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3E5A4E81"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r w:rsidR="00FC1C89" w:rsidRPr="00FC1C89">
        <w:rPr>
          <w:rFonts w:ascii="Arial" w:eastAsia="Times New Roman" w:hAnsi="Arial" w:cs="Arial"/>
          <w:sz w:val="24"/>
          <w:szCs w:val="24"/>
          <w:lang w:val="sr-Latn-ME"/>
        </w:rPr>
        <w:t>07-426/25-60/</w:t>
      </w:r>
      <w:r w:rsidR="00FC1C89">
        <w:rPr>
          <w:rFonts w:ascii="Arial" w:eastAsia="Times New Roman" w:hAnsi="Arial" w:cs="Arial"/>
          <w:sz w:val="24"/>
          <w:szCs w:val="24"/>
          <w:lang w:val="sr-Latn-ME"/>
        </w:rPr>
        <w:t>2</w:t>
      </w:r>
    </w:p>
    <w:p w14:paraId="22EC308D" w14:textId="56AC41B2"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FC1C89">
        <w:rPr>
          <w:rFonts w:ascii="Arial" w:eastAsia="Times New Roman" w:hAnsi="Arial" w:cs="Arial"/>
          <w:color w:val="000000"/>
          <w:sz w:val="24"/>
          <w:szCs w:val="24"/>
          <w:lang w:val="sr-Latn-ME"/>
        </w:rPr>
        <w:t>60</w:t>
      </w:r>
    </w:p>
    <w:p w14:paraId="19C7F64D" w14:textId="4710DFAE"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FC1C89">
        <w:rPr>
          <w:rFonts w:ascii="Arial" w:eastAsia="Times New Roman" w:hAnsi="Arial" w:cs="Arial"/>
          <w:color w:val="000000"/>
          <w:sz w:val="24"/>
          <w:szCs w:val="24"/>
          <w:lang w:val="sr-Latn-ME"/>
        </w:rPr>
        <w:t>16</w:t>
      </w:r>
      <w:r w:rsidR="00B75E00">
        <w:rPr>
          <w:rFonts w:ascii="Arial" w:eastAsia="Times New Roman" w:hAnsi="Arial" w:cs="Arial"/>
          <w:color w:val="000000"/>
          <w:sz w:val="24"/>
          <w:szCs w:val="24"/>
          <w:lang w:val="sr-Latn-ME"/>
        </w:rPr>
        <w:t>.0</w:t>
      </w:r>
      <w:r w:rsidR="001A7E2C">
        <w:rPr>
          <w:rFonts w:ascii="Arial" w:eastAsia="Times New Roman" w:hAnsi="Arial" w:cs="Arial"/>
          <w:color w:val="000000"/>
          <w:sz w:val="24"/>
          <w:szCs w:val="24"/>
          <w:lang w:val="sr-Latn-ME"/>
        </w:rPr>
        <w:t>6</w:t>
      </w:r>
      <w:r w:rsidR="00B75E00">
        <w:rPr>
          <w:rFonts w:ascii="Arial" w:eastAsia="Times New Roman" w:hAnsi="Arial" w:cs="Arial"/>
          <w:color w:val="000000"/>
          <w:sz w:val="24"/>
          <w:szCs w:val="24"/>
          <w:lang w:val="sr-Latn-ME"/>
        </w:rPr>
        <w:t>.202</w:t>
      </w:r>
      <w:r w:rsidR="00FC1C89">
        <w:rPr>
          <w:rFonts w:ascii="Arial" w:eastAsia="Times New Roman" w:hAnsi="Arial" w:cs="Arial"/>
          <w:color w:val="000000"/>
          <w:sz w:val="24"/>
          <w:szCs w:val="24"/>
          <w:lang w:val="sr-Latn-ME"/>
        </w:rPr>
        <w:t>5</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3956D115"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Na osnovu člana 53 stav 3 Zakona o javnim nabavkama („Službeni list CG“, br. 074/19</w:t>
      </w:r>
      <w:r w:rsidR="001A7E2C">
        <w:rPr>
          <w:rFonts w:ascii="Arial" w:eastAsia="Times New Roman" w:hAnsi="Arial" w:cs="Arial"/>
          <w:sz w:val="24"/>
          <w:szCs w:val="24"/>
          <w:lang w:val="sr-Latn-ME"/>
        </w:rPr>
        <w:t>;</w:t>
      </w:r>
      <w:r w:rsidRPr="00A47D71">
        <w:rPr>
          <w:rFonts w:ascii="Arial" w:eastAsia="Times New Roman" w:hAnsi="Arial" w:cs="Arial"/>
          <w:sz w:val="24"/>
          <w:szCs w:val="24"/>
          <w:lang w:val="sr-Latn-ME"/>
        </w:rPr>
        <w:t>3/23</w:t>
      </w:r>
      <w:r w:rsidR="001A7E2C">
        <w:rPr>
          <w:rFonts w:ascii="Arial" w:eastAsia="Times New Roman" w:hAnsi="Arial" w:cs="Arial"/>
          <w:sz w:val="24"/>
          <w:szCs w:val="24"/>
          <w:lang w:val="sr-Latn-ME"/>
        </w:rPr>
        <w:t xml:space="preserve"> i 11/23</w:t>
      </w:r>
      <w:r w:rsidRPr="00A47D71">
        <w:rPr>
          <w:rFonts w:ascii="Arial" w:eastAsia="Times New Roman" w:hAnsi="Arial" w:cs="Arial"/>
          <w:sz w:val="24"/>
          <w:szCs w:val="24"/>
          <w:lang w:val="sr-Latn-ME"/>
        </w:rPr>
        <w:t xml:space="preserve">)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99038B7" w14:textId="77777777" w:rsidR="001A7E2C" w:rsidRP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b/>
      </w:r>
    </w:p>
    <w:p w14:paraId="598BA8D6" w14:textId="77777777" w:rsidR="001A7E2C" w:rsidRDefault="001A7E2C" w:rsidP="001A7E2C">
      <w:pPr>
        <w:spacing w:after="0" w:line="240" w:lineRule="auto"/>
        <w:jc w:val="center"/>
        <w:rPr>
          <w:rFonts w:ascii="Arial" w:eastAsia="Times New Roman" w:hAnsi="Arial" w:cs="Arial"/>
          <w:color w:val="000000"/>
          <w:sz w:val="24"/>
          <w:szCs w:val="24"/>
          <w:lang w:val="sr-Latn-ME"/>
        </w:rPr>
      </w:pPr>
      <w:r w:rsidRPr="001A7E2C">
        <w:rPr>
          <w:rFonts w:ascii="Arial" w:eastAsia="Times New Roman" w:hAnsi="Arial" w:cs="Arial"/>
          <w:color w:val="000000"/>
          <w:sz w:val="24"/>
          <w:szCs w:val="24"/>
          <w:lang w:val="sr-Latn-ME"/>
        </w:rPr>
        <w:t>Asfaltiranje opštinskih puteva</w:t>
      </w:r>
    </w:p>
    <w:p w14:paraId="699203A9" w14:textId="42A1F047" w:rsidR="00117BC1" w:rsidRPr="00117BC1" w:rsidRDefault="00117BC1" w:rsidP="001A7E2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1" w:name="_Hlk139874194"/>
      <w:r>
        <w:rPr>
          <w:rFonts w:ascii="Arial" w:eastAsia="Times New Roman" w:hAnsi="Arial" w:cs="Arial"/>
          <w:color w:val="000000"/>
          <w:sz w:val="24"/>
          <w:szCs w:val="24"/>
          <w:lang w:val="sr-Latn-ME"/>
        </w:rPr>
        <w:sym w:font="Wingdings" w:char="F078"/>
      </w:r>
      <w:bookmarkEnd w:id="1"/>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2"/>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3"/>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4"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4"/>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4E5EBE91"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8C1C2C" w:rsidRPr="008C1C2C">
        <w:rPr>
          <w:rFonts w:ascii="Arial" w:eastAsia="Calibri" w:hAnsi="Arial" w:cs="Arial"/>
          <w:color w:val="000000"/>
          <w:lang w:val="sr-Latn-ME"/>
        </w:rPr>
        <w:t>661.157,02</w:t>
      </w:r>
      <w:r w:rsidR="008C1C2C">
        <w:rPr>
          <w:rFonts w:ascii="Arial" w:eastAsia="Calibri" w:hAnsi="Arial" w:cs="Arial"/>
          <w:color w:val="000000"/>
          <w:lang w:val="sr-Latn-ME"/>
        </w:rPr>
        <w:t xml:space="preserve"> </w:t>
      </w:r>
      <w:r w:rsidR="00117BC1" w:rsidRPr="00117BC1">
        <w:rPr>
          <w:rFonts w:ascii="Arial" w:eastAsia="Calibri" w:hAnsi="Arial" w:cs="Arial"/>
          <w:color w:val="000000"/>
          <w:lang w:val="sr-Latn-ME"/>
        </w:rPr>
        <w:t>€;</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3C40E2CA"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Predmet javne nabavke je određen kao cjelina u skladu sa načelom ekonomičnosti, efikasnosti i efektivnosti upotrebe javnih sredstava, s obzirom na (radi o jednoj vrsti radova), 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w:t>
      </w:r>
      <w:r w:rsidR="00F15DB8">
        <w:rPr>
          <w:rFonts w:ascii="Arial" w:eastAsia="Times New Roman" w:hAnsi="Arial" w:cs="Arial"/>
          <w:color w:val="000000"/>
          <w:sz w:val="24"/>
          <w:szCs w:val="24"/>
          <w:lang w:val="sr-Latn-ME"/>
        </w:rPr>
        <w:t xml:space="preserve">– roku </w:t>
      </w:r>
      <w:r w:rsidRPr="00B75E00">
        <w:rPr>
          <w:rFonts w:ascii="Arial" w:eastAsia="Times New Roman" w:hAnsi="Arial" w:cs="Arial"/>
          <w:color w:val="000000"/>
          <w:sz w:val="24"/>
          <w:szCs w:val="24"/>
          <w:lang w:val="sr-Latn-ME"/>
        </w:rPr>
        <w:t>izvršenja ugovora.</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lastRenderedPageBreak/>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17BC1">
        <w:rPr>
          <w:rFonts w:ascii="Arial" w:eastAsia="Times New Roman" w:hAnsi="Arial" w:cs="Times New Roman"/>
          <w:b/>
          <w:sz w:val="24"/>
          <w:szCs w:val="32"/>
          <w:lang w:val="sr-Latn-ME"/>
        </w:rPr>
        <w:t>NAČIN UTVRĐIVANJA EKVIVALENTNOSTI</w:t>
      </w:r>
      <w:bookmarkEnd w:id="5"/>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17BC1">
        <w:rPr>
          <w:rFonts w:ascii="Arial" w:eastAsia="Times New Roman" w:hAnsi="Arial" w:cs="Times New Roman"/>
          <w:b/>
          <w:sz w:val="24"/>
          <w:szCs w:val="32"/>
          <w:lang w:val="sr-Latn-ME"/>
        </w:rPr>
        <w:t>OSNOVI ZA OBAVEZNO ISKLJUČENJE IZ POSTUPKA JAVNE NABAVKE</w:t>
      </w:r>
      <w:bookmarkEnd w:id="6"/>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7"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8" w:name="_Toc62730558"/>
      <w:r w:rsidRPr="00117BC1">
        <w:rPr>
          <w:rFonts w:ascii="Arial" w:eastAsia="Times New Roman" w:hAnsi="Arial" w:cs="Arial"/>
          <w:sz w:val="24"/>
          <w:szCs w:val="24"/>
          <w:lang w:val="sr-Latn-ME"/>
        </w:rPr>
        <w:lastRenderedPageBreak/>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7AA7D2E0"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w:t>
      </w:r>
      <w:r w:rsidR="00633189">
        <w:rPr>
          <w:rFonts w:ascii="Arial" w:eastAsia="Times New Roman" w:hAnsi="Arial" w:cs="Arial"/>
          <w:sz w:val="24"/>
          <w:szCs w:val="24"/>
          <w:lang w:val="sr-Latn-ME"/>
        </w:rPr>
        <w:t xml:space="preserve">, </w:t>
      </w:r>
      <w:r>
        <w:rPr>
          <w:rFonts w:ascii="Arial" w:eastAsia="Times New Roman" w:hAnsi="Arial" w:cs="Arial"/>
          <w:sz w:val="24"/>
          <w:szCs w:val="24"/>
          <w:lang w:val="sr-Latn-ME"/>
        </w:rPr>
        <w:t>uslove za obavljanje djelatnosti ponu</w:t>
      </w:r>
      <w:r w:rsidR="00F15DB8">
        <w:rPr>
          <w:rFonts w:ascii="Arial" w:eastAsia="Times New Roman" w:hAnsi="Arial" w:cs="Arial"/>
          <w:sz w:val="24"/>
          <w:szCs w:val="24"/>
          <w:lang w:val="sr-Latn-ME"/>
        </w:rPr>
        <w:t>đ</w:t>
      </w:r>
      <w:r>
        <w:rPr>
          <w:rFonts w:ascii="Arial" w:eastAsia="Times New Roman" w:hAnsi="Arial" w:cs="Arial"/>
          <w:sz w:val="24"/>
          <w:szCs w:val="24"/>
          <w:lang w:val="sr-Latn-ME"/>
        </w:rPr>
        <w:t>ača</w:t>
      </w:r>
      <w:r w:rsidR="00633189">
        <w:rPr>
          <w:rFonts w:ascii="Arial" w:eastAsia="Times New Roman" w:hAnsi="Arial" w:cs="Arial"/>
          <w:sz w:val="24"/>
          <w:szCs w:val="24"/>
          <w:lang w:val="sr-Latn-ME"/>
        </w:rPr>
        <w:t xml:space="preserve"> kao i uslove </w:t>
      </w:r>
      <w:r w:rsidR="00633189" w:rsidRPr="00633189">
        <w:rPr>
          <w:rFonts w:ascii="Arial" w:eastAsia="Times New Roman" w:hAnsi="Arial" w:cs="Arial"/>
          <w:sz w:val="24"/>
          <w:szCs w:val="24"/>
          <w:lang w:val="sr-Latn-ME"/>
        </w:rPr>
        <w:t>Stručn</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i tehničk</w:t>
      </w:r>
      <w:r w:rsidR="00633189">
        <w:rPr>
          <w:rFonts w:ascii="Arial" w:eastAsia="Times New Roman" w:hAnsi="Arial" w:cs="Arial"/>
          <w:sz w:val="24"/>
          <w:szCs w:val="24"/>
          <w:lang w:val="sr-Latn-ME"/>
        </w:rPr>
        <w:t>e</w:t>
      </w:r>
      <w:r w:rsidR="00633189" w:rsidRPr="00633189">
        <w:rPr>
          <w:rFonts w:ascii="Arial" w:eastAsia="Times New Roman" w:hAnsi="Arial" w:cs="Arial"/>
          <w:sz w:val="24"/>
          <w:szCs w:val="24"/>
          <w:lang w:val="sr-Latn-ME"/>
        </w:rPr>
        <w:t xml:space="preserve"> sposobnost</w:t>
      </w:r>
      <w:r w:rsidR="00633189">
        <w:rPr>
          <w:rFonts w:ascii="Arial" w:eastAsia="Times New Roman" w:hAnsi="Arial" w:cs="Arial"/>
          <w:sz w:val="24"/>
          <w:szCs w:val="24"/>
          <w:lang w:val="sr-Latn-ME"/>
        </w:rPr>
        <w:t>i.</w:t>
      </w:r>
    </w:p>
    <w:bookmarkEnd w:id="7"/>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8"/>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3C2D7B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5B8AE62" w14:textId="77777777" w:rsidR="00F646D4" w:rsidRDefault="00A47D71" w:rsidP="00117BC1">
      <w:pPr>
        <w:spacing w:after="0" w:line="240" w:lineRule="auto"/>
        <w:jc w:val="both"/>
        <w:rPr>
          <w:rFonts w:ascii="Arial" w:eastAsia="Times New Roman" w:hAnsi="Arial" w:cs="Arial"/>
          <w:sz w:val="24"/>
          <w:szCs w:val="24"/>
          <w:lang w:val="sr-Latn-ME"/>
        </w:rPr>
      </w:pPr>
      <w:bookmarkStart w:id="9" w:name="_Hlk140568575"/>
      <w:r>
        <w:rPr>
          <w:rFonts w:ascii="Arial" w:eastAsia="Times New Roman" w:hAnsi="Arial" w:cs="Arial"/>
          <w:color w:val="000000"/>
          <w:sz w:val="24"/>
          <w:szCs w:val="24"/>
          <w:lang w:val="sr-Latn-ME"/>
        </w:rPr>
        <w:sym w:font="Wingdings" w:char="F078"/>
      </w:r>
      <w:bookmarkEnd w:id="9"/>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8"/>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0D6FAA3A" w14:textId="77777777" w:rsidR="006833D6" w:rsidRPr="00117BC1" w:rsidRDefault="006833D6" w:rsidP="006833D6">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Pr="00117BC1">
        <w:rPr>
          <w:rFonts w:ascii="Arial" w:eastAsia="Times New Roman" w:hAnsi="Arial" w:cs="Arial"/>
          <w:color w:val="000000"/>
          <w:sz w:val="24"/>
          <w:szCs w:val="24"/>
          <w:lang w:val="sr-Latn-ME"/>
        </w:rPr>
        <w:t xml:space="preserve">u iznosu od _______% od vrijednosti ugovora </w:t>
      </w:r>
      <w:r w:rsidRPr="00117BC1">
        <w:rPr>
          <w:rFonts w:ascii="Arial" w:eastAsia="Times New Roman" w:hAnsi="Arial" w:cs="Arial"/>
          <w:sz w:val="24"/>
          <w:szCs w:val="24"/>
          <w:lang w:val="sr-Latn-ME"/>
        </w:rPr>
        <w:t xml:space="preserve">sa rokom važenja od _________.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0" w:name="_Toc62730559"/>
      <w:r w:rsidRPr="00117BC1">
        <w:rPr>
          <w:rFonts w:ascii="Arial" w:eastAsia="Times New Roman" w:hAnsi="Arial" w:cs="Times New Roman"/>
          <w:b/>
          <w:sz w:val="24"/>
          <w:szCs w:val="32"/>
          <w:lang w:val="sr-Latn-ME"/>
        </w:rPr>
        <w:t>METODOLOGIJA VREDNOVANJA PONUDA</w:t>
      </w:r>
      <w:bookmarkEnd w:id="10"/>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0"/>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6A72B0D5" w:rsidR="00705CA0" w:rsidRPr="001D4C38"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1D4C38">
        <w:rPr>
          <w:rFonts w:ascii="Arial" w:eastAsia="Times New Roman" w:hAnsi="Arial" w:cs="Arial"/>
          <w:i/>
          <w:sz w:val="24"/>
          <w:szCs w:val="24"/>
          <w:lang w:val="sr-Latn-ME"/>
        </w:rPr>
        <w:t xml:space="preserve">Parametar kvalitet iskazuje se kroz ponuđeni garantni rok za </w:t>
      </w:r>
      <w:r w:rsidR="008B15D0" w:rsidRPr="001D4C38">
        <w:rPr>
          <w:rFonts w:ascii="Arial" w:eastAsia="Times New Roman" w:hAnsi="Arial" w:cs="Arial"/>
          <w:i/>
          <w:sz w:val="24"/>
          <w:szCs w:val="24"/>
          <w:lang w:val="sr-Latn-ME"/>
        </w:rPr>
        <w:t>izvedene radove</w:t>
      </w:r>
      <w:r w:rsidR="00114D35" w:rsidRPr="001D4C38">
        <w:rPr>
          <w:rFonts w:ascii="Arial" w:eastAsia="Times New Roman" w:hAnsi="Arial" w:cs="Arial"/>
          <w:i/>
          <w:sz w:val="24"/>
          <w:szCs w:val="24"/>
          <w:lang w:val="sr-Latn-ME"/>
        </w:rPr>
        <w:t>, izražen u godinama</w:t>
      </w:r>
      <w:r w:rsidR="00705CA0" w:rsidRPr="001D4C38">
        <w:rPr>
          <w:rFonts w:ascii="Arial" w:eastAsia="Times New Roman" w:hAnsi="Arial" w:cs="Arial"/>
          <w:i/>
          <w:sz w:val="24"/>
          <w:szCs w:val="24"/>
          <w:lang w:val="sr-Latn-ME"/>
        </w:rPr>
        <w:t>. Najmanj</w:t>
      </w:r>
      <w:r w:rsidR="00114D35" w:rsidRPr="001D4C38">
        <w:rPr>
          <w:rFonts w:ascii="Arial" w:eastAsia="Times New Roman" w:hAnsi="Arial" w:cs="Arial"/>
          <w:i/>
          <w:sz w:val="24"/>
          <w:szCs w:val="24"/>
          <w:lang w:val="sr-Latn-ME"/>
        </w:rPr>
        <w:t>e</w:t>
      </w:r>
      <w:r w:rsidR="00705CA0" w:rsidRPr="001D4C38">
        <w:rPr>
          <w:rFonts w:ascii="Arial" w:eastAsia="Times New Roman" w:hAnsi="Arial" w:cs="Arial"/>
          <w:i/>
          <w:sz w:val="24"/>
          <w:szCs w:val="24"/>
          <w:lang w:val="sr-Latn-ME"/>
        </w:rPr>
        <w:t xml:space="preserve"> ponuđeni </w:t>
      </w:r>
      <w:r w:rsidR="006833D6" w:rsidRPr="001D4C38">
        <w:rPr>
          <w:rFonts w:ascii="Arial" w:eastAsia="Times New Roman" w:hAnsi="Arial" w:cs="Arial"/>
          <w:i/>
          <w:sz w:val="24"/>
          <w:szCs w:val="24"/>
          <w:lang w:val="sr-Latn-ME"/>
        </w:rPr>
        <w:t xml:space="preserve">garantni </w:t>
      </w:r>
      <w:r w:rsidR="00705CA0" w:rsidRPr="001D4C38">
        <w:rPr>
          <w:rFonts w:ascii="Arial" w:eastAsia="Times New Roman" w:hAnsi="Arial" w:cs="Arial"/>
          <w:i/>
          <w:sz w:val="24"/>
          <w:szCs w:val="24"/>
          <w:lang w:val="sr-Latn-ME"/>
        </w:rPr>
        <w:t xml:space="preserve">rok na </w:t>
      </w:r>
      <w:r w:rsidR="008B15D0" w:rsidRPr="001D4C38">
        <w:rPr>
          <w:rFonts w:ascii="Arial" w:eastAsia="Times New Roman" w:hAnsi="Arial" w:cs="Arial"/>
          <w:i/>
          <w:sz w:val="24"/>
          <w:szCs w:val="24"/>
          <w:lang w:val="sr-Latn-ME"/>
        </w:rPr>
        <w:t>izvedene radove</w:t>
      </w:r>
      <w:r w:rsidR="00D335E3" w:rsidRPr="001D4C38">
        <w:rPr>
          <w:rFonts w:ascii="Arial" w:eastAsia="Times New Roman" w:hAnsi="Arial" w:cs="Arial"/>
          <w:i/>
          <w:sz w:val="24"/>
          <w:szCs w:val="24"/>
          <w:lang w:val="sr-Latn-ME"/>
        </w:rPr>
        <w:t xml:space="preserve"> </w:t>
      </w:r>
      <w:r w:rsidR="00114D35" w:rsidRPr="001D4C38">
        <w:rPr>
          <w:rFonts w:ascii="Arial" w:eastAsia="Times New Roman" w:hAnsi="Arial" w:cs="Arial"/>
          <w:i/>
          <w:sz w:val="24"/>
          <w:szCs w:val="24"/>
          <w:lang w:val="sr-Latn-ME"/>
        </w:rPr>
        <w:t xml:space="preserve">može biti </w:t>
      </w:r>
      <w:r w:rsidR="006833D6" w:rsidRPr="001D4C38">
        <w:rPr>
          <w:rFonts w:ascii="Arial" w:eastAsia="Times New Roman" w:hAnsi="Arial" w:cs="Arial"/>
          <w:i/>
          <w:sz w:val="24"/>
          <w:szCs w:val="24"/>
          <w:lang w:val="sr-Latn-ME"/>
        </w:rPr>
        <w:t>2</w:t>
      </w:r>
      <w:r w:rsidR="00705CA0" w:rsidRPr="001D4C38">
        <w:rPr>
          <w:rFonts w:ascii="Arial" w:eastAsia="Times New Roman" w:hAnsi="Arial" w:cs="Arial"/>
          <w:i/>
          <w:sz w:val="24"/>
          <w:szCs w:val="24"/>
          <w:lang w:val="sr-Latn-ME"/>
        </w:rPr>
        <w:t xml:space="preserve"> godin</w:t>
      </w:r>
      <w:r w:rsidR="006833D6" w:rsidRPr="001D4C38">
        <w:rPr>
          <w:rFonts w:ascii="Arial" w:eastAsia="Times New Roman" w:hAnsi="Arial" w:cs="Arial"/>
          <w:i/>
          <w:sz w:val="24"/>
          <w:szCs w:val="24"/>
          <w:lang w:val="sr-Latn-ME"/>
        </w:rPr>
        <w:t>e</w:t>
      </w:r>
      <w:r w:rsidR="00D335E3" w:rsidRPr="001D4C38">
        <w:rPr>
          <w:rFonts w:ascii="Arial" w:eastAsia="Times New Roman" w:hAnsi="Arial" w:cs="Arial"/>
          <w:i/>
          <w:sz w:val="24"/>
          <w:szCs w:val="24"/>
          <w:lang w:val="sr-Latn-ME"/>
        </w:rPr>
        <w:t xml:space="preserve"> računajući </w:t>
      </w:r>
      <w:r w:rsidR="000B3DAA" w:rsidRPr="001D4C38">
        <w:rPr>
          <w:rFonts w:ascii="Arial" w:eastAsia="Times New Roman" w:hAnsi="Arial" w:cs="Arial"/>
          <w:i/>
          <w:sz w:val="24"/>
          <w:szCs w:val="24"/>
          <w:lang w:val="sr-Latn-ME"/>
        </w:rPr>
        <w:t xml:space="preserve"> od dana dobijanja završnog izveštaja stručnog nadzora i primopredaje izvedenih radova</w:t>
      </w:r>
      <w:r w:rsidR="00705CA0" w:rsidRPr="001D4C38">
        <w:rPr>
          <w:rFonts w:ascii="Arial" w:eastAsia="Times New Roman" w:hAnsi="Arial" w:cs="Arial"/>
          <w:i/>
          <w:sz w:val="24"/>
          <w:szCs w:val="24"/>
          <w:lang w:val="sr-Latn-ME"/>
        </w:rPr>
        <w:t>. Ponuđač sa najdužim ponuđenim garantnim rokom dobija maksimalni broj bodova u skladu sa ovim parametrom, a drugi ponuđači dobijaju proporcionalan broj bodova po formuli: K = (K1 /K2) x 10, gdje je K - broj bodova; K1–</w:t>
      </w:r>
      <w:r w:rsidR="00705CA0" w:rsidRPr="001D4C38">
        <w:t xml:space="preserve"> </w:t>
      </w:r>
      <w:r w:rsidR="00705CA0" w:rsidRPr="001D4C38">
        <w:rPr>
          <w:rFonts w:ascii="Arial" w:eastAsia="Times New Roman" w:hAnsi="Arial" w:cs="Arial"/>
          <w:i/>
          <w:sz w:val="24"/>
          <w:szCs w:val="24"/>
          <w:lang w:val="sr-Latn-ME"/>
        </w:rPr>
        <w:t>ponuđeni garantni rok, K 2– najduže ponuđeni garantni rok.</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117BC1">
        <w:rPr>
          <w:rFonts w:ascii="Arial" w:eastAsia="Times New Roman" w:hAnsi="Arial" w:cs="Times New Roman"/>
          <w:b/>
          <w:sz w:val="24"/>
          <w:szCs w:val="32"/>
          <w:lang w:val="sr-Latn-ME"/>
        </w:rPr>
        <w:t>JEZIK PONUDE</w:t>
      </w:r>
      <w:bookmarkEnd w:id="11"/>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1"/>
      <w:r w:rsidRPr="00117BC1">
        <w:rPr>
          <w:rFonts w:ascii="Arial" w:eastAsia="Times New Roman" w:hAnsi="Arial" w:cs="Times New Roman"/>
          <w:b/>
          <w:sz w:val="24"/>
          <w:szCs w:val="32"/>
          <w:lang w:val="sr-Latn-ME"/>
        </w:rPr>
        <w:lastRenderedPageBreak/>
        <w:t>NAČIN, MJESTO I VRIJEME PODNOŠENJA PONUDA I OTVARANJA PONUDA</w:t>
      </w:r>
      <w:bookmarkEnd w:id="12"/>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18542AFB"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8C1C2C">
        <w:rPr>
          <w:rFonts w:ascii="Arial" w:eastAsia="Times New Roman" w:hAnsi="Arial" w:cs="Arial"/>
          <w:color w:val="000000"/>
          <w:sz w:val="24"/>
          <w:szCs w:val="24"/>
          <w:lang w:val="sr-Latn-ME"/>
        </w:rPr>
        <w:t>18</w:t>
      </w:r>
      <w:r w:rsidR="00557290">
        <w:rPr>
          <w:rFonts w:ascii="Arial" w:eastAsia="Times New Roman" w:hAnsi="Arial" w:cs="Arial"/>
          <w:color w:val="000000"/>
          <w:sz w:val="24"/>
          <w:szCs w:val="24"/>
          <w:lang w:val="sr-Latn-ME"/>
        </w:rPr>
        <w:t>.07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2B5EDAE1"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8C1C2C">
        <w:rPr>
          <w:rFonts w:ascii="Arial" w:eastAsia="Times New Roman" w:hAnsi="Arial" w:cs="Arial"/>
          <w:color w:val="000000"/>
          <w:sz w:val="24"/>
          <w:szCs w:val="24"/>
          <w:lang w:val="sr-Latn-ME"/>
        </w:rPr>
        <w:t>18</w:t>
      </w:r>
      <w:r w:rsidR="00FD75C7">
        <w:rPr>
          <w:rFonts w:ascii="Arial" w:eastAsia="Times New Roman" w:hAnsi="Arial" w:cs="Arial"/>
          <w:color w:val="000000"/>
          <w:sz w:val="24"/>
          <w:szCs w:val="24"/>
          <w:lang w:val="sr-Latn-ME"/>
        </w:rPr>
        <w:t>.0</w:t>
      </w:r>
      <w:r w:rsidR="008C1C2C">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3"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3"/>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3BECD63E"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8C1C2C">
        <w:rPr>
          <w:rFonts w:ascii="Arial" w:eastAsia="Times New Roman" w:hAnsi="Arial" w:cs="Arial"/>
          <w:color w:val="000000"/>
          <w:sz w:val="24"/>
          <w:szCs w:val="24"/>
          <w:lang w:val="sr-Latn-ME"/>
        </w:rPr>
        <w:t>18</w:t>
      </w:r>
      <w:r w:rsidR="00FD75C7">
        <w:rPr>
          <w:rFonts w:ascii="Arial" w:eastAsia="Times New Roman" w:hAnsi="Arial" w:cs="Arial"/>
          <w:color w:val="000000"/>
          <w:sz w:val="24"/>
          <w:szCs w:val="24"/>
          <w:lang w:val="sr-Latn-ME"/>
        </w:rPr>
        <w:t>.0</w:t>
      </w:r>
      <w:r w:rsidR="00557290">
        <w:rPr>
          <w:rFonts w:ascii="Arial" w:eastAsia="Times New Roman" w:hAnsi="Arial" w:cs="Arial"/>
          <w:color w:val="000000"/>
          <w:sz w:val="24"/>
          <w:szCs w:val="24"/>
          <w:lang w:val="sr-Latn-ME"/>
        </w:rPr>
        <w:t>7</w:t>
      </w:r>
      <w:r w:rsidR="00FD75C7">
        <w:rPr>
          <w:rFonts w:ascii="Arial" w:eastAsia="Times New Roman" w:hAnsi="Arial" w:cs="Arial"/>
          <w:color w:val="000000"/>
          <w:sz w:val="24"/>
          <w:szCs w:val="24"/>
          <w:lang w:val="sr-Latn-ME"/>
        </w:rPr>
        <w:t>.202</w:t>
      </w:r>
      <w:r w:rsidR="008C1C2C">
        <w:rPr>
          <w:rFonts w:ascii="Arial" w:eastAsia="Times New Roman" w:hAnsi="Arial" w:cs="Arial"/>
          <w:color w:val="000000"/>
          <w:sz w:val="24"/>
          <w:szCs w:val="24"/>
          <w:lang w:val="sr-Latn-ME"/>
        </w:rPr>
        <w:t>5</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09:30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4"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2"/>
      </w:r>
      <w:bookmarkEnd w:id="14"/>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3"/>
      <w:r w:rsidRPr="00117BC1">
        <w:rPr>
          <w:rFonts w:ascii="Arial" w:eastAsia="Times New Roman" w:hAnsi="Arial" w:cs="Times New Roman"/>
          <w:b/>
          <w:sz w:val="24"/>
          <w:szCs w:val="32"/>
          <w:lang w:val="sr-Latn-ME"/>
        </w:rPr>
        <w:t>TAJNOST PODATAKA</w:t>
      </w:r>
      <w:bookmarkEnd w:id="15"/>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Dio tenderske dokumentacije koji se odnosi na __________________________ sadrži tajne podatke i isti se može preuzeti od službenika za javne nabavke naručioca od strane lica koje </w:t>
      </w:r>
      <w:r w:rsidRPr="00117BC1">
        <w:rPr>
          <w:rFonts w:ascii="Arial" w:eastAsia="Times New Roman" w:hAnsi="Arial" w:cs="Arial"/>
          <w:color w:val="000000"/>
          <w:sz w:val="24"/>
          <w:szCs w:val="24"/>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4"/>
      <w:r w:rsidRPr="00117BC1">
        <w:rPr>
          <w:rFonts w:ascii="Arial" w:eastAsia="Times New Roman" w:hAnsi="Arial" w:cs="Times New Roman"/>
          <w:b/>
          <w:sz w:val="24"/>
          <w:szCs w:val="32"/>
          <w:lang w:val="sr-Latn-ME"/>
        </w:rPr>
        <w:t>UPUTSTVO ZA SAČINJAVANJE PONUDE</w:t>
      </w:r>
      <w:bookmarkEnd w:id="16"/>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7" w:name="_Toc62730565"/>
      <w:r w:rsidRPr="00117BC1">
        <w:rPr>
          <w:rFonts w:ascii="Arial" w:eastAsia="Times New Roman" w:hAnsi="Arial" w:cs="Times New Roman"/>
          <w:b/>
          <w:sz w:val="24"/>
          <w:szCs w:val="32"/>
          <w:lang w:val="sr-Latn-ME"/>
        </w:rPr>
        <w:t>NAČIN ZAKLJUČIVANJA I IZMJENE UGOVORA O JAVNOJ NABAVCI</w:t>
      </w:r>
      <w:bookmarkEnd w:id="17"/>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3"/>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Ako se radovi koji su predmet ugovora ne mogu završiti u ugovorenom roku iz razloga koji nijesu rezultat krivice izvodjača, kao i zbog privremene obustave radova na građenju objekta od strane nadležnog organa,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lastRenderedPageBreak/>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62BB4FE3"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00557290">
        <w:rPr>
          <w:rFonts w:ascii="Arial" w:eastAsia="Times New Roman" w:hAnsi="Arial" w:cs="Arial"/>
          <w:color w:val="000000"/>
          <w:sz w:val="24"/>
          <w:szCs w:val="24"/>
          <w:lang w:val="sr-Latn-ME"/>
        </w:rPr>
        <w:t>5</w:t>
      </w:r>
      <w:r w:rsidRPr="00782C1F">
        <w:rPr>
          <w:rFonts w:ascii="Arial" w:eastAsia="Times New Roman" w:hAnsi="Arial" w:cs="Arial"/>
          <w:color w:val="000000"/>
          <w:sz w:val="24"/>
          <w:szCs w:val="24"/>
          <w:lang w:val="sr-Latn-ME"/>
        </w:rPr>
        <w:t xml:space="preserve"> dana od dana uvođenja u posao.</w:t>
      </w:r>
    </w:p>
    <w:p w14:paraId="4984D639"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teritorija opštine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438162D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557290">
        <w:rPr>
          <w:rFonts w:ascii="Arial" w:eastAsia="Times New Roman" w:hAnsi="Arial" w:cs="Arial"/>
          <w:color w:val="000000"/>
          <w:sz w:val="24"/>
          <w:szCs w:val="24"/>
          <w:lang w:val="sr-Latn-ME"/>
        </w:rPr>
        <w:t>30</w:t>
      </w:r>
      <w:r w:rsidRPr="00782C1F">
        <w:rPr>
          <w:rFonts w:ascii="Arial" w:eastAsia="Times New Roman" w:hAnsi="Arial" w:cs="Arial"/>
          <w:color w:val="000000"/>
          <w:sz w:val="24"/>
          <w:szCs w:val="24"/>
          <w:lang w:val="sr-Latn-ME"/>
        </w:rPr>
        <w:t xml:space="preserve"> dana nakon ispostavljanja</w:t>
      </w:r>
      <w:r w:rsidR="006133D9">
        <w:rPr>
          <w:rFonts w:ascii="Arial" w:eastAsia="Times New Roman" w:hAnsi="Arial" w:cs="Arial"/>
          <w:color w:val="000000"/>
          <w:sz w:val="24"/>
          <w:szCs w:val="24"/>
          <w:lang w:val="sr-Latn-ME"/>
        </w:rPr>
        <w:t xml:space="preserve"> privremene situacije</w:t>
      </w:r>
      <w:r w:rsidRPr="00782C1F">
        <w:rPr>
          <w:rFonts w:ascii="Arial" w:eastAsia="Times New Roman" w:hAnsi="Arial" w:cs="Arial"/>
          <w:color w:val="000000"/>
          <w:sz w:val="24"/>
          <w:szCs w:val="24"/>
          <w:lang w:val="sr-Latn-ME"/>
        </w:rPr>
        <w:t xml:space="preserve"> i ovjere od strane nadzornog organa  </w:t>
      </w:r>
      <w:r w:rsidR="00557290" w:rsidRPr="00557290">
        <w:rPr>
          <w:rFonts w:ascii="Arial" w:eastAsia="Times New Roman" w:hAnsi="Arial" w:cs="Arial"/>
          <w:color w:val="000000"/>
          <w:sz w:val="24"/>
          <w:szCs w:val="24"/>
          <w:lang w:val="sr-Latn-ME"/>
        </w:rPr>
        <w:t>i u roku do 60 dana, nakon ispostavljanja i ovjere od strane nadzornog organa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5E5475D6" w14:textId="06CECC60" w:rsidR="004B6F82" w:rsidRPr="00FD75C7" w:rsidRDefault="00D10438" w:rsidP="00782C1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782C1F"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4"/>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6"/>
      <w:r w:rsidRPr="00117BC1">
        <w:rPr>
          <w:rFonts w:ascii="Arial" w:eastAsia="Times New Roman" w:hAnsi="Arial" w:cs="Times New Roman"/>
          <w:b/>
          <w:sz w:val="24"/>
          <w:szCs w:val="32"/>
          <w:lang w:val="sr-Latn-ME"/>
        </w:rPr>
        <w:t>ZAHTJEV ZA POJAŠNJENJE ILI IZMJENU I DOPUNU TENDERSKE DOKUMENTACIJE</w:t>
      </w:r>
      <w:bookmarkEnd w:id="18"/>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BE7DA97" w14:textId="654F23EB" w:rsidR="003E60C2" w:rsidRPr="003E60C2" w:rsidRDefault="003E60C2" w:rsidP="003E60C2">
      <w:pPr>
        <w:spacing w:after="0" w:line="240" w:lineRule="auto"/>
        <w:jc w:val="both"/>
        <w:rPr>
          <w:rFonts w:ascii="Arial" w:eastAsia="Times New Roman" w:hAnsi="Arial" w:cs="Arial"/>
          <w:color w:val="000000"/>
          <w:sz w:val="24"/>
          <w:szCs w:val="24"/>
        </w:rPr>
      </w:pPr>
      <w:r w:rsidRPr="003E60C2">
        <w:rPr>
          <w:rFonts w:ascii="Arial" w:eastAsia="Times New Roman" w:hAnsi="Arial" w:cs="Arial"/>
          <w:color w:val="000000"/>
          <w:sz w:val="24"/>
          <w:szCs w:val="24"/>
        </w:rPr>
        <w:lastRenderedPageBreak/>
        <w:drawing>
          <wp:inline distT="0" distB="0" distL="0" distR="0" wp14:anchorId="044CA879" wp14:editId="6C794CF0">
            <wp:extent cx="6249035" cy="8915400"/>
            <wp:effectExtent l="0" t="0" r="0" b="0"/>
            <wp:docPr id="337127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035" cy="8915400"/>
                    </a:xfrm>
                    <a:prstGeom prst="rect">
                      <a:avLst/>
                    </a:prstGeom>
                    <a:noFill/>
                    <a:ln>
                      <a:noFill/>
                    </a:ln>
                  </pic:spPr>
                </pic:pic>
              </a:graphicData>
            </a:graphic>
          </wp:inline>
        </w:drawing>
      </w:r>
    </w:p>
    <w:p w14:paraId="62B9BE0A"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D399A81" w14:textId="2EB706E8" w:rsidR="00954E90" w:rsidRPr="00954E90" w:rsidRDefault="00954E90" w:rsidP="00954E90">
      <w:pPr>
        <w:spacing w:after="0" w:line="240" w:lineRule="auto"/>
        <w:jc w:val="both"/>
        <w:rPr>
          <w:rFonts w:ascii="Arial" w:eastAsia="Times New Roman" w:hAnsi="Arial" w:cs="Arial"/>
          <w:b/>
          <w:bCs/>
          <w:color w:val="000000"/>
          <w:sz w:val="24"/>
          <w:szCs w:val="24"/>
        </w:rPr>
      </w:pPr>
    </w:p>
    <w:p w14:paraId="326BCDC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17BC1">
        <w:rPr>
          <w:rFonts w:ascii="Arial" w:eastAsia="Times New Roman" w:hAnsi="Arial" w:cs="Times New Roman"/>
          <w:b/>
          <w:sz w:val="28"/>
          <w:szCs w:val="32"/>
          <w:lang w:val="sr-Latn-ME"/>
        </w:rPr>
        <w:t>UPUTSTVO O PRAVNOM SREDSTVU</w:t>
      </w:r>
      <w:bookmarkEnd w:id="19"/>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82230" w14:textId="77777777" w:rsidR="005923D2" w:rsidRDefault="005923D2" w:rsidP="00117BC1">
      <w:pPr>
        <w:spacing w:after="0" w:line="240" w:lineRule="auto"/>
      </w:pPr>
      <w:r>
        <w:separator/>
      </w:r>
    </w:p>
  </w:endnote>
  <w:endnote w:type="continuationSeparator" w:id="0">
    <w:p w14:paraId="2316C614" w14:textId="77777777" w:rsidR="005923D2" w:rsidRDefault="005923D2"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C3FBD" w14:textId="77777777" w:rsidR="005923D2" w:rsidRDefault="005923D2" w:rsidP="00117BC1">
      <w:pPr>
        <w:spacing w:after="0" w:line="240" w:lineRule="auto"/>
      </w:pPr>
      <w:r>
        <w:separator/>
      </w:r>
    </w:p>
  </w:footnote>
  <w:footnote w:type="continuationSeparator" w:id="0">
    <w:p w14:paraId="4528A1C9" w14:textId="77777777" w:rsidR="005923D2" w:rsidRDefault="005923D2"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2">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3">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4">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1A7E2C"/>
    <w:rsid w:val="001D4C38"/>
    <w:rsid w:val="00267104"/>
    <w:rsid w:val="002870E2"/>
    <w:rsid w:val="002C5798"/>
    <w:rsid w:val="00305081"/>
    <w:rsid w:val="00391C83"/>
    <w:rsid w:val="003E60C2"/>
    <w:rsid w:val="00404734"/>
    <w:rsid w:val="00493A0E"/>
    <w:rsid w:val="004A311E"/>
    <w:rsid w:val="004B6F82"/>
    <w:rsid w:val="004D6FB3"/>
    <w:rsid w:val="004F010A"/>
    <w:rsid w:val="0050406A"/>
    <w:rsid w:val="00540C4D"/>
    <w:rsid w:val="00557290"/>
    <w:rsid w:val="005907EA"/>
    <w:rsid w:val="005923D2"/>
    <w:rsid w:val="005A1589"/>
    <w:rsid w:val="005C1C33"/>
    <w:rsid w:val="006133D9"/>
    <w:rsid w:val="006239B2"/>
    <w:rsid w:val="0063095C"/>
    <w:rsid w:val="00633189"/>
    <w:rsid w:val="006833D6"/>
    <w:rsid w:val="00705CA0"/>
    <w:rsid w:val="0071086D"/>
    <w:rsid w:val="0072780A"/>
    <w:rsid w:val="00782C1F"/>
    <w:rsid w:val="007C07FD"/>
    <w:rsid w:val="00813C6D"/>
    <w:rsid w:val="00831A4E"/>
    <w:rsid w:val="00867FB2"/>
    <w:rsid w:val="008B15D0"/>
    <w:rsid w:val="008B3166"/>
    <w:rsid w:val="008C1C2C"/>
    <w:rsid w:val="00946AEA"/>
    <w:rsid w:val="00954E90"/>
    <w:rsid w:val="00992668"/>
    <w:rsid w:val="009944A9"/>
    <w:rsid w:val="009C773E"/>
    <w:rsid w:val="00A47D71"/>
    <w:rsid w:val="00A5590B"/>
    <w:rsid w:val="00A9248F"/>
    <w:rsid w:val="00AE5939"/>
    <w:rsid w:val="00B006A5"/>
    <w:rsid w:val="00B0568C"/>
    <w:rsid w:val="00B75E00"/>
    <w:rsid w:val="00B85BAD"/>
    <w:rsid w:val="00BE019E"/>
    <w:rsid w:val="00C246DD"/>
    <w:rsid w:val="00C27769"/>
    <w:rsid w:val="00C32C85"/>
    <w:rsid w:val="00CE50F3"/>
    <w:rsid w:val="00D10438"/>
    <w:rsid w:val="00D25389"/>
    <w:rsid w:val="00D335E3"/>
    <w:rsid w:val="00DE4714"/>
    <w:rsid w:val="00E05F08"/>
    <w:rsid w:val="00E43970"/>
    <w:rsid w:val="00E56B11"/>
    <w:rsid w:val="00EA260C"/>
    <w:rsid w:val="00EB6884"/>
    <w:rsid w:val="00EF2AB0"/>
    <w:rsid w:val="00F01C7C"/>
    <w:rsid w:val="00F055C2"/>
    <w:rsid w:val="00F07DAA"/>
    <w:rsid w:val="00F1588C"/>
    <w:rsid w:val="00F15DB8"/>
    <w:rsid w:val="00F646D4"/>
    <w:rsid w:val="00FC1C89"/>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87765">
      <w:bodyDiv w:val="1"/>
      <w:marLeft w:val="0"/>
      <w:marRight w:val="0"/>
      <w:marTop w:val="0"/>
      <w:marBottom w:val="0"/>
      <w:divBdr>
        <w:top w:val="none" w:sz="0" w:space="0" w:color="auto"/>
        <w:left w:val="none" w:sz="0" w:space="0" w:color="auto"/>
        <w:bottom w:val="none" w:sz="0" w:space="0" w:color="auto"/>
        <w:right w:val="none" w:sz="0" w:space="0" w:color="auto"/>
      </w:divBdr>
    </w:div>
    <w:div w:id="112920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1090</TotalTime>
  <Pages>10</Pages>
  <Words>2509</Words>
  <Characters>14305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2024-05-31T07:15:00Z</cp:lastPrinted>
  <dcterms:created xsi:type="dcterms:W3CDTF">2023-02-28T07:20:00Z</dcterms:created>
  <dcterms:modified xsi:type="dcterms:W3CDTF">2025-06-16T10:41:00Z</dcterms:modified>
</cp:coreProperties>
</file>