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51F6E615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720E22">
        <w:rPr>
          <w:rFonts w:ascii="Arial" w:hAnsi="Arial" w:cs="Arial"/>
          <w:color w:val="000000"/>
          <w:u w:val="single"/>
          <w:lang w:val="pl-PL"/>
        </w:rPr>
        <w:t>4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F47006">
        <w:rPr>
          <w:rFonts w:ascii="Arial" w:hAnsi="Arial" w:cs="Arial"/>
          <w:color w:val="000000"/>
          <w:u w:val="single"/>
          <w:lang w:val="pl-PL"/>
        </w:rPr>
        <w:t>5</w:t>
      </w:r>
    </w:p>
    <w:p w14:paraId="3C2CF013" w14:textId="43E03B14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Redni broj iz Plana javnih nabavki : </w:t>
      </w:r>
      <w:r w:rsidR="00720E22">
        <w:rPr>
          <w:rFonts w:ascii="Arial" w:hAnsi="Arial" w:cs="Arial"/>
          <w:color w:val="000000"/>
          <w:u w:val="single"/>
          <w:lang w:val="pl-PL"/>
        </w:rPr>
        <w:t>3, 4, 5 i 7</w:t>
      </w:r>
    </w:p>
    <w:p w14:paraId="2302DE79" w14:textId="733DB164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F47006">
        <w:rPr>
          <w:rFonts w:ascii="Arial" w:hAnsi="Arial" w:cs="Arial"/>
          <w:color w:val="000000"/>
          <w:u w:val="single"/>
          <w:lang w:val="pl-PL"/>
        </w:rPr>
        <w:t>12.06</w:t>
      </w:r>
      <w:r w:rsidR="00720E22">
        <w:rPr>
          <w:rFonts w:ascii="Arial" w:hAnsi="Arial" w:cs="Arial"/>
          <w:color w:val="000000"/>
          <w:u w:val="single"/>
          <w:lang w:val="pl-PL"/>
        </w:rPr>
        <w:t>.202</w:t>
      </w:r>
      <w:r w:rsidR="00F47006">
        <w:rPr>
          <w:rFonts w:ascii="Arial" w:hAnsi="Arial" w:cs="Arial"/>
          <w:color w:val="000000"/>
          <w:u w:val="single"/>
          <w:lang w:val="pl-PL"/>
        </w:rPr>
        <w:t>5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4B3DD14A" w14:textId="6219A83F" w:rsidR="00B75938" w:rsidRPr="00B75938" w:rsidRDefault="00896880" w:rsidP="00B75938">
      <w:pPr>
        <w:jc w:val="center"/>
        <w:rPr>
          <w:rFonts w:ascii="Arial" w:hAnsi="Arial" w:cs="Arial"/>
          <w:color w:val="000000"/>
        </w:rPr>
      </w:pPr>
      <w:r w:rsidRPr="00896880">
        <w:rPr>
          <w:rFonts w:ascii="Arial" w:hAnsi="Arial" w:cs="Arial"/>
          <w:b/>
          <w:iCs/>
          <w:color w:val="000000"/>
          <w:sz w:val="28"/>
          <w:szCs w:val="28"/>
        </w:rPr>
        <w:t xml:space="preserve">PO </w:t>
      </w:r>
      <w:proofErr w:type="gramStart"/>
      <w:r w:rsidRPr="00896880">
        <w:rPr>
          <w:rFonts w:ascii="Arial" w:hAnsi="Arial" w:cs="Arial"/>
          <w:b/>
          <w:iCs/>
          <w:color w:val="000000"/>
          <w:sz w:val="28"/>
          <w:szCs w:val="28"/>
        </w:rPr>
        <w:t>PARTIJAMA :PARTIJA</w:t>
      </w:r>
      <w:proofErr w:type="gramEnd"/>
      <w:r w:rsidRPr="00896880">
        <w:rPr>
          <w:rFonts w:ascii="Arial" w:hAnsi="Arial" w:cs="Arial"/>
          <w:b/>
          <w:iCs/>
          <w:color w:val="000000"/>
          <w:sz w:val="28"/>
          <w:szCs w:val="28"/>
        </w:rPr>
        <w:t xml:space="preserve"> I –HLJEB, PARTIJA II-MLIJEKO, PARTIJA III –JAJA I PARTIJA IV</w:t>
      </w:r>
      <w:r>
        <w:rPr>
          <w:rFonts w:ascii="Arial" w:hAnsi="Arial" w:cs="Arial"/>
          <w:b/>
          <w:iCs/>
          <w:color w:val="000000"/>
          <w:sz w:val="28"/>
          <w:szCs w:val="28"/>
        </w:rPr>
        <w:t>-</w:t>
      </w:r>
      <w:r w:rsidRPr="00896880">
        <w:rPr>
          <w:rFonts w:ascii="Arial" w:hAnsi="Arial" w:cs="Arial"/>
          <w:b/>
          <w:iCs/>
          <w:color w:val="000000"/>
          <w:sz w:val="28"/>
          <w:szCs w:val="28"/>
        </w:rPr>
        <w:t>SVJEŽE VOĆE I POVRĆE</w:t>
      </w:r>
    </w:p>
    <w:p w14:paraId="1D92DA34" w14:textId="77777777" w:rsidR="00B75938" w:rsidRPr="00B75938" w:rsidRDefault="00B75938" w:rsidP="00B75938">
      <w:pPr>
        <w:rPr>
          <w:rFonts w:ascii="Arial" w:hAnsi="Arial" w:cs="Arial"/>
        </w:rPr>
      </w:pPr>
    </w:p>
    <w:p w14:paraId="25C9B9F6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7BC5EAE" w14:textId="4BC846F1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r w:rsidR="00896880">
        <w:rPr>
          <w:rFonts w:ascii="Arial" w:hAnsi="Arial" w:cs="Arial"/>
          <w:color w:val="000000"/>
        </w:rPr>
        <w:t xml:space="preserve">po </w:t>
      </w:r>
      <w:proofErr w:type="spellStart"/>
      <w:r w:rsidR="00896880">
        <w:rPr>
          <w:rFonts w:ascii="Arial" w:hAnsi="Arial" w:cs="Arial"/>
          <w:color w:val="000000"/>
        </w:rPr>
        <w:t>partijama</w:t>
      </w:r>
      <w:proofErr w:type="spellEnd"/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266BEBF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7FD99547" w14:textId="77777777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> Procijenjena vrijednost predmeta nabavke bez zaključivanja okvirnog sporazuma:</w:t>
      </w:r>
    </w:p>
    <w:p w14:paraId="5940C3DF" w14:textId="77777777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lastRenderedPageBreak/>
        <w:t>• po partijama je:</w:t>
      </w:r>
    </w:p>
    <w:p w14:paraId="24A729CA" w14:textId="70C45F45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1: </w:t>
      </w:r>
      <w:r w:rsidR="00896880" w:rsidRPr="00896880">
        <w:rPr>
          <w:lang w:val="sr-Latn-CS"/>
        </w:rPr>
        <w:t>Hljeb,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896880">
        <w:rPr>
          <w:rFonts w:ascii="Arial" w:eastAsia="Calibri" w:hAnsi="Arial" w:cs="Arial"/>
          <w:color w:val="000000"/>
          <w:lang w:val="sr-Latn-ME"/>
        </w:rPr>
        <w:t>10</w:t>
      </w:r>
      <w:r w:rsidRPr="00FA5D84">
        <w:rPr>
          <w:rFonts w:ascii="Arial" w:eastAsia="Calibri" w:hAnsi="Arial" w:cs="Arial"/>
          <w:color w:val="000000"/>
          <w:lang w:val="sr-Latn-ME"/>
        </w:rPr>
        <w:t>.000,00 €</w:t>
      </w:r>
    </w:p>
    <w:p w14:paraId="3BFAF3D0" w14:textId="7A82C005" w:rsid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2: </w:t>
      </w:r>
      <w:r w:rsidR="00896880" w:rsidRPr="00896880">
        <w:rPr>
          <w:lang w:val="sr-Latn-CS"/>
        </w:rPr>
        <w:t>Mli</w:t>
      </w:r>
      <w:r w:rsidR="00896880">
        <w:rPr>
          <w:lang w:val="sr-Latn-CS"/>
        </w:rPr>
        <w:t xml:space="preserve">jeko, 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896880">
        <w:rPr>
          <w:rFonts w:ascii="Arial" w:eastAsia="Calibri" w:hAnsi="Arial" w:cs="Arial"/>
          <w:color w:val="000000"/>
          <w:lang w:val="sr-Latn-ME"/>
        </w:rPr>
        <w:t>10</w:t>
      </w:r>
      <w:r w:rsidRPr="00FA5D84">
        <w:rPr>
          <w:rFonts w:ascii="Arial" w:eastAsia="Calibri" w:hAnsi="Arial" w:cs="Arial"/>
          <w:color w:val="000000"/>
          <w:lang w:val="sr-Latn-ME"/>
        </w:rPr>
        <w:t>.000,00 €</w:t>
      </w:r>
    </w:p>
    <w:p w14:paraId="0E503F49" w14:textId="6D8DDB9B" w:rsidR="00896880" w:rsidRPr="00FA5D84" w:rsidRDefault="00896880" w:rsidP="00896880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lang w:val="sr-Latn-ME"/>
        </w:rPr>
        <w:t>3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lang w:val="sr-Latn-CS"/>
        </w:rPr>
        <w:t>Jaja,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lang w:val="sr-Latn-ME"/>
        </w:rPr>
        <w:t>4</w:t>
      </w:r>
      <w:r w:rsidRPr="00FA5D84">
        <w:rPr>
          <w:rFonts w:ascii="Arial" w:eastAsia="Calibri" w:hAnsi="Arial" w:cs="Arial"/>
          <w:color w:val="000000"/>
          <w:lang w:val="sr-Latn-ME"/>
        </w:rPr>
        <w:t>.000,00 €</w:t>
      </w:r>
    </w:p>
    <w:p w14:paraId="37987A2F" w14:textId="03CECC56" w:rsidR="00896880" w:rsidRPr="00FA5D84" w:rsidRDefault="00896880" w:rsidP="00896880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lang w:val="sr-Latn-ME"/>
        </w:rPr>
        <w:t>4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lang w:val="sr-Latn-CS"/>
        </w:rPr>
        <w:t>Svježe Voće i povrće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F47006">
        <w:rPr>
          <w:rFonts w:ascii="Arial" w:eastAsia="Calibri" w:hAnsi="Arial" w:cs="Arial"/>
          <w:color w:val="000000"/>
          <w:lang w:val="sr-Latn-ME"/>
        </w:rPr>
        <w:t>11.000</w:t>
      </w:r>
      <w:r w:rsidRPr="00FA5D84">
        <w:rPr>
          <w:rFonts w:ascii="Arial" w:eastAsia="Calibri" w:hAnsi="Arial" w:cs="Arial"/>
          <w:color w:val="000000"/>
          <w:lang w:val="sr-Latn-ME"/>
        </w:rPr>
        <w:t>,00 €</w:t>
      </w:r>
    </w:p>
    <w:p w14:paraId="453B4844" w14:textId="77777777" w:rsidR="00896880" w:rsidRPr="00FA5D84" w:rsidRDefault="00896880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2F64FB9" w14:textId="47B2F746" w:rsidR="002D080B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UKUPNO:                             </w:t>
      </w:r>
      <w:r w:rsidR="00F47006">
        <w:rPr>
          <w:rFonts w:ascii="Arial" w:eastAsia="Calibri" w:hAnsi="Arial" w:cs="Arial"/>
          <w:color w:val="000000"/>
          <w:lang w:val="sr-Latn-ME"/>
        </w:rPr>
        <w:t>35.000</w:t>
      </w:r>
      <w:r w:rsidRPr="00FA5D84">
        <w:rPr>
          <w:rFonts w:ascii="Arial" w:eastAsia="Calibri" w:hAnsi="Arial" w:cs="Arial"/>
          <w:color w:val="000000"/>
          <w:lang w:val="sr-Latn-ME"/>
        </w:rPr>
        <w:t>,00 €.</w:t>
      </w:r>
    </w:p>
    <w:p w14:paraId="241B7D44" w14:textId="77777777" w:rsidR="00FA5D84" w:rsidRDefault="00FA5D84" w:rsidP="00FA5D84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lastRenderedPageBreak/>
        <w:t>NAČIN UTVRĐIVANJA EKVIVALENTNOSTI</w:t>
      </w:r>
      <w:bookmarkEnd w:id="3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204DCF2" w14:textId="34A9A83C" w:rsidR="003A33FE" w:rsidRPr="009A56B6" w:rsidRDefault="00F47006" w:rsidP="003A33FE">
      <w:pPr>
        <w:jc w:val="both"/>
        <w:rPr>
          <w:rFonts w:ascii="Arial" w:hAnsi="Arial" w:cs="Arial"/>
          <w:bCs/>
          <w:color w:val="FF0000"/>
          <w:lang w:val="sr-Latn-ME"/>
        </w:rPr>
      </w:pPr>
      <w:r w:rsidRPr="00F4700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: Ukoliko je u tehničkim specifikacijama za određenu stavku/e naveden robni znak, patent, tip ili proizvođač, uz naznaku “ili ekvivalentno”, ponuđač je dužan da u ponudi tačno navede koji robni znak, patent, tip ili proizvođača nudi. Dakle, u pozicijama u kojima su navedeni nazivi proizvoda i/ili proizvođača, ukoliko ponuđač ponudi ekvivalent traženom, u ponudi on mora precizno navesti naziv ekvivalenta, uz podnošenje dokaza o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 (tehnička dokumentacija kojom dokazuje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, odnosno iste ili bolje tehničke karakteristike ponuđenih roba od karakteristika zahtijevanih tehničkom specifikacijom). U slučaju da ponuđač nudi tačno precizirane proizvode i/ili opremu koji su navedeni u specifikaciji predmeta javne nabavke, ponuđač će izbrisati navode „ili ekvivalentno“ i ponudu pripremiti u skladu sa tehničkom specifikacijom i tenderskom dokumentacijom. U odnosu na zahtjeve za tehničke karakteristike ili specifikacije utvrđene tenderskom dokumentacijom ponuđači mogu ponuditi ekvivalentna rješenja zahtjevima iz standarda uz podnošenje dokaza o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. Dokazi o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 podrazumijevaju dostavu tehničke dokumentacije ekvivalentnog proizvoda koji se nudi izdatu od strane proizvođača, kojom se potvrđuje da ponuđeni proizvod ima iste ili bolje karakteristike od karakteristika proizvoda zahtijevanih tehničkom specifikacijom.</w:t>
      </w: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lastRenderedPageBreak/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7E7375" w14:textId="10ACFEC6" w:rsidR="00F47006" w:rsidRPr="00F47006" w:rsidRDefault="00146B24" w:rsidP="00F47006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.</w:t>
      </w:r>
      <w:r w:rsidR="00F47006" w:rsidRPr="00F47006">
        <w:t xml:space="preserve"> </w:t>
      </w:r>
      <w:r w:rsidR="00F47006" w:rsidRPr="00F47006">
        <w:rPr>
          <w:rFonts w:ascii="Arial" w:hAnsi="Arial" w:cs="Arial"/>
          <w:bCs/>
          <w:i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68202273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• odnos cijene i kvaliteta    sa sljedećim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podkriterijumima</w:t>
      </w:r>
      <w:proofErr w:type="spellEnd"/>
    </w:p>
    <w:p w14:paraId="33D6728A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Cijena 90 bodova</w:t>
      </w:r>
    </w:p>
    <w:p w14:paraId="44F4ED07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Kvalitet 10 bodova</w:t>
      </w:r>
    </w:p>
    <w:p w14:paraId="0335F7AB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486B1198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Koristiće se (proporcionalna) relativna metoda na sljedeći način:</w:t>
      </w:r>
    </w:p>
    <w:p w14:paraId="4E8ED015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će se vrednovati na sljedeći način:</w:t>
      </w:r>
    </w:p>
    <w:p w14:paraId="57D19AA2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Kao osnov za vrednovanje ponuda uzimaju se ponuđene cijene ispravnih ponuda.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od maksimalnih 90 bodova, po formuli:</w:t>
      </w:r>
    </w:p>
    <w:p w14:paraId="1F260D00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11CD6BCE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Broj bodova = C (Najniža ponuđena cijena) / C (ponuđena cijena) * 90</w:t>
      </w:r>
    </w:p>
    <w:p w14:paraId="10AD7729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Ako je ponuđena cijena 0,00 EUR-a prilikom vrednovanja te cijene po kriterijumu ili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podkriterijumu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najniža ponuđena cijena uzima se da je ponuđena cijena 0,01 EUR.</w:t>
      </w:r>
    </w:p>
    <w:p w14:paraId="69C111A5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2ECED829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 iskazuje se kroz dužinu roka isporuke. Ponuda sa najkraćim rokom isporuke dobija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max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broj bodova(10). Ostale ponude dobijaju broj bodova srazmjeran odstupanju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ponuženog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roka od najkraćeg roka isporuke koji se izračunava po sljedećoj formuli: Broj bodova = najkraći ponuđeni rok / ponuđeni rok * 10. Tenderskom dokumentacijom je određen maksimalni rok isporuke ne duži od dva dana od dostavljanja narudžbenice. Rok isporuke je potrebno izraziti u danima. Vrednovanje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podkriterijuma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kvalitet- rok isporuke, vršiće se za ponuđene rokove isporuke koji su povoljniji (kraći) od maksimalnog roka isporuke.</w:t>
      </w:r>
    </w:p>
    <w:p w14:paraId="504761FA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5F0F531E" w14:textId="5D869FCA" w:rsidR="00146B24" w:rsidRPr="009A56B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Ponuda sa najvećim brojem bodova (C+K) će biti izabrana kao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F4700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2681769F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47006">
        <w:rPr>
          <w:rFonts w:ascii="Arial" w:hAnsi="Arial" w:cs="Arial"/>
          <w:color w:val="000000"/>
          <w:lang w:val="sr-Latn-ME"/>
        </w:rPr>
        <w:t>30.06.2025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14FAA476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lastRenderedPageBreak/>
        <w:t xml:space="preserve">Otvaranje ponuda održaće se dana  </w:t>
      </w:r>
      <w:r w:rsidR="00F47006">
        <w:rPr>
          <w:rFonts w:ascii="Arial" w:hAnsi="Arial" w:cs="Arial"/>
          <w:color w:val="000000"/>
          <w:lang w:val="sr-Latn-ME"/>
        </w:rPr>
        <w:t>30.06.2025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228F448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lastRenderedPageBreak/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77777777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lastRenderedPageBreak/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5AC7EAFF" w:rsidR="001228BE" w:rsidRDefault="001228BE" w:rsidP="001228BE">
      <w:pPr>
        <w:jc w:val="both"/>
        <w:rPr>
          <w:rFonts w:ascii="Arial" w:hAnsi="Arial" w:cs="Arial"/>
          <w:color w:val="000000"/>
        </w:rPr>
      </w:pPr>
    </w:p>
    <w:p w14:paraId="428F3205" w14:textId="77777777" w:rsidR="00F47006" w:rsidRPr="00C20A7F" w:rsidRDefault="00F47006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lastRenderedPageBreak/>
        <w:t>ZAHTJEV ZA POJAŠNJENJE ILI IZMJENU I DOPUNU TENDERSKE DOKUMENTACIJE</w:t>
      </w:r>
      <w:bookmarkEnd w:id="12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5D797654" w:rsidR="00E51B5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BD6EBA" w14:textId="594D92DC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007F218" w14:textId="1BDF32FA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CB35365" w14:textId="66933AD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944E1DC" w14:textId="22997EA7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59C9C50" w14:textId="1425AC7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45701F8" w14:textId="18F3304F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490F66E" w14:textId="084AA87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32E84AC" w14:textId="1AA49C5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80E97FD" w14:textId="22E98B5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4937EEA" w14:textId="5978CFF1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CE30FD" w14:textId="233A049F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3D00FC6" w14:textId="5FF9C16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B7D2ED0" w14:textId="5C79A35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17C799B" w14:textId="5F51F4D7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62ACB86" w14:textId="12CEB15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E763265" w14:textId="377813B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499818B" w14:textId="600B631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FE5995D" w14:textId="1639521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00FE765" w14:textId="6D2CE4C1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E50C2DC" w14:textId="2B5070C7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0349B3" w14:textId="412F35D6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B313C77" w14:textId="3AE98662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BD53FAF" w14:textId="2EF8ED80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EBC0192" w14:textId="2D950F1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A71938A" w14:textId="0236045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D50D345" w14:textId="50C5E63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31DCF54" w14:textId="39A7B351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96F02E" w14:textId="4689190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4923FB8" w14:textId="49A33A54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01831B" w14:textId="530F6D70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E6383C" w14:textId="77777777" w:rsidR="00F47006" w:rsidRPr="009A56B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A5A15A2" w14:textId="6F34F3CA" w:rsidR="00F47006" w:rsidRDefault="00F47006" w:rsidP="00F4700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15.</w:t>
      </w:r>
      <w:r>
        <w:rPr>
          <w:rFonts w:ascii="Arial" w:hAnsi="Arial" w:cs="Arial"/>
          <w:b/>
          <w:color w:val="000000"/>
          <w:lang w:val="sr-Latn-ME"/>
        </w:rPr>
        <w:t>IZJAVA NARUČIOCA O NEPOSTOJANJU SUKOBA INTERESA</w:t>
      </w:r>
    </w:p>
    <w:p w14:paraId="29DEF1C4" w14:textId="77777777" w:rsidR="00B75938" w:rsidRDefault="00B75938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4E37F6" w14:textId="6C4D980B" w:rsidR="009C2359" w:rsidRPr="00F47006" w:rsidRDefault="00F47006" w:rsidP="00F47006">
      <w:pPr>
        <w:jc w:val="both"/>
        <w:rPr>
          <w:rFonts w:ascii="Arial" w:hAnsi="Arial" w:cs="Arial"/>
          <w:color w:val="000000"/>
          <w:lang w:val="sr-Latn-ME"/>
        </w:rPr>
      </w:pPr>
      <w:r w:rsidRPr="00F47006">
        <w:rPr>
          <w:rFonts w:ascii="Arial" w:hAnsi="Arial" w:cs="Arial"/>
          <w:noProof/>
          <w:color w:val="000000"/>
          <w:lang w:val="sr-Latn-ME"/>
        </w:rPr>
        <w:drawing>
          <wp:inline distT="0" distB="0" distL="0" distR="0" wp14:anchorId="17F934AE" wp14:editId="3E416303">
            <wp:extent cx="5760720" cy="814324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359" w:rsidRPr="009C2359">
        <w:rPr>
          <w:rFonts w:ascii="Arial" w:eastAsia="Calibri" w:hAnsi="Arial" w:cs="Arial"/>
          <w:i/>
          <w:iCs/>
          <w:lang w:val="pt-BR"/>
        </w:rPr>
        <w:t>.</w:t>
      </w:r>
      <w:r w:rsidR="009C2359" w:rsidRPr="009C2359">
        <w:rPr>
          <w:rFonts w:ascii="Arial" w:eastAsia="Calibri" w:hAnsi="Arial" w:cs="Arial"/>
          <w:i/>
          <w:noProof/>
          <w:lang w:val="pt-BR"/>
        </w:rPr>
        <w:t xml:space="preserve"> </w:t>
      </w:r>
    </w:p>
    <w:p w14:paraId="2EC5A698" w14:textId="77777777" w:rsidR="00F94DD7" w:rsidRPr="009C2359" w:rsidRDefault="00FB1B5D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9A56B6">
        <w:rPr>
          <w:rFonts w:ascii="Arial" w:hAnsi="Arial" w:cs="Arial"/>
          <w:i/>
          <w:iCs/>
          <w:sz w:val="24"/>
          <w:szCs w:val="24"/>
        </w:rPr>
        <w:lastRenderedPageBreak/>
        <w:t xml:space="preserve"> </w:t>
      </w:r>
      <w:r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19B13C18" w:rsidR="00F94DD7" w:rsidRPr="009A56B6" w:rsidRDefault="00F47006" w:rsidP="00F4700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 w:cs="Arial"/>
          <w:b/>
          <w:iCs/>
          <w:lang w:val="sr-Latn-ME"/>
        </w:rPr>
      </w:pPr>
      <w:bookmarkStart w:id="13" w:name="_Toc62730568"/>
      <w:r>
        <w:rPr>
          <w:rFonts w:ascii="Arial" w:hAnsi="Arial" w:cs="Arial"/>
          <w:b/>
          <w:lang w:val="sr-Latn-ME"/>
        </w:rPr>
        <w:t>16.</w:t>
      </w:r>
      <w:r w:rsidR="00F94DD7" w:rsidRPr="009A56B6">
        <w:rPr>
          <w:rFonts w:ascii="Arial" w:hAnsi="Arial" w:cs="Arial"/>
          <w:b/>
          <w:lang w:val="sr-Latn-ME"/>
        </w:rPr>
        <w:t>UPUTSTVO O PRAVNOM SREDSTVU</w:t>
      </w:r>
      <w:bookmarkEnd w:id="13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2505C2" w14:textId="77777777" w:rsidR="00F94DD7" w:rsidRPr="009A56B6" w:rsidRDefault="00F94DD7" w:rsidP="00F4700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55AD2D1" w14:textId="77777777" w:rsidR="00F94DD7" w:rsidRPr="009A56B6" w:rsidRDefault="00F94DD7" w:rsidP="009A56B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5CD66" w14:textId="77777777" w:rsidR="008703DD" w:rsidRDefault="008703DD" w:rsidP="00F94DD7">
      <w:r>
        <w:separator/>
      </w:r>
    </w:p>
  </w:endnote>
  <w:endnote w:type="continuationSeparator" w:id="0">
    <w:p w14:paraId="53E14111" w14:textId="77777777" w:rsidR="008703DD" w:rsidRDefault="008703DD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68A91EB3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47006">
          <w:rPr>
            <w:noProof/>
          </w:rPr>
          <w:t>1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DB8B7" w14:textId="77777777" w:rsidR="008703DD" w:rsidRDefault="008703DD" w:rsidP="00F94DD7">
      <w:r>
        <w:separator/>
      </w:r>
    </w:p>
  </w:footnote>
  <w:footnote w:type="continuationSeparator" w:id="0">
    <w:p w14:paraId="6354FC58" w14:textId="77777777" w:rsidR="008703DD" w:rsidRDefault="008703DD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A55AF"/>
    <w:rsid w:val="000C333B"/>
    <w:rsid w:val="000D340E"/>
    <w:rsid w:val="001228BE"/>
    <w:rsid w:val="00146B24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720E22"/>
    <w:rsid w:val="007232DF"/>
    <w:rsid w:val="00775E5E"/>
    <w:rsid w:val="007B3997"/>
    <w:rsid w:val="00825324"/>
    <w:rsid w:val="0082783A"/>
    <w:rsid w:val="008703DD"/>
    <w:rsid w:val="00896880"/>
    <w:rsid w:val="008F6C51"/>
    <w:rsid w:val="00936CE2"/>
    <w:rsid w:val="00952023"/>
    <w:rsid w:val="009A56B6"/>
    <w:rsid w:val="009C2359"/>
    <w:rsid w:val="00A31293"/>
    <w:rsid w:val="00A912CC"/>
    <w:rsid w:val="00AC70C1"/>
    <w:rsid w:val="00B22673"/>
    <w:rsid w:val="00B75938"/>
    <w:rsid w:val="00BE2778"/>
    <w:rsid w:val="00BF0B69"/>
    <w:rsid w:val="00C00869"/>
    <w:rsid w:val="00C57436"/>
    <w:rsid w:val="00C66D79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47006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2642</Words>
  <Characters>15061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2025-06-12T13:05:00Z</dcterms:created>
  <dcterms:modified xsi:type="dcterms:W3CDTF">2025-06-12T13:05:00Z</dcterms:modified>
</cp:coreProperties>
</file>