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4139E0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BC5759" w:rsidRPr="00BC5759">
        <w:rPr>
          <w:rFonts w:ascii="Arial" w:eastAsia="Times New Roman" w:hAnsi="Arial" w:cs="Arial"/>
          <w:sz w:val="24"/>
          <w:szCs w:val="24"/>
          <w:lang w:val="en-US"/>
        </w:rPr>
        <w:t>17/2025 (12-4474-</w:t>
      </w:r>
      <w:r w:rsidR="00BC5759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BC5759" w:rsidRPr="00BC5759">
        <w:rPr>
          <w:rFonts w:ascii="Arial" w:eastAsia="Times New Roman" w:hAnsi="Arial" w:cs="Arial"/>
          <w:sz w:val="24"/>
          <w:szCs w:val="24"/>
          <w:lang w:val="en-US"/>
        </w:rPr>
        <w:t>/2025)</w:t>
      </w:r>
    </w:p>
    <w:p w:rsidR="00F8488E" w:rsidRPr="00F8488E" w:rsidRDefault="00F8488E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</w:t>
      </w:r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>roj</w:t>
      </w:r>
      <w:proofErr w:type="spellEnd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javnih</w:t>
      </w:r>
      <w:proofErr w:type="spellEnd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9A4C9C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4A0D4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13</w:t>
      </w:r>
      <w:r w:rsidR="007E29F5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datum: </w:t>
      </w:r>
      <w:r w:rsidRPr="0081284E">
        <w:rPr>
          <w:rFonts w:ascii="Arial" w:eastAsia="Times New Roman" w:hAnsi="Arial" w:cs="Arial"/>
          <w:sz w:val="24"/>
          <w:szCs w:val="24"/>
          <w:lang w:val="en-US"/>
        </w:rPr>
        <w:t>Podgorica,</w:t>
      </w:r>
      <w:r w:rsidR="00815C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D629F2">
        <w:rPr>
          <w:rFonts w:ascii="Arial" w:eastAsia="Times New Roman" w:hAnsi="Arial" w:cs="Arial"/>
          <w:sz w:val="24"/>
          <w:szCs w:val="24"/>
          <w:lang w:val="en-US"/>
        </w:rPr>
        <w:t>02</w:t>
      </w:r>
      <w:r w:rsidR="004139E0" w:rsidRPr="0081284E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4A0D4D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D629F2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6A0FC2" w:rsidRPr="0081284E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4A0D4D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9F4CD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9A4C9C" w:rsidP="009A4C9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A4C9C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74/19,  </w:t>
      </w:r>
      <w:r w:rsidR="00375A60">
        <w:rPr>
          <w:rFonts w:ascii="Arial" w:eastAsia="Times New Roman" w:hAnsi="Arial" w:cs="Arial"/>
          <w:sz w:val="24"/>
          <w:szCs w:val="24"/>
        </w:rPr>
        <w:t>0</w:t>
      </w:r>
      <w:r w:rsidRPr="009A4C9C">
        <w:rPr>
          <w:rFonts w:ascii="Arial" w:eastAsia="Times New Roman" w:hAnsi="Arial" w:cs="Arial"/>
          <w:sz w:val="24"/>
          <w:szCs w:val="24"/>
        </w:rPr>
        <w:t xml:space="preserve">3/23 i </w:t>
      </w:r>
      <w:r w:rsidR="0023044A">
        <w:rPr>
          <w:rFonts w:ascii="Arial" w:eastAsia="Times New Roman" w:hAnsi="Arial" w:cs="Arial"/>
          <w:sz w:val="24"/>
          <w:szCs w:val="24"/>
        </w:rPr>
        <w:t>84/24</w:t>
      </w:r>
      <w:r w:rsidRPr="009A4C9C">
        <w:rPr>
          <w:rFonts w:ascii="Arial" w:eastAsia="Times New Roman" w:hAnsi="Arial" w:cs="Arial"/>
          <w:sz w:val="24"/>
          <w:szCs w:val="24"/>
        </w:rPr>
        <w:t xml:space="preserve">) Centralna banka Crne Gore objavljuje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4139E0" w:rsidRDefault="004139E0" w:rsidP="00402ADB">
      <w:pPr>
        <w:spacing w:after="0" w:line="240" w:lineRule="auto"/>
        <w:rPr>
          <w:rFonts w:ascii="Arial" w:eastAsia="Calibri" w:hAnsi="Arial" w:cs="Arial"/>
          <w:bCs/>
          <w:color w:val="000000"/>
          <w:sz w:val="28"/>
          <w:szCs w:val="28"/>
          <w:lang w:val="it-IT"/>
        </w:rPr>
      </w:pPr>
    </w:p>
    <w:p w:rsidR="00402ADB" w:rsidRDefault="00AA6112" w:rsidP="00C55D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 izvođenje radova na</w:t>
      </w:r>
      <w:r w:rsidR="00C55DF7" w:rsidRPr="00C55DF7">
        <w:rPr>
          <w:rFonts w:ascii="Arial" w:eastAsia="Times New Roman" w:hAnsi="Arial" w:cs="Arial"/>
          <w:sz w:val="24"/>
          <w:szCs w:val="24"/>
        </w:rPr>
        <w:t xml:space="preserve"> </w:t>
      </w:r>
      <w:r w:rsidR="007E29F5" w:rsidRPr="007E29F5">
        <w:rPr>
          <w:rFonts w:ascii="Arial" w:eastAsia="Times New Roman" w:hAnsi="Arial" w:cs="Arial"/>
          <w:sz w:val="24"/>
          <w:szCs w:val="24"/>
        </w:rPr>
        <w:t>zamjeni rasvjete energetski efikasnom LED rasvjetom u objektu CBCG – bul. Sv. Petra Cetinjskog u Podgorici</w:t>
      </w:r>
    </w:p>
    <w:p w:rsidR="00C55DF7" w:rsidRDefault="00C55DF7" w:rsidP="00C55D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45659" w:rsidRPr="00307C7D" w:rsidRDefault="00045659" w:rsidP="00C55D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80304" w:rsidRPr="00307C7D" w:rsidRDefault="00980304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621CB" w:rsidRPr="00307C7D" w:rsidRDefault="003621CB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2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F8488E">
        <w:rPr>
          <w:rFonts w:ascii="Arial" w:eastAsia="Calibri" w:hAnsi="Arial" w:cs="Arial"/>
          <w:color w:val="000000"/>
        </w:rPr>
        <w:t>6</w:t>
      </w:r>
      <w:r w:rsidR="007E29F5">
        <w:rPr>
          <w:rFonts w:ascii="Arial" w:eastAsia="Calibri" w:hAnsi="Arial" w:cs="Arial"/>
          <w:color w:val="000000"/>
        </w:rPr>
        <w:t>6</w:t>
      </w:r>
      <w:r w:rsidR="006A0FC2">
        <w:rPr>
          <w:rFonts w:ascii="Arial" w:eastAsia="Calibri" w:hAnsi="Arial" w:cs="Arial"/>
          <w:color w:val="000000"/>
        </w:rPr>
        <w:t>.</w:t>
      </w:r>
      <w:r w:rsidR="007E29F5">
        <w:rPr>
          <w:rFonts w:ascii="Arial" w:eastAsia="Calibri" w:hAnsi="Arial" w:cs="Arial"/>
          <w:color w:val="000000"/>
        </w:rPr>
        <w:t>11</w:t>
      </w:r>
      <w:r w:rsidR="00A413C2">
        <w:rPr>
          <w:rFonts w:ascii="Arial" w:eastAsia="Calibri" w:hAnsi="Arial" w:cs="Arial"/>
          <w:color w:val="000000"/>
        </w:rPr>
        <w:t>0</w:t>
      </w:r>
      <w:r w:rsidR="006A0FC2">
        <w:rPr>
          <w:rFonts w:ascii="Arial" w:eastAsia="Calibri" w:hAnsi="Arial" w:cs="Arial"/>
          <w:color w:val="000000"/>
        </w:rPr>
        <w:t>,</w:t>
      </w:r>
      <w:r w:rsidR="00A413C2">
        <w:rPr>
          <w:rFonts w:ascii="Arial" w:eastAsia="Calibri" w:hAnsi="Arial" w:cs="Arial"/>
          <w:color w:val="000000"/>
        </w:rPr>
        <w:t>00</w:t>
      </w:r>
      <w:r w:rsidR="00CC127B">
        <w:rPr>
          <w:rFonts w:ascii="Arial" w:eastAsia="Calibri" w:hAnsi="Arial" w:cs="Arial"/>
          <w:color w:val="000000"/>
        </w:rPr>
        <w:t xml:space="preserve"> €.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cijelinu.</w:t>
      </w:r>
    </w:p>
    <w:p w:rsidR="00045659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2B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PODACI O NARUČIOCIMA KOJI ZAKLJUČUJU ZAJEDNIČKU NABAVKU</w:t>
      </w:r>
    </w:p>
    <w:p w:rsidR="00307C7D" w:rsidRPr="002B2798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2B2798" w:rsidRDefault="00307C7D" w:rsidP="002B27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2B2798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307C7D" w:rsidRPr="002B2798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307C7D" w:rsidRPr="00307C7D" w:rsidRDefault="00307C7D" w:rsidP="002B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0D37B0" w:rsidRPr="002B2798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3"/>
    </w:p>
    <w:p w:rsidR="00307C7D" w:rsidRPr="00307C7D" w:rsidRDefault="002B2798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B2798">
        <w:rPr>
          <w:rFonts w:ascii="Arial" w:eastAsia="Times New Roman" w:hAnsi="Arial" w:cs="Arial"/>
          <w:bCs/>
          <w:sz w:val="24"/>
          <w:szCs w:val="24"/>
        </w:rPr>
        <w:t>Način utvrđivanja ekvivalentnosti: Ponuđači mogu ponuditi proizvode koji su ekvivalentni proizvodima navedenim u tehničkoj specifikaciji predmeta nabavke, uz podnošenje dokaza o ekvivalentnosti (shodno članu 4 stav 1 tačka 7 i članu 88 Zakona o javnim nabavkama). U pozicijama u kojima su navedeni nazivi proizvoda, ukoliko ponuđač ponudi ekvivalent traženom, u ponudi on mora precizno navesti naziv ekvivalenta, uz podnošenje dokaza o ekvivalentnosti (tehnička dokumentacija kojom dokazuje ekvivalentnost). U slučaju da ponuđač nudi tačno precizirane proizvode koji su navedeni u tehničkoj specifikaciji predmeta nabavke, ponuđač će izbrisati navode „ili ekvivalentno“ i ponudu pripremiti u skladu sa tehničkom specifikacijom i tenderskom dokumentacijom.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9A4C9C" w:rsidRPr="009F41A5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A4C9C" w:rsidRPr="00307C7D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9A4C9C" w:rsidRPr="00307C7D" w:rsidRDefault="009A4C9C" w:rsidP="009A4C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Default="00307C7D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7E29F5" w:rsidRDefault="007E29F5" w:rsidP="007E29F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l-SI" w:eastAsia="sr-Latn-ME"/>
        </w:rPr>
      </w:pPr>
      <w:bookmarkStart w:id="6" w:name="_Hlk181945316"/>
      <w:bookmarkStart w:id="7" w:name="_Toc62730559"/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bookmarkEnd w:id="6"/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za dobro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ako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raskid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zbog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neispunjenja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ugovorenih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nastalih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iznosu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od 10%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vrijednosti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7C5C93">
        <w:rPr>
          <w:rFonts w:ascii="Arial" w:eastAsia="Times New Roman" w:hAnsi="Arial" w:cs="Arial"/>
          <w:sz w:val="24"/>
          <w:szCs w:val="24"/>
          <w:lang w:val="en-US"/>
        </w:rPr>
        <w:t>60</w:t>
      </w:r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duže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ponuđenog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:rsidR="007E29F5" w:rsidRPr="009A3A9B" w:rsidRDefault="007E29F5" w:rsidP="007E29F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l-SI" w:eastAsia="sr-Latn-ME"/>
        </w:rPr>
      </w:pPr>
      <w:bookmarkStart w:id="8" w:name="_Hlk178335703"/>
      <w:r w:rsidRPr="009A3A9B">
        <w:rPr>
          <w:rFonts w:ascii="Arial" w:eastAsia="Calibri" w:hAnsi="Arial" w:cs="Arial"/>
          <w:sz w:val="24"/>
          <w:szCs w:val="24"/>
          <w:lang w:val="en-US" w:eastAsia="sr-Latn-ME"/>
        </w:rPr>
        <w:sym w:font="Wingdings" w:char="00FE"/>
      </w:r>
      <w:r w:rsidRPr="009A3A9B">
        <w:rPr>
          <w:rFonts w:ascii="Arial" w:eastAsia="Calibri" w:hAnsi="Arial" w:cs="Arial"/>
          <w:sz w:val="24"/>
          <w:szCs w:val="24"/>
          <w:lang w:val="en-US" w:eastAsia="sr-Latn-ME"/>
        </w:rPr>
        <w:t xml:space="preserve"> </w:t>
      </w:r>
      <w:bookmarkEnd w:id="8"/>
      <w:r w:rsidRPr="009A3A9B">
        <w:rPr>
          <w:rFonts w:ascii="Arial" w:eastAsia="Calibri" w:hAnsi="Arial" w:cs="Arial"/>
          <w:sz w:val="24"/>
          <w:szCs w:val="24"/>
          <w:lang w:val="sl-SI" w:eastAsia="sr-Latn-ME"/>
        </w:rPr>
        <w:t xml:space="preserve">Polisu osiguranja od profesionalne odgovornosti u iznosu od </w:t>
      </w:r>
      <w:r>
        <w:rPr>
          <w:rFonts w:ascii="Arial" w:eastAsia="Calibri" w:hAnsi="Arial" w:cs="Arial"/>
          <w:sz w:val="24"/>
          <w:szCs w:val="24"/>
          <w:lang w:val="sl-SI" w:eastAsia="sr-Latn-ME"/>
        </w:rPr>
        <w:t>100</w:t>
      </w:r>
      <w:r w:rsidRPr="009A3A9B">
        <w:rPr>
          <w:rFonts w:ascii="Arial" w:eastAsia="Calibri" w:hAnsi="Arial" w:cs="Arial"/>
          <w:sz w:val="24"/>
          <w:szCs w:val="24"/>
          <w:lang w:val="sl-SI" w:eastAsia="sr-Latn-ME"/>
        </w:rPr>
        <w:t xml:space="preserve">.000,00 € sa rokom važenja od dana zaključivanja i važi 30 dana duže od </w:t>
      </w:r>
      <w:r>
        <w:rPr>
          <w:rFonts w:ascii="Arial" w:eastAsia="Calibri" w:hAnsi="Arial" w:cs="Arial"/>
          <w:sz w:val="24"/>
          <w:szCs w:val="24"/>
          <w:lang w:val="sl-SI" w:eastAsia="sr-Latn-ME"/>
        </w:rPr>
        <w:t>primopredaje ugovorenih radova</w:t>
      </w:r>
      <w:r w:rsidRPr="009A3A9B">
        <w:rPr>
          <w:rFonts w:ascii="Arial" w:eastAsia="Calibri" w:hAnsi="Arial" w:cs="Arial"/>
          <w:sz w:val="24"/>
          <w:szCs w:val="24"/>
          <w:lang w:val="sl-SI" w:eastAsia="sr-Latn-ME"/>
        </w:rPr>
        <w:t xml:space="preserve"> objekta u skladu sa zakonom.</w:t>
      </w:r>
    </w:p>
    <w:p w:rsidR="007E29F5" w:rsidRPr="009A3A9B" w:rsidRDefault="007E29F5" w:rsidP="007C5C9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l-SI" w:eastAsia="sr-Latn-ME"/>
        </w:rPr>
      </w:pPr>
      <w:r w:rsidRPr="009A3A9B">
        <w:rPr>
          <w:rFonts w:ascii="Arial" w:eastAsia="Calibri" w:hAnsi="Arial" w:cs="Arial"/>
          <w:sz w:val="24"/>
          <w:szCs w:val="24"/>
          <w:lang w:val="en-US" w:eastAsia="sr-Latn-ME"/>
        </w:rPr>
        <w:sym w:font="Wingdings" w:char="00FE"/>
      </w:r>
      <w:r w:rsidRPr="009A3A9B">
        <w:rPr>
          <w:rFonts w:ascii="Arial" w:eastAsia="Calibri" w:hAnsi="Arial" w:cs="Arial"/>
          <w:sz w:val="24"/>
          <w:szCs w:val="24"/>
          <w:lang w:val="en-US" w:eastAsia="sr-Latn-ME"/>
        </w:rPr>
        <w:t xml:space="preserve"> </w:t>
      </w:r>
      <w:r w:rsidRPr="009A3A9B">
        <w:rPr>
          <w:rFonts w:ascii="Arial" w:eastAsia="Calibri" w:hAnsi="Arial" w:cs="Arial"/>
          <w:sz w:val="24"/>
          <w:szCs w:val="24"/>
          <w:lang w:val="sl-SI" w:eastAsia="sr-Latn-ME"/>
        </w:rPr>
        <w:t xml:space="preserve">Izvođač je dužan da 10 dana prije isteka garancije za dobro izvršenje ugovora dostavi Naručiocu bezuslovnu i naplativu na prvi poziv garanciju za otklanjanje nedostataka u garantnom roku za izvedene radove i ugrađenu opremu i materijal na iznos od </w:t>
      </w:r>
      <w:r w:rsidR="007C5C93" w:rsidRPr="007C5C93">
        <w:rPr>
          <w:rFonts w:ascii="Arial" w:eastAsia="Calibri" w:hAnsi="Arial" w:cs="Arial"/>
          <w:sz w:val="24"/>
          <w:szCs w:val="24"/>
          <w:lang w:val="sl-SI" w:eastAsia="sr-Latn-ME"/>
        </w:rPr>
        <w:t xml:space="preserve">na iznos od 5% od vrijednosti Ugovora sa rokom važenja osam dana dužim od važenja garantnog roka za izvedene radove i ugrađenu opremu i materijal. </w:t>
      </w:r>
      <w:r w:rsidR="007C5C93">
        <w:rPr>
          <w:rFonts w:ascii="Arial" w:eastAsia="Calibri" w:hAnsi="Arial" w:cs="Arial"/>
          <w:sz w:val="24"/>
          <w:szCs w:val="24"/>
          <w:lang w:val="sl-SI" w:eastAsia="sr-Latn-ME"/>
        </w:rPr>
        <w:t xml:space="preserve"> </w:t>
      </w:r>
      <w:r w:rsidR="007C5C93" w:rsidRPr="007C5C93">
        <w:rPr>
          <w:rFonts w:ascii="Arial" w:eastAsia="Calibri" w:hAnsi="Arial" w:cs="Arial"/>
          <w:sz w:val="24"/>
          <w:szCs w:val="24"/>
          <w:lang w:val="sl-SI" w:eastAsia="sr-Latn-ME"/>
        </w:rPr>
        <w:t>Izvođač se obavezuje da datu garanciju obnavlja svake godine do kraja perioda garantovanja i to najkasnije 30 dana prije isteka prethodne</w:t>
      </w:r>
      <w:r w:rsidRPr="009A3A9B">
        <w:rPr>
          <w:rFonts w:ascii="Arial" w:eastAsia="Calibri" w:hAnsi="Arial" w:cs="Arial"/>
          <w:sz w:val="24"/>
          <w:szCs w:val="24"/>
          <w:lang w:val="sl-SI" w:eastAsia="sr-Latn-ME"/>
        </w:rPr>
        <w:t>. Ukoliko Izvođač blagovremeno ne obnovi garanciju u ostavljenom roku, Naručilac će aktivirati garanciju koja je na snazi.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7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E29F5" w:rsidRPr="000D37B0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7E29F5" w:rsidRPr="000D37B0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7E29F5" w:rsidRPr="003621CB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3621C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2. </w:t>
      </w: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>Kvalitet  (K) 10 bodova – garantni rok za izvedene radove i ugrađenu opremu i materijal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Parametar kvalitet (K) vrednovaće se na sljedeći način: 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>Najduži ponuđeni garantni rok za izvedene radove i ugrađenu opremu i materijal dobija maksimalni broj bodova 10.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najduži ponuđeni proizvođački garantni rok po formuli: 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Broj bodova (K) = (Ponuđeni garantni rok za izvedene radove i ugrađenu opremu i materijal/ Najduži ponuđeni garantni rok za izvedene radove i ugrađenu opremu i materijal) x 10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>Ponuđeni garantni rok ne može biti kraći od 24 mjeseca od primopredaje radova, odnosno ne duži od 60 mjeseci od primopredaje radova.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>Ako je ponuđen minimalni garantni rok za izvedene radove i ugrađenu opremu i materijal (24 mjeseca od primopredaje radova) ponuda tog ponuđača dobija 0 bodova po ovom parametru. Garantni rok se iskazuje u mjesecima.</w:t>
      </w:r>
    </w:p>
    <w:p w:rsidR="007E29F5" w:rsidRPr="004561EA" w:rsidRDefault="007E29F5" w:rsidP="007E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307C7D" w:rsidRPr="00307C7D" w:rsidRDefault="007E29F5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561EA">
        <w:rPr>
          <w:rFonts w:ascii="Arial" w:eastAsia="Times New Roman" w:hAnsi="Arial" w:cs="Arial"/>
          <w:i/>
          <w:color w:val="000000"/>
          <w:sz w:val="24"/>
          <w:szCs w:val="24"/>
        </w:rPr>
        <w:t>U skladu sa Pravilnikom o metodologiji načina vrednovanja ponuda u postupku javnih nabavki, vrednovanje ponuda po osnovu parametra kvalitet koji se odnosi na garantni rok za izvedene radove i ugrađenu opremu i materijal, vrši se u odnosu na ponuđene uslove koji su povoljniji, odnosno bolji od zahtjevanog uslova.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BC7A92" w:rsidRPr="000D37B0" w:rsidRDefault="00BC7A92" w:rsidP="00BC7A9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10" w:name="_Toc62730561"/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BC7A92" w:rsidRPr="000D37B0" w:rsidRDefault="00BC7A92" w:rsidP="00BC7A9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BC7A92" w:rsidRPr="000503DD" w:rsidRDefault="00BC7A92" w:rsidP="00BC7A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0304">
        <w:rPr>
          <w:rFonts w:ascii="Arial" w:hAnsi="Arial" w:cs="Arial"/>
          <w:sz w:val="24"/>
          <w:szCs w:val="24"/>
        </w:rPr>
        <w:sym w:font="Wingdings" w:char="00FE"/>
      </w:r>
      <w:r w:rsidRPr="009E0304">
        <w:rPr>
          <w:rFonts w:ascii="Arial" w:hAnsi="Arial" w:cs="Arial"/>
          <w:sz w:val="24"/>
          <w:szCs w:val="24"/>
          <w:lang w:val="sr-Latn-CS"/>
        </w:rPr>
        <w:t xml:space="preserve"> tehničke karakteristike</w:t>
      </w:r>
      <w:r>
        <w:rPr>
          <w:rFonts w:ascii="Arial" w:hAnsi="Arial" w:cs="Arial"/>
          <w:sz w:val="24"/>
          <w:szCs w:val="24"/>
          <w:lang w:val="sr-Latn-CS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1" w:name="_Toc62730563"/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7E29F5">
        <w:rPr>
          <w:rFonts w:ascii="Arial" w:eastAsia="Times New Roman" w:hAnsi="Arial" w:cs="Arial"/>
          <w:sz w:val="24"/>
          <w:szCs w:val="24"/>
        </w:rPr>
        <w:t>1</w:t>
      </w:r>
      <w:r w:rsidR="00D629F2">
        <w:rPr>
          <w:rFonts w:ascii="Arial" w:eastAsia="Times New Roman" w:hAnsi="Arial" w:cs="Arial"/>
          <w:sz w:val="24"/>
          <w:szCs w:val="24"/>
        </w:rPr>
        <w:t>8.</w:t>
      </w:r>
      <w:r w:rsidR="00F8488E">
        <w:rPr>
          <w:rFonts w:ascii="Arial" w:eastAsia="Times New Roman" w:hAnsi="Arial" w:cs="Arial"/>
          <w:sz w:val="24"/>
          <w:szCs w:val="24"/>
        </w:rPr>
        <w:t>0</w:t>
      </w:r>
      <w:r w:rsidR="00D629F2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F8488E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766752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</w:t>
      </w:r>
      <w:r w:rsidR="003621CB">
        <w:rPr>
          <w:rFonts w:ascii="Arial" w:eastAsia="Times New Roman" w:hAnsi="Arial" w:cs="Arial"/>
          <w:sz w:val="24"/>
          <w:szCs w:val="24"/>
        </w:rPr>
        <w:t>0</w:t>
      </w:r>
      <w:r w:rsidRPr="00702582">
        <w:rPr>
          <w:rFonts w:ascii="Arial" w:eastAsia="Times New Roman" w:hAnsi="Arial" w:cs="Arial"/>
          <w:sz w:val="24"/>
          <w:szCs w:val="24"/>
        </w:rPr>
        <w:t>0 sati.</w:t>
      </w: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dana </w:t>
      </w:r>
      <w:r w:rsidR="007E29F5">
        <w:rPr>
          <w:rFonts w:ascii="Arial" w:eastAsia="Times New Roman" w:hAnsi="Arial" w:cs="Arial"/>
          <w:sz w:val="24"/>
          <w:szCs w:val="24"/>
        </w:rPr>
        <w:t>1</w:t>
      </w:r>
      <w:r w:rsidR="00D629F2">
        <w:rPr>
          <w:rFonts w:ascii="Arial" w:eastAsia="Times New Roman" w:hAnsi="Arial" w:cs="Arial"/>
          <w:sz w:val="24"/>
          <w:szCs w:val="24"/>
        </w:rPr>
        <w:t>8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F8488E">
        <w:rPr>
          <w:rFonts w:ascii="Arial" w:eastAsia="Times New Roman" w:hAnsi="Arial" w:cs="Arial"/>
          <w:sz w:val="24"/>
          <w:szCs w:val="24"/>
        </w:rPr>
        <w:t>0</w:t>
      </w:r>
      <w:r w:rsidR="00D629F2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4A0D4D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u </w:t>
      </w:r>
      <w:r w:rsidR="00766752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</w:t>
      </w:r>
      <w:r w:rsidR="003621CB">
        <w:rPr>
          <w:rFonts w:ascii="Arial" w:eastAsia="Times New Roman" w:hAnsi="Arial" w:cs="Arial"/>
          <w:sz w:val="24"/>
          <w:szCs w:val="24"/>
        </w:rPr>
        <w:t>0</w:t>
      </w:r>
      <w:r w:rsidRPr="00702582">
        <w:rPr>
          <w:rFonts w:ascii="Arial" w:eastAsia="Times New Roman" w:hAnsi="Arial" w:cs="Arial"/>
          <w:sz w:val="24"/>
          <w:szCs w:val="24"/>
        </w:rPr>
        <w:t>0 sati.</w:t>
      </w: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702582" w:rsidRPr="00702582" w:rsidRDefault="00702582" w:rsidP="0070258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neposrednim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Calibri" w:eastAsia="Calibri" w:hAnsi="Calibri" w:cs="Times New Roman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:rsidR="00702582" w:rsidRPr="00702582" w:rsidRDefault="00702582" w:rsidP="00702582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proofErr w:type="gramStart"/>
      <w:r w:rsidRPr="0070258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proofErr w:type="gram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isteka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.</w:t>
      </w:r>
    </w:p>
    <w:p w:rsidR="00702582" w:rsidRDefault="00702582" w:rsidP="00702582">
      <w:pPr>
        <w:spacing w:after="0" w:line="240" w:lineRule="auto"/>
        <w:jc w:val="both"/>
      </w:pPr>
      <w:proofErr w:type="spellStart"/>
      <w:proofErr w:type="gramStart"/>
      <w:r w:rsidRPr="0070258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proofErr w:type="gram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od 08:00  do 16:00  sati,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7E29F5">
        <w:rPr>
          <w:rFonts w:ascii="Arial" w:eastAsia="Times New Roman" w:hAnsi="Arial" w:cs="Arial"/>
          <w:sz w:val="24"/>
          <w:szCs w:val="24"/>
        </w:rPr>
        <w:t>1</w:t>
      </w:r>
      <w:r w:rsidR="00D629F2">
        <w:rPr>
          <w:rFonts w:ascii="Arial" w:eastAsia="Times New Roman" w:hAnsi="Arial" w:cs="Arial"/>
          <w:sz w:val="24"/>
          <w:szCs w:val="24"/>
        </w:rPr>
        <w:t>8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F8488E">
        <w:rPr>
          <w:rFonts w:ascii="Arial" w:eastAsia="Times New Roman" w:hAnsi="Arial" w:cs="Arial"/>
          <w:sz w:val="24"/>
          <w:szCs w:val="24"/>
        </w:rPr>
        <w:t>0</w:t>
      </w:r>
      <w:r w:rsidR="00D629F2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F8488E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1B3746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</w:t>
      </w:r>
      <w:r w:rsidR="003621CB">
        <w:rPr>
          <w:rFonts w:ascii="Arial" w:eastAsia="Times New Roman" w:hAnsi="Arial" w:cs="Arial"/>
          <w:sz w:val="24"/>
          <w:szCs w:val="24"/>
        </w:rPr>
        <w:t>0</w:t>
      </w:r>
      <w:r w:rsidRPr="00702582">
        <w:rPr>
          <w:rFonts w:ascii="Arial" w:eastAsia="Times New Roman" w:hAnsi="Arial" w:cs="Arial"/>
          <w:sz w:val="24"/>
          <w:szCs w:val="24"/>
        </w:rPr>
        <w:t>0 sati.</w:t>
      </w:r>
      <w:r w:rsidRPr="00702582">
        <w:t xml:space="preserve"> </w:t>
      </w:r>
    </w:p>
    <w:p w:rsidR="00980304" w:rsidRPr="00702582" w:rsidRDefault="00980304" w:rsidP="00702582">
      <w:pPr>
        <w:spacing w:after="0" w:line="240" w:lineRule="auto"/>
        <w:jc w:val="both"/>
      </w:pPr>
    </w:p>
    <w:p w:rsidR="00702582" w:rsidRPr="00702582" w:rsidRDefault="00702582" w:rsidP="007025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B770B6" w:rsidRPr="00B770B6" w:rsidRDefault="00B770B6" w:rsidP="00B770B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2"/>
      <w:r w:rsidRPr="00B770B6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B770B6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8"/>
      </w:r>
      <w:bookmarkEnd w:id="12"/>
    </w:p>
    <w:p w:rsidR="00B770B6" w:rsidRPr="00B770B6" w:rsidRDefault="00B770B6" w:rsidP="00B770B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B759C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B759C">
        <w:rPr>
          <w:rFonts w:ascii="Arial" w:eastAsia="Times New Roman" w:hAnsi="Arial" w:cs="Arial"/>
          <w:sz w:val="24"/>
          <w:szCs w:val="24"/>
        </w:rPr>
        <w:t>1) odustane od ponude u roku važenja ponude</w:t>
      </w:r>
      <w:r w:rsidR="004A0D4D">
        <w:rPr>
          <w:rFonts w:ascii="Arial" w:eastAsia="Times New Roman" w:hAnsi="Arial" w:cs="Arial"/>
          <w:sz w:val="24"/>
          <w:szCs w:val="24"/>
        </w:rPr>
        <w:t xml:space="preserve"> i/ili</w:t>
      </w: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B759C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:rsidR="00307C7D" w:rsidRPr="00307C7D" w:rsidRDefault="000503DD" w:rsidP="000503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307C7D" w:rsidRPr="00307C7D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0503DD" w:rsidP="000503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4"/>
      <w:r>
        <w:rPr>
          <w:rFonts w:ascii="Arial" w:eastAsia="Times New Roman" w:hAnsi="Arial" w:cs="Times New Roman"/>
          <w:b/>
          <w:sz w:val="24"/>
          <w:szCs w:val="32"/>
        </w:rPr>
        <w:t xml:space="preserve">12. 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3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4" w:name="_Toc62730565"/>
      <w:r w:rsidRPr="00CB759C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B759C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CB759C" w:rsidRPr="00CB759C" w:rsidRDefault="00CB759C" w:rsidP="00CB759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B759C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B759C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0503DD" w:rsidP="000503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 xml:space="preserve">13. 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4"/>
    </w:p>
    <w:p w:rsidR="00E855AF" w:rsidRDefault="00E855AF" w:rsidP="00E855A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E29F5" w:rsidRPr="001823D7" w:rsidRDefault="006B52DF" w:rsidP="007E29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</w:t>
      </w:r>
      <w:r w:rsidR="007E29F5" w:rsidRPr="001823D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E29F5" w:rsidRPr="001823D7" w:rsidRDefault="007E29F5" w:rsidP="007E29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23D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7E29F5" w:rsidRPr="00E855AF" w:rsidRDefault="007E29F5" w:rsidP="007E29F5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23D7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1823D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:rsidR="007E29F5" w:rsidRPr="009248BA" w:rsidRDefault="007E29F5" w:rsidP="007E29F5">
      <w:pPr>
        <w:jc w:val="both"/>
        <w:rPr>
          <w:rFonts w:ascii="Arial" w:hAnsi="Arial" w:cs="Arial"/>
          <w:b/>
          <w:sz w:val="24"/>
          <w:szCs w:val="24"/>
        </w:rPr>
      </w:pPr>
      <w:r w:rsidRPr="009248BA">
        <w:rPr>
          <w:rFonts w:ascii="Arial" w:hAnsi="Arial" w:cs="Arial"/>
          <w:b/>
          <w:sz w:val="24"/>
          <w:szCs w:val="24"/>
        </w:rPr>
        <w:t>OBAVEZE UGOVORNIH STRANA</w:t>
      </w:r>
    </w:p>
    <w:p w:rsidR="007E29F5" w:rsidRPr="009248BA" w:rsidRDefault="007E29F5" w:rsidP="007E29F5">
      <w:pPr>
        <w:spacing w:after="0"/>
        <w:rPr>
          <w:rFonts w:ascii="Arial" w:hAnsi="Arial" w:cs="Arial"/>
          <w:sz w:val="24"/>
          <w:szCs w:val="24"/>
        </w:rPr>
      </w:pPr>
      <w:r w:rsidRPr="009248BA">
        <w:rPr>
          <w:rFonts w:ascii="Arial" w:hAnsi="Arial" w:cs="Arial"/>
          <w:sz w:val="24"/>
          <w:szCs w:val="24"/>
        </w:rPr>
        <w:t xml:space="preserve">Naručilac se obavezuje da: </w:t>
      </w:r>
    </w:p>
    <w:p w:rsidR="007E29F5" w:rsidRPr="009248B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9248BA">
        <w:rPr>
          <w:rFonts w:ascii="Arial" w:hAnsi="Arial" w:cs="Arial"/>
          <w:sz w:val="24"/>
          <w:szCs w:val="24"/>
          <w:lang w:val="it-IT"/>
        </w:rPr>
        <w:t>obezbijedi neophodne uslove za izvršenje Ugovora;</w:t>
      </w:r>
    </w:p>
    <w:p w:rsidR="007E29F5" w:rsidRPr="009248B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9248BA">
        <w:rPr>
          <w:rFonts w:ascii="Arial" w:hAnsi="Arial" w:cs="Arial"/>
          <w:sz w:val="24"/>
          <w:szCs w:val="24"/>
          <w:lang w:val="it-IT"/>
        </w:rPr>
        <w:t xml:space="preserve">da obezbijedi </w:t>
      </w:r>
      <w:r>
        <w:rPr>
          <w:rFonts w:ascii="Arial" w:hAnsi="Arial" w:cs="Arial"/>
          <w:sz w:val="24"/>
          <w:szCs w:val="24"/>
          <w:lang w:val="it-IT"/>
        </w:rPr>
        <w:t>S</w:t>
      </w:r>
      <w:r w:rsidRPr="009248BA">
        <w:rPr>
          <w:rFonts w:ascii="Arial" w:hAnsi="Arial" w:cs="Arial"/>
          <w:sz w:val="24"/>
          <w:szCs w:val="24"/>
          <w:lang w:val="it-IT"/>
        </w:rPr>
        <w:t>tručni nadzor (nadzorni organ);</w:t>
      </w:r>
    </w:p>
    <w:p w:rsidR="007E29F5" w:rsidRPr="009248B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9248BA">
        <w:rPr>
          <w:rFonts w:ascii="Arial" w:hAnsi="Arial" w:cs="Arial"/>
          <w:sz w:val="24"/>
          <w:szCs w:val="24"/>
          <w:lang w:val="it-IT"/>
        </w:rPr>
        <w:t xml:space="preserve">odredi i ovlasti odgovorno lice za koordinaciju sa ovlašćenim licem </w:t>
      </w:r>
      <w:r>
        <w:rPr>
          <w:rFonts w:ascii="Arial" w:hAnsi="Arial" w:cs="Arial"/>
          <w:sz w:val="24"/>
          <w:szCs w:val="24"/>
          <w:lang w:val="it-IT"/>
        </w:rPr>
        <w:t>Izvođ</w:t>
      </w:r>
      <w:r w:rsidRPr="009248BA">
        <w:rPr>
          <w:rFonts w:ascii="Arial" w:hAnsi="Arial" w:cs="Arial"/>
          <w:sz w:val="24"/>
          <w:szCs w:val="24"/>
          <w:lang w:val="it-IT"/>
        </w:rPr>
        <w:t>ača, koje će obavještavati o eventualno nastalim problemima;</w:t>
      </w:r>
    </w:p>
    <w:p w:rsidR="007E29F5" w:rsidRPr="009248B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9248BA">
        <w:rPr>
          <w:rFonts w:ascii="Arial" w:hAnsi="Arial" w:cs="Arial"/>
          <w:sz w:val="24"/>
          <w:szCs w:val="24"/>
          <w:lang w:val="it-IT"/>
        </w:rPr>
        <w:t>izvrši plaćanje ugovorene cijene na način predviđen Ugovor</w:t>
      </w:r>
      <w:r w:rsidR="006D4E91">
        <w:rPr>
          <w:rFonts w:ascii="Arial" w:hAnsi="Arial" w:cs="Arial"/>
          <w:sz w:val="24"/>
          <w:szCs w:val="24"/>
          <w:lang w:val="it-IT"/>
        </w:rPr>
        <w:t>om</w:t>
      </w:r>
      <w:r w:rsidRPr="009248BA">
        <w:rPr>
          <w:rFonts w:ascii="Arial" w:hAnsi="Arial" w:cs="Arial"/>
          <w:sz w:val="24"/>
          <w:szCs w:val="24"/>
          <w:lang w:val="it-IT"/>
        </w:rPr>
        <w:t>.</w:t>
      </w:r>
    </w:p>
    <w:p w:rsidR="007E29F5" w:rsidRPr="009248BA" w:rsidRDefault="007E29F5" w:rsidP="007E29F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E29F5" w:rsidRPr="009248BA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bookmarkStart w:id="15" w:name="_Hlk174542916"/>
      <w:r>
        <w:rPr>
          <w:rFonts w:ascii="Arial" w:hAnsi="Arial" w:cs="Arial"/>
          <w:sz w:val="24"/>
          <w:szCs w:val="24"/>
          <w:lang w:val="it-IT"/>
        </w:rPr>
        <w:t>Izvođ</w:t>
      </w:r>
      <w:r w:rsidRPr="009248BA">
        <w:rPr>
          <w:rFonts w:ascii="Arial" w:hAnsi="Arial" w:cs="Arial"/>
          <w:sz w:val="24"/>
          <w:szCs w:val="24"/>
          <w:lang w:val="it-IT"/>
        </w:rPr>
        <w:t>ač</w:t>
      </w:r>
      <w:bookmarkEnd w:id="15"/>
      <w:r w:rsidRPr="009248BA">
        <w:rPr>
          <w:rFonts w:ascii="Arial" w:hAnsi="Arial" w:cs="Arial"/>
          <w:sz w:val="24"/>
          <w:szCs w:val="24"/>
          <w:lang w:val="it-IT"/>
        </w:rPr>
        <w:t xml:space="preserve"> se obavezuje da:</w:t>
      </w:r>
    </w:p>
    <w:p w:rsidR="007E29F5" w:rsidRPr="009248BA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7E29F5" w:rsidRPr="009248B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8E1430">
        <w:rPr>
          <w:rFonts w:ascii="Arial" w:hAnsi="Arial" w:cs="Arial"/>
          <w:sz w:val="24"/>
          <w:szCs w:val="24"/>
          <w:lang w:val="it-IT"/>
        </w:rPr>
        <w:t xml:space="preserve">izvrši </w:t>
      </w:r>
      <w:r w:rsidR="006D4E91" w:rsidRPr="006D4E91">
        <w:rPr>
          <w:rFonts w:ascii="Arial" w:hAnsi="Arial" w:cs="Arial"/>
          <w:sz w:val="24"/>
          <w:szCs w:val="24"/>
          <w:lang w:val="it-IT"/>
        </w:rPr>
        <w:t>izvođenje radova na zamjeni rasvjete energetski efikasnom LED rasvjetom u objektu CBCG – bul. Sv. Petra Cetinjskog u Podgorici</w:t>
      </w:r>
      <w:r w:rsidRPr="009248BA">
        <w:rPr>
          <w:rFonts w:ascii="Arial" w:hAnsi="Arial" w:cs="Arial"/>
          <w:sz w:val="24"/>
          <w:szCs w:val="24"/>
          <w:lang w:val="it-IT"/>
        </w:rPr>
        <w:t xml:space="preserve">, </w:t>
      </w:r>
      <w:r w:rsidRPr="008E1430">
        <w:rPr>
          <w:rFonts w:ascii="Arial" w:hAnsi="Arial" w:cs="Arial"/>
          <w:sz w:val="24"/>
          <w:szCs w:val="24"/>
          <w:lang w:val="it-IT"/>
        </w:rPr>
        <w:t xml:space="preserve">a </w:t>
      </w:r>
      <w:r w:rsidRPr="009248BA">
        <w:rPr>
          <w:rFonts w:ascii="Arial" w:hAnsi="Arial" w:cs="Arial"/>
          <w:sz w:val="24"/>
          <w:szCs w:val="24"/>
          <w:lang w:val="it-IT"/>
        </w:rPr>
        <w:t xml:space="preserve">u svemu u skladu sa Zakonom o planiranju prostora i izgradnji objekata („Službeni list CG“, br. 64/17, 44/18, 63/18, 82/20, 86/22 i 4/23); </w:t>
      </w:r>
    </w:p>
    <w:p w:rsidR="007E29F5" w:rsidRPr="00CB1947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CB1947">
        <w:rPr>
          <w:rFonts w:ascii="Arial" w:hAnsi="Arial" w:cs="Arial"/>
          <w:sz w:val="24"/>
          <w:szCs w:val="24"/>
          <w:lang w:val="it-IT"/>
        </w:rPr>
        <w:t>za uredno, blagovremeno i kvalitetno izvršenje ugovorenog posla, obezbijedi potrebnu opremu, sredstva za rad i da angažuje stručnu radnu snagu</w:t>
      </w:r>
      <w:r>
        <w:rPr>
          <w:rFonts w:ascii="Arial" w:hAnsi="Arial" w:cs="Arial"/>
          <w:sz w:val="24"/>
          <w:szCs w:val="24"/>
          <w:lang w:val="it-IT"/>
        </w:rPr>
        <w:t>,</w:t>
      </w:r>
      <w:r w:rsidRPr="00CB1947">
        <w:rPr>
          <w:rFonts w:ascii="Arial" w:hAnsi="Arial" w:cs="Arial"/>
          <w:sz w:val="24"/>
          <w:szCs w:val="24"/>
          <w:lang w:val="it-IT"/>
        </w:rPr>
        <w:t xml:space="preserve"> </w:t>
      </w:r>
      <w:r w:rsidRPr="00B8126F">
        <w:rPr>
          <w:rFonts w:ascii="Arial" w:hAnsi="Arial" w:cs="Arial"/>
          <w:sz w:val="24"/>
          <w:szCs w:val="24"/>
          <w:lang w:val="it-IT"/>
        </w:rPr>
        <w:t>u skladu sa dostavljenom Ponudom</w:t>
      </w:r>
      <w:r>
        <w:rPr>
          <w:rFonts w:ascii="Arial" w:hAnsi="Arial" w:cs="Arial"/>
          <w:sz w:val="24"/>
          <w:szCs w:val="24"/>
          <w:lang w:val="it-IT"/>
        </w:rPr>
        <w:t>;</w:t>
      </w:r>
    </w:p>
    <w:p w:rsidR="007E29F5" w:rsidRPr="0067612A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6D4E91">
        <w:rPr>
          <w:rFonts w:ascii="Arial" w:hAnsi="Arial" w:cs="Arial"/>
          <w:sz w:val="24"/>
          <w:szCs w:val="24"/>
          <w:lang w:val="it-IT"/>
        </w:rPr>
        <w:t>nakon potpisivanja Ugovora, Naručioc je u obavezi da dostavi Rješenje o imenovanju odgovornih  lica za izvođenje predmetnih radova,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67612A">
        <w:rPr>
          <w:rFonts w:ascii="Arial" w:hAnsi="Arial" w:cs="Arial"/>
          <w:sz w:val="24"/>
          <w:szCs w:val="24"/>
          <w:lang w:val="it-IT"/>
        </w:rPr>
        <w:t>spisak zaposlenih radnika koji će izvoditi radove, radi kontrole ulaska i izlaska iz objekta Naručioca na propisan</w:t>
      </w:r>
      <w:r>
        <w:rPr>
          <w:rFonts w:ascii="Arial" w:hAnsi="Arial" w:cs="Arial"/>
          <w:sz w:val="24"/>
          <w:szCs w:val="24"/>
          <w:lang w:val="it-IT"/>
        </w:rPr>
        <w:t>i</w:t>
      </w:r>
      <w:r w:rsidRPr="0067612A">
        <w:rPr>
          <w:rFonts w:ascii="Arial" w:hAnsi="Arial" w:cs="Arial"/>
          <w:sz w:val="24"/>
          <w:szCs w:val="24"/>
          <w:lang w:val="it-IT"/>
        </w:rPr>
        <w:t xml:space="preserve"> način;</w:t>
      </w:r>
    </w:p>
    <w:p w:rsidR="007E29F5" w:rsidRPr="00B8126F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B8126F">
        <w:rPr>
          <w:rFonts w:ascii="Arial" w:hAnsi="Arial" w:cs="Arial"/>
          <w:sz w:val="24"/>
          <w:szCs w:val="24"/>
          <w:lang w:val="it-IT"/>
        </w:rPr>
        <w:t xml:space="preserve">izvrši obuku za minimalno </w:t>
      </w:r>
      <w:r>
        <w:rPr>
          <w:rFonts w:ascii="Arial" w:hAnsi="Arial" w:cs="Arial"/>
          <w:sz w:val="24"/>
          <w:szCs w:val="24"/>
          <w:lang w:val="it-IT"/>
        </w:rPr>
        <w:t>četiri</w:t>
      </w:r>
      <w:r w:rsidRPr="00B8126F">
        <w:rPr>
          <w:rFonts w:ascii="Arial" w:hAnsi="Arial" w:cs="Arial"/>
          <w:sz w:val="24"/>
          <w:szCs w:val="24"/>
          <w:lang w:val="it-IT"/>
        </w:rPr>
        <w:t xml:space="preserve"> lica koja su zaposlena kod Naručioca u trajanju od najmanje </w:t>
      </w:r>
      <w:r>
        <w:rPr>
          <w:rFonts w:ascii="Arial" w:hAnsi="Arial" w:cs="Arial"/>
          <w:sz w:val="24"/>
          <w:szCs w:val="24"/>
          <w:lang w:val="it-IT"/>
        </w:rPr>
        <w:t>dva</w:t>
      </w:r>
      <w:r w:rsidRPr="00B8126F">
        <w:rPr>
          <w:rFonts w:ascii="Arial" w:hAnsi="Arial" w:cs="Arial"/>
          <w:sz w:val="24"/>
          <w:szCs w:val="24"/>
          <w:lang w:val="it-IT"/>
        </w:rPr>
        <w:t xml:space="preserve"> dan</w:t>
      </w:r>
      <w:r>
        <w:rPr>
          <w:rFonts w:ascii="Arial" w:hAnsi="Arial" w:cs="Arial"/>
          <w:sz w:val="24"/>
          <w:szCs w:val="24"/>
          <w:lang w:val="it-IT"/>
        </w:rPr>
        <w:t>a</w:t>
      </w:r>
      <w:r w:rsidRPr="00B8126F">
        <w:rPr>
          <w:rFonts w:ascii="Arial" w:hAnsi="Arial" w:cs="Arial"/>
          <w:sz w:val="24"/>
          <w:szCs w:val="24"/>
          <w:lang w:val="it-IT"/>
        </w:rPr>
        <w:t>;</w:t>
      </w:r>
    </w:p>
    <w:p w:rsidR="007E29F5" w:rsidRPr="00B8126F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B8126F">
        <w:rPr>
          <w:rFonts w:ascii="Arial" w:hAnsi="Arial" w:cs="Arial"/>
          <w:sz w:val="24"/>
          <w:szCs w:val="24"/>
          <w:lang w:val="it-IT"/>
        </w:rPr>
        <w:t>sve radove obavlja radnim danima isključivo poslije 16 časova, te danima vikenda;</w:t>
      </w:r>
    </w:p>
    <w:p w:rsidR="007E29F5" w:rsidRPr="00B8126F" w:rsidRDefault="007E29F5" w:rsidP="007E29F5">
      <w:pPr>
        <w:numPr>
          <w:ilvl w:val="0"/>
          <w:numId w:val="12"/>
        </w:numPr>
        <w:spacing w:after="0" w:line="240" w:lineRule="auto"/>
        <w:contextualSpacing/>
        <w:rPr>
          <w:rFonts w:ascii="Arial" w:hAnsi="Arial" w:cs="Arial"/>
          <w:sz w:val="24"/>
          <w:szCs w:val="24"/>
          <w:lang w:val="it-IT"/>
        </w:rPr>
      </w:pPr>
      <w:r w:rsidRPr="00B8126F">
        <w:rPr>
          <w:rFonts w:ascii="Arial" w:hAnsi="Arial" w:cs="Arial"/>
          <w:sz w:val="24"/>
          <w:szCs w:val="24"/>
          <w:lang w:val="it-IT"/>
        </w:rPr>
        <w:t>nakon završenog radnog dana, odnosno rada vikendom, ostavi prostor čistim;</w:t>
      </w:r>
    </w:p>
    <w:p w:rsidR="007E29F5" w:rsidRPr="00B8126F" w:rsidRDefault="007E29F5" w:rsidP="007E29F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it-IT"/>
        </w:rPr>
      </w:pPr>
      <w:r w:rsidRPr="00B8126F">
        <w:rPr>
          <w:rFonts w:ascii="Arial" w:hAnsi="Arial" w:cs="Arial"/>
          <w:sz w:val="24"/>
          <w:szCs w:val="24"/>
          <w:lang w:val="it-IT"/>
        </w:rPr>
        <w:t>prilikom izvođenja radova izvrši odgovarajuću mehaničku i drugu zaštitu zidnih, podnih i drugih površina;</w:t>
      </w:r>
    </w:p>
    <w:p w:rsidR="007E29F5" w:rsidRPr="004B7274" w:rsidRDefault="007E29F5" w:rsidP="007E29F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8126F">
        <w:rPr>
          <w:rFonts w:ascii="Arial" w:hAnsi="Arial" w:cs="Arial"/>
          <w:sz w:val="24"/>
          <w:szCs w:val="24"/>
          <w:lang w:val="it-IT"/>
        </w:rPr>
        <w:t xml:space="preserve">sva eventualna oštećenja otkloni o svom trošku, u suprotnom će Naručilac angažovati treće lice i o trošku </w:t>
      </w:r>
      <w:r>
        <w:rPr>
          <w:rFonts w:ascii="Arial" w:hAnsi="Arial" w:cs="Arial"/>
          <w:sz w:val="24"/>
          <w:szCs w:val="24"/>
          <w:lang w:val="it-IT"/>
        </w:rPr>
        <w:t>Izvođa</w:t>
      </w:r>
      <w:r w:rsidRPr="00B8126F">
        <w:rPr>
          <w:rFonts w:ascii="Arial" w:hAnsi="Arial" w:cs="Arial"/>
          <w:sz w:val="24"/>
          <w:szCs w:val="24"/>
          <w:lang w:val="it-IT"/>
        </w:rPr>
        <w:t xml:space="preserve">ča izvršiti popravke, a nastali troškovi će biti umanjeni kroz okončanu situaciju; </w:t>
      </w:r>
    </w:p>
    <w:p w:rsidR="007E29F5" w:rsidRPr="00B8126F" w:rsidRDefault="007E29F5" w:rsidP="007E29F5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126F">
        <w:rPr>
          <w:rFonts w:ascii="Arial" w:hAnsi="Arial" w:cs="Arial"/>
          <w:sz w:val="24"/>
          <w:szCs w:val="24"/>
        </w:rPr>
        <w:t>izvrši sve ostale obaveze u skladu sa dostavljenom Ponudom.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Pr="006D4E91" w:rsidRDefault="007E29F5" w:rsidP="007E29F5">
      <w:pPr>
        <w:widowControl w:val="0"/>
        <w:autoSpaceDE w:val="0"/>
        <w:autoSpaceDN w:val="0"/>
        <w:adjustRightInd w:val="0"/>
        <w:spacing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sl-SI"/>
        </w:rPr>
        <w:t>Izvođač je dužan da postupi po primjedbama Stručnog nad</w:t>
      </w:r>
      <w:r w:rsidRPr="006D4E91">
        <w:rPr>
          <w:rFonts w:ascii="Arial" w:eastAsia="Times New Roman" w:hAnsi="Arial" w:cs="Arial"/>
          <w:noProof/>
          <w:sz w:val="24"/>
          <w:szCs w:val="24"/>
        </w:rPr>
        <w:t>zornog organa.</w:t>
      </w:r>
      <w:r w:rsidRPr="006D4E91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Otklanjanje primjedbi ne može uticati na ukupni ugovoreni rok.</w:t>
      </w:r>
    </w:p>
    <w:p w:rsidR="007E29F5" w:rsidRPr="006D4E91" w:rsidRDefault="007E29F5" w:rsidP="007E29F5">
      <w:pPr>
        <w:widowControl w:val="0"/>
        <w:autoSpaceDE w:val="0"/>
        <w:autoSpaceDN w:val="0"/>
        <w:adjustRightInd w:val="0"/>
        <w:spacing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Pr="004A7666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4A7666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Naručilac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je dužan da</w:t>
      </w:r>
      <w:r w:rsidRPr="004A7666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obezbijedi stalni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</w:t>
      </w:r>
      <w:r w:rsidRPr="004A7666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tručni nadzor nad izvođenjem ugovorenih radova, </w:t>
      </w:r>
      <w:r w:rsidRPr="004A7666">
        <w:rPr>
          <w:rFonts w:ascii="Arial" w:eastAsia="Times New Roman" w:hAnsi="Arial" w:cs="Arial"/>
          <w:noProof/>
          <w:sz w:val="24"/>
          <w:szCs w:val="24"/>
          <w:lang w:val="sl-SI"/>
        </w:rPr>
        <w:t>o čemu će pismeno obavijestiti Izvođača.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  <w:r w:rsidRPr="00C60A8A">
        <w:rPr>
          <w:rFonts w:ascii="Arial" w:eastAsia="Times New Roman" w:hAnsi="Arial" w:cs="Arial"/>
          <w:b/>
          <w:noProof/>
          <w:sz w:val="24"/>
          <w:szCs w:val="24"/>
          <w:lang w:val="pl-PL"/>
        </w:rPr>
        <w:t>UVOĐENJE U POSAO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6D4E91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>Smatra se da je Naručilac izvršio obavezu uvođenja Izvođača u posao ako mu je predao:</w:t>
      </w:r>
    </w:p>
    <w:p w:rsidR="007E29F5" w:rsidRPr="006D4E91" w:rsidRDefault="007E29F5" w:rsidP="007E29F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obavještenje o datumu uvođenja u posao za radove, a najkasnije 7 dana </w:t>
      </w:r>
      <w:r w:rsidR="006D4E91">
        <w:rPr>
          <w:rFonts w:ascii="Arial" w:eastAsia="Times New Roman" w:hAnsi="Arial" w:cs="Arial"/>
          <w:noProof/>
          <w:sz w:val="24"/>
          <w:szCs w:val="24"/>
          <w:lang w:val="pl-PL"/>
        </w:rPr>
        <w:t>prije uvođenja u posao</w:t>
      </w: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>, i</w:t>
      </w:r>
    </w:p>
    <w:p w:rsidR="007E29F5" w:rsidRPr="006D4E91" w:rsidRDefault="007E29F5" w:rsidP="007E29F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Rješenje o imenovanju </w:t>
      </w:r>
      <w:r w:rsidRPr="006D4E91">
        <w:rPr>
          <w:rFonts w:ascii="Arial" w:eastAsia="Times New Roman" w:hAnsi="Arial" w:cs="Arial"/>
          <w:noProof/>
          <w:sz w:val="24"/>
          <w:szCs w:val="24"/>
          <w:lang w:val="sl-SI"/>
        </w:rPr>
        <w:t>Stručnog nadzora</w:t>
      </w: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. </w:t>
      </w: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>Na dan uvođenja Izvođača u posao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otvara se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g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rađevinski dnevnik u kome se konstatuje da je Naručilac uveo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Izvođača 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u posao, a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Izvođač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primio lokaciju i potrebnu dokumentaciju, čime su stvoreni uslovi da se otpočne sa realizacijom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U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govora. </w:t>
      </w: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je 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>dužan da vodi građevinski dnevnik i građevinsku knjigu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u skladu sa važećim Pravilnikom o načinu vođenja i sadržini građevinskog dnevnika i građevinske knjige.</w:t>
      </w: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>Prije uvođenja Izvođača u posao, Izvođač i Naručilac će</w:t>
      </w:r>
      <w:r w:rsidR="006D4E91" w:rsidRPr="006D4E91">
        <w:rPr>
          <w:rFonts w:ascii="Arial" w:eastAsia="Times New Roman" w:hAnsi="Arial" w:cs="Arial"/>
          <w:strike/>
          <w:noProof/>
          <w:sz w:val="24"/>
          <w:szCs w:val="24"/>
          <w:lang w:val="pl-PL"/>
        </w:rPr>
        <w:t xml:space="preserve"> </w:t>
      </w: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konstatovati stanje na terenu / lokacijama, instalacija u zoni gradilišta. Prilikom konstatovanja stanja neophodno je sačiniti pripadajuću foto dokumentaciju (na svakoj lokaciji zasebno).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C60A8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 je dužan da tokom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izvođenja radova 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vodi urednu </w:t>
      </w:r>
      <w:r w:rsidRPr="006D4E91">
        <w:rPr>
          <w:rFonts w:ascii="Arial" w:eastAsia="Times New Roman" w:hAnsi="Arial" w:cs="Arial"/>
          <w:noProof/>
          <w:sz w:val="24"/>
          <w:szCs w:val="24"/>
          <w:lang w:val="pl-PL"/>
        </w:rPr>
        <w:t>gradilišnu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i </w:t>
      </w:r>
      <w:r w:rsidRPr="00C60A8A">
        <w:rPr>
          <w:rFonts w:ascii="Arial" w:eastAsia="Times New Roman" w:hAnsi="Arial" w:cs="Arial"/>
          <w:noProof/>
          <w:sz w:val="24"/>
          <w:szCs w:val="24"/>
          <w:lang w:val="pl-PL"/>
        </w:rPr>
        <w:t>foto dokumentaciju vezanu za sve karakteristične detalje, postojeću i planiranu instalaciju i opremu, te da nakon završetka radova istu dostavi Naručiocu.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13425B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PRISTUP GRADILIŠTU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je dužan da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dozvoli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tručnom nadzoru i svim licima koja su ovlaš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ć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ena od strane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Stručnog nadzora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, pristup svim mjestima na kojima se radovi koji su u vezi sa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U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govorom realizuju ili su planirani da se realizuju.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 je odgovoran za sprečavanje neovlašćenog pristupa osoba na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g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radilište.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13425B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color w:val="FF0000"/>
          <w:sz w:val="24"/>
          <w:szCs w:val="24"/>
          <w:lang w:val="pl-PL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Ovlašćene osobe ograničavaju se na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o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soblje Izvođača i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o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soblje Naručioca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kao i na drugo osoblje koje Naručilac ili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tručni nadzor prijave Izvođaču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.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  <w:r w:rsidRPr="00224056">
        <w:rPr>
          <w:rFonts w:ascii="Arial" w:eastAsia="Times New Roman" w:hAnsi="Arial" w:cs="Arial"/>
          <w:b/>
          <w:noProof/>
          <w:sz w:val="24"/>
          <w:szCs w:val="24"/>
          <w:lang w:val="pl-PL"/>
        </w:rPr>
        <w:t>DINAMIČKI PLAN IZVOĐENJA RADOVA</w:t>
      </w:r>
    </w:p>
    <w:p w:rsidR="006D4E91" w:rsidRDefault="006D4E91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224056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Izvođač je dužan da, u roku od 7 dana prije uvođenja u posao, uradi i dostavi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</w:t>
      </w:r>
      <w:r w:rsidRPr="00224056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tručnom nadzoru 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na odobrenje detaljni </w:t>
      </w:r>
      <w:r w:rsidRPr="006D4E91">
        <w:rPr>
          <w:rFonts w:ascii="Arial" w:eastAsia="Times New Roman" w:hAnsi="Arial" w:cs="Arial"/>
          <w:noProof/>
          <w:sz w:val="24"/>
          <w:szCs w:val="24"/>
          <w:lang w:val="sr-Latn-CS"/>
        </w:rPr>
        <w:t>dnevni dinamički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plan izvođenja radova sa potpunim tehničkim podacima i osobljem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>-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radnom snagom angažovanom na realizaciji Ugovora, i u skladu sa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u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>govorenim rokom završetka radova.</w:t>
      </w:r>
    </w:p>
    <w:p w:rsidR="007E29F5" w:rsidRPr="00224056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Odobrenje dinamičkog plana od strane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Stručnog nadzora</w:t>
      </w:r>
      <w:r w:rsidRPr="00E4363E">
        <w:rPr>
          <w:rFonts w:ascii="Arial" w:eastAsia="Times New Roman" w:hAnsi="Arial" w:cs="Arial"/>
          <w:noProof/>
          <w:color w:val="FF0000"/>
          <w:sz w:val="24"/>
          <w:szCs w:val="24"/>
          <w:lang w:val="sr-Latn-CS"/>
        </w:rPr>
        <w:t xml:space="preserve"> 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neće promijenti obaveze Izvođača. Izvođač može da revidira dinamički plan i da ga ponovo dostavi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Stručnom </w:t>
      </w:r>
      <w:r w:rsidRPr="00A24D44">
        <w:rPr>
          <w:rFonts w:ascii="Arial" w:eastAsia="Times New Roman" w:hAnsi="Arial" w:cs="Arial"/>
          <w:noProof/>
          <w:sz w:val="24"/>
          <w:szCs w:val="24"/>
          <w:lang w:val="sr-Latn-CS"/>
        </w:rPr>
        <w:t>nadzoru</w:t>
      </w:r>
      <w:r w:rsidRPr="00336F22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</w:t>
      </w:r>
      <w:r w:rsidRPr="00224056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u bilo koje vrijeme. </w:t>
      </w:r>
      <w:r w:rsidRPr="00F70ED5">
        <w:rPr>
          <w:rFonts w:ascii="Arial" w:eastAsia="Times New Roman" w:hAnsi="Arial" w:cs="Arial"/>
          <w:noProof/>
          <w:sz w:val="24"/>
          <w:szCs w:val="24"/>
          <w:lang w:val="sr-Latn-CS"/>
        </w:rPr>
        <w:t>Revidirani program će pokazati efekte odstupanja.</w:t>
      </w:r>
    </w:p>
    <w:p w:rsidR="007E29F5" w:rsidRPr="00224056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224056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6D4E91">
        <w:rPr>
          <w:rFonts w:ascii="Arial" w:eastAsia="Times New Roman" w:hAnsi="Arial" w:cs="Arial"/>
          <w:noProof/>
          <w:sz w:val="24"/>
          <w:szCs w:val="24"/>
          <w:lang w:val="sr-Latn-CS"/>
        </w:rPr>
        <w:t>Ako Stručni nadzor, tokom izvođenja radova</w:t>
      </w:r>
      <w:r w:rsidR="006D4E91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, </w:t>
      </w:r>
      <w:r w:rsidRPr="006D4E91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obavijesti Izvođača da aktuelni plan nije u skladu sa Ugovorom, </w:t>
      </w:r>
      <w:r w:rsidR="006D4E91">
        <w:rPr>
          <w:rFonts w:ascii="Arial" w:eastAsia="Times New Roman" w:hAnsi="Arial" w:cs="Arial"/>
          <w:noProof/>
          <w:sz w:val="24"/>
          <w:szCs w:val="24"/>
          <w:lang w:val="sr-Latn-CS"/>
        </w:rPr>
        <w:t>tehničkom dokumentacijom</w:t>
      </w:r>
      <w:r w:rsidRPr="006D4E91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i / ili nije u skladu sa stvarnim napredovanjem radova i sa iznesenim namjerama Izvođača, Izvođač je dužan da, u roku od 24h, dostavi pisano izjašnjenje i eventualnu korekciju dinamiku usled korigovanja stanja, bez promjene ugovorenog roka iz člana 4 ovog Ugovora.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b/>
          <w:noProof/>
          <w:sz w:val="24"/>
          <w:szCs w:val="24"/>
          <w:lang w:val="pl-PL"/>
        </w:rPr>
        <w:t>STRUČNI  NADZOR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Naručilac će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,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shodno Zakonu o planiranju prostora i izgradnji objekata, vršiti  nadzor nad izvođenjem radova preko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Stručnog  nadzora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o čijem imenovanju  će pismeno obavijestiti Izvođača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sz w:val="24"/>
          <w:szCs w:val="24"/>
          <w:lang w:val="pl-PL"/>
        </w:rPr>
        <w:t>Ukoli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ko u toku izvođenja radova dođe do promjene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Stručnog nadzora odnosno Revizora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, Naručilac će o tome obavijestiti Izvođača. 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Stručni nadzor je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ovlašćen da: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prati i kontroliše da li Izvođač izvodi radove prema Ugovoru, čijim sastavnim dijelom se smatraju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t</w:t>
      </w: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ehničke specifikacije i predmjer radova iz Tenderske dokumentacije, odnosno tehnička dokumentacija;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provjerava da li je dokazan kvalitet u skladu sa tehničkom specifikacijom;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odobrava odnosno zabranjuje izvođenje radova upisom u građevinski dnevnik;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određuje način otklanjanja nedostataka, odnosno nepravilnosti tokom izvođenja radova; 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daje tehnička tumačenja eventualno nejasnih detalja potrebnih za izvođenje radova u duhu uslova utvrđenih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U</w:t>
      </w: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govorom;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kontroliše dinamiku napredovanja radova i poštovanje ugovorenog roka završetka radova;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vrši i druge poslove koji proizilaze iz važećih propisa i spadaju u nadležnost 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S</w:t>
      </w: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>tručnog nadzora.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Stručni nadzor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nema pravo da oslobodi Izvođača od bilo koje njegove dužnosti ili obaveze iz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U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govora ukoliko za to ne dobije pisano ovlašćenje od Naručioca.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Postojanje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Stručnog nadzora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i njegovi propusti u vršenju nadzora ne oslobađaju Izvođača od njegove obaveze i odgovornosti za kvalitetno i pravilno izvođenje radova.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Stručni nadzor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će u svako doba imati: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>nesmetan pristup svim djelovima gradilišta i svim lokacijama sa kojih se obezb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j</w:t>
      </w: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eđuju materijali i </w:t>
      </w:r>
    </w:p>
    <w:p w:rsidR="007E29F5" w:rsidRPr="00A109DA" w:rsidRDefault="007E29F5" w:rsidP="007E29F5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A109DA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pravo da u toku proizvodnje, izrade i izgradnje (na gradilištu i drugim lokacijama) vrši pregled, provjere, mjerenje i testiranje materijala i kvaliteta izrade, i provjeru napretka u radovima. 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Izvođač će osoblju Stručnog nadzora omogućiti sprovođenje ovih aktivnosti, što će obuhvatati obezbjeđenje pristupa, opreme, dozvola i zaštitne opreme. Ni jedna ovakva aktivnost ne oslobađa Izvođača od njegovih ugovornih obaveza i odgovornosti.</w:t>
      </w: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Pr="004D7B0E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Stručni nadzor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ima pravo da naloži Izvođaču da otkloni nekvalitetno izvedene radove i zabrani ugrađivanje nekvalitetnog materijala. Ako Izvođač, i pored upozorenja i zahtjeva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Stručnog nadzora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, ne otkloni uočene nedostatke i nastavi sa nekvalitetnim izvođenjem radova,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Stručni nadzor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će radove obustaviti i o tome obav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i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jestiti Naručioca i nadležnu inspekciju i te okolnosti unijeti u građevinski dnevnik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.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Sa izvođenjem radova može se ponovo nastaviti kada Izvođač preduzme i sprovede odgovarajuće radnje i mjere kojima se prema nalazu nadležne inspekcije i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Stručnog nadzora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obezbjeđuje kvalitetno izvođenje radova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. 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Materijal za koji se utvrdi da ne zadovoljava zahtijevane uslove kvaliteta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Izvođač mora o svom trošku da ukloni sa gradilišta u roku koji mu odredi </w:t>
      </w:r>
      <w:r w:rsidRPr="004D7B0E">
        <w:rPr>
          <w:rFonts w:ascii="Arial" w:eastAsia="Times New Roman" w:hAnsi="Arial" w:cs="Arial"/>
          <w:noProof/>
          <w:sz w:val="24"/>
          <w:szCs w:val="24"/>
          <w:lang w:val="sl-SI"/>
        </w:rPr>
        <w:t>Stručni nadzor</w:t>
      </w:r>
      <w:r w:rsidRPr="004D7B0E">
        <w:rPr>
          <w:rFonts w:ascii="Arial" w:eastAsia="Times New Roman" w:hAnsi="Arial" w:cs="Arial"/>
          <w:noProof/>
          <w:sz w:val="24"/>
          <w:szCs w:val="24"/>
          <w:lang w:val="pl-PL"/>
        </w:rPr>
        <w:t>.</w:t>
      </w:r>
    </w:p>
    <w:p w:rsidR="007E29F5" w:rsidRDefault="007E29F5" w:rsidP="007E29F5">
      <w:pPr>
        <w:jc w:val="center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sl-SI"/>
        </w:rPr>
      </w:pPr>
      <w:r w:rsidRPr="00175E35">
        <w:rPr>
          <w:rFonts w:ascii="Arial" w:eastAsia="Times New Roman" w:hAnsi="Arial" w:cs="Arial"/>
          <w:b/>
          <w:noProof/>
          <w:sz w:val="24"/>
          <w:szCs w:val="24"/>
          <w:lang w:val="sl-SI"/>
        </w:rPr>
        <w:t>OSOBLJE IZVOĐAČA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Izvođač će imenovati ovlašćene inženjere iz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P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onude, u cilju izvršenja funkcija koje su navedene.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Izvođač ne smije, bez prethodnog pristanka Stručnog nadzora i Naručioca, povući imenovanje ili imenovati zamjenu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. 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Stručni nadzor će, na zahtjev Izvođača, uz prethodnu saglasnost Naručioca, odobriti predložene zamjene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,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ako su njihove odgovarajuće kvalifikacije i sposobnosti suštinsk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i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jednake ili bolje od onih koje su navedene u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P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onudi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</w:p>
    <w:p w:rsidR="007E29F5" w:rsidRPr="00175E3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Stručni nadzor će predložiti Izvođaču da zam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i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jeni lice koje je član osoblja Izvođača, ili radne snage, uključujući i Glavnog inženjera, navodeći razloge, u slučajevima kada to lice:  a)  uporno nastavlja s lošim ponašanjem ili nedostatkom pažnje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; 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b) nekompetentno ili nemarno obavlja svoje dužnosti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; 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c) se ne pridržava odredaba Ugovora, ili d)  nastavlja s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a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aktivnostima koje ugrožavaju bezb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j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>ednost, zdravlje ili zaštitu životne sredine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.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Izvođač će preuzeti obavezu da lice napusti gradilište i da više ne bude u vezi sa radovima iz 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U</w:t>
      </w:r>
      <w:r w:rsidRPr="00175E35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govora. </w:t>
      </w:r>
    </w:p>
    <w:p w:rsidR="007E29F5" w:rsidRDefault="007E29F5" w:rsidP="007E29F5">
      <w:pPr>
        <w:jc w:val="center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it-IT"/>
        </w:rPr>
      </w:pPr>
      <w:r w:rsidRPr="008B094A">
        <w:rPr>
          <w:rFonts w:ascii="Arial" w:eastAsia="Times New Roman" w:hAnsi="Arial" w:cs="Arial"/>
          <w:b/>
          <w:noProof/>
          <w:sz w:val="24"/>
          <w:szCs w:val="24"/>
          <w:lang w:val="it-IT"/>
        </w:rPr>
        <w:t>BEZBJEDNOST NA GRADILIŠTU</w:t>
      </w:r>
    </w:p>
    <w:p w:rsidR="007E29F5" w:rsidRPr="008B094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center"/>
        <w:rPr>
          <w:rFonts w:ascii="Arial" w:eastAsia="Times New Roman" w:hAnsi="Arial" w:cs="Arial"/>
          <w:noProof/>
          <w:sz w:val="24"/>
          <w:szCs w:val="24"/>
          <w:lang w:val="it-IT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Izvođač će biti odgovoran za bezbjednost svih aktivnosti na gradilištu, sigurnosti susjednih objekata i radova, već izvedenih radova na objektu, opreme, uređenj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a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, instalacija, radnika, saobraćaja, okoline i imovine i neposredno je odgovoran i dužan nadoknaditi sve štete koje izvo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đ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enjem ugovorenih radova pričini trećim licima i imovini i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N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aru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č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iocu.</w:t>
      </w:r>
    </w:p>
    <w:p w:rsidR="007E29F5" w:rsidRPr="008B094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sr-Latn-CS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Troškove sprovođenja mjera zaštite snosi Izvođač. Izvođač je dužan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N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aručiocu nadoknaditi sv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u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štet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u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koj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u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treća lica eventualno ostvare od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N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aručioca po osnovu predmetnog rada. Izvođač je dužan preduzeti sve razumne mjere za zaštitu životne sredine, na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g</w:t>
      </w:r>
      <w:r w:rsidRPr="008B094A">
        <w:rPr>
          <w:rFonts w:ascii="Arial" w:eastAsia="Times New Roman" w:hAnsi="Arial" w:cs="Arial"/>
          <w:noProof/>
          <w:sz w:val="24"/>
          <w:szCs w:val="24"/>
          <w:lang w:val="sr-Latn-CS"/>
        </w:rPr>
        <w:t>radilištu i izvan njega, i ograničiti štetu i ometanje lica i imovine zbog zagađenja, buke i ostalog, a što je prouzrokovano njegovim aktivnostima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.</w:t>
      </w:r>
    </w:p>
    <w:p w:rsidR="007E29F5" w:rsidRPr="008B094A" w:rsidRDefault="007E29F5" w:rsidP="007E29F5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  <w:r w:rsidRPr="00474951">
        <w:rPr>
          <w:rFonts w:ascii="Arial" w:eastAsia="Times New Roman" w:hAnsi="Arial" w:cs="Arial"/>
          <w:b/>
          <w:noProof/>
          <w:sz w:val="24"/>
          <w:szCs w:val="24"/>
          <w:lang w:val="pl-PL"/>
        </w:rPr>
        <w:t>KONAČNI OBRAČUN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b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sl-SI"/>
        </w:rPr>
      </w:pPr>
      <w:r w:rsidRPr="00474951">
        <w:rPr>
          <w:rFonts w:ascii="Arial" w:eastAsia="Times New Roman" w:hAnsi="Arial" w:cs="Arial"/>
          <w:noProof/>
          <w:sz w:val="24"/>
          <w:szCs w:val="24"/>
          <w:lang w:val="sl-SI"/>
        </w:rPr>
        <w:t>Po obavljenom pregledu i primopredaji izvedenih radova i otklanjanju utvrđenih nedostataka, ugovorne strane će preko svojih ovlašćenih predstavnika</w:t>
      </w:r>
      <w:r>
        <w:rPr>
          <w:rFonts w:ascii="Arial" w:eastAsia="Times New Roman" w:hAnsi="Arial" w:cs="Arial"/>
          <w:noProof/>
          <w:sz w:val="24"/>
          <w:szCs w:val="24"/>
          <w:lang w:val="sl-SI"/>
        </w:rPr>
        <w:t>,</w:t>
      </w:r>
      <w:r w:rsidRPr="00474951">
        <w:rPr>
          <w:rFonts w:ascii="Arial" w:eastAsia="Times New Roman" w:hAnsi="Arial" w:cs="Arial"/>
          <w:noProof/>
          <w:sz w:val="24"/>
          <w:szCs w:val="24"/>
          <w:lang w:val="sl-SI"/>
        </w:rPr>
        <w:t xml:space="preserve"> u roku od 30 dana izvršiti konačni obračun izvedenih radova.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Pr="00014BD4" w:rsidRDefault="007E29F5" w:rsidP="007E29F5">
      <w:pPr>
        <w:tabs>
          <w:tab w:val="left" w:pos="1680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14BD4">
        <w:rPr>
          <w:rFonts w:ascii="Arial" w:hAnsi="Arial" w:cs="Arial"/>
          <w:b/>
          <w:color w:val="000000"/>
          <w:sz w:val="24"/>
          <w:szCs w:val="24"/>
        </w:rPr>
        <w:t>GARANTNI ROK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64975">
        <w:rPr>
          <w:rFonts w:ascii="Arial" w:hAnsi="Arial" w:cs="Arial"/>
          <w:sz w:val="24"/>
          <w:szCs w:val="24"/>
        </w:rPr>
        <w:t>Izvo</w:t>
      </w:r>
      <w:r>
        <w:rPr>
          <w:rFonts w:ascii="Arial" w:hAnsi="Arial" w:cs="Arial"/>
          <w:sz w:val="24"/>
          <w:szCs w:val="24"/>
        </w:rPr>
        <w:t>đ</w:t>
      </w:r>
      <w:r w:rsidRPr="00A64975">
        <w:rPr>
          <w:rFonts w:ascii="Arial" w:hAnsi="Arial" w:cs="Arial"/>
          <w:sz w:val="24"/>
          <w:szCs w:val="24"/>
        </w:rPr>
        <w:t xml:space="preserve">ač garantuje da je </w:t>
      </w:r>
      <w:r>
        <w:rPr>
          <w:rFonts w:ascii="Arial" w:hAnsi="Arial" w:cs="Arial"/>
          <w:sz w:val="24"/>
          <w:szCs w:val="24"/>
        </w:rPr>
        <w:t xml:space="preserve">cjelokupna </w:t>
      </w:r>
      <w:r w:rsidRPr="00A64975">
        <w:rPr>
          <w:rFonts w:ascii="Arial" w:hAnsi="Arial" w:cs="Arial"/>
          <w:sz w:val="24"/>
          <w:szCs w:val="24"/>
        </w:rPr>
        <w:t>oprema nova i nekorišćena.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Garantni rok za </w:t>
      </w:r>
      <w:r w:rsidRPr="00B8126F">
        <w:rPr>
          <w:rFonts w:ascii="Arial" w:hAnsi="Arial" w:cs="Arial"/>
          <w:sz w:val="24"/>
          <w:szCs w:val="24"/>
        </w:rPr>
        <w:t>izvedene radove, ugrađenu opremu</w:t>
      </w:r>
      <w:r>
        <w:rPr>
          <w:rFonts w:ascii="Arial" w:hAnsi="Arial" w:cs="Arial"/>
          <w:sz w:val="24"/>
          <w:szCs w:val="24"/>
        </w:rPr>
        <w:t xml:space="preserve"> i</w:t>
      </w:r>
      <w:r w:rsidRPr="00B8126F">
        <w:rPr>
          <w:rFonts w:ascii="Arial" w:hAnsi="Arial" w:cs="Arial"/>
          <w:sz w:val="24"/>
          <w:szCs w:val="24"/>
        </w:rPr>
        <w:t xml:space="preserve"> materijal </w:t>
      </w:r>
      <w:r>
        <w:rPr>
          <w:rFonts w:ascii="Arial" w:hAnsi="Arial" w:cs="Arial"/>
          <w:sz w:val="24"/>
          <w:szCs w:val="24"/>
        </w:rPr>
        <w:t xml:space="preserve">iznosi </w:t>
      </w:r>
      <w:r w:rsidR="006D4E91">
        <w:rPr>
          <w:rFonts w:ascii="Arial" w:hAnsi="Arial" w:cs="Arial"/>
          <w:sz w:val="24"/>
          <w:szCs w:val="24"/>
        </w:rPr>
        <w:t>__</w:t>
      </w:r>
      <w:r w:rsidRPr="00B8126F">
        <w:rPr>
          <w:rFonts w:ascii="Arial" w:hAnsi="Arial" w:cs="Arial"/>
          <w:sz w:val="24"/>
          <w:szCs w:val="24"/>
        </w:rPr>
        <w:t xml:space="preserve"> godine od primopredaje </w:t>
      </w:r>
      <w:r>
        <w:rPr>
          <w:rFonts w:ascii="Arial" w:hAnsi="Arial" w:cs="Arial"/>
          <w:sz w:val="24"/>
          <w:szCs w:val="24"/>
        </w:rPr>
        <w:t xml:space="preserve">ugovorenih </w:t>
      </w:r>
      <w:r w:rsidRPr="00B8126F">
        <w:rPr>
          <w:rFonts w:ascii="Arial" w:hAnsi="Arial" w:cs="Arial"/>
          <w:sz w:val="24"/>
          <w:szCs w:val="24"/>
        </w:rPr>
        <w:t>radova</w:t>
      </w:r>
      <w:r>
        <w:rPr>
          <w:rFonts w:ascii="Arial" w:hAnsi="Arial" w:cs="Arial"/>
          <w:sz w:val="24"/>
          <w:szCs w:val="24"/>
        </w:rPr>
        <w:t>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Pr="00227CAD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Izvođač je dužan da o svom trošku otkloni sve nedostatke na radovima koji se pokažu u toku garantnog roka, u roku koji mu odredi Naručilac, </w:t>
      </w:r>
      <w:r w:rsidRPr="006D4E91">
        <w:rPr>
          <w:rFonts w:ascii="Arial" w:eastAsia="Times New Roman" w:hAnsi="Arial" w:cs="Arial"/>
          <w:noProof/>
          <w:sz w:val="24"/>
          <w:szCs w:val="24"/>
          <w:lang w:val="it-IT"/>
        </w:rPr>
        <w:t>u roku od ma</w:t>
      </w:r>
      <w:r w:rsidR="006D4E91">
        <w:rPr>
          <w:rFonts w:ascii="Arial" w:eastAsia="Times New Roman" w:hAnsi="Arial" w:cs="Arial"/>
          <w:noProof/>
          <w:sz w:val="24"/>
          <w:szCs w:val="24"/>
          <w:lang w:val="it-IT"/>
        </w:rPr>
        <w:t>ksimum</w:t>
      </w:r>
      <w:r w:rsidRPr="006D4E91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3 dana za kvar manjeg obima, odnosno ma</w:t>
      </w:r>
      <w:r w:rsidR="006D4E91">
        <w:rPr>
          <w:rFonts w:ascii="Arial" w:eastAsia="Times New Roman" w:hAnsi="Arial" w:cs="Arial"/>
          <w:noProof/>
          <w:sz w:val="24"/>
          <w:szCs w:val="24"/>
          <w:lang w:val="it-IT"/>
        </w:rPr>
        <w:t>ksimum</w:t>
      </w:r>
      <w:r w:rsidRPr="006D4E91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7 dana za veće kvarove.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Garantni rok za radov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e iz stava 4 ovog člana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počinje ponovo da teče od datuma otklanjanja nedostataka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a Izvođač je dužan da produži rok važenja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G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arancije za ot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k</w:t>
      </w:r>
      <w:r w:rsidRPr="0013425B">
        <w:rPr>
          <w:rFonts w:ascii="Arial" w:eastAsia="Times New Roman" w:hAnsi="Arial" w:cs="Arial"/>
          <w:noProof/>
          <w:sz w:val="24"/>
          <w:szCs w:val="24"/>
          <w:lang w:val="pl-PL"/>
        </w:rPr>
        <w:t>lanjanje nedostataka u garantnom roku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najkasnije 8 dana prije isteka roka važenja 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iste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>.</w:t>
      </w:r>
    </w:p>
    <w:p w:rsidR="007E29F5" w:rsidRPr="0013425B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>Ukoliko Izvođač ne otkloni nedostatke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odnosno ne produži važenje 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g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>arancije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Naručilac ima pravo da aktivira Garanciju za otklanjanje nedostataka u garantnom roku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,</w:t>
      </w: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koja je na snazi.</w:t>
      </w:r>
    </w:p>
    <w:p w:rsidR="007E29F5" w:rsidRPr="0013425B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</w:p>
    <w:p w:rsidR="007E29F5" w:rsidRPr="0013425B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 w:rsidRPr="0013425B">
        <w:rPr>
          <w:rFonts w:ascii="Arial" w:eastAsia="Times New Roman" w:hAnsi="Arial" w:cs="Arial"/>
          <w:noProof/>
          <w:sz w:val="24"/>
          <w:szCs w:val="24"/>
          <w:lang w:val="it-IT"/>
        </w:rPr>
        <w:t>Naručilac ima pravo i na naknadu štete ukoliko šteta prevazilazi garantovani iznos.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Pr="0007070D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7070D">
        <w:rPr>
          <w:rFonts w:ascii="Arial" w:hAnsi="Arial" w:cs="Arial"/>
          <w:b/>
          <w:sz w:val="24"/>
          <w:szCs w:val="24"/>
        </w:rPr>
        <w:t>PRIMOPREDAJA I PUŠTANJE U RAD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4C9E">
        <w:rPr>
          <w:rFonts w:ascii="Arial" w:hAnsi="Arial" w:cs="Arial"/>
          <w:sz w:val="24"/>
          <w:szCs w:val="24"/>
        </w:rPr>
        <w:t>Uslov za primopredaju</w:t>
      </w:r>
      <w:r>
        <w:rPr>
          <w:rFonts w:ascii="Arial" w:hAnsi="Arial" w:cs="Arial"/>
          <w:sz w:val="24"/>
          <w:szCs w:val="24"/>
        </w:rPr>
        <w:t xml:space="preserve"> je</w:t>
      </w:r>
      <w:r w:rsidRPr="007B4C9E">
        <w:rPr>
          <w:rFonts w:ascii="Arial" w:hAnsi="Arial" w:cs="Arial"/>
          <w:sz w:val="24"/>
          <w:szCs w:val="24"/>
        </w:rPr>
        <w:t xml:space="preserve"> pozitivni izvještaj </w:t>
      </w:r>
      <w:r>
        <w:rPr>
          <w:rFonts w:ascii="Arial" w:hAnsi="Arial" w:cs="Arial"/>
          <w:sz w:val="24"/>
          <w:szCs w:val="24"/>
        </w:rPr>
        <w:t>S</w:t>
      </w:r>
      <w:r w:rsidRPr="007B4C9E">
        <w:rPr>
          <w:rFonts w:ascii="Arial" w:hAnsi="Arial" w:cs="Arial"/>
          <w:sz w:val="24"/>
          <w:szCs w:val="24"/>
        </w:rPr>
        <w:t>tručnog nadzora.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4E91">
        <w:rPr>
          <w:rFonts w:ascii="Arial" w:hAnsi="Arial" w:cs="Arial"/>
          <w:sz w:val="24"/>
          <w:szCs w:val="24"/>
        </w:rPr>
        <w:t xml:space="preserve">Primopredaja i puštanje u rad izvršiće se komisijski, uz sačinjavanje Zapisnika o primopredaji, nakon dostavljanja Zapisnika o funkcionalnoj probi opreme, Zapisnika o obuci korisnika, Atesta, te druge potrebne tehničke i druge dokumentacije, a koju potpisuju / sprovode / kontrolišu Izvođač i Stručni nadzor, u skladu sa </w:t>
      </w:r>
      <w:r w:rsidR="007C5C93">
        <w:rPr>
          <w:rFonts w:ascii="Arial" w:hAnsi="Arial" w:cs="Arial"/>
          <w:sz w:val="24"/>
          <w:szCs w:val="24"/>
        </w:rPr>
        <w:t>tehničkom dokumentacijom</w:t>
      </w:r>
      <w:r w:rsidRPr="006D4E91">
        <w:rPr>
          <w:rFonts w:ascii="Arial" w:hAnsi="Arial" w:cs="Arial"/>
          <w:sz w:val="24"/>
          <w:szCs w:val="24"/>
        </w:rPr>
        <w:t xml:space="preserve">.  </w:t>
      </w: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</w:p>
    <w:p w:rsidR="007E29F5" w:rsidRPr="00B11DC5" w:rsidRDefault="007E29F5" w:rsidP="007E29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B11DC5">
        <w:rPr>
          <w:rFonts w:ascii="Arial" w:hAnsi="Arial" w:cs="Arial"/>
          <w:b/>
          <w:sz w:val="24"/>
          <w:szCs w:val="24"/>
          <w:lang w:val="pl-PL"/>
        </w:rPr>
        <w:t xml:space="preserve">NAČIN SPROVOĐENJA KONTROLE KVALITETA </w:t>
      </w: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:rsidR="007E29F5" w:rsidRPr="00B11DC5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B11DC5">
        <w:rPr>
          <w:rFonts w:ascii="Arial" w:hAnsi="Arial" w:cs="Arial"/>
          <w:sz w:val="24"/>
          <w:szCs w:val="24"/>
          <w:lang w:val="pl-PL"/>
        </w:rPr>
        <w:t>Način sprovođenja kontrole kvaliteta – razmatranje izvještaja o izvršeno</w:t>
      </w:r>
      <w:r w:rsidR="007C5C93">
        <w:rPr>
          <w:rFonts w:ascii="Arial" w:hAnsi="Arial" w:cs="Arial"/>
          <w:sz w:val="24"/>
          <w:szCs w:val="24"/>
          <w:lang w:val="pl-PL"/>
        </w:rPr>
        <w:t>m</w:t>
      </w:r>
      <w:r w:rsidRPr="00B11DC5">
        <w:rPr>
          <w:rFonts w:ascii="Arial" w:hAnsi="Arial" w:cs="Arial"/>
          <w:sz w:val="24"/>
          <w:szCs w:val="24"/>
          <w:lang w:val="pl-PL"/>
        </w:rPr>
        <w:t xml:space="preserve"> stručnom nadzoru od strane ovlašćenih lica </w:t>
      </w:r>
      <w:r>
        <w:rPr>
          <w:rFonts w:ascii="Arial" w:hAnsi="Arial" w:cs="Arial"/>
          <w:sz w:val="24"/>
          <w:szCs w:val="24"/>
          <w:lang w:val="pl-PL"/>
        </w:rPr>
        <w:t>N</w:t>
      </w:r>
      <w:r w:rsidRPr="00B11DC5">
        <w:rPr>
          <w:rFonts w:ascii="Arial" w:hAnsi="Arial" w:cs="Arial"/>
          <w:sz w:val="24"/>
          <w:szCs w:val="24"/>
          <w:lang w:val="pl-PL"/>
        </w:rPr>
        <w:t>aručioca</w:t>
      </w:r>
      <w:r>
        <w:rPr>
          <w:rFonts w:ascii="Arial" w:hAnsi="Arial" w:cs="Arial"/>
          <w:sz w:val="24"/>
          <w:szCs w:val="24"/>
          <w:lang w:val="pl-PL"/>
        </w:rPr>
        <w:t xml:space="preserve">, </w:t>
      </w:r>
      <w:r w:rsidRPr="00B11DC5">
        <w:rPr>
          <w:rFonts w:ascii="Arial" w:hAnsi="Arial" w:cs="Arial"/>
          <w:sz w:val="24"/>
          <w:szCs w:val="24"/>
          <w:lang w:val="pl-PL"/>
        </w:rPr>
        <w:t xml:space="preserve">a </w:t>
      </w:r>
      <w:r>
        <w:rPr>
          <w:rFonts w:ascii="Arial" w:hAnsi="Arial" w:cs="Arial"/>
          <w:sz w:val="24"/>
          <w:szCs w:val="24"/>
          <w:lang w:val="pl-PL"/>
        </w:rPr>
        <w:t>I</w:t>
      </w:r>
      <w:r w:rsidRPr="00B11DC5">
        <w:rPr>
          <w:rFonts w:ascii="Arial" w:hAnsi="Arial" w:cs="Arial"/>
          <w:sz w:val="24"/>
          <w:szCs w:val="24"/>
          <w:lang w:val="pl-PL"/>
        </w:rPr>
        <w:t>zvo</w:t>
      </w:r>
      <w:r>
        <w:rPr>
          <w:rFonts w:ascii="Arial" w:hAnsi="Arial" w:cs="Arial"/>
          <w:sz w:val="24"/>
          <w:szCs w:val="24"/>
          <w:lang w:val="pl-PL"/>
        </w:rPr>
        <w:t>đ</w:t>
      </w:r>
      <w:r w:rsidRPr="00B11DC5">
        <w:rPr>
          <w:rFonts w:ascii="Arial" w:hAnsi="Arial" w:cs="Arial"/>
          <w:sz w:val="24"/>
          <w:szCs w:val="24"/>
          <w:lang w:val="pl-PL"/>
        </w:rPr>
        <w:t>ač je dužan da postupi po eventualnim primjedbama.</w:t>
      </w:r>
    </w:p>
    <w:p w:rsidR="007E29F5" w:rsidRDefault="007E29F5" w:rsidP="007E29F5">
      <w:pPr>
        <w:tabs>
          <w:tab w:val="left" w:pos="16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DC5">
        <w:rPr>
          <w:rFonts w:ascii="Arial" w:hAnsi="Arial" w:cs="Arial"/>
          <w:sz w:val="24"/>
          <w:szCs w:val="24"/>
        </w:rPr>
        <w:t xml:space="preserve">Ateste obezbjeđuje </w:t>
      </w:r>
      <w:r>
        <w:rPr>
          <w:rFonts w:ascii="Arial" w:hAnsi="Arial" w:cs="Arial"/>
          <w:sz w:val="24"/>
          <w:szCs w:val="24"/>
        </w:rPr>
        <w:t>I</w:t>
      </w:r>
      <w:r w:rsidRPr="00B11DC5">
        <w:rPr>
          <w:rFonts w:ascii="Arial" w:hAnsi="Arial" w:cs="Arial"/>
          <w:sz w:val="24"/>
          <w:szCs w:val="24"/>
        </w:rPr>
        <w:t>zvođač i sastavni su dio gradilišne dokumentacije, koja ostaje</w:t>
      </w:r>
      <w:r>
        <w:rPr>
          <w:rFonts w:ascii="Arial" w:hAnsi="Arial" w:cs="Arial"/>
          <w:sz w:val="24"/>
          <w:szCs w:val="24"/>
        </w:rPr>
        <w:t xml:space="preserve"> </w:t>
      </w:r>
      <w:r w:rsidRPr="00B11DC5">
        <w:rPr>
          <w:rFonts w:ascii="Arial" w:hAnsi="Arial" w:cs="Arial"/>
          <w:sz w:val="24"/>
          <w:szCs w:val="24"/>
        </w:rPr>
        <w:t xml:space="preserve">kod </w:t>
      </w:r>
      <w:r>
        <w:rPr>
          <w:rFonts w:ascii="Arial" w:hAnsi="Arial" w:cs="Arial"/>
          <w:sz w:val="24"/>
          <w:szCs w:val="24"/>
        </w:rPr>
        <w:t>N</w:t>
      </w:r>
      <w:r w:rsidRPr="00B11DC5">
        <w:rPr>
          <w:rFonts w:ascii="Arial" w:hAnsi="Arial" w:cs="Arial"/>
          <w:sz w:val="24"/>
          <w:szCs w:val="24"/>
        </w:rPr>
        <w:t>aručioca. Izvođač treba da dostavi svu atestnu dokumentaciju i sertiifikate u toku izvođenja radova,</w:t>
      </w:r>
      <w:r>
        <w:rPr>
          <w:rFonts w:ascii="Arial" w:hAnsi="Arial" w:cs="Arial"/>
          <w:sz w:val="24"/>
          <w:szCs w:val="24"/>
        </w:rPr>
        <w:t xml:space="preserve"> </w:t>
      </w:r>
      <w:r w:rsidRPr="00B11DC5">
        <w:rPr>
          <w:rFonts w:ascii="Arial" w:hAnsi="Arial" w:cs="Arial"/>
          <w:sz w:val="24"/>
          <w:szCs w:val="24"/>
        </w:rPr>
        <w:t>i to za sav materijal i opremu prije ugradnje, a za izvedene radove nakon završetka istih.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70D">
        <w:rPr>
          <w:rFonts w:ascii="Arial" w:hAnsi="Arial" w:cs="Arial"/>
          <w:sz w:val="24"/>
          <w:szCs w:val="24"/>
        </w:rPr>
        <w:t>Testiranja sprovodi Izvo</w:t>
      </w:r>
      <w:r>
        <w:rPr>
          <w:rFonts w:ascii="Arial" w:hAnsi="Arial" w:cs="Arial"/>
          <w:sz w:val="24"/>
          <w:szCs w:val="24"/>
        </w:rPr>
        <w:t>đ</w:t>
      </w:r>
      <w:r w:rsidRPr="0007070D">
        <w:rPr>
          <w:rFonts w:ascii="Arial" w:hAnsi="Arial" w:cs="Arial"/>
          <w:sz w:val="24"/>
          <w:szCs w:val="24"/>
        </w:rPr>
        <w:t>ač, u skladu sa uslovima i normativima.</w:t>
      </w:r>
    </w:p>
    <w:p w:rsidR="007E29F5" w:rsidRPr="005D10D4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Pr="005D10D4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10D4">
        <w:rPr>
          <w:rFonts w:ascii="Arial" w:hAnsi="Arial" w:cs="Arial"/>
          <w:sz w:val="24"/>
          <w:szCs w:val="24"/>
        </w:rPr>
        <w:t>Izvođač dostavlja Naručiocu potrebnu tehničku dokumentaciju o izvršenim ispitivanjima materijala i opreme kojima se dokazuju opisi i bitne karakteristike materijala i opreme u skladu sa tehničkim specifikacijama.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D12">
        <w:rPr>
          <w:rFonts w:ascii="Arial" w:hAnsi="Arial" w:cs="Arial"/>
          <w:sz w:val="24"/>
          <w:szCs w:val="24"/>
        </w:rPr>
        <w:t>Ponuđač snosi troškove naknade korišćenja patenata i odgovoran je za povredu zaštićenih prava</w:t>
      </w:r>
      <w:r>
        <w:rPr>
          <w:rFonts w:ascii="Arial" w:hAnsi="Arial" w:cs="Arial"/>
          <w:sz w:val="24"/>
          <w:szCs w:val="24"/>
        </w:rPr>
        <w:t xml:space="preserve"> </w:t>
      </w:r>
      <w:r w:rsidRPr="00BF6D12">
        <w:rPr>
          <w:rFonts w:ascii="Arial" w:hAnsi="Arial" w:cs="Arial"/>
          <w:sz w:val="24"/>
          <w:szCs w:val="24"/>
        </w:rPr>
        <w:t>intelektualne svojine trećih lica.</w:t>
      </w:r>
    </w:p>
    <w:p w:rsidR="007E29F5" w:rsidRDefault="007E29F5" w:rsidP="007E29F5">
      <w:pPr>
        <w:tabs>
          <w:tab w:val="left" w:pos="2460"/>
          <w:tab w:val="center" w:pos="4320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it-IT"/>
        </w:rPr>
      </w:pPr>
    </w:p>
    <w:p w:rsidR="007E29F5" w:rsidRPr="00B80348" w:rsidRDefault="007E29F5" w:rsidP="007E29F5">
      <w:pPr>
        <w:tabs>
          <w:tab w:val="left" w:pos="2460"/>
          <w:tab w:val="center" w:pos="4320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it-IT"/>
        </w:rPr>
      </w:pPr>
      <w:r>
        <w:rPr>
          <w:rFonts w:ascii="Arial" w:hAnsi="Arial" w:cs="Arial"/>
          <w:b/>
          <w:color w:val="000000"/>
          <w:sz w:val="24"/>
          <w:szCs w:val="24"/>
          <w:lang w:val="it-IT"/>
        </w:rPr>
        <w:t>UGOVORNA KAZNA</w:t>
      </w:r>
    </w:p>
    <w:p w:rsidR="007E29F5" w:rsidRPr="00B2528C" w:rsidRDefault="007E29F5" w:rsidP="007E29F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B2528C">
        <w:rPr>
          <w:rFonts w:ascii="Arial" w:hAnsi="Arial" w:cs="Arial"/>
          <w:color w:val="000000"/>
          <w:sz w:val="24"/>
          <w:szCs w:val="24"/>
          <w:lang w:val="it-IT"/>
        </w:rPr>
        <w:t>U slučaju kašnjenja u izvođenju radova krivicom Izvođača, isti je dužan da plati Naručiocu na ime ugovorne kazne (penala) iznos od jednog promila od vrijednosti Ugovora za svaki dan zakašnjenja, a najviše do visine od 5% od ukupne vrijednosti radova.</w:t>
      </w: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>
        <w:rPr>
          <w:rFonts w:ascii="Arial" w:eastAsia="Times New Roman" w:hAnsi="Arial" w:cs="Arial"/>
          <w:noProof/>
          <w:sz w:val="24"/>
          <w:szCs w:val="24"/>
          <w:lang w:val="it-IT"/>
        </w:rPr>
        <w:t>Ugovorne strane</w:t>
      </w:r>
      <w:r w:rsidRPr="008B094A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 ovim ugovorom isključuju primjenu pravnog pravila po kojem je Naručilac dužan saopštiti Izvođaču po zapadanju u docnju da zadržava pravo na ugovornu kaznu, te se smatra da je samim padanjem u docnju Izvođač dužan platiti ugovornu kaznu bez opomene Naručioca, a Naručilac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 w:rsidRPr="008B094A">
        <w:rPr>
          <w:rFonts w:ascii="Arial" w:eastAsia="Times New Roman" w:hAnsi="Arial" w:cs="Arial"/>
          <w:noProof/>
          <w:sz w:val="24"/>
          <w:szCs w:val="24"/>
          <w:lang w:val="it-IT"/>
        </w:rPr>
        <w:t xml:space="preserve">Plaćanje ugovorne kazne ne oslobađa Izvođača obaveze da u cjelosti završi i preda 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r</w:t>
      </w:r>
      <w:r w:rsidRPr="008B094A">
        <w:rPr>
          <w:rFonts w:ascii="Arial" w:eastAsia="Times New Roman" w:hAnsi="Arial" w:cs="Arial"/>
          <w:noProof/>
          <w:sz w:val="24"/>
          <w:szCs w:val="24"/>
          <w:lang w:val="it-IT"/>
        </w:rPr>
        <w:t>adove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</w:p>
    <w:p w:rsidR="007E29F5" w:rsidRPr="008B094A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it-IT"/>
        </w:rPr>
      </w:pPr>
      <w:r>
        <w:rPr>
          <w:rFonts w:ascii="Arial" w:eastAsia="Times New Roman" w:hAnsi="Arial" w:cs="Arial"/>
          <w:noProof/>
          <w:sz w:val="24"/>
          <w:szCs w:val="24"/>
          <w:lang w:val="it-IT"/>
        </w:rPr>
        <w:t>Ukoli</w:t>
      </w:r>
      <w:r w:rsidRPr="008B094A">
        <w:rPr>
          <w:rFonts w:ascii="Arial" w:eastAsia="Times New Roman" w:hAnsi="Arial" w:cs="Arial"/>
          <w:noProof/>
          <w:sz w:val="24"/>
          <w:szCs w:val="24"/>
          <w:lang w:val="it-IT"/>
        </w:rPr>
        <w:t>ko Naručiocu nastane šteta zbog prekoračenja ugovorenog roka završetka radova u iznosu većem od ugovor</w:t>
      </w:r>
      <w:r>
        <w:rPr>
          <w:rFonts w:ascii="Arial" w:eastAsia="Times New Roman" w:hAnsi="Arial" w:cs="Arial"/>
          <w:noProof/>
          <w:sz w:val="24"/>
          <w:szCs w:val="24"/>
          <w:lang w:val="it-IT"/>
        </w:rPr>
        <w:t>e</w:t>
      </w:r>
      <w:r w:rsidRPr="008B094A">
        <w:rPr>
          <w:rFonts w:ascii="Arial" w:eastAsia="Times New Roman" w:hAnsi="Arial" w:cs="Arial"/>
          <w:noProof/>
          <w:sz w:val="24"/>
          <w:szCs w:val="24"/>
          <w:lang w:val="it-IT"/>
        </w:rPr>
        <w:t>ne i obračunate kazne, tada Naručilac ima pravo i na naknadu štete u iznosu koji prelazi visinu ugovorne kazne.</w:t>
      </w:r>
    </w:p>
    <w:p w:rsidR="007E29F5" w:rsidRDefault="007E29F5" w:rsidP="007E29F5">
      <w:pPr>
        <w:tabs>
          <w:tab w:val="left" w:pos="2460"/>
          <w:tab w:val="center" w:pos="4320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it-IT"/>
        </w:rPr>
      </w:pPr>
    </w:p>
    <w:p w:rsidR="007E29F5" w:rsidRPr="000448B0" w:rsidRDefault="007E29F5" w:rsidP="007E29F5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val="it-IT" w:eastAsia="zh-TW"/>
        </w:rPr>
      </w:pPr>
      <w:bookmarkStart w:id="16" w:name="_Hlk189569351"/>
      <w:r w:rsidRPr="000448B0">
        <w:rPr>
          <w:rFonts w:ascii="Arial" w:eastAsia="PMingLiU" w:hAnsi="Arial" w:cs="Arial"/>
          <w:b/>
          <w:sz w:val="24"/>
          <w:szCs w:val="24"/>
          <w:lang w:val="it-IT" w:eastAsia="zh-TW"/>
        </w:rPr>
        <w:t>GARANCIJA ZA</w:t>
      </w:r>
      <w:bookmarkEnd w:id="16"/>
      <w:r w:rsidRPr="000448B0">
        <w:rPr>
          <w:rFonts w:ascii="Arial" w:eastAsia="PMingLiU" w:hAnsi="Arial" w:cs="Arial"/>
          <w:b/>
          <w:sz w:val="24"/>
          <w:szCs w:val="24"/>
          <w:lang w:val="it-IT" w:eastAsia="zh-TW"/>
        </w:rPr>
        <w:t xml:space="preserve"> DOBRO IZVRŠENJE UGOVORA</w:t>
      </w:r>
    </w:p>
    <w:p w:rsidR="007E29F5" w:rsidRPr="000448B0" w:rsidRDefault="007E29F5" w:rsidP="007E29F5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it-IT" w:eastAsia="zh-TW"/>
        </w:rPr>
      </w:pP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r w:rsidRPr="000448B0">
        <w:rPr>
          <w:rFonts w:ascii="Arial" w:eastAsia="PMingLiU" w:hAnsi="Arial" w:cs="Arial"/>
          <w:sz w:val="24"/>
          <w:szCs w:val="24"/>
          <w:lang w:val="it-IT" w:eastAsia="zh-TW"/>
        </w:rPr>
        <w:t>Izvo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đ</w:t>
      </w:r>
      <w:r w:rsidRPr="000448B0">
        <w:rPr>
          <w:rFonts w:ascii="Arial" w:eastAsia="PMingLiU" w:hAnsi="Arial" w:cs="Arial"/>
          <w:sz w:val="24"/>
          <w:szCs w:val="24"/>
          <w:lang w:val="it-IT" w:eastAsia="zh-TW"/>
        </w:rPr>
        <w:t xml:space="preserve">ač je dužan da, u skladu sa uslovima iz Tenderske dokumentacije, uz potpisan Ugovor, dostavi Naručiocu Garanciju za dobro izvršenje ugovora u iznosu od 10% od vrijednosti Ugovora sa rokom važenja </w:t>
      </w:r>
      <w:r w:rsidR="007C5C93">
        <w:rPr>
          <w:rFonts w:ascii="Arial" w:eastAsia="PMingLiU" w:hAnsi="Arial" w:cs="Arial"/>
          <w:sz w:val="24"/>
          <w:szCs w:val="24"/>
          <w:lang w:val="it-IT" w:eastAsia="zh-TW"/>
        </w:rPr>
        <w:t>60</w:t>
      </w:r>
      <w:r w:rsidRPr="000448B0">
        <w:rPr>
          <w:rFonts w:ascii="Arial" w:eastAsia="PMingLiU" w:hAnsi="Arial" w:cs="Arial"/>
          <w:sz w:val="24"/>
          <w:szCs w:val="24"/>
          <w:lang w:val="it-IT" w:eastAsia="zh-TW"/>
        </w:rPr>
        <w:t xml:space="preserve"> dana dužim od ugovorenog roka izvršenja Ugovora, koju će Naručilac aktivirati ako raskid Ugovora nastane zbog neispunjenja ugovorenih obaveza nastalih činjenjem ili nečinjenjem Izvo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đ</w:t>
      </w:r>
      <w:r w:rsidRPr="000448B0">
        <w:rPr>
          <w:rFonts w:ascii="Arial" w:eastAsia="PMingLiU" w:hAnsi="Arial" w:cs="Arial"/>
          <w:sz w:val="24"/>
          <w:szCs w:val="24"/>
          <w:lang w:val="it-IT" w:eastAsia="zh-TW"/>
        </w:rPr>
        <w:t>ač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a</w:t>
      </w:r>
      <w:r w:rsidRPr="000448B0">
        <w:rPr>
          <w:rFonts w:ascii="Arial" w:eastAsia="PMingLiU" w:hAnsi="Arial" w:cs="Arial"/>
          <w:sz w:val="24"/>
          <w:szCs w:val="24"/>
          <w:lang w:val="it-IT" w:eastAsia="zh-TW"/>
        </w:rPr>
        <w:t>.</w:t>
      </w: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</w:p>
    <w:p w:rsidR="006D4E91" w:rsidRPr="006D4E91" w:rsidRDefault="007E29F5" w:rsidP="007E29F5">
      <w:pPr>
        <w:spacing w:after="0"/>
        <w:jc w:val="both"/>
        <w:rPr>
          <w:rFonts w:ascii="Arial" w:eastAsia="PMingLiU" w:hAnsi="Arial" w:cs="Arial"/>
          <w:sz w:val="24"/>
          <w:szCs w:val="24"/>
          <w:highlight w:val="yellow"/>
          <w:lang w:val="it-IT" w:eastAsia="zh-TW"/>
        </w:rPr>
      </w:pPr>
      <w:r w:rsidRPr="006D4E91">
        <w:rPr>
          <w:rFonts w:ascii="Arial" w:eastAsia="PMingLiU" w:hAnsi="Arial" w:cs="Arial"/>
          <w:sz w:val="24"/>
          <w:szCs w:val="24"/>
          <w:lang w:eastAsia="zh-TW"/>
        </w:rPr>
        <w:t xml:space="preserve">Izvođač je </w:t>
      </w:r>
      <w:r w:rsidRPr="006D4E91">
        <w:rPr>
          <w:rFonts w:ascii="Arial" w:eastAsia="PMingLiU" w:hAnsi="Arial" w:cs="Arial"/>
          <w:sz w:val="24"/>
          <w:szCs w:val="24"/>
          <w:lang w:val="it-IT" w:eastAsia="zh-TW"/>
        </w:rPr>
        <w:t>dužan da na zahtjev Naručioca produži rok važenja Garancije za dobro izvršenje ugovora tj. da održava Garanciju do dobijanja završnog (konačnog) izvještaja Stručnog nadzora i primopredaje radova.</w:t>
      </w:r>
    </w:p>
    <w:p w:rsidR="007E29F5" w:rsidRDefault="006D4E91" w:rsidP="007E29F5">
      <w:pPr>
        <w:spacing w:after="0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 </w:t>
      </w:r>
    </w:p>
    <w:p w:rsidR="007E29F5" w:rsidRDefault="007E29F5" w:rsidP="007E29F5">
      <w:pPr>
        <w:jc w:val="both"/>
        <w:rPr>
          <w:rFonts w:ascii="Arial" w:eastAsia="PMingLiU" w:hAnsi="Arial" w:cs="Arial"/>
          <w:b/>
          <w:sz w:val="24"/>
          <w:szCs w:val="24"/>
          <w:lang w:val="it-IT" w:eastAsia="zh-TW"/>
        </w:rPr>
      </w:pPr>
      <w:r w:rsidRPr="00A1335E">
        <w:rPr>
          <w:rFonts w:ascii="Arial" w:eastAsia="PMingLiU" w:hAnsi="Arial" w:cs="Arial"/>
          <w:b/>
          <w:sz w:val="24"/>
          <w:szCs w:val="24"/>
          <w:lang w:val="it-IT" w:eastAsia="zh-TW"/>
        </w:rPr>
        <w:t>POLISA OSIGURANJA OD PROFESIONALNE ODGOVORNOSTI</w:t>
      </w:r>
    </w:p>
    <w:p w:rsidR="007E29F5" w:rsidRPr="00A1335E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bookmarkStart w:id="17" w:name="_Hlk187923879"/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>Izvo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đ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 xml:space="preserve">ač je dužan da, u skladu sa uslovima iz Tenderske dokumentacije, uz potpisan Ugovor, dostavi Naručiocu Polisu osiguranja od profesionalne odgovornosti </w:t>
      </w:r>
      <w:bookmarkEnd w:id="17"/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>u iznosu od 100.000,00 €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,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 xml:space="preserve">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koja treba da važi počev 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>od dana zaključ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e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 xml:space="preserve">nja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Ugovora </w:t>
      </w:r>
      <w:r w:rsidRPr="00C078EF">
        <w:rPr>
          <w:rFonts w:ascii="Arial" w:eastAsia="PMingLiU" w:hAnsi="Arial" w:cs="Arial"/>
          <w:sz w:val="24"/>
          <w:szCs w:val="24"/>
          <w:lang w:val="it-IT" w:eastAsia="zh-TW"/>
        </w:rPr>
        <w:t xml:space="preserve">sa rokom važenja 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>30 dana duž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im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 xml:space="preserve"> od primopredaje ugovorenih radova</w:t>
      </w: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, </w:t>
      </w:r>
      <w:r w:rsidRPr="00A1335E">
        <w:rPr>
          <w:rFonts w:ascii="Arial" w:eastAsia="PMingLiU" w:hAnsi="Arial" w:cs="Arial"/>
          <w:sz w:val="24"/>
          <w:szCs w:val="24"/>
          <w:lang w:val="it-IT" w:eastAsia="zh-TW"/>
        </w:rPr>
        <w:t>u skladu sa zakonom.</w:t>
      </w:r>
    </w:p>
    <w:p w:rsidR="007E29F5" w:rsidRDefault="007E29F5" w:rsidP="007E29F5">
      <w:pPr>
        <w:spacing w:after="0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</w:p>
    <w:p w:rsidR="007E29F5" w:rsidRDefault="007E29F5" w:rsidP="007E29F5">
      <w:pPr>
        <w:spacing w:after="0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</w:p>
    <w:p w:rsidR="007E29F5" w:rsidRDefault="007E29F5" w:rsidP="007E29F5">
      <w:pPr>
        <w:jc w:val="both"/>
        <w:rPr>
          <w:rFonts w:ascii="Arial" w:eastAsia="PMingLiU" w:hAnsi="Arial" w:cs="Arial"/>
          <w:b/>
          <w:sz w:val="24"/>
          <w:szCs w:val="24"/>
          <w:lang w:val="it-IT" w:eastAsia="zh-TW"/>
        </w:rPr>
      </w:pPr>
      <w:r w:rsidRPr="007D6765">
        <w:rPr>
          <w:rFonts w:ascii="Arial" w:eastAsia="PMingLiU" w:hAnsi="Arial" w:cs="Arial"/>
          <w:b/>
          <w:sz w:val="24"/>
          <w:szCs w:val="24"/>
          <w:lang w:val="it-IT" w:eastAsia="zh-TW"/>
        </w:rPr>
        <w:t>GARANCIJ</w:t>
      </w:r>
      <w:r>
        <w:rPr>
          <w:rFonts w:ascii="Arial" w:eastAsia="PMingLiU" w:hAnsi="Arial" w:cs="Arial"/>
          <w:b/>
          <w:sz w:val="24"/>
          <w:szCs w:val="24"/>
          <w:lang w:val="it-IT" w:eastAsia="zh-TW"/>
        </w:rPr>
        <w:t>A</w:t>
      </w:r>
      <w:r w:rsidRPr="007D6765">
        <w:rPr>
          <w:rFonts w:ascii="Arial" w:eastAsia="PMingLiU" w:hAnsi="Arial" w:cs="Arial"/>
          <w:b/>
          <w:sz w:val="24"/>
          <w:szCs w:val="24"/>
          <w:lang w:val="it-IT" w:eastAsia="zh-TW"/>
        </w:rPr>
        <w:t xml:space="preserve"> ZA OTKLANJANJE NEDOSTATAKA U GARANTNOM ROKU</w:t>
      </w:r>
    </w:p>
    <w:p w:rsidR="007E29F5" w:rsidRPr="00913005" w:rsidRDefault="007E29F5" w:rsidP="007E29F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it-IT" w:eastAsia="zh-TW"/>
        </w:rPr>
      </w:pP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r w:rsidRPr="00913005">
        <w:rPr>
          <w:rFonts w:ascii="Arial" w:eastAsia="PMingLiU" w:hAnsi="Arial" w:cs="Arial"/>
          <w:sz w:val="24"/>
          <w:szCs w:val="24"/>
          <w:lang w:val="it-IT" w:eastAsia="zh-TW"/>
        </w:rPr>
        <w:t>Izvođač je dužan da</w:t>
      </w: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 najkasnije</w:t>
      </w:r>
      <w:r w:rsidRPr="00913005">
        <w:rPr>
          <w:rFonts w:ascii="Arial" w:eastAsia="PMingLiU" w:hAnsi="Arial" w:cs="Arial"/>
          <w:sz w:val="24"/>
          <w:szCs w:val="24"/>
          <w:lang w:val="it-IT" w:eastAsia="zh-TW"/>
        </w:rPr>
        <w:t xml:space="preserve"> 10 dana prije isteka Garancije za dobro izvršenje ugovora dostavi Naručiocu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,</w:t>
      </w:r>
      <w:r w:rsidRPr="00913005">
        <w:rPr>
          <w:rFonts w:ascii="Arial" w:eastAsia="PMingLiU" w:hAnsi="Arial" w:cs="Arial"/>
          <w:sz w:val="24"/>
          <w:szCs w:val="24"/>
          <w:lang w:val="it-IT" w:eastAsia="zh-TW"/>
        </w:rPr>
        <w:t xml:space="preserve"> bezuslovnu 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>i naplativu na prvi poziv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,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G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>aranciju za otklanjanje nedostataka u garantnom roku za izvedene radove i ugrađenu opremu i materijal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,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 </w:t>
      </w:r>
      <w:bookmarkStart w:id="18" w:name="_Hlk191457262"/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na iznos od 5% od vrijednosti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U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govora sa rokom važenja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osam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 dana dužim od važenja garantnog roka za izvedene radove i ugrađenu opremu i materijal. </w:t>
      </w: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Izvođač </w:t>
      </w:r>
      <w:r>
        <w:rPr>
          <w:rFonts w:ascii="Arial" w:eastAsia="PMingLiU" w:hAnsi="Arial" w:cs="Arial"/>
          <w:sz w:val="24"/>
          <w:szCs w:val="24"/>
          <w:lang w:val="it-IT" w:eastAsia="zh-TW"/>
        </w:rPr>
        <w:t xml:space="preserve">se 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>obavezu</w:t>
      </w:r>
      <w:r>
        <w:rPr>
          <w:rFonts w:ascii="Arial" w:eastAsia="PMingLiU" w:hAnsi="Arial" w:cs="Arial"/>
          <w:sz w:val="24"/>
          <w:szCs w:val="24"/>
          <w:lang w:val="it-IT" w:eastAsia="zh-TW"/>
        </w:rPr>
        <w:t>je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 da datu garanciju obnavlja svake godine do kraja perioda garantovanja i to </w:t>
      </w:r>
      <w:r w:rsidRPr="007E29F5">
        <w:rPr>
          <w:rFonts w:ascii="Arial" w:eastAsia="PMingLiU" w:hAnsi="Arial" w:cs="Arial"/>
          <w:sz w:val="24"/>
          <w:szCs w:val="24"/>
          <w:lang w:val="it-IT" w:eastAsia="zh-TW"/>
        </w:rPr>
        <w:t>najkasnije 30 dana prije isteka prethodne</w:t>
      </w:r>
      <w:bookmarkEnd w:id="18"/>
      <w:r w:rsidRPr="007E29F5">
        <w:rPr>
          <w:rFonts w:ascii="Arial" w:eastAsia="PMingLiU" w:hAnsi="Arial" w:cs="Arial"/>
          <w:sz w:val="24"/>
          <w:szCs w:val="24"/>
          <w:lang w:val="it-IT" w:eastAsia="zh-TW"/>
        </w:rPr>
        <w:t>.</w:t>
      </w: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 xml:space="preserve"> </w:t>
      </w:r>
    </w:p>
    <w:p w:rsidR="007E29F5" w:rsidRPr="007D676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it-IT" w:eastAsia="zh-TW"/>
        </w:rPr>
      </w:pPr>
      <w:r w:rsidRPr="007D6765">
        <w:rPr>
          <w:rFonts w:ascii="Arial" w:eastAsia="PMingLiU" w:hAnsi="Arial" w:cs="Arial"/>
          <w:sz w:val="24"/>
          <w:szCs w:val="24"/>
          <w:lang w:val="it-IT" w:eastAsia="zh-TW"/>
        </w:rPr>
        <w:t>Ukoliko Izvođač blagovremeno ne obnovi garanciju u ostavljenom roku, Naručilac će aktivirati garanciju koja je na snazi.</w:t>
      </w:r>
    </w:p>
    <w:p w:rsidR="007E29F5" w:rsidRDefault="007E29F5" w:rsidP="007E29F5">
      <w:pPr>
        <w:tabs>
          <w:tab w:val="left" w:pos="1680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FE21E2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Naručilac će raskinuti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FE21E2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 naročito ako: </w:t>
      </w:r>
    </w:p>
    <w:p w:rsidR="007E29F5" w:rsidRPr="00FE21E2" w:rsidRDefault="007E29F5" w:rsidP="007E29F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>
        <w:rPr>
          <w:rFonts w:ascii="Arial" w:eastAsia="Times New Roman" w:hAnsi="Arial" w:cs="Arial"/>
          <w:noProof/>
          <w:sz w:val="24"/>
          <w:szCs w:val="24"/>
          <w:lang w:val="da-DK"/>
        </w:rPr>
        <w:t>n</w:t>
      </w:r>
      <w:r w:rsidRPr="00FE21E2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astupe okolnosti koje za posljedicu imaju bitnu izmjenu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FE21E2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 koja iziskuje sprovođenje novog postupka javne nabavke. Bitnom izmjenom ugovora smatra se izmjena prirode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FE21E2">
        <w:rPr>
          <w:rFonts w:ascii="Arial" w:eastAsia="Times New Roman" w:hAnsi="Arial" w:cs="Arial"/>
          <w:noProof/>
          <w:sz w:val="24"/>
          <w:szCs w:val="24"/>
          <w:lang w:val="da-DK"/>
        </w:rPr>
        <w:t>govora u materijalnom smislu u odnosu na ugovor koji je prvobitno zaključen ako je ispunjen jedan ili više sljedećih uslova: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474951">
        <w:rPr>
          <w:rFonts w:ascii="Arial" w:eastAsia="Times New Roman" w:hAnsi="Arial" w:cs="Arial"/>
          <w:noProof/>
          <w:color w:val="FF0000"/>
          <w:sz w:val="24"/>
          <w:szCs w:val="24"/>
          <w:lang w:val="da-DK"/>
        </w:rPr>
        <w:t xml:space="preserve"> </w:t>
      </w: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izmjenom se uvode uslovi koji bi, da su bili dio postupka javne nabavke, omogućavali uključivanje drugih privrednih subjekata u odnosu na izabran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og Izvođača 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ili prihvatanje druge ponude u odnosu na prihvaćenu ili bi omogućili veću konkurentnost u postupku javne nabavke koji je prethodio zaključenju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govora;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izmjenom se mijenja privredna ravnoteža ugovora u korist Izvođača na način koji nije predviđen prvobitnim ugovorom;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izmjenom se značajno povećava obim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govora;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promjena privrednog subjekta sa kojim je zaključen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>govor, osim u slučaju ako Izvođača nakon restrukturiranja, uključujući preuzimanje, spajanje, kupovinu ili stečaj, zam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ijeni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u potpunosti ili djelimično novi pravni sljedbenik, odnosno privredni subjekat, koji ispunjava prvobitno određene uslove ovog ugovora, a izmjene su predviđene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T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enderskom dokumentacijom, pod uslovom da se ne vrše druge bitne izmjene ugovora iz člana 150 stav 2 Zakona o javnim nabavkama;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bookmarkStart w:id="19" w:name="_Hlk189648127"/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bookmarkEnd w:id="19"/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ako Izvođač ne izvršava ugovorene obaveze, i to naročito: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>(a) kada izvođač stane sa radom 5 dana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,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a taj zastoj u poslu nije predviđen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d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inamičkim planom i nije odobren od strane Naručioca;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(b) kada Stručni nadzor izda nalog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I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zvođaču da odloži napredovanje radova, a onda ne povuče nalog u roku od 7 dana;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>(c) kada Stručni nadzor da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obavještenje da je propust Izvođača da ispravi određene manjkavosti bitno kršenje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govora, a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I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zvođač ne uspije da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ih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ispravi u razumnom roku, određenom od strane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Stručnog nadzora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;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>(e</w:t>
      </w:r>
      <w:r w:rsidRPr="002325C2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) kada Izvođač ne održava sredstva za finansijsko obezbjeđenje Ugovora;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(f) kada Izvođač kasni sa završetkom radova za broj dana za koji se maksimalni iznos ugovorene kazne može naplatiti.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>
        <w:rPr>
          <w:rFonts w:ascii="Arial" w:eastAsia="Times New Roman" w:hAnsi="Arial" w:cs="Arial"/>
          <w:noProof/>
          <w:sz w:val="24"/>
          <w:szCs w:val="24"/>
          <w:lang w:val="da-DK"/>
        </w:rPr>
        <w:t>n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astupi neki razlog koji predstavlja osnov iz člana 108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Z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akona o javnim nabavkama. za obavezno isključenje iz postupka javne nabavke.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color w:val="FF0000"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Ukoliko dođe do raskida Ugovora, Izvođač mora odmah prekinuti rad, obezbijediti i osigurati mjesto izvođenja radova, i napustiti ga što je prije moguće, a što se može smatrati razumnim rokom.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color w:val="FF0000"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Izvođač ima pravo na jednostrani raskid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 ukoliko Naručilac ne ispunjava ugovorene obaveze, i to naročito ako: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ne uvede Izvođača u posao u roku od 120 dana od dana zaključenja Ugovora;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</w:rPr>
        <w:sym w:font="Symbol" w:char="F0B7"/>
      </w:r>
      <w:r w:rsidRPr="001F0DF0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kasni sa plaćanjem Izvođaču više od 60 kalendarskih dana.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Ugovorna strana koja raskida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 dužna je to saopštiti drugoj strani bez odlaganja.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Ugovorna strana može raskinuti ugovor bez ostavljanja drugoj strani naknadnog roka za ispunjenje ako iz držanja druge ugovorne strane proizilazi da ona svoju obavezu neće izvršiti ni u naknadnom roku.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Ugovor se ne može raskinuti zbog neispunjenja neznatnog dijela obaveze. </w:t>
      </w: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</w:p>
    <w:p w:rsidR="007E29F5" w:rsidRPr="001F0DF0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Ukoliko dođe do raskida Ugovora i prekida radova, Naručilac i Izvođač su dužni da preduzmu potrebne mjere da se izvedeni radovi zaštite od propadanja. Troškove zaštite radova snosi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ugovorna 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strana čijom krivicom je došlo do raskida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1F0DF0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govora, odnosno do prekida radova.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rPr>
          <w:rFonts w:ascii="Arial" w:eastAsia="Times New Roman" w:hAnsi="Arial" w:cs="Arial"/>
          <w:noProof/>
          <w:sz w:val="24"/>
          <w:szCs w:val="24"/>
          <w:lang w:val="da-DK"/>
        </w:rPr>
      </w:pPr>
      <w:bookmarkStart w:id="20" w:name="_Hlk167445398"/>
    </w:p>
    <w:p w:rsidR="007E29F5" w:rsidRPr="00F92F9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da-DK"/>
        </w:rPr>
      </w:pP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U slučaju da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I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zvođač ne ispuni svoje obaveze iz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U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>govora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,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N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aručilac ima pravo da zahtijeva naknadu štete koju je usled toga pretrpio, a koja prevazilazi iznos aktivirane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G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 xml:space="preserve">arancije za dobro izvršenje ugovora i </w:t>
      </w:r>
      <w:r>
        <w:rPr>
          <w:rFonts w:ascii="Arial" w:eastAsia="Times New Roman" w:hAnsi="Arial" w:cs="Arial"/>
          <w:noProof/>
          <w:sz w:val="24"/>
          <w:szCs w:val="24"/>
          <w:lang w:val="da-DK"/>
        </w:rPr>
        <w:t>P</w:t>
      </w:r>
      <w:r w:rsidRPr="00F92F95">
        <w:rPr>
          <w:rFonts w:ascii="Arial" w:eastAsia="Times New Roman" w:hAnsi="Arial" w:cs="Arial"/>
          <w:noProof/>
          <w:sz w:val="24"/>
          <w:szCs w:val="24"/>
          <w:lang w:val="da-DK"/>
        </w:rPr>
        <w:t>olise osiguranja od profesionalne odgovornosti.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F92F95">
        <w:rPr>
          <w:rFonts w:ascii="Arial" w:eastAsia="Times New Roman" w:hAnsi="Arial" w:cs="Arial"/>
          <w:noProof/>
          <w:sz w:val="24"/>
          <w:szCs w:val="24"/>
          <w:lang w:val="pl-PL"/>
        </w:rPr>
        <w:t>Ugovor o javnoj nabavci tokom njegovog trajanja može da se izmijeni bez sprovođenja novog postupka nabavke u slučajevima predviđenim članom 151 Zakona o javnim nabavkama: radi nabavke dodatnih radova, koji su postali neophodni, a koji nijesu bili uključeni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</w:t>
      </w:r>
      <w:r w:rsidRPr="00F92F95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u prvobitni ugovor o javnoj nabavci, a u skladu sa članom 151 stav 1 tačka 2 Zakona o javnim nabavkama; i/ili u slučaju kad je potreba za izmjenom ugovora nastala zbog okolnosti koje </w:t>
      </w:r>
      <w:r>
        <w:rPr>
          <w:rFonts w:ascii="Arial" w:eastAsia="Times New Roman" w:hAnsi="Arial" w:cs="Arial"/>
          <w:noProof/>
          <w:sz w:val="24"/>
          <w:szCs w:val="24"/>
          <w:lang w:val="pl-PL"/>
        </w:rPr>
        <w:t>N</w:t>
      </w:r>
      <w:r w:rsidRPr="00F92F95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aručilac u vrijeme zaključivanja ugovora nije mogao da predvidi, a u skladu sa članom 151 stav 1 tačka 3 Zakona o javnim nabavkama. </w:t>
      </w:r>
    </w:p>
    <w:p w:rsidR="007E29F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7E29F5" w:rsidRPr="00F92F95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F92F95">
        <w:rPr>
          <w:rFonts w:ascii="Arial" w:eastAsia="Times New Roman" w:hAnsi="Arial" w:cs="Arial"/>
          <w:noProof/>
          <w:sz w:val="24"/>
          <w:szCs w:val="24"/>
          <w:lang w:val="pl-PL"/>
        </w:rPr>
        <w:t>Izmjenom ugovora ne smije da se mijenja priroda ugovora i povećanje vrijednosti ugovora ne smije biti veće od propisanog članom 151 Zakonom o javnim nabavkama.</w:t>
      </w: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it-IT" w:eastAsia="zh-TW"/>
        </w:rPr>
      </w:pPr>
    </w:p>
    <w:p w:rsidR="007E29F5" w:rsidRPr="00D0716E" w:rsidRDefault="007E29F5" w:rsidP="007E29F5">
      <w:pPr>
        <w:spacing w:after="0" w:line="240" w:lineRule="auto"/>
        <w:jc w:val="both"/>
      </w:pPr>
      <w:r w:rsidRPr="00D0716E">
        <w:rPr>
          <w:rFonts w:ascii="Arial" w:hAnsi="Arial" w:cs="Arial"/>
          <w:color w:val="000000"/>
          <w:sz w:val="24"/>
          <w:szCs w:val="24"/>
          <w:lang w:val="it-IT" w:eastAsia="zh-TW"/>
        </w:rPr>
        <w:t> </w:t>
      </w:r>
    </w:p>
    <w:p w:rsidR="007E29F5" w:rsidRPr="00D0716E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716E">
        <w:rPr>
          <w:rFonts w:ascii="Arial" w:hAnsi="Arial" w:cs="Arial"/>
          <w:sz w:val="24"/>
          <w:szCs w:val="24"/>
        </w:rPr>
        <w:t>Za praćenje realizacije ovog ugovora na strani Naručioca zadužena je Direkcija za bezbjednost, investicije i usluge.</w:t>
      </w:r>
    </w:p>
    <w:p w:rsidR="007E29F5" w:rsidRPr="00D0716E" w:rsidRDefault="007E29F5" w:rsidP="007E29F5">
      <w:pPr>
        <w:spacing w:after="0" w:line="240" w:lineRule="auto"/>
        <w:jc w:val="both"/>
      </w:pPr>
    </w:p>
    <w:p w:rsidR="007E29F5" w:rsidRPr="00D0716E" w:rsidRDefault="007E29F5" w:rsidP="007E29F5">
      <w:pPr>
        <w:spacing w:after="0"/>
        <w:jc w:val="both"/>
        <w:outlineLvl w:val="1"/>
        <w:rPr>
          <w:rFonts w:ascii="Calibri Light" w:eastAsia="Times New Roman" w:hAnsi="Calibri Light" w:cs="Calibri Light"/>
          <w:b/>
          <w:bCs/>
          <w:i/>
          <w:iCs/>
          <w:sz w:val="28"/>
          <w:szCs w:val="28"/>
          <w:lang w:eastAsia="zh-TW"/>
        </w:rPr>
      </w:pPr>
      <w:r w:rsidRPr="00D0716E">
        <w:rPr>
          <w:rFonts w:ascii="Arial" w:eastAsia="Times New Roman" w:hAnsi="Arial" w:cs="Arial"/>
          <w:sz w:val="24"/>
          <w:szCs w:val="24"/>
          <w:lang w:eastAsia="zh-TW"/>
        </w:rPr>
        <w:t>Za zvaničnu komunikaciju u vezi sa svim pitanjima vezanim za realizaciju ovog ugovora, ugovorne strane određuju sljedeće kontakt osobe:</w:t>
      </w:r>
    </w:p>
    <w:p w:rsidR="007E29F5" w:rsidRPr="00D0716E" w:rsidRDefault="007E29F5" w:rsidP="007E29F5">
      <w:pPr>
        <w:spacing w:after="0"/>
        <w:jc w:val="both"/>
        <w:outlineLvl w:val="1"/>
        <w:rPr>
          <w:rFonts w:ascii="Calibri Light" w:eastAsia="Times New Roman" w:hAnsi="Calibri Light" w:cs="Calibri Light"/>
          <w:b/>
          <w:bCs/>
          <w:i/>
          <w:iCs/>
          <w:sz w:val="28"/>
          <w:szCs w:val="28"/>
          <w:lang w:eastAsia="zh-TW"/>
        </w:rPr>
      </w:pPr>
    </w:p>
    <w:p w:rsidR="007E29F5" w:rsidRPr="00B8699A" w:rsidRDefault="007E29F5" w:rsidP="007E29F5">
      <w:pPr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  <w:lang w:val="sr-Latn-RS"/>
        </w:rPr>
      </w:pPr>
      <w:r w:rsidRPr="00D0716E">
        <w:rPr>
          <w:rFonts w:ascii="Arial" w:hAnsi="Arial" w:cs="Arial"/>
          <w:b/>
          <w:bCs/>
          <w:sz w:val="24"/>
          <w:szCs w:val="24"/>
          <w:lang w:val="sr-Latn-RS"/>
        </w:rPr>
        <w:t>Za Naručioca:</w:t>
      </w:r>
    </w:p>
    <w:p w:rsidR="007E29F5" w:rsidRPr="00BF093E" w:rsidRDefault="007E29F5" w:rsidP="007E29F5">
      <w:pPr>
        <w:spacing w:after="0" w:line="240" w:lineRule="auto"/>
        <w:ind w:left="708"/>
        <w:rPr>
          <w:rFonts w:ascii="Arial" w:eastAsia="PMingLiU" w:hAnsi="Arial" w:cs="Arial"/>
          <w:sz w:val="24"/>
          <w:szCs w:val="24"/>
          <w:lang w:eastAsia="zh-TW"/>
        </w:rPr>
      </w:pPr>
      <w:r w:rsidRPr="00BF093E">
        <w:rPr>
          <w:rFonts w:ascii="Arial" w:eastAsia="PMingLiU" w:hAnsi="Arial" w:cs="Arial"/>
          <w:sz w:val="24"/>
          <w:szCs w:val="24"/>
          <w:lang w:eastAsia="zh-TW"/>
        </w:rPr>
        <w:t xml:space="preserve">Ime i prezime: </w:t>
      </w:r>
    </w:p>
    <w:p w:rsidR="007E29F5" w:rsidRPr="00BF093E" w:rsidRDefault="007E29F5" w:rsidP="007E29F5">
      <w:pPr>
        <w:spacing w:after="0" w:line="240" w:lineRule="auto"/>
        <w:ind w:left="708"/>
        <w:rPr>
          <w:rFonts w:ascii="Arial" w:eastAsia="PMingLiU" w:hAnsi="Arial" w:cs="Arial"/>
          <w:sz w:val="24"/>
          <w:szCs w:val="24"/>
          <w:lang w:eastAsia="zh-TW"/>
        </w:rPr>
      </w:pPr>
      <w:r w:rsidRPr="00BF093E">
        <w:rPr>
          <w:rFonts w:ascii="Arial" w:eastAsia="PMingLiU" w:hAnsi="Arial" w:cs="Arial"/>
          <w:sz w:val="24"/>
          <w:szCs w:val="24"/>
          <w:lang w:eastAsia="zh-TW"/>
        </w:rPr>
        <w:t xml:space="preserve">e-mail:             </w:t>
      </w:r>
    </w:p>
    <w:p w:rsidR="007E29F5" w:rsidRDefault="007E29F5" w:rsidP="007E29F5">
      <w:pPr>
        <w:spacing w:after="0" w:line="240" w:lineRule="auto"/>
        <w:ind w:left="708"/>
        <w:rPr>
          <w:rFonts w:ascii="Arial" w:eastAsia="PMingLiU" w:hAnsi="Arial" w:cs="Arial"/>
          <w:sz w:val="24"/>
          <w:szCs w:val="24"/>
          <w:lang w:eastAsia="zh-TW"/>
        </w:rPr>
      </w:pPr>
      <w:r w:rsidRPr="00BF093E">
        <w:rPr>
          <w:rFonts w:ascii="Arial" w:eastAsia="PMingLiU" w:hAnsi="Arial" w:cs="Arial"/>
          <w:sz w:val="24"/>
          <w:szCs w:val="24"/>
          <w:lang w:eastAsia="zh-TW"/>
        </w:rPr>
        <w:t>mob. tel.:</w:t>
      </w:r>
      <w:r w:rsidRPr="00BF093E">
        <w:rPr>
          <w:rFonts w:ascii="Arial" w:eastAsia="PMingLiU" w:hAnsi="Arial" w:cs="Arial"/>
          <w:sz w:val="24"/>
          <w:szCs w:val="24"/>
          <w:lang w:eastAsia="zh-TW"/>
        </w:rPr>
        <w:tab/>
        <w:t xml:space="preserve">  </w:t>
      </w:r>
    </w:p>
    <w:p w:rsidR="007E29F5" w:rsidRPr="00D0716E" w:rsidRDefault="007E29F5" w:rsidP="007E29F5">
      <w:pPr>
        <w:spacing w:after="0" w:line="240" w:lineRule="auto"/>
        <w:ind w:left="708"/>
      </w:pPr>
    </w:p>
    <w:p w:rsidR="007E29F5" w:rsidRPr="00B8699A" w:rsidRDefault="007E29F5" w:rsidP="007E29F5">
      <w:pPr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  <w:lang w:val="it-IT"/>
        </w:rPr>
      </w:pPr>
      <w:r w:rsidRPr="00D0716E">
        <w:rPr>
          <w:rFonts w:ascii="Arial" w:hAnsi="Arial" w:cs="Arial"/>
          <w:b/>
          <w:bCs/>
          <w:sz w:val="24"/>
          <w:szCs w:val="24"/>
          <w:lang w:val="it-IT"/>
        </w:rPr>
        <w:t xml:space="preserve">Za </w:t>
      </w:r>
      <w:r>
        <w:rPr>
          <w:rFonts w:ascii="Arial" w:hAnsi="Arial" w:cs="Arial"/>
          <w:b/>
          <w:bCs/>
          <w:sz w:val="24"/>
          <w:szCs w:val="24"/>
          <w:lang w:val="it-IT"/>
        </w:rPr>
        <w:t>Izvođ</w:t>
      </w:r>
      <w:r w:rsidRPr="00D0716E">
        <w:rPr>
          <w:rFonts w:ascii="Arial" w:hAnsi="Arial" w:cs="Arial"/>
          <w:b/>
          <w:bCs/>
          <w:sz w:val="24"/>
          <w:szCs w:val="24"/>
          <w:lang w:val="it-IT"/>
        </w:rPr>
        <w:t>ača:</w:t>
      </w:r>
    </w:p>
    <w:bookmarkEnd w:id="20"/>
    <w:p w:rsidR="007E29F5" w:rsidRPr="00D0716E" w:rsidRDefault="007E29F5" w:rsidP="007E29F5">
      <w:pPr>
        <w:spacing w:after="0" w:line="240" w:lineRule="auto"/>
        <w:ind w:left="708"/>
        <w:rPr>
          <w:rFonts w:ascii="Arial" w:hAnsi="Arial" w:cs="Arial"/>
          <w:bCs/>
          <w:sz w:val="24"/>
          <w:szCs w:val="24"/>
          <w:lang w:val="sr-Latn-RS" w:eastAsia="zh-TW"/>
        </w:rPr>
      </w:pPr>
      <w:r w:rsidRPr="00D0716E">
        <w:rPr>
          <w:rFonts w:ascii="Arial" w:hAnsi="Arial" w:cs="Arial"/>
          <w:bCs/>
          <w:sz w:val="24"/>
          <w:szCs w:val="24"/>
          <w:lang w:eastAsia="zh-TW"/>
        </w:rPr>
        <w:t xml:space="preserve">Ime i prezime: </w:t>
      </w:r>
    </w:p>
    <w:p w:rsidR="007E29F5" w:rsidRPr="00D0716E" w:rsidRDefault="007E29F5" w:rsidP="007E29F5">
      <w:pPr>
        <w:spacing w:after="0" w:line="240" w:lineRule="auto"/>
        <w:ind w:left="708"/>
        <w:rPr>
          <w:rFonts w:ascii="Arial" w:hAnsi="Arial" w:cs="Arial"/>
          <w:bCs/>
          <w:color w:val="0563C1"/>
          <w:sz w:val="24"/>
          <w:szCs w:val="24"/>
          <w:lang w:eastAsia="zh-TW"/>
        </w:rPr>
      </w:pPr>
      <w:r w:rsidRPr="00D0716E">
        <w:rPr>
          <w:rFonts w:ascii="Arial" w:hAnsi="Arial" w:cs="Arial"/>
          <w:bCs/>
          <w:sz w:val="24"/>
          <w:szCs w:val="24"/>
          <w:lang w:eastAsia="zh-TW"/>
        </w:rPr>
        <w:t xml:space="preserve">e-mail:  </w:t>
      </w:r>
      <w:r>
        <w:rPr>
          <w:rFonts w:ascii="Arial" w:hAnsi="Arial" w:cs="Arial"/>
          <w:bCs/>
          <w:sz w:val="24"/>
          <w:szCs w:val="24"/>
          <w:lang w:eastAsia="zh-TW"/>
        </w:rPr>
        <w:t xml:space="preserve">           </w:t>
      </w:r>
    </w:p>
    <w:p w:rsidR="007E29F5" w:rsidRPr="00D0716E" w:rsidRDefault="007E29F5" w:rsidP="007E29F5">
      <w:pPr>
        <w:spacing w:after="0" w:line="240" w:lineRule="auto"/>
        <w:rPr>
          <w:rFonts w:ascii="Arial" w:hAnsi="Arial" w:cs="Arial"/>
          <w:bCs/>
          <w:sz w:val="24"/>
          <w:szCs w:val="24"/>
          <w:lang w:eastAsia="zh-TW"/>
        </w:rPr>
      </w:pPr>
      <w:r w:rsidRPr="00D0716E">
        <w:rPr>
          <w:rFonts w:ascii="Arial" w:hAnsi="Arial" w:cs="Arial"/>
          <w:bCs/>
          <w:sz w:val="24"/>
          <w:szCs w:val="24"/>
          <w:lang w:val="en-GB" w:eastAsia="zh-TW"/>
        </w:rPr>
        <w:t xml:space="preserve">           </w:t>
      </w:r>
      <w:r w:rsidRPr="00D0716E">
        <w:rPr>
          <w:rFonts w:ascii="Arial" w:hAnsi="Arial" w:cs="Arial"/>
          <w:bCs/>
          <w:sz w:val="24"/>
          <w:szCs w:val="24"/>
          <w:lang w:eastAsia="zh-TW"/>
        </w:rPr>
        <w:t>mob. tel.: </w:t>
      </w:r>
      <w:r>
        <w:rPr>
          <w:rFonts w:ascii="Arial" w:hAnsi="Arial" w:cs="Arial"/>
          <w:bCs/>
          <w:sz w:val="24"/>
          <w:szCs w:val="24"/>
          <w:lang w:eastAsia="zh-TW"/>
        </w:rPr>
        <w:t xml:space="preserve">        </w:t>
      </w:r>
    </w:p>
    <w:p w:rsidR="007E29F5" w:rsidRDefault="007E29F5" w:rsidP="007E29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29F5" w:rsidRPr="00C83E43" w:rsidRDefault="007E29F5" w:rsidP="007E29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3E43">
        <w:rPr>
          <w:rFonts w:ascii="Arial" w:hAnsi="Arial" w:cs="Arial"/>
          <w:b/>
          <w:sz w:val="24"/>
          <w:szCs w:val="24"/>
        </w:rPr>
        <w:t>POVJERLJIVOST</w:t>
      </w:r>
    </w:p>
    <w:p w:rsidR="007E29F5" w:rsidRPr="00C83E43" w:rsidRDefault="007E29F5" w:rsidP="007E29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29F5" w:rsidRPr="00C83E43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E43">
        <w:rPr>
          <w:rFonts w:ascii="Arial" w:hAnsi="Arial" w:cs="Arial"/>
          <w:sz w:val="24"/>
          <w:szCs w:val="24"/>
        </w:rPr>
        <w:t>Sve informacije ili podatke koje ugovorne strane saopšte jedna drugoj, a vezane su za izvršenje ovog ugovora, ili se odnose na poslovanje Naručioca, ili za njih Iz</w:t>
      </w:r>
      <w:r>
        <w:rPr>
          <w:rFonts w:ascii="Arial" w:hAnsi="Arial" w:cs="Arial"/>
          <w:sz w:val="24"/>
          <w:szCs w:val="24"/>
        </w:rPr>
        <w:t>vođač</w:t>
      </w:r>
      <w:r w:rsidRPr="00C83E43">
        <w:rPr>
          <w:rFonts w:ascii="Arial" w:hAnsi="Arial" w:cs="Arial"/>
          <w:sz w:val="24"/>
          <w:szCs w:val="24"/>
        </w:rPr>
        <w:t xml:space="preserve"> na bilo koji način sazna u toku izvršenja Ugovora, smatraju se poslovnom tajnom.</w:t>
      </w:r>
    </w:p>
    <w:p w:rsidR="007E29F5" w:rsidRPr="00C83E43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29F5" w:rsidRPr="00C83E43" w:rsidRDefault="007E29F5" w:rsidP="007E29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E43">
        <w:rPr>
          <w:rFonts w:ascii="Arial" w:hAnsi="Arial" w:cs="Arial"/>
          <w:sz w:val="24"/>
          <w:szCs w:val="24"/>
        </w:rPr>
        <w:t xml:space="preserve">Svako neovlašćeno saopštavanje podataka i informacija iz stava 1 ovog člana povlači krivičnu i materijalnu odgovornost. Obaveza čuvanja poslovne tajne iz stava 1 ovog člana traje i nakon izvršenja Ugovora.  </w:t>
      </w:r>
    </w:p>
    <w:p w:rsidR="007E29F5" w:rsidRPr="00C83E43" w:rsidRDefault="007E29F5" w:rsidP="007E29F5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eastAsia="zh-TW"/>
        </w:rPr>
      </w:pPr>
    </w:p>
    <w:p w:rsidR="007E29F5" w:rsidRPr="00C83E43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C83E43">
        <w:rPr>
          <w:rFonts w:ascii="Arial" w:eastAsia="PMingLiU" w:hAnsi="Arial" w:cs="Arial"/>
          <w:sz w:val="24"/>
          <w:szCs w:val="24"/>
          <w:lang w:eastAsia="zh-TW"/>
        </w:rPr>
        <w:t>Na sve što nije regulisano ovim ugovorom primjenjivaće se odredbe Zakona o obligacionim odnosima i drugih pozitivnih propisa.</w:t>
      </w:r>
    </w:p>
    <w:p w:rsidR="007E29F5" w:rsidRPr="00C83E43" w:rsidRDefault="007E29F5" w:rsidP="007E29F5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eastAsia="zh-TW"/>
        </w:rPr>
      </w:pPr>
      <w:r w:rsidRPr="00C83E43">
        <w:rPr>
          <w:rFonts w:ascii="Arial" w:eastAsia="PMingLiU" w:hAnsi="Arial" w:cs="Arial"/>
          <w:b/>
          <w:sz w:val="24"/>
          <w:szCs w:val="24"/>
          <w:lang w:eastAsia="zh-TW"/>
        </w:rPr>
        <w:t xml:space="preserve">            </w:t>
      </w: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C83E43">
        <w:rPr>
          <w:rFonts w:ascii="Arial" w:eastAsia="PMingLiU" w:hAnsi="Arial" w:cs="Arial"/>
          <w:sz w:val="24"/>
          <w:szCs w:val="24"/>
          <w:lang w:eastAsia="zh-TW"/>
        </w:rPr>
        <w:t>Sve nesporazume koji eventualno proisteknu iz ovog ugovora ugovorne strane će rješavati dogovorno, a ako to nije moguće ugovaraju nadležnost suda u Podgorici.</w:t>
      </w: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:rsidR="007E29F5" w:rsidRPr="00AC5EE9" w:rsidRDefault="007E29F5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  <w:r w:rsidRPr="007E29F5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Rješavanje spornih pitanja, ne može uticati na rok, kvalitet i obavezu </w:t>
      </w:r>
      <w:r w:rsidRPr="007E29F5">
        <w:rPr>
          <w:rFonts w:ascii="Arial" w:eastAsia="Times New Roman" w:hAnsi="Arial" w:cs="Arial"/>
          <w:noProof/>
          <w:sz w:val="24"/>
          <w:szCs w:val="24"/>
        </w:rPr>
        <w:t xml:space="preserve">završetka </w:t>
      </w:r>
      <w:r w:rsidRPr="007E29F5">
        <w:rPr>
          <w:rFonts w:ascii="Arial" w:eastAsia="Times New Roman" w:hAnsi="Arial" w:cs="Arial"/>
          <w:noProof/>
          <w:sz w:val="24"/>
          <w:szCs w:val="24"/>
          <w:lang w:val="pl-PL"/>
        </w:rPr>
        <w:t>ugovorenih radova.</w:t>
      </w:r>
      <w:r w:rsidRPr="00AC5EE9">
        <w:rPr>
          <w:rFonts w:ascii="Arial" w:eastAsia="Times New Roman" w:hAnsi="Arial" w:cs="Arial"/>
          <w:noProof/>
          <w:sz w:val="24"/>
          <w:szCs w:val="24"/>
          <w:lang w:val="pl-PL"/>
        </w:rPr>
        <w:t xml:space="preserve"> </w:t>
      </w: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eastAsia="zh-TW"/>
        </w:rPr>
      </w:pPr>
    </w:p>
    <w:p w:rsidR="007E29F5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C83E43">
        <w:rPr>
          <w:rFonts w:ascii="Arial" w:eastAsia="PMingLiU" w:hAnsi="Arial" w:cs="Arial"/>
          <w:sz w:val="24"/>
          <w:szCs w:val="24"/>
          <w:lang w:eastAsia="zh-TW"/>
        </w:rPr>
        <w:t xml:space="preserve">Ugovor o javnoj nabavci koji je zaključen uz kršenje antikorupcijskog pravila u skladu sa odredbama člana 38 Zakona o javnim nabavkama („Službeni list CG“, br. 74/19, </w:t>
      </w:r>
      <w:r w:rsidR="007C5C93">
        <w:rPr>
          <w:rFonts w:ascii="Arial" w:eastAsia="PMingLiU" w:hAnsi="Arial" w:cs="Arial"/>
          <w:sz w:val="24"/>
          <w:szCs w:val="24"/>
          <w:lang w:eastAsia="zh-TW"/>
        </w:rPr>
        <w:t>0</w:t>
      </w:r>
      <w:r w:rsidRPr="00C83E43">
        <w:rPr>
          <w:rFonts w:ascii="Arial" w:eastAsia="PMingLiU" w:hAnsi="Arial" w:cs="Arial"/>
          <w:sz w:val="24"/>
          <w:szCs w:val="24"/>
          <w:lang w:eastAsia="zh-TW"/>
        </w:rPr>
        <w:t>3/23 i 84/24), ništav je.</w:t>
      </w:r>
    </w:p>
    <w:p w:rsidR="007E29F5" w:rsidRPr="00C83E43" w:rsidRDefault="007E29F5" w:rsidP="007E29F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:rsidR="00E855AF" w:rsidRPr="006C7B3B" w:rsidRDefault="00E855AF" w:rsidP="007E29F5">
      <w:pPr>
        <w:widowControl w:val="0"/>
        <w:autoSpaceDE w:val="0"/>
        <w:autoSpaceDN w:val="0"/>
        <w:adjustRightInd w:val="0"/>
        <w:spacing w:before="36" w:after="0" w:line="246" w:lineRule="auto"/>
        <w:ind w:right="94"/>
        <w:jc w:val="both"/>
        <w:rPr>
          <w:rFonts w:ascii="Arial" w:eastAsia="Times New Roman" w:hAnsi="Arial" w:cs="Arial"/>
          <w:noProof/>
          <w:sz w:val="24"/>
          <w:szCs w:val="24"/>
          <w:lang w:val="pl-PL"/>
        </w:rPr>
      </w:pPr>
    </w:p>
    <w:p w:rsidR="00307C7D" w:rsidRPr="00307C7D" w:rsidRDefault="000503DD" w:rsidP="000503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1" w:name="_Toc62730566"/>
      <w:r>
        <w:rPr>
          <w:rFonts w:ascii="Arial" w:eastAsia="Times New Roman" w:hAnsi="Arial" w:cs="Times New Roman"/>
          <w:b/>
          <w:sz w:val="24"/>
          <w:szCs w:val="32"/>
        </w:rPr>
        <w:t xml:space="preserve">14. 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2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11D34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0917EC" w:rsidRDefault="000917EC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917EC" w:rsidRDefault="000917EC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A7FA9" w:rsidRDefault="00DA7FA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0503DD" w:rsidP="000503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2" w:name="_Toc416180136"/>
      <w:bookmarkStart w:id="23" w:name="_Toc508349235"/>
      <w:bookmarkStart w:id="24" w:name="_Toc62730567"/>
      <w:r>
        <w:rPr>
          <w:rFonts w:ascii="Arial" w:eastAsia="Times New Roman" w:hAnsi="Arial" w:cs="Times New Roman"/>
          <w:b/>
          <w:sz w:val="24"/>
          <w:szCs w:val="32"/>
        </w:rPr>
        <w:t xml:space="preserve">15. 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22"/>
      <w:bookmarkEnd w:id="23"/>
      <w:bookmarkEnd w:id="24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BC5759" w:rsidRDefault="00563110" w:rsidP="000503DD">
      <w:pPr>
        <w:spacing w:after="0"/>
        <w:rPr>
          <w:rFonts w:ascii="Arial" w:eastAsia="Calibri" w:hAnsi="Arial" w:cs="Arial"/>
          <w:color w:val="000000"/>
          <w:sz w:val="24"/>
          <w:szCs w:val="24"/>
          <w:lang w:val="it-IT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BC5759" w:rsidRPr="00BC5759">
        <w:rPr>
          <w:rFonts w:ascii="Arial" w:eastAsia="Calibri" w:hAnsi="Arial" w:cs="Arial"/>
          <w:color w:val="000000"/>
          <w:sz w:val="24"/>
          <w:szCs w:val="24"/>
          <w:lang w:val="it-IT"/>
        </w:rPr>
        <w:t>17/2025 (12-4474-</w:t>
      </w:r>
      <w:r w:rsidR="00EF2B6B">
        <w:rPr>
          <w:rFonts w:ascii="Arial" w:eastAsia="Calibri" w:hAnsi="Arial" w:cs="Arial"/>
          <w:color w:val="000000"/>
          <w:sz w:val="24"/>
          <w:szCs w:val="24"/>
          <w:lang w:val="it-IT"/>
        </w:rPr>
        <w:t>3</w:t>
      </w:r>
      <w:r w:rsidR="00BC5759" w:rsidRPr="00BC5759">
        <w:rPr>
          <w:rFonts w:ascii="Arial" w:eastAsia="Calibri" w:hAnsi="Arial" w:cs="Arial"/>
          <w:color w:val="000000"/>
          <w:sz w:val="24"/>
          <w:szCs w:val="24"/>
          <w:lang w:val="it-IT"/>
        </w:rPr>
        <w:t>/2025)</w:t>
      </w:r>
    </w:p>
    <w:p w:rsidR="00563110" w:rsidRPr="000503DD" w:rsidRDefault="00563110" w:rsidP="000503DD">
      <w:pPr>
        <w:spacing w:after="0"/>
        <w:rPr>
          <w:rFonts w:ascii="Arial" w:eastAsia="Calibri" w:hAnsi="Arial" w:cs="Arial"/>
          <w:color w:val="000000"/>
          <w:sz w:val="24"/>
          <w:szCs w:val="24"/>
          <w:lang w:val="it-IT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Podgorica, </w:t>
      </w:r>
      <w:r w:rsidR="00BC5759"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bookmarkStart w:id="25" w:name="_GoBack"/>
      <w:bookmarkEnd w:id="25"/>
      <w:r w:rsidR="00BC5759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A8381C" w:rsidRPr="0035278F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4A0D4D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BC5759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A8381C" w:rsidRPr="0035278F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4A0D4D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7C31E0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9F4CD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8381C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</w:p>
    <w:p w:rsidR="00307C7D" w:rsidRPr="00307C7D" w:rsidRDefault="00307C7D" w:rsidP="000503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037F6" w:rsidRPr="005037F6" w:rsidRDefault="005037F6" w:rsidP="005037F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</w:t>
      </w:r>
      <w:r w:rsidR="00F8488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037F6">
        <w:rPr>
          <w:rFonts w:ascii="Arial" w:eastAsia="Times New Roman" w:hAnsi="Arial" w:cs="Arial"/>
          <w:color w:val="000000"/>
          <w:sz w:val="24"/>
          <w:szCs w:val="24"/>
        </w:rPr>
        <w:t xml:space="preserve">74/19, </w:t>
      </w:r>
      <w:r w:rsidR="005E5A90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5037F6">
        <w:rPr>
          <w:rFonts w:ascii="Arial" w:eastAsia="Times New Roman" w:hAnsi="Arial" w:cs="Arial"/>
          <w:color w:val="000000"/>
          <w:sz w:val="24"/>
          <w:szCs w:val="24"/>
        </w:rPr>
        <w:t xml:space="preserve">3/23 i </w:t>
      </w:r>
      <w:r w:rsidR="0023044A">
        <w:rPr>
          <w:rFonts w:ascii="Arial" w:eastAsia="Times New Roman" w:hAnsi="Arial" w:cs="Arial"/>
          <w:sz w:val="24"/>
          <w:szCs w:val="24"/>
        </w:rPr>
        <w:t>84</w:t>
      </w:r>
      <w:r w:rsidRPr="005037F6">
        <w:rPr>
          <w:rFonts w:ascii="Arial" w:eastAsia="Times New Roman" w:hAnsi="Arial" w:cs="Arial"/>
          <w:sz w:val="24"/>
          <w:szCs w:val="24"/>
        </w:rPr>
        <w:t>/2</w:t>
      </w:r>
      <w:r w:rsidR="0023044A">
        <w:rPr>
          <w:rFonts w:ascii="Arial" w:eastAsia="Times New Roman" w:hAnsi="Arial" w:cs="Arial"/>
          <w:sz w:val="24"/>
          <w:szCs w:val="24"/>
        </w:rPr>
        <w:t>4</w:t>
      </w:r>
      <w:r w:rsidRPr="005037F6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0503D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5910BE" w:rsidRDefault="00307C7D" w:rsidP="005631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5037F6">
        <w:rPr>
          <w:rFonts w:ascii="Arial" w:eastAsia="Times New Roman" w:hAnsi="Arial" w:cs="Arial"/>
          <w:color w:val="000000"/>
          <w:sz w:val="24"/>
          <w:szCs w:val="24"/>
        </w:rPr>
        <w:t xml:space="preserve">roj </w:t>
      </w:r>
      <w:r w:rsidR="004A0D4D">
        <w:rPr>
          <w:rFonts w:ascii="Arial" w:eastAsia="Times New Roman" w:hAnsi="Arial" w:cs="Arial"/>
          <w:color w:val="000000"/>
          <w:sz w:val="24"/>
          <w:szCs w:val="24"/>
        </w:rPr>
        <w:t>13</w:t>
      </w:r>
      <w:r w:rsidR="007C5C93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</w:t>
      </w:r>
      <w:r w:rsidR="004A0D4D">
        <w:rPr>
          <w:rFonts w:ascii="Arial" w:eastAsia="Times New Roman" w:hAnsi="Arial" w:cs="Arial"/>
          <w:color w:val="000000"/>
          <w:sz w:val="24"/>
          <w:szCs w:val="24"/>
        </w:rPr>
        <w:t>ih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nabavk</w:t>
      </w:r>
      <w:r w:rsidR="004A0D4D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broj </w:t>
      </w:r>
      <w:r w:rsidR="007C5C93" w:rsidRPr="007C5C93">
        <w:rPr>
          <w:rFonts w:ascii="Arial" w:eastAsia="Times New Roman" w:hAnsi="Arial" w:cs="Arial"/>
          <w:color w:val="000000"/>
          <w:sz w:val="24"/>
          <w:szCs w:val="24"/>
        </w:rPr>
        <w:t xml:space="preserve">0102-905-1/2025 od 31.01.2025. </w:t>
      </w:r>
      <w:r w:rsidR="0023044A" w:rsidRPr="0023044A">
        <w:rPr>
          <w:rFonts w:ascii="Arial" w:eastAsia="Times New Roman" w:hAnsi="Arial" w:cs="Arial"/>
          <w:color w:val="000000"/>
          <w:sz w:val="24"/>
          <w:szCs w:val="24"/>
        </w:rPr>
        <w:t xml:space="preserve">godine </w:t>
      </w:r>
      <w:r w:rsidR="00C5200A" w:rsidRPr="00C5200A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="007C5C93" w:rsidRPr="007C5C93">
        <w:rPr>
          <w:rFonts w:ascii="Arial" w:eastAsia="Times New Roman" w:hAnsi="Arial" w:cs="Arial"/>
          <w:color w:val="000000"/>
          <w:sz w:val="24"/>
          <w:szCs w:val="24"/>
        </w:rPr>
        <w:t>izvođenje radova na zamjeni rasvjete energetski efikasnom LED rasvjetom u objektu CBCG – bul. Sv. Petra Cetinjskog u Podgorici</w:t>
      </w:r>
      <w:r w:rsidR="000917EC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98030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</w:t>
      </w:r>
      <w:r w:rsidR="004A0D4D">
        <w:rPr>
          <w:rFonts w:ascii="Arial" w:eastAsia="Calibri" w:hAnsi="Arial" w:cs="Arial"/>
          <w:color w:val="000000"/>
          <w:sz w:val="24"/>
          <w:szCs w:val="24"/>
          <w:lang w:val="sr-Latn-CS"/>
        </w:rPr>
        <w:t>Nikola Fabris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 w:rsidR="004A0D4D">
        <w:rPr>
          <w:rFonts w:ascii="Arial" w:eastAsia="Calibri" w:hAnsi="Arial" w:cs="Arial"/>
          <w:color w:val="000000"/>
          <w:sz w:val="24"/>
          <w:szCs w:val="24"/>
          <w:lang w:val="sr-Latn-CS"/>
        </w:rPr>
        <w:t>vice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guverner   ____________________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9F4CD3">
        <w:rPr>
          <w:rFonts w:ascii="Arial" w:eastAsia="Calibri" w:hAnsi="Arial" w:cs="Arial"/>
          <w:color w:val="000000"/>
          <w:sz w:val="24"/>
          <w:szCs w:val="24"/>
          <w:lang w:val="sr-Latn-CS"/>
        </w:rPr>
        <w:t>Aleksandar Pavlićević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</w:t>
      </w:r>
    </w:p>
    <w:p w:rsidR="00766752" w:rsidRDefault="001655A1" w:rsidP="0076675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766752" w:rsidRDefault="00766752" w:rsidP="0076675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766752" w:rsidRDefault="00766752" w:rsidP="0076675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Lice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E4647">
        <w:rPr>
          <w:rFonts w:ascii="Arial" w:eastAsia="Calibri" w:hAnsi="Arial" w:cs="Arial"/>
          <w:color w:val="000000"/>
          <w:sz w:val="24"/>
          <w:szCs w:val="24"/>
          <w:lang w:val="en-US"/>
        </w:rPr>
        <w:t>Branka</w:t>
      </w:r>
      <w:proofErr w:type="spellEnd"/>
      <w:r w:rsidR="00DE4647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E4647">
        <w:rPr>
          <w:rFonts w:ascii="Arial" w:eastAsia="Calibri" w:hAnsi="Arial" w:cs="Arial"/>
          <w:color w:val="000000"/>
          <w:sz w:val="24"/>
          <w:szCs w:val="24"/>
          <w:lang w:val="en-US"/>
        </w:rPr>
        <w:t>Martinovi</w:t>
      </w:r>
      <w:r w:rsidR="00BC5759">
        <w:rPr>
          <w:rFonts w:ascii="Arial" w:eastAsia="Calibri" w:hAnsi="Arial" w:cs="Arial"/>
          <w:color w:val="000000"/>
          <w:sz w:val="24"/>
          <w:szCs w:val="24"/>
          <w:lang w:val="en-US"/>
        </w:rPr>
        <w:t>ć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____________</w:t>
      </w:r>
    </w:p>
    <w:p w:rsidR="00766752" w:rsidRDefault="00766752" w:rsidP="00766752">
      <w:pPr>
        <w:spacing w:after="0" w:line="240" w:lineRule="auto"/>
        <w:ind w:left="7080" w:firstLine="708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766752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>s.r.</w:t>
      </w:r>
    </w:p>
    <w:p w:rsidR="001655A1" w:rsidRPr="001655A1" w:rsidRDefault="001655A1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9F4CD3" w:rsidRDefault="009F4CD3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Predsjednik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Aleksandar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</w:p>
    <w:p w:rsidR="001655A1" w:rsidRPr="001655A1" w:rsidRDefault="009F4CD3" w:rsidP="009F4CD3">
      <w:pPr>
        <w:spacing w:after="0" w:line="240" w:lineRule="auto"/>
        <w:ind w:left="7080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>_</w:t>
      </w:r>
      <w:r w:rsidR="001655A1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5037F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Nikola </w:t>
      </w:r>
      <w:proofErr w:type="spellStart"/>
      <w:r w:rsidR="005037F6">
        <w:rPr>
          <w:rFonts w:ascii="Arial" w:eastAsia="Calibri" w:hAnsi="Arial" w:cs="Arial"/>
          <w:color w:val="000000"/>
          <w:sz w:val="24"/>
          <w:szCs w:val="24"/>
          <w:lang w:val="en-US"/>
        </w:rPr>
        <w:t>Milić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</w:t>
      </w:r>
      <w:r w:rsidR="009F4CD3">
        <w:rPr>
          <w:rFonts w:ascii="Arial" w:eastAsia="Calibri" w:hAnsi="Arial" w:cs="Arial"/>
          <w:color w:val="000000"/>
          <w:sz w:val="24"/>
          <w:szCs w:val="24"/>
          <w:lang w:val="en-US"/>
        </w:rPr>
        <w:t>____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98030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572628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Vojislav </w:t>
      </w:r>
      <w:proofErr w:type="spellStart"/>
      <w:r w:rsidR="00572628">
        <w:rPr>
          <w:rFonts w:ascii="Arial" w:eastAsia="Calibri" w:hAnsi="Arial" w:cs="Arial"/>
          <w:color w:val="000000"/>
          <w:sz w:val="24"/>
          <w:szCs w:val="24"/>
          <w:lang w:val="en-US"/>
        </w:rPr>
        <w:t>Roganović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4A0D4D" w:rsidRDefault="004A0D4D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4A0D4D" w:rsidRDefault="004A0D4D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4A0D4D" w:rsidRDefault="004A0D4D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011D34" w:rsidRDefault="00AE335A" w:rsidP="00011D34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6" w:name="_Toc62730568"/>
      <w:r w:rsidRPr="00011D34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26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5037F6" w:rsidRPr="005037F6" w:rsidRDefault="005037F6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prava:</w:t>
      </w:r>
    </w:p>
    <w:p w:rsidR="005037F6" w:rsidRPr="005037F6" w:rsidRDefault="004A0D4D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5037F6" w:rsidRPr="005037F6">
        <w:rPr>
          <w:rFonts w:ascii="Arial" w:eastAsia="Times New Roman" w:hAnsi="Arial" w:cs="Arial"/>
          <w:color w:val="000000"/>
          <w:sz w:val="24"/>
          <w:szCs w:val="24"/>
        </w:rPr>
        <w:t>) u roku od deset dana od dana objavljivanja, odnosno dostavljanja tenderske</w:t>
      </w:r>
    </w:p>
    <w:p w:rsidR="005037F6" w:rsidRPr="005037F6" w:rsidRDefault="005037F6" w:rsidP="005037F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 prijava za kvalifikaciju, odnosno ponuda najmanje 15 dana od dana objavljivanja, odnosno dostavljanja tenderske dokumentacije ili izmjene i dopune tenderske  dokumentacije;</w:t>
      </w:r>
    </w:p>
    <w:p w:rsidR="005037F6" w:rsidRPr="005037F6" w:rsidRDefault="005037F6" w:rsidP="005037F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037F6" w:rsidRPr="005037F6" w:rsidRDefault="005037F6" w:rsidP="005037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5037F6" w:rsidRPr="005037F6" w:rsidRDefault="005037F6" w:rsidP="005037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037F6" w:rsidRPr="005037F6" w:rsidRDefault="005037F6" w:rsidP="005037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037F6" w:rsidRPr="005037F6" w:rsidRDefault="005037F6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037F6" w:rsidRPr="005037F6" w:rsidRDefault="005037F6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5037F6" w:rsidRPr="005037F6" w:rsidRDefault="005037F6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037F6" w:rsidRPr="005037F6" w:rsidRDefault="005037F6" w:rsidP="005037F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037F6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037F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5037F6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5037F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 w:rsidRPr="005037F6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sectPr w:rsidR="006539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F5" w:rsidRDefault="007E29F5" w:rsidP="00307C7D">
      <w:pPr>
        <w:spacing w:after="0" w:line="240" w:lineRule="auto"/>
      </w:pPr>
      <w:r>
        <w:separator/>
      </w:r>
    </w:p>
  </w:endnote>
  <w:endnote w:type="continuationSeparator" w:id="0">
    <w:p w:rsidR="007E29F5" w:rsidRDefault="007E29F5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9F5" w:rsidRDefault="007E29F5">
    <w:pPr>
      <w:pStyle w:val="Footer"/>
      <w:jc w:val="right"/>
    </w:pPr>
  </w:p>
  <w:p w:rsidR="007E29F5" w:rsidRDefault="007E2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F5" w:rsidRDefault="007E29F5" w:rsidP="00307C7D">
      <w:pPr>
        <w:spacing w:after="0" w:line="240" w:lineRule="auto"/>
      </w:pPr>
      <w:r>
        <w:separator/>
      </w:r>
    </w:p>
  </w:footnote>
  <w:footnote w:type="continuationSeparator" w:id="0">
    <w:p w:rsidR="007E29F5" w:rsidRDefault="007E29F5" w:rsidP="00307C7D">
      <w:pPr>
        <w:spacing w:after="0" w:line="240" w:lineRule="auto"/>
      </w:pPr>
      <w:r>
        <w:continuationSeparator/>
      </w:r>
    </w:p>
  </w:footnote>
  <w:footnote w:id="1">
    <w:p w:rsidR="007E29F5" w:rsidRPr="007F2BA0" w:rsidRDefault="007E29F5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E29F5" w:rsidRPr="007F2BA0" w:rsidRDefault="007E29F5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E29F5" w:rsidRPr="007F2BA0" w:rsidRDefault="007E29F5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E29F5" w:rsidRPr="007F2BA0" w:rsidRDefault="007E29F5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E29F5" w:rsidRPr="00367536" w:rsidRDefault="007E29F5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E29F5" w:rsidRPr="007F2BA0" w:rsidRDefault="007E29F5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E29F5" w:rsidRPr="007F2BA0" w:rsidRDefault="007E29F5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7E29F5" w:rsidRPr="007F2BA0" w:rsidRDefault="007E29F5" w:rsidP="00B770B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7E29F5" w:rsidRDefault="007E29F5" w:rsidP="007E29F5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eastAsia="Times New Roman" w:hAnsi="Arial" w:cs="Arial"/>
          <w:sz w:val="16"/>
          <w:szCs w:val="16"/>
        </w:rPr>
        <w:footnoteRef/>
      </w:r>
      <w:r>
        <w:rPr>
          <w:rFonts w:ascii="Arial" w:eastAsia="Times New Roman" w:hAnsi="Arial" w:cs="Arial"/>
          <w:color w:val="FF0000"/>
          <w:sz w:val="16"/>
          <w:szCs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07080"/>
    <w:multiLevelType w:val="hybridMultilevel"/>
    <w:tmpl w:val="3EF8311A"/>
    <w:lvl w:ilvl="0" w:tplc="5060D41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DC29CE"/>
    <w:multiLevelType w:val="hybridMultilevel"/>
    <w:tmpl w:val="225806AE"/>
    <w:lvl w:ilvl="0" w:tplc="5060D4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C4F7E"/>
    <w:multiLevelType w:val="hybridMultilevel"/>
    <w:tmpl w:val="3B860572"/>
    <w:lvl w:ilvl="0" w:tplc="5060D4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40EC5"/>
    <w:multiLevelType w:val="hybridMultilevel"/>
    <w:tmpl w:val="4530A526"/>
    <w:lvl w:ilvl="0" w:tplc="67080E5C">
      <w:start w:val="16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9B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F56A9"/>
    <w:multiLevelType w:val="hybridMultilevel"/>
    <w:tmpl w:val="AEA4743A"/>
    <w:lvl w:ilvl="0" w:tplc="5060D4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1B7D98"/>
    <w:multiLevelType w:val="hybridMultilevel"/>
    <w:tmpl w:val="12E65DFE"/>
    <w:lvl w:ilvl="0" w:tplc="5060D4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8A04BB6"/>
    <w:multiLevelType w:val="hybridMultilevel"/>
    <w:tmpl w:val="B91E3B74"/>
    <w:lvl w:ilvl="0" w:tplc="5060D41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64291E"/>
    <w:multiLevelType w:val="hybridMultilevel"/>
    <w:tmpl w:val="49E65F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C7848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8"/>
  </w:num>
  <w:num w:numId="9">
    <w:abstractNumId w:val="6"/>
  </w:num>
  <w:num w:numId="10">
    <w:abstractNumId w:val="16"/>
  </w:num>
  <w:num w:numId="11">
    <w:abstractNumId w:val="14"/>
  </w:num>
  <w:num w:numId="12">
    <w:abstractNumId w:val="2"/>
  </w:num>
  <w:num w:numId="13">
    <w:abstractNumId w:val="13"/>
  </w:num>
  <w:num w:numId="14">
    <w:abstractNumId w:val="5"/>
  </w:num>
  <w:num w:numId="15">
    <w:abstractNumId w:val="9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E"/>
    <w:rsid w:val="00011D34"/>
    <w:rsid w:val="00021527"/>
    <w:rsid w:val="00045659"/>
    <w:rsid w:val="000503DD"/>
    <w:rsid w:val="000917EC"/>
    <w:rsid w:val="0009508A"/>
    <w:rsid w:val="000B2396"/>
    <w:rsid w:val="000C0908"/>
    <w:rsid w:val="000D37B0"/>
    <w:rsid w:val="001447E0"/>
    <w:rsid w:val="001655A1"/>
    <w:rsid w:val="001A4907"/>
    <w:rsid w:val="001B3746"/>
    <w:rsid w:val="001D62EB"/>
    <w:rsid w:val="001E248A"/>
    <w:rsid w:val="0023044A"/>
    <w:rsid w:val="002B2798"/>
    <w:rsid w:val="002E2F47"/>
    <w:rsid w:val="002F20D1"/>
    <w:rsid w:val="00307C7D"/>
    <w:rsid w:val="0035278F"/>
    <w:rsid w:val="003621CB"/>
    <w:rsid w:val="003724FB"/>
    <w:rsid w:val="00375A60"/>
    <w:rsid w:val="003C1A33"/>
    <w:rsid w:val="003C7493"/>
    <w:rsid w:val="00402ADB"/>
    <w:rsid w:val="004139E0"/>
    <w:rsid w:val="004561EA"/>
    <w:rsid w:val="00460878"/>
    <w:rsid w:val="00473332"/>
    <w:rsid w:val="004A0D4D"/>
    <w:rsid w:val="004B7EBD"/>
    <w:rsid w:val="004C0433"/>
    <w:rsid w:val="0050214E"/>
    <w:rsid w:val="005037F6"/>
    <w:rsid w:val="00563110"/>
    <w:rsid w:val="00567CBB"/>
    <w:rsid w:val="00572628"/>
    <w:rsid w:val="005910BE"/>
    <w:rsid w:val="005C6357"/>
    <w:rsid w:val="005E5A90"/>
    <w:rsid w:val="00653936"/>
    <w:rsid w:val="00667DFB"/>
    <w:rsid w:val="006A0FC2"/>
    <w:rsid w:val="006B52DF"/>
    <w:rsid w:val="006D4E91"/>
    <w:rsid w:val="006E368E"/>
    <w:rsid w:val="00702582"/>
    <w:rsid w:val="00752B09"/>
    <w:rsid w:val="00766752"/>
    <w:rsid w:val="007C31E0"/>
    <w:rsid w:val="007C5C93"/>
    <w:rsid w:val="007D6599"/>
    <w:rsid w:val="007E29F5"/>
    <w:rsid w:val="0081284E"/>
    <w:rsid w:val="00815CBE"/>
    <w:rsid w:val="0081658F"/>
    <w:rsid w:val="008C17B5"/>
    <w:rsid w:val="008C7CC8"/>
    <w:rsid w:val="008D0AC7"/>
    <w:rsid w:val="00904A70"/>
    <w:rsid w:val="00945236"/>
    <w:rsid w:val="00980304"/>
    <w:rsid w:val="00995BD0"/>
    <w:rsid w:val="009A4C9C"/>
    <w:rsid w:val="009C68FB"/>
    <w:rsid w:val="009F4CD3"/>
    <w:rsid w:val="00A267A9"/>
    <w:rsid w:val="00A413C2"/>
    <w:rsid w:val="00A52AAB"/>
    <w:rsid w:val="00A8381C"/>
    <w:rsid w:val="00AA6112"/>
    <w:rsid w:val="00AE21AB"/>
    <w:rsid w:val="00AE335A"/>
    <w:rsid w:val="00B7261B"/>
    <w:rsid w:val="00B770B6"/>
    <w:rsid w:val="00BC5759"/>
    <w:rsid w:val="00BC7A92"/>
    <w:rsid w:val="00C02C19"/>
    <w:rsid w:val="00C46188"/>
    <w:rsid w:val="00C5200A"/>
    <w:rsid w:val="00C53699"/>
    <w:rsid w:val="00C55DF7"/>
    <w:rsid w:val="00CA09E4"/>
    <w:rsid w:val="00CB759C"/>
    <w:rsid w:val="00CC127B"/>
    <w:rsid w:val="00CC5DFE"/>
    <w:rsid w:val="00D44C48"/>
    <w:rsid w:val="00D629F2"/>
    <w:rsid w:val="00D70C01"/>
    <w:rsid w:val="00D77303"/>
    <w:rsid w:val="00DA7FA9"/>
    <w:rsid w:val="00DE4647"/>
    <w:rsid w:val="00E250F5"/>
    <w:rsid w:val="00E5251A"/>
    <w:rsid w:val="00E855AF"/>
    <w:rsid w:val="00EE1A5E"/>
    <w:rsid w:val="00EF2B6B"/>
    <w:rsid w:val="00F333BD"/>
    <w:rsid w:val="00F52CAC"/>
    <w:rsid w:val="00F7719F"/>
    <w:rsid w:val="00F8488E"/>
    <w:rsid w:val="00F9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8202528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CA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9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29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9F5"/>
    <w:pPr>
      <w:spacing w:after="20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9F5"/>
    <w:rPr>
      <w:rFonts w:ascii="Calibri" w:eastAsia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942F-11AF-44D0-BB86-76DB77F4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17</Pages>
  <Words>5189</Words>
  <Characters>29582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Nikola Milic</cp:lastModifiedBy>
  <cp:revision>73</cp:revision>
  <cp:lastPrinted>2025-06-02T07:14:00Z</cp:lastPrinted>
  <dcterms:created xsi:type="dcterms:W3CDTF">2021-04-28T09:57:00Z</dcterms:created>
  <dcterms:modified xsi:type="dcterms:W3CDTF">2025-06-02T07:19:00Z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1CBDC0F21435429F8FBF3E339F4FBF0A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2025-06-02T06:51:58Z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F1C64D944501CBCDC76D2D151E933B8A</vt:lpwstr>
  </property>
  <property fmtid="{D5CDD505-2E9C-101B-9397-08002B2CF9AE}" pid="20" name="PM_Hash_Salt">
    <vt:lpwstr>93E6CC471B96D5721398ECADFAD5930D</vt:lpwstr>
  </property>
  <property fmtid="{D5CDD505-2E9C-101B-9397-08002B2CF9AE}" pid="21" name="PM_Hash_SHA1">
    <vt:lpwstr>DAFDADA3BB830845AABB8EA2245B6FDCB6910B5E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