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6522" w14:textId="77777777" w:rsidR="00056E5C" w:rsidRPr="00162C22" w:rsidRDefault="00056E5C" w:rsidP="00A05D53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kern w:val="0"/>
          <w:sz w:val="28"/>
          <w:szCs w:val="28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sz w:val="28"/>
          <w:szCs w:val="28"/>
          <w:lang w:val="sr-Latn-RS" w:eastAsia="en-GB"/>
          <w14:ligatures w14:val="none"/>
        </w:rPr>
        <w:t xml:space="preserve">Tehnička specifikacija za nabavku usluga razvoja e-usluga portala sudovi.me i održavanja digitalnih servisa sudstva (portal, Digitalno skladištenje, Digitalne </w:t>
      </w:r>
      <w:proofErr w:type="spellStart"/>
      <w:r w:rsidRPr="00162C22">
        <w:rPr>
          <w:rFonts w:ascii="Arial" w:eastAsia="Times New Roman" w:hAnsi="Arial" w:cs="Arial"/>
          <w:b/>
          <w:bCs/>
          <w:kern w:val="0"/>
          <w:sz w:val="28"/>
          <w:szCs w:val="28"/>
          <w:lang w:val="sr-Latn-RS" w:eastAsia="en-GB"/>
          <w14:ligatures w14:val="none"/>
        </w:rPr>
        <w:t>ovjere</w:t>
      </w:r>
      <w:proofErr w:type="spellEnd"/>
      <w:r w:rsidRPr="00162C22">
        <w:rPr>
          <w:rFonts w:ascii="Arial" w:eastAsia="Times New Roman" w:hAnsi="Arial" w:cs="Arial"/>
          <w:b/>
          <w:bCs/>
          <w:kern w:val="0"/>
          <w:sz w:val="28"/>
          <w:szCs w:val="28"/>
          <w:lang w:val="sr-Latn-RS" w:eastAsia="en-GB"/>
          <w14:ligatures w14:val="none"/>
        </w:rPr>
        <w:t>, Digitalna arhiva, Registar zaloga)</w:t>
      </w:r>
    </w:p>
    <w:p w14:paraId="3F6AC06A" w14:textId="77777777" w:rsidR="00056E5C" w:rsidRPr="00162C22" w:rsidRDefault="00056E5C" w:rsidP="00056E5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Predmet nabavke obuhvata usluge tehničkog održavanja funkcionalnosti za postojeće digitalne servise sudstva, uključujući: portale pravosudje.me i sudovi.me, Digitalno skladište, Digitalne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ovjere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, Digitalnu arhivu, Registar zaloga, kao i unapređenje i razvoj novih funkcionalnosti navedenih portala u pravcu:</w:t>
      </w:r>
    </w:p>
    <w:p w14:paraId="7D646E08" w14:textId="77777777" w:rsidR="00056E5C" w:rsidRPr="00162C22" w:rsidRDefault="00056E5C" w:rsidP="00056E5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Razvoja mobilnih i web aplikacija za građane;</w:t>
      </w:r>
    </w:p>
    <w:p w14:paraId="10DE2CB5" w14:textId="77777777" w:rsidR="00056E5C" w:rsidRPr="00162C22" w:rsidRDefault="00056E5C" w:rsidP="00056E5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Implementacije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autentifikacionih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i autorizacionih servisa;</w:t>
      </w:r>
    </w:p>
    <w:p w14:paraId="3665E2B6" w14:textId="77777777" w:rsidR="00056E5C" w:rsidRPr="00162C22" w:rsidRDefault="00056E5C" w:rsidP="00056E5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Razvoja i integracije sistema za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ePlaćanje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;</w:t>
      </w:r>
    </w:p>
    <w:p w14:paraId="7DB73A7A" w14:textId="6AC8BD02" w:rsidR="00056E5C" w:rsidRPr="00162C22" w:rsidRDefault="00056E5C" w:rsidP="00056E5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Razvoja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notifikacionih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servisa (mobilna aplikacija);</w:t>
      </w:r>
    </w:p>
    <w:p w14:paraId="794B5CC4" w14:textId="77777777" w:rsidR="00056E5C" w:rsidRPr="00162C22" w:rsidRDefault="00056E5C" w:rsidP="00056E5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Uvođenja naprednih opcija za upravljanje korisnicima za građane i druge eksterne korisnike.</w:t>
      </w:r>
    </w:p>
    <w:p w14:paraId="5B32D48C" w14:textId="045CA6B1" w:rsidR="00056E5C" w:rsidRPr="00162C22" w:rsidRDefault="00056E5C" w:rsidP="00056E5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Ovi sistemi su od suštinskog značaja za </w:t>
      </w:r>
      <w:r w:rsidR="00162C22"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sudsku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infrastrukturu i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zahtijevaju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kontinuirano tehničko održavanje, unapređenje i prilagođavanje savremenim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bezbjednosnim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i funkcionalnim standardima. Nabavka ima za cilj da poveća dostupnost i funkcionalnost pravosudnih digitalnih usluga, omogući pravovremenu i sigurnu komunikaciju sa eksternim korisnicima, kao i da podrži digitalnu transformaciju pravosudnog sistema Crne Gore.</w:t>
      </w:r>
    </w:p>
    <w:p w14:paraId="4810D6C0" w14:textId="77777777" w:rsidR="00056E5C" w:rsidRPr="00162C22" w:rsidRDefault="00056E5C" w:rsidP="00056E5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Dodatno, kroz razvoj novih digitalnih kanala komunikacije (mobilne aplikacije, e-servisi i platforme za praćenje predmeta), predmet nabavke ima za cilj povećanje dostupnosti i transparentnosti pravosuđa prema građanima i pravnim subjektima. Ova platforma predstavlja temelj za buduća unapređenja koja će voditi ka implementaciji e-filing i e-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delivery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servisa, omogućavajući postupno uvođenje elektronskog podnošenja i dostavljanja sudske dokumentacije u skladu sa evropskim praksama i strateškim pravcem digitalizacije pravosuđa.</w:t>
      </w:r>
    </w:p>
    <w:p w14:paraId="490B6010" w14:textId="77777777" w:rsidR="00056E5C" w:rsidRPr="00162C22" w:rsidRDefault="00056E5C" w:rsidP="00056E5C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>Obaveze i odgovornosti izvođača</w:t>
      </w:r>
    </w:p>
    <w:p w14:paraId="54711742" w14:textId="77777777" w:rsidR="00056E5C" w:rsidRPr="00162C22" w:rsidRDefault="00056E5C" w:rsidP="005A775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Obaveze izvođača sistematizovane su u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dvije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cjeline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kako bi se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izbjegla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svaka nedoumica i nepotrebno preklapanje zadataka.</w:t>
      </w:r>
    </w:p>
    <w:p w14:paraId="119629D4" w14:textId="77777777" w:rsidR="00056E5C" w:rsidRPr="00162C22" w:rsidRDefault="00056E5C" w:rsidP="00056E5C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A. Univerzalne (</w:t>
      </w:r>
      <w:proofErr w:type="spellStart"/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cross</w:t>
      </w: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noBreakHyphen/>
        <w:t>cutting</w:t>
      </w:r>
      <w:proofErr w:type="spellEnd"/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) obaveze</w:t>
      </w:r>
    </w:p>
    <w:p w14:paraId="48CF5E3E" w14:textId="77777777" w:rsidR="00056E5C" w:rsidRPr="00162C22" w:rsidRDefault="00056E5C" w:rsidP="00056E5C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Odnose se na sve servise i komponente obuhvaćene predmetom nabavke.</w:t>
      </w:r>
    </w:p>
    <w:p w14:paraId="565F3B27" w14:textId="77777777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Zajednička analiza, planiranje i implementacija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razvoja novih funkcionalnosti sa IKT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odjeljenjem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Sekretarijata Sudskog savjeta.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br/>
      </w:r>
      <w:r w:rsidRPr="00162C22">
        <w:rPr>
          <w:rFonts w:ascii="Arial" w:eastAsia="Times New Roman" w:hAnsi="Arial" w:cs="Arial"/>
          <w:i/>
          <w:iCs/>
          <w:kern w:val="0"/>
          <w:lang w:val="sr-Latn-RS" w:eastAsia="en-GB"/>
          <w14:ligatures w14:val="none"/>
        </w:rPr>
        <w:t>Izlaz: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verifikovani plan razvoja/održavanja (godišnji i kvartalni).</w:t>
      </w:r>
    </w:p>
    <w:p w14:paraId="1E6D1DB6" w14:textId="77777777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lastRenderedPageBreak/>
        <w:t>Održavanje funkcionalnog stanja sistema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(Digitalno skladište, Digitalne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ovjere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, Digitalna arhiva, Registar zaloga i ostali moduli) uključujući korekciju uočenih nedostataka po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zahtjevu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korisnika ili naručioca.</w:t>
      </w:r>
    </w:p>
    <w:p w14:paraId="5B19A116" w14:textId="2B53BA0F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Redovne nadogradnje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aplikacionih sistema, biblioteka i baza podataka na posljednje stabilne verzije.</w:t>
      </w:r>
    </w:p>
    <w:p w14:paraId="0145BE42" w14:textId="77777777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Kontinuiran nadzor sigurnosnih protokola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i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bezbjednosnih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ranjivosti te njihovo pravovremeno otklanjanje.</w:t>
      </w:r>
    </w:p>
    <w:p w14:paraId="6BA0A7B7" w14:textId="77777777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 xml:space="preserve">Testiranje i </w:t>
      </w:r>
      <w:proofErr w:type="spellStart"/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validacija</w:t>
      </w:r>
      <w:proofErr w:type="spellEnd"/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 xml:space="preserve"> kompatibilnosti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sa aktuelnim verzijama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browsera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i mobilnih operativnih sistema.</w:t>
      </w:r>
    </w:p>
    <w:p w14:paraId="0D4F0B19" w14:textId="31CF3364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Dnevne i sedmične rezervne kopije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baza podataka i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restore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u skladu sa </w:t>
      </w:r>
      <w:proofErr w:type="spellStart"/>
      <w:r w:rsidR="00162C22"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zahtjevom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naručioca.</w:t>
      </w:r>
    </w:p>
    <w:p w14:paraId="2C698770" w14:textId="77777777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 xml:space="preserve">Održavanje i konfiguracija </w:t>
      </w:r>
      <w:proofErr w:type="spellStart"/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Keycloak</w:t>
      </w:r>
      <w:proofErr w:type="spellEnd"/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noBreakHyphen/>
        <w:t>a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te automatizovanog CI/CD procesa za sve module (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GitLab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CI, dev–test–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stage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–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prod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lane).</w:t>
      </w:r>
    </w:p>
    <w:p w14:paraId="677DA6DB" w14:textId="77777777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 xml:space="preserve">Evidencija svih </w:t>
      </w:r>
      <w:proofErr w:type="spellStart"/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izmjena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(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commit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 xml:space="preserve">ovi,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merge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>ovi, tag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 xml:space="preserve">ovi,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release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 xml:space="preserve">ovi) u zvaničnom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GitLab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repozitorijumu Sekretarijata Sudskog savjeta.</w:t>
      </w:r>
    </w:p>
    <w:p w14:paraId="5A771139" w14:textId="77777777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Rad po planu održavanja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koji izvođač dostavlja, a naručilac verifikuje; kvartalno ažuriranje plana.</w:t>
      </w:r>
    </w:p>
    <w:p w14:paraId="24DCA69A" w14:textId="5F1E45D3" w:rsidR="00056E5C" w:rsidRPr="00162C22" w:rsidRDefault="00056E5C" w:rsidP="005A775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Izvoz/razmjena podataka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(npr.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export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</w:t>
      </w:r>
      <w:r w:rsidR="002558E1"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podataka </w:t>
      </w:r>
      <w:r w:rsidRPr="00162C22">
        <w:rPr>
          <w:rFonts w:ascii="Arial" w:eastAsia="Times New Roman" w:hAnsi="Arial" w:cs="Arial"/>
          <w:i/>
          <w:iCs/>
          <w:kern w:val="0"/>
          <w:lang w:val="sr-Latn-RS" w:eastAsia="en-GB"/>
          <w14:ligatures w14:val="none"/>
        </w:rPr>
        <w:t>t</w:t>
      </w:r>
      <w:r w:rsidR="002558E1" w:rsidRPr="00162C22">
        <w:rPr>
          <w:rFonts w:ascii="Arial" w:eastAsia="Times New Roman" w:hAnsi="Arial" w:cs="Arial"/>
          <w:i/>
          <w:iCs/>
          <w:kern w:val="0"/>
          <w:lang w:val="sr-Latn-RS" w:eastAsia="en-GB"/>
          <w14:ligatures w14:val="none"/>
        </w:rPr>
        <w:t>už</w:t>
      </w:r>
      <w:r w:rsidRPr="00162C22">
        <w:rPr>
          <w:rFonts w:ascii="Arial" w:eastAsia="Times New Roman" w:hAnsi="Arial" w:cs="Arial"/>
          <w:i/>
          <w:iCs/>
          <w:kern w:val="0"/>
          <w:lang w:val="sr-Latn-RS" w:eastAsia="en-GB"/>
          <w14:ligatures w14:val="none"/>
        </w:rPr>
        <w:t>ila</w:t>
      </w:r>
      <w:r w:rsidR="002558E1" w:rsidRPr="00162C22">
        <w:rPr>
          <w:rFonts w:ascii="Arial" w:eastAsia="Times New Roman" w:hAnsi="Arial" w:cs="Arial"/>
          <w:i/>
          <w:iCs/>
          <w:kern w:val="0"/>
          <w:lang w:val="sr-Latn-RS" w:eastAsia="en-GB"/>
          <w14:ligatures w14:val="none"/>
        </w:rPr>
        <w:t>š</w:t>
      </w:r>
      <w:r w:rsidRPr="00162C22">
        <w:rPr>
          <w:rFonts w:ascii="Arial" w:eastAsia="Times New Roman" w:hAnsi="Arial" w:cs="Arial"/>
          <w:i/>
          <w:iCs/>
          <w:kern w:val="0"/>
          <w:lang w:val="sr-Latn-RS" w:eastAsia="en-GB"/>
          <w14:ligatures w14:val="none"/>
        </w:rPr>
        <w:t>tv</w:t>
      </w:r>
      <w:r w:rsidR="002558E1" w:rsidRPr="00162C22">
        <w:rPr>
          <w:rFonts w:ascii="Arial" w:eastAsia="Times New Roman" w:hAnsi="Arial" w:cs="Arial"/>
          <w:i/>
          <w:iCs/>
          <w:kern w:val="0"/>
          <w:lang w:val="sr-Latn-RS" w:eastAsia="en-GB"/>
          <w14:ligatures w14:val="none"/>
        </w:rPr>
        <w:t>a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).</w:t>
      </w:r>
    </w:p>
    <w:p w14:paraId="3FF03531" w14:textId="77777777" w:rsidR="00056E5C" w:rsidRPr="00162C22" w:rsidRDefault="00056E5C" w:rsidP="00056E5C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lang w:val="sr-Latn-RS" w:eastAsia="en-GB"/>
          <w14:ligatures w14:val="none"/>
        </w:rPr>
        <w:t>B. Specifične obaveze po sistemima/modulima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088"/>
        <w:gridCol w:w="6213"/>
      </w:tblGrid>
      <w:tr w:rsidR="00056E5C" w:rsidRPr="00162C22" w14:paraId="69DBD431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7D356B12" w14:textId="77777777" w:rsidR="00056E5C" w:rsidRPr="00162C22" w:rsidRDefault="00A05D53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RBR</w:t>
            </w:r>
          </w:p>
        </w:tc>
        <w:tc>
          <w:tcPr>
            <w:tcW w:w="2058" w:type="dxa"/>
            <w:vAlign w:val="center"/>
            <w:hideMark/>
          </w:tcPr>
          <w:p w14:paraId="05597C51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Sistem / modul</w:t>
            </w:r>
          </w:p>
        </w:tc>
        <w:tc>
          <w:tcPr>
            <w:tcW w:w="0" w:type="auto"/>
            <w:vAlign w:val="center"/>
            <w:hideMark/>
          </w:tcPr>
          <w:p w14:paraId="5502DCC2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Ključne aktivnosti izvođača</w:t>
            </w:r>
          </w:p>
        </w:tc>
      </w:tr>
      <w:tr w:rsidR="00056E5C" w:rsidRPr="00162C22" w14:paraId="5EEA3A88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31685436" w14:textId="77777777" w:rsidR="00056E5C" w:rsidRPr="00162C22" w:rsidRDefault="00056E5C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1</w:t>
            </w:r>
          </w:p>
        </w:tc>
        <w:tc>
          <w:tcPr>
            <w:tcW w:w="2058" w:type="dxa"/>
            <w:vAlign w:val="center"/>
            <w:hideMark/>
          </w:tcPr>
          <w:p w14:paraId="0A73717D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Portal sudovi.me</w:t>
            </w:r>
          </w:p>
        </w:tc>
        <w:tc>
          <w:tcPr>
            <w:tcW w:w="0" w:type="auto"/>
            <w:vAlign w:val="center"/>
            <w:hideMark/>
          </w:tcPr>
          <w:p w14:paraId="09D58209" w14:textId="16455E87" w:rsidR="00056E5C" w:rsidRPr="00162C22" w:rsidRDefault="00056E5C" w:rsidP="005A7757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•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Refaktor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UI (desktop + 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mobile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). • Ispravka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bug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noBreakHyphen/>
              <w:t xml:space="preserve">ova u naprednoj pretrazi i otvaranju odluka (novi tab) te optimizacija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producer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/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consumer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komunikacije. • Unapređenje UX navigacije i horizontalnog menija. • </w:t>
            </w:r>
            <w:proofErr w:type="spellStart"/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Izmještanje</w:t>
            </w:r>
            <w:proofErr w:type="spellEnd"/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administracije korisnika iz </w:t>
            </w:r>
            <w:proofErr w:type="spellStart"/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Keycloak</w:t>
            </w:r>
            <w:proofErr w:type="spellEnd"/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UI-a u aplikativni UI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•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Rješavanje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dinamičkih linkova za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vijesti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radi notifikacija/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dijeljenja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. • Unapređenje kontakt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noBreakHyphen/>
              <w:t>stranica (email sudova/OJ). •</w:t>
            </w:r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Odluke: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</w:t>
            </w:r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f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unkcija „Veze predmeta“ – automatski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hyperlink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ka povezanim predmetima/odlukama,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popup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„Pregledaj“ i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redirekcija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. •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Cookie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noBreakHyphen/>
              <w:t>consent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rješenje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(nenametljiva traka, kategorije: neophodni, funkcionalni, analitički; čuvanje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preferenci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;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responzivan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prikaz).</w:t>
            </w:r>
          </w:p>
        </w:tc>
      </w:tr>
      <w:tr w:rsidR="00056E5C" w:rsidRPr="00162C22" w14:paraId="4705C87C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5AD45423" w14:textId="77777777" w:rsidR="00056E5C" w:rsidRPr="00162C22" w:rsidRDefault="00056E5C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2</w:t>
            </w:r>
          </w:p>
        </w:tc>
        <w:tc>
          <w:tcPr>
            <w:tcW w:w="2058" w:type="dxa"/>
            <w:vAlign w:val="center"/>
            <w:hideMark/>
          </w:tcPr>
          <w:p w14:paraId="1EACAFAA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Portal pravosudje.me (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Multiview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1DBC447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• Redizajn u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multiview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model (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union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podataka sudova, DT, MP, UIKS). • Agregacija i auto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noBreakHyphen/>
              <w:t xml:space="preserve">objavljivanje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vijesti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sa sudovi.me, tuzilastvo.me, gov.me. • Segmentacija po izvoru i vrsti organa.</w:t>
            </w:r>
          </w:p>
        </w:tc>
      </w:tr>
      <w:tr w:rsidR="00056E5C" w:rsidRPr="00162C22" w14:paraId="01531981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43E91E14" w14:textId="77777777" w:rsidR="00056E5C" w:rsidRPr="00162C22" w:rsidRDefault="00056E5C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3</w:t>
            </w:r>
          </w:p>
        </w:tc>
        <w:tc>
          <w:tcPr>
            <w:tcW w:w="2058" w:type="dxa"/>
            <w:vAlign w:val="center"/>
            <w:hideMark/>
          </w:tcPr>
          <w:p w14:paraId="6133C7B8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Upravljanje korisnicima i ulogama (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Keycloak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A81D19C" w14:textId="7E4815F0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• Analiza i implementacija matrice prava (zastupnik/branilac, stranka…). • Proces registracije i verifikacije eksternih korisnika. •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Audit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noBreakHyphen/>
              <w:t>log i deaktivacija naloga.</w:t>
            </w:r>
          </w:p>
        </w:tc>
      </w:tr>
      <w:tr w:rsidR="00056E5C" w:rsidRPr="00162C22" w14:paraId="4E3A9FBA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6C061671" w14:textId="77777777" w:rsidR="00056E5C" w:rsidRPr="00162C22" w:rsidRDefault="00056E5C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4</w:t>
            </w:r>
          </w:p>
        </w:tc>
        <w:tc>
          <w:tcPr>
            <w:tcW w:w="2058" w:type="dxa"/>
            <w:vAlign w:val="center"/>
            <w:hideMark/>
          </w:tcPr>
          <w:p w14:paraId="4097F02D" w14:textId="2E7EA188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Web i mobilne aplikacije (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iOS</w:t>
            </w:r>
            <w:proofErr w:type="spellEnd"/>
            <w:r w:rsidR="002558E1"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 i </w:t>
            </w: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Android)</w:t>
            </w:r>
          </w:p>
        </w:tc>
        <w:tc>
          <w:tcPr>
            <w:tcW w:w="0" w:type="auto"/>
            <w:vAlign w:val="center"/>
            <w:hideMark/>
          </w:tcPr>
          <w:p w14:paraId="1FE5CEC8" w14:textId="01E95DED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• Izrada </w:t>
            </w:r>
            <w:proofErr w:type="spellStart"/>
            <w:r w:rsidR="002558E1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iOS</w:t>
            </w:r>
            <w:proofErr w:type="spellEnd"/>
            <w:r w:rsidR="002558E1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i Android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nativnih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aplikacija te objava na store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noBreakHyphen/>
              <w:t xml:space="preserve">ove. •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Autentifikacija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(QR,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mToken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,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push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). • Prikaz podataka prema ulozi. •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Push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notifikacije za aktivnosti definisane analizom.</w:t>
            </w:r>
          </w:p>
        </w:tc>
      </w:tr>
      <w:tr w:rsidR="00056E5C" w:rsidRPr="00162C22" w14:paraId="47E08935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3A0E90F1" w14:textId="77777777" w:rsidR="00056E5C" w:rsidRPr="00162C22" w:rsidRDefault="00056E5C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5</w:t>
            </w:r>
          </w:p>
        </w:tc>
        <w:tc>
          <w:tcPr>
            <w:tcW w:w="2058" w:type="dxa"/>
            <w:vAlign w:val="center"/>
            <w:hideMark/>
          </w:tcPr>
          <w:p w14:paraId="5BDB3661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E</w:t>
            </w: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noBreakHyphen/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Payment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 (kazne i takse)</w:t>
            </w:r>
          </w:p>
        </w:tc>
        <w:tc>
          <w:tcPr>
            <w:tcW w:w="0" w:type="auto"/>
            <w:vAlign w:val="center"/>
            <w:hideMark/>
          </w:tcPr>
          <w:p w14:paraId="03C2165C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• Plaćanje karticama preko PSP. • Kalkulator taksi/troškova. • Virtualna uplatnica &amp; email potvrda. • Uparivanje uplata sa spisima/pozivima na broj.</w:t>
            </w:r>
          </w:p>
        </w:tc>
      </w:tr>
      <w:tr w:rsidR="00056E5C" w:rsidRPr="00162C22" w14:paraId="71CBDE06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0BFCA287" w14:textId="77777777" w:rsidR="00056E5C" w:rsidRPr="00162C22" w:rsidRDefault="00056E5C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6</w:t>
            </w:r>
          </w:p>
        </w:tc>
        <w:tc>
          <w:tcPr>
            <w:tcW w:w="2058" w:type="dxa"/>
            <w:vAlign w:val="center"/>
            <w:hideMark/>
          </w:tcPr>
          <w:p w14:paraId="75F3DA93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Stečajni predmeti (javni uvid)</w:t>
            </w:r>
          </w:p>
        </w:tc>
        <w:tc>
          <w:tcPr>
            <w:tcW w:w="0" w:type="auto"/>
            <w:vAlign w:val="center"/>
            <w:hideMark/>
          </w:tcPr>
          <w:p w14:paraId="271528D3" w14:textId="5FCD4A9D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• Integracija s PRIS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noBreakHyphen/>
              <w:t>om i Digitalnim skladištem • Javna prezentacija stečajnih omot</w:t>
            </w:r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a, 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faza</w:t>
            </w:r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i statusa postupaka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.</w:t>
            </w:r>
          </w:p>
        </w:tc>
      </w:tr>
      <w:tr w:rsidR="00056E5C" w:rsidRPr="00162C22" w14:paraId="51D069D4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35116EF0" w14:textId="77777777" w:rsidR="00056E5C" w:rsidRPr="00162C22" w:rsidRDefault="00056E5C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7</w:t>
            </w:r>
          </w:p>
        </w:tc>
        <w:tc>
          <w:tcPr>
            <w:tcW w:w="2058" w:type="dxa"/>
            <w:vAlign w:val="center"/>
            <w:hideMark/>
          </w:tcPr>
          <w:p w14:paraId="78D9B018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GIS mapa &amp; Anketni sistem</w:t>
            </w:r>
          </w:p>
        </w:tc>
        <w:tc>
          <w:tcPr>
            <w:tcW w:w="0" w:type="auto"/>
            <w:vAlign w:val="center"/>
            <w:hideMark/>
          </w:tcPr>
          <w:p w14:paraId="524590CA" w14:textId="31D2D40E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• Interaktivna mapa sudova i </w:t>
            </w:r>
            <w:r w:rsidR="0083302E"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geografskih oblasti 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nadležnosti. • Administracija anketa, FAQ, obrasci, vokabular.</w:t>
            </w:r>
          </w:p>
        </w:tc>
      </w:tr>
      <w:tr w:rsidR="00056E5C" w:rsidRPr="00162C22" w14:paraId="46A278AA" w14:textId="77777777" w:rsidTr="00056E5C">
        <w:trPr>
          <w:tblCellSpacing w:w="15" w:type="dxa"/>
        </w:trPr>
        <w:tc>
          <w:tcPr>
            <w:tcW w:w="670" w:type="dxa"/>
            <w:vAlign w:val="center"/>
            <w:hideMark/>
          </w:tcPr>
          <w:p w14:paraId="4378B8B1" w14:textId="77777777" w:rsidR="00056E5C" w:rsidRPr="00162C22" w:rsidRDefault="00056E5C" w:rsidP="00056E5C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8</w:t>
            </w:r>
          </w:p>
        </w:tc>
        <w:tc>
          <w:tcPr>
            <w:tcW w:w="2058" w:type="dxa"/>
            <w:vAlign w:val="center"/>
            <w:hideMark/>
          </w:tcPr>
          <w:p w14:paraId="09522D81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Registar zaloga, Digitalne 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ovjere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, Digitalno skladište &amp; Digitalna arhiva</w:t>
            </w:r>
          </w:p>
        </w:tc>
        <w:tc>
          <w:tcPr>
            <w:tcW w:w="0" w:type="auto"/>
            <w:vAlign w:val="center"/>
            <w:hideMark/>
          </w:tcPr>
          <w:p w14:paraId="30A8611E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• Kontinuirano tehničko održavanje,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security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patching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,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tuning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performansi. •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Help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noBreakHyphen/>
              <w:t>desk i obuka korisnika.</w:t>
            </w:r>
          </w:p>
        </w:tc>
      </w:tr>
    </w:tbl>
    <w:p w14:paraId="61FBF782" w14:textId="77777777" w:rsidR="00056E5C" w:rsidRPr="00162C22" w:rsidRDefault="00056E5C" w:rsidP="00056E5C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>Servisni nivoi (SLA) i raspoloživost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7"/>
        <w:gridCol w:w="3489"/>
      </w:tblGrid>
      <w:tr w:rsidR="00056E5C" w:rsidRPr="00162C22" w14:paraId="77A92DD3" w14:textId="77777777" w:rsidTr="00056E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329B2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Parametar</w:t>
            </w:r>
          </w:p>
        </w:tc>
        <w:tc>
          <w:tcPr>
            <w:tcW w:w="0" w:type="auto"/>
            <w:vAlign w:val="center"/>
            <w:hideMark/>
          </w:tcPr>
          <w:p w14:paraId="0373419F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Vrijednost</w:t>
            </w:r>
            <w:proofErr w:type="spellEnd"/>
          </w:p>
        </w:tc>
      </w:tr>
      <w:tr w:rsidR="00056E5C" w:rsidRPr="00162C22" w14:paraId="3139B2BF" w14:textId="77777777" w:rsidTr="00056E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FF948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Odziv na </w:t>
            </w: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kritični incident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(pad sistema, sigurnosni incident)</w:t>
            </w:r>
          </w:p>
        </w:tc>
        <w:tc>
          <w:tcPr>
            <w:tcW w:w="0" w:type="auto"/>
            <w:vAlign w:val="center"/>
            <w:hideMark/>
          </w:tcPr>
          <w:p w14:paraId="071AFBC7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≤ 1 sat</w:t>
            </w:r>
          </w:p>
        </w:tc>
      </w:tr>
      <w:tr w:rsidR="00056E5C" w:rsidRPr="00162C22" w14:paraId="42DA35F9" w14:textId="77777777" w:rsidTr="00056E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B1EBC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Odziv na </w:t>
            </w: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nekritični incident</w:t>
            </w: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 xml:space="preserve"> (funkcionalni </w:t>
            </w:r>
            <w:proofErr w:type="spellStart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bug</w:t>
            </w:r>
            <w:proofErr w:type="spellEnd"/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, parcijalni problem)</w:t>
            </w:r>
          </w:p>
        </w:tc>
        <w:tc>
          <w:tcPr>
            <w:tcW w:w="0" w:type="auto"/>
            <w:vAlign w:val="center"/>
            <w:hideMark/>
          </w:tcPr>
          <w:p w14:paraId="2D26C181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≤ 4 sata</w:t>
            </w:r>
          </w:p>
        </w:tc>
      </w:tr>
      <w:tr w:rsidR="00056E5C" w:rsidRPr="00162C22" w14:paraId="487E7B50" w14:textId="77777777" w:rsidTr="00056E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56F91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Dostupnost ključnih servisa</w:t>
            </w:r>
          </w:p>
        </w:tc>
        <w:tc>
          <w:tcPr>
            <w:tcW w:w="0" w:type="auto"/>
            <w:vAlign w:val="center"/>
            <w:hideMark/>
          </w:tcPr>
          <w:p w14:paraId="10A5ECEA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≥ 99,5 %</w:t>
            </w:r>
          </w:p>
        </w:tc>
      </w:tr>
      <w:tr w:rsidR="00056E5C" w:rsidRPr="00162C22" w14:paraId="67A90007" w14:textId="77777777" w:rsidTr="00056E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D8FA5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Podrška</w:t>
            </w:r>
          </w:p>
        </w:tc>
        <w:tc>
          <w:tcPr>
            <w:tcW w:w="0" w:type="auto"/>
            <w:vAlign w:val="center"/>
            <w:hideMark/>
          </w:tcPr>
          <w:p w14:paraId="358C6FC7" w14:textId="77777777" w:rsidR="00056E5C" w:rsidRPr="00162C22" w:rsidRDefault="00056E5C" w:rsidP="00056E5C">
            <w:pPr>
              <w:spacing w:line="276" w:lineRule="auto"/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24 / 7 / 365 uključujući vikende i praznike</w:t>
            </w:r>
          </w:p>
        </w:tc>
      </w:tr>
    </w:tbl>
    <w:p w14:paraId="59730B78" w14:textId="77777777" w:rsidR="00056E5C" w:rsidRPr="00162C22" w:rsidRDefault="00056E5C" w:rsidP="00056E5C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>Tehnološki standardi i vlasništvo koda</w:t>
      </w:r>
    </w:p>
    <w:p w14:paraId="2D8BEF42" w14:textId="77777777" w:rsidR="00056E5C" w:rsidRPr="00162C22" w:rsidRDefault="00056E5C" w:rsidP="005A7757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Svi novi i postojeći servisi moraju koristiti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kontejnerizovani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model (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Docker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&amp;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Kubernetes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) sa „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image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>based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deployment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“ pristupom.</w:t>
      </w:r>
    </w:p>
    <w:p w14:paraId="6C6689B2" w14:textId="77777777" w:rsidR="00056E5C" w:rsidRPr="00162C22" w:rsidRDefault="00056E5C" w:rsidP="005A7757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CI/CD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pipeline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(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GitLab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CI) mora da pokriva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build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, test (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unit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,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integration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,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security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),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review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,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deploy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,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rollback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i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audit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>trail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faze.</w:t>
      </w:r>
    </w:p>
    <w:p w14:paraId="34BD5FE2" w14:textId="77777777" w:rsidR="00056E5C" w:rsidRPr="00162C22" w:rsidRDefault="00056E5C" w:rsidP="005A7757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Kod razvijen kroz ovu nabavku ostaje vlasništvo Sekretarijata Sudskog savjeta; izvođač je dužan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commit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>ovati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sav izvorni kod u interni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GitLab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.</w:t>
      </w:r>
    </w:p>
    <w:p w14:paraId="6014426F" w14:textId="77777777" w:rsidR="00056E5C" w:rsidRPr="00162C22" w:rsidRDefault="00056E5C" w:rsidP="005A7757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Troškovi licenci za sve komponente (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runtime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, baze,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middleware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) uključeni su u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cijenu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ugovora.</w:t>
      </w:r>
    </w:p>
    <w:p w14:paraId="0445744B" w14:textId="77777777" w:rsidR="00056E5C" w:rsidRPr="00162C22" w:rsidRDefault="00056E5C" w:rsidP="005A7757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Tehničko i korisničko uputstvo mora biti isporučeno uz svaku novu funkcionalnost.</w:t>
      </w:r>
    </w:p>
    <w:p w14:paraId="778B1E29" w14:textId="77777777" w:rsidR="00056E5C" w:rsidRPr="00162C22" w:rsidRDefault="00056E5C" w:rsidP="00056E5C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 xml:space="preserve">Dodatni funkcionalni &amp; nefunkcionalni </w:t>
      </w:r>
      <w:proofErr w:type="spellStart"/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>zahtjevi</w:t>
      </w:r>
      <w:proofErr w:type="spellEnd"/>
    </w:p>
    <w:p w14:paraId="2F10FE96" w14:textId="77777777" w:rsidR="00056E5C" w:rsidRPr="00162C22" w:rsidRDefault="00056E5C" w:rsidP="005A7757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Detaljna analiza integracije sa PRIS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>om</w:t>
      </w:r>
      <w:r w:rsidR="00A05D53"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i Digitalnim skladištenjem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: mapiranje polja, definicija API/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connector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specifikacija (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event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 xml:space="preserve">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streaming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, REST, SOAP).</w:t>
      </w:r>
    </w:p>
    <w:p w14:paraId="3A03855A" w14:textId="77777777" w:rsidR="00056E5C" w:rsidRPr="00162C22" w:rsidRDefault="00056E5C" w:rsidP="005A7757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Audit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 xml:space="preserve">log svih akcija u sistemima uz mogućnost </w:t>
      </w:r>
      <w:proofErr w:type="spellStart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izvještavanja</w:t>
      </w:r>
      <w:proofErr w:type="spellEnd"/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.</w:t>
      </w:r>
    </w:p>
    <w:p w14:paraId="341FA4C3" w14:textId="77777777" w:rsidR="00056E5C" w:rsidRPr="00162C22" w:rsidRDefault="00056E5C" w:rsidP="005A7757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sr-Latn-RS" w:eastAsia="en-GB"/>
          <w14:ligatures w14:val="none"/>
        </w:rPr>
      </w:pP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t>Program obuke za administratore i operatere (on</w:t>
      </w:r>
      <w:r w:rsidRPr="00162C22">
        <w:rPr>
          <w:rFonts w:ascii="Arial" w:eastAsia="Times New Roman" w:hAnsi="Arial" w:cs="Arial"/>
          <w:kern w:val="0"/>
          <w:lang w:val="sr-Latn-RS" w:eastAsia="en-GB"/>
          <w14:ligatures w14:val="none"/>
        </w:rPr>
        <w:noBreakHyphen/>
        <w:t>site) uz priručnik i video materijale.</w:t>
      </w:r>
    </w:p>
    <w:p w14:paraId="3D00A93A" w14:textId="77777777" w:rsidR="00A05D53" w:rsidRPr="00162C22" w:rsidRDefault="00A05D53" w:rsidP="00A05D53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</w:pPr>
      <w:proofErr w:type="spellStart"/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>Technology</w:t>
      </w:r>
      <w:proofErr w:type="spellEnd"/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 xml:space="preserve"> </w:t>
      </w:r>
      <w:proofErr w:type="spellStart"/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>stack</w:t>
      </w:r>
      <w:proofErr w:type="spellEnd"/>
      <w:r w:rsidRPr="00162C22">
        <w:rPr>
          <w:rFonts w:ascii="Arial" w:eastAsia="Times New Roman" w:hAnsi="Arial" w:cs="Arial"/>
          <w:b/>
          <w:bCs/>
          <w:kern w:val="0"/>
          <w:sz w:val="27"/>
          <w:szCs w:val="27"/>
          <w:lang w:val="sr-Latn-RS" w:eastAsia="en-GB"/>
          <w14:ligatures w14:val="none"/>
        </w:rPr>
        <w:t xml:space="preserve"> (postojeća platforma)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</w:tblGrid>
      <w:tr w:rsidR="00A05D53" w:rsidRPr="00162C22" w14:paraId="1D91F1C7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8EE7C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  <w:t>Komponenta</w:t>
            </w:r>
          </w:p>
        </w:tc>
      </w:tr>
      <w:tr w:rsidR="00A05D53" w:rsidRPr="00162C22" w14:paraId="0F08FF4D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513E6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NGINX</w:t>
            </w:r>
          </w:p>
        </w:tc>
      </w:tr>
      <w:tr w:rsidR="00A05D53" w:rsidRPr="00162C22" w14:paraId="41784B7E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6EEE9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Docker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 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Compose</w:t>
            </w:r>
            <w:proofErr w:type="spellEnd"/>
          </w:p>
        </w:tc>
      </w:tr>
      <w:tr w:rsidR="00A05D53" w:rsidRPr="00162C22" w14:paraId="575BE96A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4FB5D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Java EE + 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JBoss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 EAP</w:t>
            </w:r>
          </w:p>
        </w:tc>
      </w:tr>
      <w:tr w:rsidR="00A05D53" w:rsidRPr="00162C22" w14:paraId="0122EAB3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65E0C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Keycloak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 (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Wildfly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 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edition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)</w:t>
            </w:r>
          </w:p>
        </w:tc>
      </w:tr>
      <w:tr w:rsidR="00A05D53" w:rsidRPr="00162C22" w14:paraId="15E7E16C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27D91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Apache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 SOLR</w:t>
            </w:r>
          </w:p>
        </w:tc>
      </w:tr>
      <w:tr w:rsidR="00A05D53" w:rsidRPr="00162C22" w14:paraId="01352CAB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F9E9F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Vue.js 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frontend</w:t>
            </w:r>
            <w:proofErr w:type="spellEnd"/>
          </w:p>
        </w:tc>
      </w:tr>
      <w:tr w:rsidR="00A05D53" w:rsidRPr="00162C22" w14:paraId="30E26F27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F5164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Node.js </w:t>
            </w: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backend</w:t>
            </w:r>
            <w:proofErr w:type="spellEnd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 xml:space="preserve"> API</w:t>
            </w:r>
          </w:p>
        </w:tc>
      </w:tr>
      <w:tr w:rsidR="00A05D53" w:rsidRPr="00162C22" w14:paraId="1456828B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EF9EA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PostgreSQL</w:t>
            </w:r>
            <w:proofErr w:type="spellEnd"/>
          </w:p>
        </w:tc>
      </w:tr>
      <w:tr w:rsidR="00A05D53" w:rsidRPr="00162C22" w14:paraId="43A986A1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ABDA0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IBM Kafka</w:t>
            </w:r>
          </w:p>
        </w:tc>
      </w:tr>
      <w:tr w:rsidR="00A05D53" w:rsidRPr="00162C22" w14:paraId="37EE61B4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EB0B8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SSL/TLS</w:t>
            </w:r>
          </w:p>
        </w:tc>
      </w:tr>
      <w:tr w:rsidR="00A05D53" w:rsidRPr="00162C22" w14:paraId="28673BF4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70E95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Docker</w:t>
            </w:r>
            <w:proofErr w:type="spellEnd"/>
          </w:p>
        </w:tc>
      </w:tr>
      <w:tr w:rsidR="00A05D53" w:rsidRPr="00162C22" w14:paraId="42B0C04B" w14:textId="77777777" w:rsidTr="00A05D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3C09B" w14:textId="77777777" w:rsidR="00A05D53" w:rsidRPr="00162C22" w:rsidRDefault="00A05D53" w:rsidP="00A05D53">
            <w:pPr>
              <w:rPr>
                <w:rFonts w:ascii="Arial" w:eastAsia="Times New Roman" w:hAnsi="Arial" w:cs="Arial"/>
                <w:kern w:val="0"/>
                <w:lang w:val="sr-Latn-RS" w:eastAsia="en-GB"/>
                <w14:ligatures w14:val="none"/>
              </w:rPr>
            </w:pPr>
            <w:proofErr w:type="spellStart"/>
            <w:r w:rsidRPr="00162C22">
              <w:rPr>
                <w:rFonts w:ascii="Arial" w:eastAsia="Times New Roman" w:hAnsi="Arial" w:cs="Arial"/>
                <w:b/>
                <w:bCs/>
                <w:kern w:val="0"/>
                <w:lang w:val="sr-Latn-RS" w:eastAsia="en-GB"/>
                <w14:ligatures w14:val="none"/>
              </w:rPr>
              <w:t>Keycloak</w:t>
            </w:r>
            <w:proofErr w:type="spellEnd"/>
          </w:p>
        </w:tc>
      </w:tr>
    </w:tbl>
    <w:p w14:paraId="6BF18336" w14:textId="77777777" w:rsidR="00A05D53" w:rsidRPr="00162C22" w:rsidRDefault="00A05D53" w:rsidP="00056E5C">
      <w:pPr>
        <w:spacing w:line="276" w:lineRule="auto"/>
        <w:rPr>
          <w:rFonts w:ascii="Arial" w:hAnsi="Arial" w:cs="Arial"/>
          <w:lang w:val="sr-Latn-RS"/>
        </w:rPr>
      </w:pPr>
    </w:p>
    <w:sectPr w:rsidR="00A05D53" w:rsidRPr="00162C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33A1"/>
    <w:multiLevelType w:val="multilevel"/>
    <w:tmpl w:val="EC4A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54245"/>
    <w:multiLevelType w:val="hybridMultilevel"/>
    <w:tmpl w:val="3F60C2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5660E"/>
    <w:multiLevelType w:val="multilevel"/>
    <w:tmpl w:val="EC0A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9103C"/>
    <w:multiLevelType w:val="multilevel"/>
    <w:tmpl w:val="F60601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CA3B3B"/>
    <w:multiLevelType w:val="multilevel"/>
    <w:tmpl w:val="438C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F3A07"/>
    <w:multiLevelType w:val="multilevel"/>
    <w:tmpl w:val="9C40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756849">
    <w:abstractNumId w:val="2"/>
  </w:num>
  <w:num w:numId="2" w16cid:durableId="483622070">
    <w:abstractNumId w:val="0"/>
  </w:num>
  <w:num w:numId="3" w16cid:durableId="1943953515">
    <w:abstractNumId w:val="5"/>
  </w:num>
  <w:num w:numId="4" w16cid:durableId="1325623998">
    <w:abstractNumId w:val="4"/>
  </w:num>
  <w:num w:numId="5" w16cid:durableId="826558319">
    <w:abstractNumId w:val="1"/>
  </w:num>
  <w:num w:numId="6" w16cid:durableId="736560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5C"/>
    <w:rsid w:val="00056E5C"/>
    <w:rsid w:val="000D1394"/>
    <w:rsid w:val="00101F77"/>
    <w:rsid w:val="00162C22"/>
    <w:rsid w:val="002558E1"/>
    <w:rsid w:val="005A7757"/>
    <w:rsid w:val="0083302E"/>
    <w:rsid w:val="008A7270"/>
    <w:rsid w:val="009643C3"/>
    <w:rsid w:val="00992163"/>
    <w:rsid w:val="00A05D53"/>
    <w:rsid w:val="00B96B4F"/>
    <w:rsid w:val="00BB5648"/>
    <w:rsid w:val="00D26AF9"/>
    <w:rsid w:val="00F0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E010F4"/>
  <w15:chartTrackingRefBased/>
  <w15:docId w15:val="{6A4E1172-2FBD-1A44-8F3F-327CFCA4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D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56E5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056E5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6E5C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56E5C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56E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56E5C"/>
    <w:rPr>
      <w:b/>
      <w:bCs/>
    </w:rPr>
  </w:style>
  <w:style w:type="character" w:styleId="Emphasis">
    <w:name w:val="Emphasis"/>
    <w:basedOn w:val="DefaultParagraphFont"/>
    <w:uiPriority w:val="20"/>
    <w:qFormat/>
    <w:rsid w:val="00056E5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05D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05D53"/>
    <w:pPr>
      <w:ind w:left="720"/>
      <w:contextualSpacing/>
    </w:pPr>
  </w:style>
  <w:style w:type="paragraph" w:styleId="Revision">
    <w:name w:val="Revision"/>
    <w:hidden/>
    <w:uiPriority w:val="99"/>
    <w:semiHidden/>
    <w:rsid w:val="0083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852</Words>
  <Characters>5982</Characters>
  <Application>Microsoft Office Word</Application>
  <DocSecurity>0</DocSecurity>
  <Lines>142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Nemanja Zvicer</dc:creator>
  <cp:keywords/>
  <dc:description/>
  <cp:lastModifiedBy>Nemanja Zvicer</cp:lastModifiedBy>
  <cp:revision>2</cp:revision>
  <cp:lastPrinted>2025-05-27T06:47:00Z</cp:lastPrinted>
  <dcterms:created xsi:type="dcterms:W3CDTF">2025-05-28T09:20:00Z</dcterms:created>
  <dcterms:modified xsi:type="dcterms:W3CDTF">2025-05-28T09:20:00Z</dcterms:modified>
  <cp:category/>
</cp:coreProperties>
</file>