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DF8" w:rsidRDefault="00030367">
      <w:pPr>
        <w:jc w:val="right"/>
        <w:rPr>
          <w:rFonts w:ascii="Cambria" w:hAnsi="Cambria" w:cs="Cambria"/>
          <w:b/>
          <w:color w:val="000000"/>
          <w:sz w:val="20"/>
          <w:szCs w:val="20"/>
        </w:rPr>
      </w:pPr>
      <w:r>
        <w:rPr>
          <w:rFonts w:ascii="Cambria" w:hAnsi="Cambria" w:cs="Cambria"/>
          <w:b/>
          <w:color w:val="000000"/>
          <w:sz w:val="20"/>
          <w:szCs w:val="20"/>
        </w:rPr>
        <w:t xml:space="preserve"> OBRAZAC 1  </w:t>
      </w:r>
    </w:p>
    <w:p w:rsidR="005B5DF8" w:rsidRDefault="005B5DF8">
      <w:pPr>
        <w:rPr>
          <w:rFonts w:ascii="Cambria" w:hAnsi="Cambria" w:cs="Cambria"/>
          <w:color w:val="000000"/>
          <w:sz w:val="20"/>
          <w:szCs w:val="20"/>
        </w:rPr>
      </w:pPr>
    </w:p>
    <w:p w:rsidR="005B5DF8" w:rsidRDefault="00EF70C7">
      <w:pPr>
        <w:jc w:val="both"/>
        <w:rPr>
          <w:rFonts w:ascii="Cambria" w:hAnsi="Cambria" w:cs="Cambria"/>
          <w:color w:val="000000"/>
          <w:sz w:val="20"/>
          <w:szCs w:val="20"/>
        </w:rPr>
      </w:pPr>
      <w:r>
        <w:rPr>
          <w:rFonts w:ascii="Cambria" w:hAnsi="Cambria" w:cs="Cambria"/>
          <w:color w:val="000000"/>
          <w:sz w:val="20"/>
          <w:szCs w:val="20"/>
        </w:rPr>
        <w:t xml:space="preserve">JP </w:t>
      </w:r>
      <w:r w:rsidR="00030367">
        <w:rPr>
          <w:rFonts w:ascii="Cambria" w:hAnsi="Cambria" w:cs="Cambria"/>
          <w:color w:val="000000"/>
          <w:sz w:val="20"/>
          <w:szCs w:val="20"/>
        </w:rPr>
        <w:t>Radio i Televizija Crne Gore</w:t>
      </w:r>
    </w:p>
    <w:p w:rsidR="005B5DF8" w:rsidRDefault="00030367">
      <w:pPr>
        <w:jc w:val="both"/>
        <w:rPr>
          <w:rFonts w:ascii="Cambria" w:hAnsi="Cambria" w:cs="Cambria"/>
          <w:sz w:val="20"/>
          <w:szCs w:val="20"/>
        </w:rPr>
      </w:pPr>
      <w:r>
        <w:rPr>
          <w:rFonts w:ascii="Cambria" w:hAnsi="Cambria" w:cs="Cambria"/>
          <w:sz w:val="20"/>
          <w:szCs w:val="20"/>
        </w:rPr>
        <w:t xml:space="preserve">Broj iz evidencije postupaka javnih nabavki: </w:t>
      </w:r>
      <w:r w:rsidR="0099423C" w:rsidRPr="00B42857">
        <w:rPr>
          <w:rFonts w:ascii="Cambria" w:hAnsi="Cambria" w:cs="Cambria"/>
          <w:sz w:val="20"/>
          <w:szCs w:val="20"/>
        </w:rPr>
        <w:t>9</w:t>
      </w:r>
      <w:r w:rsidR="0099423C">
        <w:rPr>
          <w:rFonts w:ascii="Cambria" w:hAnsi="Cambria" w:cs="Cambria"/>
          <w:sz w:val="20"/>
          <w:szCs w:val="20"/>
        </w:rPr>
        <w:t>/25</w:t>
      </w: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Redni broj iz Plana javnih nabavki: </w:t>
      </w:r>
      <w:r w:rsidR="00027B91">
        <w:rPr>
          <w:rFonts w:ascii="Cambria" w:hAnsi="Cambria" w:cs="Cambria"/>
          <w:color w:val="000000"/>
          <w:sz w:val="20"/>
          <w:szCs w:val="20"/>
        </w:rPr>
        <w:t>61</w:t>
      </w:r>
    </w:p>
    <w:p w:rsidR="005B5DF8" w:rsidRDefault="00030367">
      <w:pPr>
        <w:jc w:val="both"/>
        <w:rPr>
          <w:rFonts w:ascii="Cambria" w:hAnsi="Cambria" w:cs="Cambria"/>
          <w:b/>
          <w:bCs/>
          <w:color w:val="000000"/>
          <w:sz w:val="20"/>
          <w:szCs w:val="20"/>
        </w:rPr>
      </w:pPr>
      <w:r>
        <w:rPr>
          <w:rFonts w:ascii="Cambria" w:hAnsi="Cambria" w:cs="Cambria"/>
          <w:color w:val="000000"/>
          <w:sz w:val="20"/>
          <w:szCs w:val="20"/>
        </w:rPr>
        <w:t xml:space="preserve">Mjesto i datum: </w:t>
      </w:r>
      <w:r w:rsidRPr="00EF70C7">
        <w:rPr>
          <w:rFonts w:ascii="Cambria" w:hAnsi="Cambria" w:cs="Cambria"/>
          <w:sz w:val="20"/>
          <w:szCs w:val="20"/>
        </w:rPr>
        <w:t>Podgorica,</w:t>
      </w:r>
      <w:r w:rsidR="0099423C" w:rsidRPr="00EF70C7">
        <w:rPr>
          <w:rFonts w:ascii="Cambria" w:hAnsi="Cambria" w:cs="Cambria"/>
          <w:sz w:val="20"/>
          <w:szCs w:val="20"/>
        </w:rPr>
        <w:t xml:space="preserve"> </w:t>
      </w:r>
      <w:r w:rsidR="00027B91" w:rsidRPr="00EF70C7">
        <w:rPr>
          <w:rFonts w:ascii="Cambria" w:hAnsi="Cambria" w:cs="Cambria"/>
          <w:sz w:val="20"/>
          <w:szCs w:val="20"/>
        </w:rPr>
        <w:t>1</w:t>
      </w:r>
      <w:r w:rsidR="00702E1C" w:rsidRPr="00EF70C7">
        <w:rPr>
          <w:rFonts w:ascii="Cambria" w:hAnsi="Cambria" w:cs="Cambria"/>
          <w:sz w:val="20"/>
          <w:szCs w:val="20"/>
        </w:rPr>
        <w:t>6</w:t>
      </w:r>
      <w:r w:rsidR="0099423C" w:rsidRPr="00EF70C7">
        <w:rPr>
          <w:rFonts w:ascii="Cambria" w:hAnsi="Cambria" w:cs="Cambria"/>
          <w:sz w:val="20"/>
          <w:szCs w:val="20"/>
        </w:rPr>
        <w:t>.0</w:t>
      </w:r>
      <w:r w:rsidR="00027B91" w:rsidRPr="00EF70C7">
        <w:rPr>
          <w:rFonts w:ascii="Cambria" w:hAnsi="Cambria" w:cs="Cambria"/>
          <w:sz w:val="20"/>
          <w:szCs w:val="20"/>
        </w:rPr>
        <w:t>5</w:t>
      </w:r>
      <w:r w:rsidR="0099423C" w:rsidRPr="00EF70C7">
        <w:rPr>
          <w:rFonts w:ascii="Cambria" w:hAnsi="Cambria" w:cs="Cambria"/>
          <w:sz w:val="20"/>
          <w:szCs w:val="20"/>
        </w:rPr>
        <w:t>.2025</w:t>
      </w:r>
      <w:r w:rsidRPr="00EF70C7">
        <w:rPr>
          <w:rFonts w:ascii="Cambria" w:hAnsi="Cambria" w:cs="Cambria"/>
          <w:sz w:val="20"/>
          <w:szCs w:val="20"/>
        </w:rPr>
        <w:t>. godine</w:t>
      </w:r>
    </w:p>
    <w:p w:rsidR="005B5DF8" w:rsidRDefault="005B5DF8">
      <w:pPr>
        <w:rPr>
          <w:rFonts w:ascii="Cambria" w:hAnsi="Cambria" w:cs="Cambria"/>
          <w:sz w:val="20"/>
          <w:szCs w:val="20"/>
        </w:rPr>
      </w:pPr>
    </w:p>
    <w:p w:rsidR="005B5DF8" w:rsidRDefault="005B5DF8">
      <w:pPr>
        <w:rPr>
          <w:rFonts w:ascii="Cambria" w:hAnsi="Cambria" w:cs="Cambria"/>
          <w:sz w:val="20"/>
          <w:szCs w:val="20"/>
        </w:rPr>
      </w:pPr>
    </w:p>
    <w:p w:rsidR="005B5DF8" w:rsidRDefault="005B5DF8">
      <w:pPr>
        <w:rPr>
          <w:rFonts w:ascii="Cambria" w:hAnsi="Cambria" w:cs="Cambria"/>
          <w:sz w:val="20"/>
          <w:szCs w:val="20"/>
        </w:rPr>
      </w:pPr>
    </w:p>
    <w:p w:rsidR="00FE4AFD" w:rsidRDefault="00FE4AFD" w:rsidP="00FE4AFD">
      <w:pPr>
        <w:tabs>
          <w:tab w:val="left" w:pos="1276"/>
          <w:tab w:val="left" w:pos="3261"/>
        </w:tabs>
        <w:jc w:val="both"/>
        <w:rPr>
          <w:rFonts w:ascii="Cambria" w:hAnsi="Cambria" w:cs="Cambria"/>
          <w:b/>
          <w:bCs/>
          <w:color w:val="000000"/>
          <w:sz w:val="20"/>
          <w:szCs w:val="20"/>
        </w:rPr>
      </w:pPr>
      <w:r>
        <w:rPr>
          <w:rFonts w:ascii="Cambria" w:hAnsi="Cambria" w:cs="Cambria"/>
          <w:sz w:val="20"/>
          <w:szCs w:val="20"/>
        </w:rPr>
        <w:t>Na osnovu člana 53 stav 3 Zakona o javnim nabavkama (“Službeni list Crne Gore”, br. 074/19 od 30.12.2019, 003/23 od 10.01.2023, 011/23 od 27.01.2023.)</w:t>
      </w:r>
      <w:r>
        <w:rPr>
          <w:rFonts w:ascii="Cambria" w:hAnsi="Cambria" w:cs="Cambria"/>
          <w:color w:val="000000"/>
          <w:sz w:val="20"/>
          <w:szCs w:val="20"/>
        </w:rPr>
        <w:t xml:space="preserve"> Radio i Televizija Crne Gore </w:t>
      </w:r>
      <w:r>
        <w:rPr>
          <w:rFonts w:ascii="Cambria" w:hAnsi="Cambria" w:cs="Cambria"/>
          <w:sz w:val="20"/>
          <w:szCs w:val="20"/>
        </w:rPr>
        <w:t>objavljuje</w:t>
      </w:r>
      <w:r>
        <w:rPr>
          <w:rFonts w:ascii="Cambria" w:hAnsi="Cambria" w:cs="Cambria"/>
          <w:b/>
          <w:bCs/>
          <w:color w:val="000000"/>
          <w:sz w:val="20"/>
          <w:szCs w:val="20"/>
        </w:rPr>
        <w:t xml:space="preserve">        </w:t>
      </w:r>
    </w:p>
    <w:p w:rsidR="005B5DF8" w:rsidRDefault="005B5DF8">
      <w:pPr>
        <w:tabs>
          <w:tab w:val="left" w:pos="1276"/>
          <w:tab w:val="left" w:pos="3261"/>
        </w:tabs>
        <w:jc w:val="both"/>
        <w:rPr>
          <w:rFonts w:ascii="Cambria" w:hAnsi="Cambria" w:cs="Cambria"/>
          <w:b/>
          <w:bCs/>
          <w:color w:val="000000"/>
          <w:sz w:val="20"/>
          <w:szCs w:val="20"/>
        </w:rPr>
      </w:pPr>
    </w:p>
    <w:p w:rsidR="005B5DF8" w:rsidRDefault="005B5DF8">
      <w:pPr>
        <w:tabs>
          <w:tab w:val="left" w:pos="1276"/>
          <w:tab w:val="left" w:pos="3261"/>
        </w:tabs>
        <w:jc w:val="both"/>
        <w:rPr>
          <w:rFonts w:ascii="Cambria" w:hAnsi="Cambria" w:cs="Cambria"/>
          <w:b/>
          <w:bCs/>
          <w:color w:val="000000"/>
          <w:sz w:val="20"/>
          <w:szCs w:val="20"/>
        </w:rPr>
      </w:pPr>
    </w:p>
    <w:p w:rsidR="005B5DF8" w:rsidRDefault="005B5DF8">
      <w:pPr>
        <w:tabs>
          <w:tab w:val="left" w:pos="1276"/>
          <w:tab w:val="left" w:pos="3261"/>
        </w:tabs>
        <w:jc w:val="both"/>
        <w:rPr>
          <w:rFonts w:ascii="Cambria" w:hAnsi="Cambria" w:cs="Cambria"/>
          <w:b/>
          <w:bCs/>
          <w:color w:val="000000"/>
          <w:sz w:val="20"/>
          <w:szCs w:val="20"/>
        </w:rPr>
      </w:pPr>
    </w:p>
    <w:p w:rsidR="005B5DF8" w:rsidRDefault="005B5DF8">
      <w:pPr>
        <w:tabs>
          <w:tab w:val="left" w:pos="1276"/>
          <w:tab w:val="left" w:pos="3261"/>
        </w:tabs>
        <w:jc w:val="both"/>
        <w:rPr>
          <w:rFonts w:ascii="Cambria" w:hAnsi="Cambria" w:cs="Cambria"/>
          <w:b/>
          <w:bCs/>
          <w:color w:val="000000"/>
          <w:sz w:val="20"/>
          <w:szCs w:val="20"/>
        </w:rPr>
      </w:pPr>
    </w:p>
    <w:p w:rsidR="005B5DF8" w:rsidRDefault="005B5DF8">
      <w:pPr>
        <w:tabs>
          <w:tab w:val="left" w:pos="1276"/>
          <w:tab w:val="left" w:pos="3261"/>
        </w:tabs>
        <w:jc w:val="both"/>
        <w:rPr>
          <w:rFonts w:ascii="Cambria" w:hAnsi="Cambria" w:cs="Cambria"/>
          <w:b/>
          <w:bCs/>
          <w:color w:val="000000"/>
          <w:sz w:val="20"/>
          <w:szCs w:val="20"/>
        </w:rPr>
      </w:pPr>
    </w:p>
    <w:p w:rsidR="005B5DF8" w:rsidRDefault="00030367">
      <w:pPr>
        <w:tabs>
          <w:tab w:val="left" w:pos="1276"/>
          <w:tab w:val="left" w:pos="3261"/>
        </w:tabs>
        <w:jc w:val="both"/>
        <w:rPr>
          <w:rFonts w:ascii="Cambria" w:hAnsi="Cambria" w:cs="Cambria"/>
          <w:sz w:val="20"/>
          <w:szCs w:val="20"/>
        </w:rPr>
      </w:pPr>
      <w:r>
        <w:rPr>
          <w:rFonts w:ascii="Cambria" w:hAnsi="Cambria" w:cs="Cambria"/>
          <w:b/>
          <w:bCs/>
          <w:color w:val="000000"/>
          <w:sz w:val="20"/>
          <w:szCs w:val="20"/>
        </w:rPr>
        <w:t xml:space="preserve">                                          </w:t>
      </w:r>
      <w:r>
        <w:rPr>
          <w:rFonts w:ascii="Cambria" w:hAnsi="Cambria" w:cs="Cambria"/>
          <w:b/>
          <w:bCs/>
          <w:color w:val="000000"/>
          <w:sz w:val="20"/>
          <w:szCs w:val="20"/>
        </w:rPr>
        <w:tab/>
      </w:r>
      <w:r>
        <w:rPr>
          <w:rFonts w:ascii="Cambria" w:hAnsi="Cambria" w:cs="Cambria"/>
          <w:bCs/>
          <w:color w:val="000000"/>
          <w:sz w:val="20"/>
          <w:szCs w:val="20"/>
        </w:rPr>
        <w:t xml:space="preserve">                                                      </w:t>
      </w:r>
    </w:p>
    <w:p w:rsidR="005B5DF8" w:rsidRDefault="005B5DF8">
      <w:pPr>
        <w:keepNext/>
        <w:jc w:val="center"/>
        <w:outlineLvl w:val="0"/>
        <w:rPr>
          <w:rFonts w:ascii="Cambria" w:hAnsi="Cambria" w:cs="Cambria"/>
          <w:b/>
          <w:bCs/>
          <w:color w:val="000000"/>
          <w:sz w:val="20"/>
          <w:szCs w:val="20"/>
        </w:rPr>
      </w:pPr>
    </w:p>
    <w:p w:rsidR="005B5DF8" w:rsidRDefault="00030367">
      <w:pPr>
        <w:jc w:val="center"/>
        <w:rPr>
          <w:rFonts w:ascii="Cambria" w:hAnsi="Cambria" w:cs="Cambria"/>
          <w:b/>
          <w:bCs/>
          <w:color w:val="000000"/>
          <w:sz w:val="20"/>
          <w:szCs w:val="20"/>
        </w:rPr>
      </w:pPr>
      <w:r>
        <w:rPr>
          <w:rFonts w:ascii="Cambria" w:hAnsi="Cambria" w:cs="Cambria"/>
          <w:b/>
          <w:bCs/>
          <w:color w:val="000000"/>
          <w:sz w:val="20"/>
          <w:szCs w:val="20"/>
        </w:rPr>
        <w:t>TENDERSKU DOKUMENTACIJU</w:t>
      </w:r>
    </w:p>
    <w:p w:rsidR="005B5DF8" w:rsidRDefault="00030367">
      <w:pPr>
        <w:jc w:val="center"/>
        <w:rPr>
          <w:rFonts w:ascii="Cambria" w:hAnsi="Cambria" w:cs="Cambria"/>
          <w:b/>
          <w:bCs/>
          <w:color w:val="000000"/>
          <w:sz w:val="20"/>
          <w:szCs w:val="20"/>
        </w:rPr>
      </w:pPr>
      <w:r>
        <w:rPr>
          <w:rFonts w:ascii="Cambria" w:hAnsi="Cambria" w:cs="Cambria"/>
          <w:b/>
          <w:bCs/>
          <w:color w:val="000000"/>
          <w:sz w:val="20"/>
          <w:szCs w:val="20"/>
        </w:rPr>
        <w:t>ZA OTVORENI POSTUPAK JAVNE NABAVKE</w:t>
      </w:r>
    </w:p>
    <w:p w:rsidR="005B5DF8" w:rsidRDefault="005B5DF8">
      <w:pPr>
        <w:jc w:val="center"/>
        <w:rPr>
          <w:rFonts w:ascii="Cambria" w:hAnsi="Cambria" w:cs="Cambria"/>
          <w:b/>
          <w:bCs/>
          <w:color w:val="000000"/>
          <w:sz w:val="20"/>
          <w:szCs w:val="20"/>
        </w:rPr>
      </w:pPr>
    </w:p>
    <w:p w:rsidR="005B5DF8" w:rsidRDefault="00027B91">
      <w:pPr>
        <w:jc w:val="center"/>
        <w:rPr>
          <w:rFonts w:ascii="Cambria" w:hAnsi="Cambria" w:cs="Cambria"/>
          <w:b/>
          <w:bCs/>
          <w:color w:val="000000"/>
          <w:sz w:val="20"/>
          <w:szCs w:val="20"/>
        </w:rPr>
      </w:pPr>
      <w:r w:rsidRPr="00027B91">
        <w:rPr>
          <w:rFonts w:ascii="Cambria" w:hAnsi="Cambria" w:cs="Cambria"/>
          <w:b/>
          <w:bCs/>
          <w:color w:val="000000"/>
          <w:sz w:val="20"/>
          <w:szCs w:val="20"/>
        </w:rPr>
        <w:t>Nabavka, isporuka i izvodjenje instalacija TT- Sinhron sale i režije</w:t>
      </w:r>
    </w:p>
    <w:p w:rsidR="00EF70C7" w:rsidRDefault="00EF70C7">
      <w:pPr>
        <w:jc w:val="center"/>
        <w:rPr>
          <w:rFonts w:ascii="Cambria" w:hAnsi="Cambria" w:cs="Cambria"/>
          <w:b/>
          <w:bCs/>
          <w:color w:val="000000"/>
          <w:sz w:val="20"/>
          <w:szCs w:val="20"/>
        </w:rPr>
      </w:pPr>
    </w:p>
    <w:p w:rsidR="005B5DF8" w:rsidRDefault="00030367">
      <w:pPr>
        <w:jc w:val="center"/>
        <w:rPr>
          <w:rFonts w:ascii="Cambria" w:hAnsi="Cambria" w:cs="Cambria"/>
          <w:sz w:val="20"/>
          <w:szCs w:val="20"/>
        </w:rPr>
      </w:pPr>
      <w:r>
        <w:rPr>
          <w:rFonts w:ascii="Cambria" w:hAnsi="Cambria" w:cs="Cambria"/>
          <w:b/>
          <w:bCs/>
          <w:color w:val="000000"/>
          <w:sz w:val="20"/>
          <w:szCs w:val="20"/>
        </w:rPr>
        <w:t>(radovi)</w:t>
      </w: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030367">
      <w:pPr>
        <w:jc w:val="both"/>
        <w:rPr>
          <w:rFonts w:ascii="Cambria" w:hAnsi="Cambria" w:cs="Cambria"/>
          <w:color w:val="000000"/>
          <w:sz w:val="20"/>
          <w:szCs w:val="20"/>
        </w:rPr>
      </w:pPr>
      <w:r>
        <w:rPr>
          <w:rFonts w:ascii="Cambria" w:hAnsi="Cambria" w:cs="Cambria"/>
          <w:color w:val="000000"/>
          <w:sz w:val="20"/>
          <w:szCs w:val="20"/>
        </w:rPr>
        <w:t>Predmet nabavke se nabavlja:</w:t>
      </w:r>
    </w:p>
    <w:p w:rsidR="005B5DF8" w:rsidRDefault="005B5DF8">
      <w:pPr>
        <w:jc w:val="both"/>
        <w:rPr>
          <w:rFonts w:ascii="Cambria" w:hAnsi="Cambria" w:cs="Cambria"/>
          <w:color w:val="000000"/>
          <w:sz w:val="20"/>
          <w:szCs w:val="20"/>
        </w:rPr>
      </w:pPr>
    </w:p>
    <w:p w:rsidR="005B5DF8" w:rsidRDefault="00030367">
      <w:pP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kao cjelina </w:t>
      </w: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5B5DF8">
      <w:pPr>
        <w:rPr>
          <w:rFonts w:ascii="Cambria" w:hAnsi="Cambria" w:cs="Cambria"/>
          <w:color w:val="000000"/>
          <w:sz w:val="20"/>
          <w:szCs w:val="20"/>
        </w:rPr>
      </w:pPr>
    </w:p>
    <w:p w:rsidR="005B5DF8" w:rsidRDefault="0003036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0"/>
          <w:szCs w:val="20"/>
        </w:rPr>
      </w:pPr>
      <w:bookmarkStart w:id="0" w:name="_Toc62730553"/>
      <w:r>
        <w:rPr>
          <w:rFonts w:ascii="Cambria" w:hAnsi="Cambria" w:cs="Cambria"/>
          <w:b/>
          <w:color w:val="000000"/>
          <w:sz w:val="20"/>
          <w:szCs w:val="20"/>
        </w:rPr>
        <w:lastRenderedPageBreak/>
        <w:t>POZIV ZA NADMETANJE</w:t>
      </w:r>
      <w:r>
        <w:rPr>
          <w:rFonts w:ascii="Cambria" w:hAnsi="Cambria" w:cs="Cambria"/>
          <w:b/>
          <w:color w:val="000000"/>
          <w:sz w:val="20"/>
          <w:szCs w:val="20"/>
          <w:vertAlign w:val="superscript"/>
        </w:rPr>
        <w:footnoteReference w:id="1"/>
      </w:r>
      <w:bookmarkEnd w:id="0"/>
      <w:r>
        <w:rPr>
          <w:rFonts w:ascii="Cambria" w:hAnsi="Cambria" w:cs="Cambria"/>
          <w:b/>
          <w:color w:val="000000"/>
          <w:sz w:val="20"/>
          <w:szCs w:val="20"/>
        </w:rPr>
        <w:t xml:space="preserve"> </w:t>
      </w:r>
    </w:p>
    <w:p w:rsidR="005B5DF8" w:rsidRDefault="00030367">
      <w:pPr>
        <w:numPr>
          <w:ilvl w:val="0"/>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Podaci o naručiocu;</w:t>
      </w:r>
    </w:p>
    <w:p w:rsidR="005B5DF8" w:rsidRDefault="00030367">
      <w:pPr>
        <w:numPr>
          <w:ilvl w:val="0"/>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 xml:space="preserve">Podaci o postupku i predmetu javne nabavke: </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Vrsta postupka,</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Predmet javne nabavke (vrsta predmeta, naziv i opis predmeta),</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Procijenjena vrijednost predmeta nabavke</w:t>
      </w:r>
      <w:r>
        <w:rPr>
          <w:rFonts w:ascii="Cambria" w:eastAsia="Calibri" w:hAnsi="Cambria" w:cs="Cambria"/>
          <w:color w:val="000000"/>
          <w:sz w:val="20"/>
          <w:szCs w:val="20"/>
          <w:vertAlign w:val="superscript"/>
        </w:rPr>
        <w:footnoteReference w:id="2"/>
      </w:r>
      <w:r>
        <w:rPr>
          <w:rFonts w:ascii="Cambria" w:eastAsia="Calibri" w:hAnsi="Cambria" w:cs="Cambria"/>
          <w:color w:val="000000"/>
          <w:sz w:val="20"/>
          <w:szCs w:val="20"/>
        </w:rPr>
        <w:t>,</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 xml:space="preserve">Način nabavke: </w:t>
      </w:r>
    </w:p>
    <w:p w:rsidR="005B5DF8" w:rsidRDefault="00030367">
      <w:pPr>
        <w:numPr>
          <w:ilvl w:val="0"/>
          <w:numId w:val="3"/>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 xml:space="preserve">Cjelina, </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Posebni oblik nabavke:</w:t>
      </w:r>
    </w:p>
    <w:p w:rsidR="005B5DF8" w:rsidRDefault="00030367">
      <w:pPr>
        <w:numPr>
          <w:ilvl w:val="0"/>
          <w:numId w:val="4"/>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Okvirni sporazum,</w:t>
      </w:r>
    </w:p>
    <w:p w:rsidR="005B5DF8" w:rsidRDefault="00030367">
      <w:pPr>
        <w:numPr>
          <w:ilvl w:val="0"/>
          <w:numId w:val="4"/>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Dinamički sistem nabavki,</w:t>
      </w:r>
    </w:p>
    <w:p w:rsidR="005B5DF8" w:rsidRDefault="00030367">
      <w:pPr>
        <w:numPr>
          <w:ilvl w:val="0"/>
          <w:numId w:val="4"/>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Elektronska aukcija,</w:t>
      </w:r>
    </w:p>
    <w:p w:rsidR="005B5DF8" w:rsidRDefault="00030367">
      <w:pPr>
        <w:numPr>
          <w:ilvl w:val="0"/>
          <w:numId w:val="4"/>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Elektronski katalog,</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Uslovi za učešće u postupku javne nabavke i posebni osnovi za isključenje,</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Kriterijum za izbor najpovoljnije ponude,</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Način, mjesto i vrijeme podnošenja ponuda i otvaranja ponuda,</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Rok za donošenje odluke o izboru,</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Rok važenja ponude,</w:t>
      </w:r>
    </w:p>
    <w:p w:rsidR="005B5DF8" w:rsidRDefault="00030367">
      <w:pPr>
        <w:numPr>
          <w:ilvl w:val="1"/>
          <w:numId w:val="2"/>
        </w:numPr>
        <w:spacing w:after="160" w:line="259" w:lineRule="auto"/>
        <w:contextualSpacing/>
        <w:rPr>
          <w:rFonts w:ascii="Cambria" w:eastAsia="Calibri" w:hAnsi="Cambria" w:cs="Cambria"/>
          <w:color w:val="000000"/>
          <w:sz w:val="20"/>
          <w:szCs w:val="20"/>
        </w:rPr>
      </w:pPr>
      <w:r>
        <w:rPr>
          <w:rFonts w:ascii="Cambria" w:eastAsia="Calibri" w:hAnsi="Cambria" w:cs="Cambria"/>
          <w:color w:val="000000"/>
          <w:sz w:val="20"/>
          <w:szCs w:val="20"/>
        </w:rPr>
        <w:t>Garancija ponude</w:t>
      </w:r>
    </w:p>
    <w:p w:rsidR="005B5DF8" w:rsidRDefault="0003036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eastAsia="Calibri" w:hAnsi="Cambria" w:cs="Cambria"/>
          <w:color w:val="000000"/>
          <w:sz w:val="20"/>
          <w:szCs w:val="20"/>
        </w:rPr>
      </w:pPr>
      <w:bookmarkStart w:id="1" w:name="_Toc62730554"/>
      <w:r>
        <w:rPr>
          <w:rFonts w:ascii="Cambria" w:hAnsi="Cambria" w:cs="Cambria"/>
          <w:b/>
          <w:color w:val="000000"/>
          <w:sz w:val="20"/>
          <w:szCs w:val="20"/>
        </w:rPr>
        <w:t>TEHNIČKA SPECIFIKACIJA PREDMETA JAVNE NABAVKE</w:t>
      </w:r>
      <w:r>
        <w:rPr>
          <w:rFonts w:ascii="Cambria" w:hAnsi="Cambria" w:cs="Cambria"/>
          <w:b/>
          <w:color w:val="000000"/>
          <w:sz w:val="20"/>
          <w:szCs w:val="20"/>
          <w:vertAlign w:val="superscript"/>
        </w:rPr>
        <w:footnoteReference w:id="3"/>
      </w:r>
      <w:bookmarkEnd w:id="1"/>
    </w:p>
    <w:p w:rsidR="005B5DF8" w:rsidRDefault="00030367">
      <w:pPr>
        <w:numPr>
          <w:ilvl w:val="0"/>
          <w:numId w:val="5"/>
        </w:numPr>
        <w:spacing w:after="160" w:line="259" w:lineRule="auto"/>
        <w:contextualSpacing/>
        <w:jc w:val="both"/>
        <w:rPr>
          <w:rFonts w:ascii="Cambria" w:eastAsia="Calibri" w:hAnsi="Cambria" w:cs="Cambria"/>
          <w:color w:val="000000"/>
          <w:sz w:val="20"/>
          <w:szCs w:val="20"/>
        </w:rPr>
      </w:pPr>
      <w:r>
        <w:rPr>
          <w:rFonts w:ascii="Cambria" w:eastAsia="Calibri" w:hAnsi="Cambria" w:cs="Cambria"/>
          <w:color w:val="000000"/>
          <w:sz w:val="20"/>
          <w:szCs w:val="20"/>
        </w:rPr>
        <w:t>Naziv i opis predmeta nabavke u cjelini, po partijama i stavkama sa bitnim karakteristikama</w:t>
      </w:r>
    </w:p>
    <w:p w:rsidR="005B5DF8" w:rsidRDefault="00030367">
      <w:pPr>
        <w:numPr>
          <w:ilvl w:val="0"/>
          <w:numId w:val="5"/>
        </w:numPr>
        <w:spacing w:after="160" w:line="259" w:lineRule="auto"/>
        <w:contextualSpacing/>
        <w:jc w:val="both"/>
        <w:rPr>
          <w:rFonts w:ascii="Cambria" w:eastAsia="Calibri" w:hAnsi="Cambria" w:cs="Cambria"/>
          <w:color w:val="000000"/>
          <w:sz w:val="20"/>
          <w:szCs w:val="20"/>
        </w:rPr>
      </w:pPr>
      <w:r>
        <w:rPr>
          <w:rFonts w:ascii="Cambria" w:eastAsia="Calibri" w:hAnsi="Cambria" w:cs="Cambria"/>
          <w:color w:val="000000"/>
          <w:sz w:val="20"/>
          <w:szCs w:val="20"/>
        </w:rPr>
        <w:t>Zahtjevi u pogledu načina izvršavanja predmeta nabavke koji su od značaja za sačinjavanje ponude i izvršenje ugovora</w:t>
      </w:r>
    </w:p>
    <w:p w:rsidR="005B5DF8" w:rsidRDefault="00030367" w:rsidP="00027B91">
      <w:pPr>
        <w:keepNext/>
        <w:keepLines/>
        <w:numPr>
          <w:ilvl w:val="0"/>
          <w:numId w:val="5"/>
        </w:numPr>
        <w:pBdr>
          <w:top w:val="single" w:sz="4" w:space="1" w:color="auto"/>
          <w:left w:val="single" w:sz="4" w:space="20"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bCs/>
          <w:color w:val="000000"/>
          <w:sz w:val="20"/>
          <w:szCs w:val="20"/>
        </w:rPr>
      </w:pPr>
      <w:bookmarkStart w:id="2" w:name="_Toc62730555"/>
      <w:r>
        <w:rPr>
          <w:rFonts w:ascii="Cambria" w:hAnsi="Cambria" w:cs="Cambria"/>
          <w:b/>
          <w:color w:val="000000"/>
          <w:sz w:val="20"/>
          <w:szCs w:val="20"/>
        </w:rPr>
        <w:t>DODATNE INFORMACIJE O PREDMETU I POSTUPKU NABAVKE</w:t>
      </w:r>
      <w:r>
        <w:rPr>
          <w:rFonts w:ascii="Cambria" w:hAnsi="Cambria" w:cs="Cambria"/>
          <w:b/>
          <w:color w:val="000000"/>
          <w:sz w:val="20"/>
          <w:szCs w:val="20"/>
          <w:vertAlign w:val="superscript"/>
        </w:rPr>
        <w:footnoteReference w:id="4"/>
      </w:r>
      <w:bookmarkEnd w:id="2"/>
    </w:p>
    <w:p w:rsidR="005B5DF8" w:rsidRDefault="0003036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Cambria"/>
          <w:color w:val="000000"/>
          <w:sz w:val="20"/>
          <w:szCs w:val="20"/>
        </w:rPr>
      </w:pPr>
      <w:r>
        <w:rPr>
          <w:rFonts w:ascii="Cambria" w:eastAsia="Calibri" w:hAnsi="Cambria" w:cs="Cambria"/>
          <w:b/>
          <w:bCs/>
          <w:color w:val="000000"/>
          <w:sz w:val="20"/>
          <w:szCs w:val="20"/>
        </w:rPr>
        <w:t>Procijenjena vrijednost predmeta nabavke:</w:t>
      </w:r>
      <w:r>
        <w:rPr>
          <w:rFonts w:ascii="Cambria" w:eastAsia="Calibri" w:hAnsi="Cambria" w:cs="Cambria"/>
          <w:b/>
          <w:bCs/>
          <w:color w:val="000000"/>
          <w:sz w:val="20"/>
          <w:szCs w:val="20"/>
          <w:vertAlign w:val="superscript"/>
        </w:rPr>
        <w:footnoteReference w:id="5"/>
      </w:r>
    </w:p>
    <w:p w:rsidR="005B5DF8" w:rsidRDefault="00030367">
      <w:pPr>
        <w:spacing w:after="160" w:line="259" w:lineRule="auto"/>
        <w:jc w:val="both"/>
        <w:rPr>
          <w:rFonts w:ascii="Cambria" w:eastAsia="Calibri" w:hAnsi="Cambria" w:cs="Cambria"/>
          <w:b/>
          <w:bCs/>
          <w:color w:val="000000"/>
          <w:sz w:val="20"/>
          <w:szCs w:val="20"/>
        </w:rPr>
      </w:pPr>
      <w:r>
        <w:rPr>
          <w:rFonts w:ascii="Cambria" w:eastAsia="Calibri" w:hAnsi="Cambria" w:cs="Cambria"/>
          <w:color w:val="000000"/>
          <w:sz w:val="20"/>
          <w:szCs w:val="20"/>
        </w:rPr>
        <w:sym w:font="Wingdings" w:char="00FE"/>
      </w:r>
      <w:r>
        <w:rPr>
          <w:rFonts w:ascii="Cambria" w:eastAsia="Calibri" w:hAnsi="Cambria" w:cs="Cambria"/>
          <w:color w:val="000000"/>
          <w:sz w:val="20"/>
          <w:szCs w:val="20"/>
        </w:rPr>
        <w:t xml:space="preserve"> </w:t>
      </w:r>
      <w:r>
        <w:rPr>
          <w:rFonts w:ascii="Cambria" w:eastAsia="Calibri" w:hAnsi="Cambria" w:cs="Cambria"/>
          <w:b/>
          <w:bCs/>
          <w:color w:val="000000"/>
          <w:sz w:val="20"/>
          <w:szCs w:val="20"/>
        </w:rPr>
        <w:t>Procijenjena vrijednost predmeta nabavke bez zaključivanja okvirnog sporazuma</w:t>
      </w:r>
      <w:r>
        <w:rPr>
          <w:rFonts w:ascii="Cambria" w:eastAsia="Calibri" w:hAnsi="Cambria" w:cs="Cambria"/>
          <w:color w:val="000000"/>
          <w:sz w:val="20"/>
          <w:szCs w:val="20"/>
        </w:rPr>
        <w:t>:</w:t>
      </w:r>
    </w:p>
    <w:p w:rsidR="005B5DF8" w:rsidRDefault="00030367">
      <w:pPr>
        <w:spacing w:after="160" w:line="259" w:lineRule="auto"/>
        <w:jc w:val="both"/>
        <w:rPr>
          <w:rFonts w:ascii="Cambria" w:hAnsi="Cambria" w:cs="Cambria"/>
          <w:b/>
          <w:bCs/>
          <w:color w:val="000000"/>
          <w:sz w:val="20"/>
          <w:szCs w:val="20"/>
        </w:rPr>
      </w:pPr>
      <w:r>
        <w:rPr>
          <w:rFonts w:ascii="Cambria" w:eastAsia="Calibri" w:hAnsi="Cambria" w:cs="Cambria"/>
          <w:color w:val="000000"/>
          <w:sz w:val="20"/>
          <w:szCs w:val="20"/>
        </w:rPr>
        <w:sym w:font="Wingdings" w:char="00FE"/>
      </w:r>
      <w:r>
        <w:rPr>
          <w:rFonts w:ascii="Cambria" w:eastAsia="Calibri" w:hAnsi="Cambria" w:cs="Cambria"/>
          <w:color w:val="000000"/>
          <w:sz w:val="20"/>
          <w:szCs w:val="20"/>
        </w:rPr>
        <w:t xml:space="preserve"> kao cjeline je </w:t>
      </w:r>
      <w:r w:rsidR="00027B91" w:rsidRPr="00027B91">
        <w:rPr>
          <w:rFonts w:ascii="Cambria" w:eastAsia="Calibri" w:hAnsi="Cambria" w:cs="Cambria"/>
          <w:color w:val="000000"/>
          <w:sz w:val="20"/>
          <w:szCs w:val="20"/>
        </w:rPr>
        <w:t xml:space="preserve">74.380,00 </w:t>
      </w:r>
      <w:r w:rsidR="00F53211" w:rsidRPr="00F53211">
        <w:rPr>
          <w:rFonts w:ascii="Cambria" w:eastAsia="Calibri" w:hAnsi="Cambria" w:cs="Cambria"/>
          <w:color w:val="000000"/>
          <w:sz w:val="20"/>
          <w:szCs w:val="20"/>
        </w:rPr>
        <w:t>EUR</w:t>
      </w:r>
      <w:r w:rsidR="00027B91">
        <w:rPr>
          <w:rFonts w:ascii="Cambria" w:eastAsia="Calibri" w:hAnsi="Cambria" w:cs="Cambria"/>
          <w:color w:val="000000"/>
          <w:sz w:val="20"/>
          <w:szCs w:val="20"/>
        </w:rPr>
        <w:t xml:space="preserve"> </w:t>
      </w:r>
      <w:r w:rsidR="004F50CC">
        <w:rPr>
          <w:rFonts w:ascii="Cambria" w:eastAsia="Calibri" w:hAnsi="Cambria" w:cs="Cambria"/>
          <w:color w:val="000000"/>
          <w:sz w:val="20"/>
          <w:szCs w:val="20"/>
        </w:rPr>
        <w:t xml:space="preserve"> </w:t>
      </w:r>
      <w:r w:rsidR="00480645">
        <w:rPr>
          <w:rFonts w:ascii="Cambria" w:eastAsia="Calibri" w:hAnsi="Cambria" w:cs="Cambria"/>
          <w:color w:val="000000"/>
          <w:sz w:val="20"/>
          <w:szCs w:val="20"/>
        </w:rPr>
        <w:t xml:space="preserve"> </w:t>
      </w:r>
      <w:r w:rsidR="00C713B0">
        <w:rPr>
          <w:rFonts w:ascii="Cambria" w:eastAsia="Calibri" w:hAnsi="Cambria" w:cs="Cambria"/>
          <w:color w:val="000000"/>
          <w:sz w:val="20"/>
          <w:szCs w:val="20"/>
        </w:rPr>
        <w:t xml:space="preserve">  </w:t>
      </w:r>
      <w:r w:rsidR="002E4AAD">
        <w:rPr>
          <w:rFonts w:ascii="Cambria" w:eastAsia="Calibri" w:hAnsi="Cambria" w:cs="Cambria"/>
          <w:color w:val="000000"/>
          <w:sz w:val="20"/>
          <w:szCs w:val="20"/>
        </w:rPr>
        <w:t xml:space="preserve"> </w:t>
      </w:r>
    </w:p>
    <w:p w:rsidR="005B5DF8" w:rsidRDefault="00030367">
      <w:pPr>
        <w:pBdr>
          <w:top w:val="single" w:sz="4" w:space="1" w:color="auto"/>
          <w:left w:val="single" w:sz="4" w:space="0" w:color="auto"/>
          <w:bottom w:val="single" w:sz="4" w:space="1" w:color="auto"/>
          <w:right w:val="single" w:sz="4" w:space="4" w:color="auto"/>
        </w:pBdr>
        <w:shd w:val="clear" w:color="auto" w:fill="D9D9D9"/>
        <w:jc w:val="both"/>
        <w:rPr>
          <w:rFonts w:ascii="Cambria" w:hAnsi="Cambria" w:cs="Cambria"/>
          <w:b/>
          <w:bCs/>
          <w:color w:val="000000"/>
          <w:sz w:val="20"/>
          <w:szCs w:val="20"/>
        </w:rPr>
      </w:pPr>
      <w:r>
        <w:rPr>
          <w:rFonts w:ascii="Cambria" w:hAnsi="Cambria" w:cs="Cambria"/>
          <w:color w:val="000000"/>
          <w:sz w:val="20"/>
          <w:szCs w:val="20"/>
        </w:rPr>
        <w:t>Obrazloženje razloga zašto predmet nabavke nije podijeljen na partije:</w:t>
      </w:r>
      <w:r>
        <w:rPr>
          <w:rFonts w:ascii="Cambria" w:hAnsi="Cambria" w:cs="Cambria"/>
          <w:color w:val="000000"/>
          <w:sz w:val="20"/>
          <w:szCs w:val="20"/>
          <w:vertAlign w:val="superscript"/>
        </w:rPr>
        <w:footnoteReference w:id="6"/>
      </w:r>
    </w:p>
    <w:p w:rsidR="005B5DF8" w:rsidRDefault="00030367">
      <w:pPr>
        <w:jc w:val="both"/>
        <w:rPr>
          <w:rFonts w:ascii="Cambria" w:hAnsi="Cambria" w:cs="Cambria"/>
          <w:sz w:val="20"/>
          <w:szCs w:val="20"/>
        </w:rPr>
      </w:pPr>
      <w:r>
        <w:rPr>
          <w:rFonts w:ascii="Cambria" w:hAnsi="Cambria" w:cs="Cambria"/>
          <w:color w:val="000000"/>
          <w:sz w:val="20"/>
          <w:szCs w:val="20"/>
        </w:rPr>
        <w:t>Predmet nabavke su radovi koji  predstavljaju jedinstvenu cjelinu, pa se  iz tog razloga predmet nabavke  ne dijeli po partijama.</w:t>
      </w:r>
    </w:p>
    <w:p w:rsidR="005B5DF8" w:rsidRDefault="005B5DF8">
      <w:pPr>
        <w:jc w:val="both"/>
        <w:rPr>
          <w:rFonts w:ascii="Cambria" w:hAnsi="Cambria" w:cs="Cambria"/>
          <w:color w:val="000000"/>
          <w:sz w:val="20"/>
          <w:szCs w:val="20"/>
        </w:rPr>
      </w:pPr>
    </w:p>
    <w:p w:rsidR="005B5DF8" w:rsidRDefault="00030367">
      <w:pPr>
        <w:pBdr>
          <w:top w:val="single" w:sz="4" w:space="1" w:color="auto"/>
          <w:left w:val="single" w:sz="4" w:space="4" w:color="auto"/>
          <w:bottom w:val="single" w:sz="4" w:space="1" w:color="auto"/>
          <w:right w:val="single" w:sz="4" w:space="4" w:color="auto"/>
        </w:pBdr>
        <w:shd w:val="clear" w:color="auto" w:fill="D9D9D9"/>
        <w:rPr>
          <w:rFonts w:ascii="Cambria" w:hAnsi="Cambria" w:cs="Cambria"/>
          <w:b/>
          <w:sz w:val="20"/>
          <w:szCs w:val="20"/>
        </w:rPr>
      </w:pPr>
      <w:r>
        <w:rPr>
          <w:rFonts w:ascii="Cambria" w:hAnsi="Cambria" w:cs="Cambria"/>
          <w:b/>
          <w:sz w:val="20"/>
          <w:szCs w:val="20"/>
        </w:rPr>
        <w:t>PONUDA SA VARIJANTAMA</w:t>
      </w:r>
    </w:p>
    <w:p w:rsidR="005B5DF8" w:rsidRDefault="00030367">
      <w:pPr>
        <w:jc w:val="both"/>
        <w:rPr>
          <w:rFonts w:ascii="Cambria" w:hAnsi="Cambria" w:cs="Cambria"/>
          <w:sz w:val="20"/>
          <w:szCs w:val="20"/>
        </w:rPr>
      </w:pPr>
      <w:r>
        <w:rPr>
          <w:rFonts w:ascii="Cambria" w:hAnsi="Cambria" w:cs="Cambria"/>
          <w:sz w:val="20"/>
          <w:szCs w:val="20"/>
        </w:rPr>
        <w:t>Mogućnost podnošenja ponude sa varijantama</w:t>
      </w:r>
    </w:p>
    <w:p w:rsidR="005B5DF8" w:rsidRDefault="00030367">
      <w:pP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w:t>
      </w:r>
      <w:r>
        <w:rPr>
          <w:rFonts w:ascii="Cambria" w:hAnsi="Cambria" w:cs="Cambria"/>
          <w:sz w:val="20"/>
          <w:szCs w:val="20"/>
        </w:rPr>
        <w:t>Varijante ponude nijesu dozvoljene i neće biti razmatrane.</w:t>
      </w:r>
    </w:p>
    <w:p w:rsidR="005B5DF8" w:rsidRDefault="005B5DF8">
      <w:pPr>
        <w:jc w:val="both"/>
        <w:rPr>
          <w:rFonts w:ascii="Cambria" w:hAnsi="Cambria" w:cs="Cambria"/>
          <w:b/>
          <w:bCs/>
          <w:color w:val="FF0000"/>
          <w:sz w:val="20"/>
          <w:szCs w:val="20"/>
        </w:rPr>
      </w:pPr>
    </w:p>
    <w:p w:rsidR="005B5DF8" w:rsidRDefault="00030367">
      <w:pPr>
        <w:pBdr>
          <w:top w:val="single" w:sz="4" w:space="1" w:color="auto"/>
          <w:left w:val="single" w:sz="4" w:space="4" w:color="auto"/>
          <w:bottom w:val="single" w:sz="4" w:space="1" w:color="auto"/>
          <w:right w:val="single" w:sz="4" w:space="4" w:color="auto"/>
        </w:pBdr>
        <w:shd w:val="clear" w:color="auto" w:fill="D9D9D9"/>
        <w:jc w:val="both"/>
        <w:rPr>
          <w:rFonts w:ascii="Cambria" w:hAnsi="Cambria" w:cs="Cambria"/>
          <w:b/>
          <w:bCs/>
          <w:color w:val="FF0000"/>
          <w:sz w:val="20"/>
          <w:szCs w:val="20"/>
        </w:rPr>
      </w:pPr>
      <w:r>
        <w:rPr>
          <w:rFonts w:ascii="Cambria" w:hAnsi="Cambria" w:cs="Cambria"/>
          <w:b/>
          <w:sz w:val="20"/>
          <w:szCs w:val="20"/>
        </w:rPr>
        <w:t>REZERVISANA NABAVKA</w:t>
      </w:r>
    </w:p>
    <w:p w:rsidR="005B5DF8" w:rsidRDefault="00030367">
      <w:pPr>
        <w:jc w:val="both"/>
        <w:rPr>
          <w:rFonts w:ascii="Cambria" w:hAnsi="Cambria" w:cs="Cambria"/>
          <w:b/>
          <w:bCs/>
          <w:color w:val="FF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Ne</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cs="Cambria"/>
          <w:bCs/>
          <w:color w:val="000000"/>
          <w:sz w:val="20"/>
          <w:szCs w:val="20"/>
        </w:rPr>
      </w:pPr>
      <w:bookmarkStart w:id="3" w:name="_Toc62730556"/>
      <w:r>
        <w:rPr>
          <w:rFonts w:ascii="Cambria" w:hAnsi="Cambria" w:cs="Cambria"/>
          <w:b/>
          <w:sz w:val="20"/>
          <w:szCs w:val="20"/>
        </w:rPr>
        <w:t>NAČIN UTVRĐIVANJA EKVIVALENTNOSTI</w:t>
      </w:r>
      <w:bookmarkEnd w:id="3"/>
    </w:p>
    <w:p w:rsidR="005B5DF8" w:rsidRDefault="00030367">
      <w:pPr>
        <w:jc w:val="both"/>
        <w:rPr>
          <w:rFonts w:ascii="Cambria" w:hAnsi="Cambria" w:cs="Cambria"/>
          <w:bCs/>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w:t>
      </w:r>
      <w:r>
        <w:rPr>
          <w:rFonts w:ascii="Cambria" w:hAnsi="Cambria"/>
          <w:color w:val="000000"/>
          <w:sz w:val="20"/>
          <w:szCs w:val="20"/>
        </w:rPr>
        <w:t xml:space="preserve">Za sve navedene robne marke znak, patent, tip ili proizvođača ponuđene robe u specifikaciji, važi i/ili "ekvivalentno". Način utvrđivanja ekvivalentnosti: Ponuđači mogu, shodno članu 88 </w:t>
      </w:r>
      <w:r>
        <w:rPr>
          <w:rFonts w:ascii="Cambria" w:hAnsi="Cambria"/>
          <w:color w:val="000000"/>
          <w:sz w:val="20"/>
          <w:szCs w:val="20"/>
        </w:rPr>
        <w:lastRenderedPageBreak/>
        <w:t>Zakona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tehničkih zahtjeva za proizvode) dokazuje ispravama o usaglašenosti. Za stavke u tehničkoj specifikaciji kod kojih su navedeni robni znak, tip ili proizvođač, ukoliko se ponudi proizvod koji je ekvivalentan traženom, potrebno je precizno navesti naziv ekvivalenta, odnosno robni znak, tip ili proizvođača, uz podnošenje dokaza o ekvivalentnosti. Ponuđači su dužni dostaviti tehničku dokumentaciju sa tehničkim detaljima (specifikacijama) iz kojih se mogu utvrditi sve karakteristike traženih materijala. Naručilac će prihvatiti tehničku dokumentaciju sa tehničkim detaljima (specifikacijama): datasheet od proizvođača materijala; skinute tehničke listove sa web sajta (navesti link sajta) sa istaknutim karakteristikama iz kojih je moguće utvrditi da su sve karakteristike ponuđenog materijala iste kao i karakteristike materijala traženog u tehničkoj specifikaciji.</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cs="Cambria"/>
          <w:b/>
          <w:sz w:val="20"/>
          <w:szCs w:val="20"/>
        </w:rPr>
      </w:pPr>
      <w:bookmarkStart w:id="4" w:name="_Toc62730557"/>
      <w:r>
        <w:rPr>
          <w:rFonts w:ascii="Cambria" w:hAnsi="Cambria" w:cs="Cambria"/>
          <w:b/>
          <w:sz w:val="20"/>
          <w:szCs w:val="20"/>
        </w:rPr>
        <w:t>OSNOVI ZA OBAVEZNO ISKLJUČENJE IZ POSTUPKA JAVNE NABAVKE</w:t>
      </w:r>
      <w:bookmarkEnd w:id="4"/>
    </w:p>
    <w:p w:rsidR="005B5DF8" w:rsidRDefault="00030367">
      <w:pPr>
        <w:rPr>
          <w:rFonts w:ascii="Cambria" w:hAnsi="Cambria" w:cs="Cambria"/>
          <w:sz w:val="20"/>
          <w:szCs w:val="20"/>
        </w:rPr>
      </w:pPr>
      <w:r>
        <w:rPr>
          <w:rFonts w:ascii="Cambria" w:hAnsi="Cambria" w:cs="Cambria"/>
          <w:sz w:val="20"/>
          <w:szCs w:val="20"/>
        </w:rPr>
        <w:t xml:space="preserve">Privredni subjekat će se isključiti iz postupka javne nabavke, ako: </w:t>
      </w:r>
    </w:p>
    <w:p w:rsidR="005B5DF8" w:rsidRDefault="00030367">
      <w:pPr>
        <w:numPr>
          <w:ilvl w:val="0"/>
          <w:numId w:val="6"/>
        </w:numPr>
        <w:rPr>
          <w:rFonts w:ascii="Cambria" w:hAnsi="Cambria" w:cs="Cambria"/>
          <w:sz w:val="20"/>
          <w:szCs w:val="20"/>
        </w:rPr>
      </w:pPr>
      <w:bookmarkStart w:id="5" w:name="_Toc62730558"/>
      <w:r>
        <w:rPr>
          <w:rFonts w:ascii="Cambria" w:hAnsi="Cambria" w:cs="Cambria"/>
          <w:sz w:val="20"/>
          <w:szCs w:val="20"/>
        </w:rPr>
        <w:t>je vršio neprimjeren uticaj u smislu člana 38 stav 2 tačka 1 ovog zakona;</w:t>
      </w:r>
    </w:p>
    <w:p w:rsidR="005B5DF8" w:rsidRDefault="00030367">
      <w:pPr>
        <w:numPr>
          <w:ilvl w:val="0"/>
          <w:numId w:val="6"/>
        </w:numPr>
        <w:rPr>
          <w:rFonts w:ascii="Cambria" w:hAnsi="Cambria" w:cs="Cambria"/>
          <w:sz w:val="20"/>
          <w:szCs w:val="20"/>
        </w:rPr>
      </w:pPr>
      <w:r>
        <w:rPr>
          <w:rFonts w:ascii="Cambria" w:hAnsi="Cambria" w:cs="Cambria"/>
          <w:sz w:val="20"/>
          <w:szCs w:val="20"/>
        </w:rPr>
        <w:t>postoji sukob interesa iz člana 41 stav 1 tačka 2 ili člana 42 ovog zakona;</w:t>
      </w:r>
    </w:p>
    <w:p w:rsidR="005B5DF8" w:rsidRDefault="00030367">
      <w:pPr>
        <w:numPr>
          <w:ilvl w:val="0"/>
          <w:numId w:val="6"/>
        </w:numPr>
        <w:rPr>
          <w:rFonts w:ascii="Cambria" w:hAnsi="Cambria" w:cs="Cambria"/>
          <w:sz w:val="20"/>
          <w:szCs w:val="20"/>
        </w:rPr>
      </w:pPr>
      <w:r>
        <w:rPr>
          <w:rFonts w:ascii="Cambria" w:hAnsi="Cambria" w:cs="Cambria"/>
          <w:sz w:val="20"/>
          <w:szCs w:val="20"/>
        </w:rPr>
        <w:t>ne ispunjava uslov iz člana 99 ovog zakona;</w:t>
      </w:r>
    </w:p>
    <w:p w:rsidR="005B5DF8" w:rsidRDefault="00030367">
      <w:pPr>
        <w:numPr>
          <w:ilvl w:val="0"/>
          <w:numId w:val="6"/>
        </w:numPr>
        <w:rPr>
          <w:rFonts w:ascii="Cambria" w:hAnsi="Cambria" w:cs="Cambria"/>
          <w:sz w:val="20"/>
          <w:szCs w:val="20"/>
        </w:rPr>
      </w:pPr>
      <w:r>
        <w:rPr>
          <w:rFonts w:ascii="Cambria" w:hAnsi="Cambria" w:cs="Cambria"/>
          <w:sz w:val="20"/>
          <w:szCs w:val="20"/>
        </w:rPr>
        <w:t>ne ispunjava uslov iz čl. 102, 104 ili 106 ovog zakona predviđen tenderskom dokumentacijom;</w:t>
      </w:r>
    </w:p>
    <w:p w:rsidR="005B5DF8" w:rsidRDefault="00030367">
      <w:pPr>
        <w:numPr>
          <w:ilvl w:val="0"/>
          <w:numId w:val="6"/>
        </w:numPr>
        <w:rPr>
          <w:rFonts w:ascii="Cambria" w:hAnsi="Cambria" w:cs="Cambria"/>
          <w:sz w:val="20"/>
          <w:szCs w:val="20"/>
        </w:rPr>
      </w:pPr>
      <w:r>
        <w:rPr>
          <w:rFonts w:ascii="Cambria" w:hAnsi="Cambria" w:cs="Cambria"/>
          <w:sz w:val="20"/>
          <w:szCs w:val="20"/>
        </w:rPr>
        <w:t>nije dostavio izjavu privrednog subjekta ili dostavljena izjava ne sadrži informacije i podatke tražene tenderskom dokumentacijom ili je nepravilno sačinjena;</w:t>
      </w:r>
    </w:p>
    <w:p w:rsidR="005B5DF8" w:rsidRDefault="00030367">
      <w:pPr>
        <w:numPr>
          <w:ilvl w:val="0"/>
          <w:numId w:val="6"/>
        </w:numPr>
        <w:rPr>
          <w:rFonts w:ascii="Cambria" w:hAnsi="Cambria" w:cs="Cambria"/>
          <w:sz w:val="20"/>
          <w:szCs w:val="20"/>
        </w:rPr>
      </w:pPr>
      <w:r>
        <w:rPr>
          <w:rFonts w:ascii="Cambria" w:hAnsi="Cambria" w:cs="Cambria"/>
          <w:sz w:val="20"/>
          <w:szCs w:val="20"/>
        </w:rPr>
        <w:t>postoji razlog na osnovu kojeg se smatra da je odustao od prijave, odnosno ponude, a koji je propisan članom 120 stav 15 ovog zakona;</w:t>
      </w:r>
    </w:p>
    <w:p w:rsidR="005B5DF8" w:rsidRDefault="00030367">
      <w:pPr>
        <w:numPr>
          <w:ilvl w:val="0"/>
          <w:numId w:val="6"/>
        </w:numPr>
        <w:rPr>
          <w:rFonts w:ascii="Cambria" w:hAnsi="Cambria" w:cs="Cambria"/>
          <w:sz w:val="20"/>
          <w:szCs w:val="20"/>
        </w:rPr>
      </w:pPr>
      <w:r>
        <w:rPr>
          <w:rFonts w:ascii="Cambria" w:hAnsi="Cambria" w:cs="Cambria"/>
          <w:sz w:val="20"/>
          <w:szCs w:val="20"/>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B5DF8" w:rsidRDefault="00030367">
      <w:pPr>
        <w:numPr>
          <w:ilvl w:val="0"/>
          <w:numId w:val="6"/>
        </w:numPr>
        <w:rPr>
          <w:rFonts w:ascii="Cambria" w:hAnsi="Cambria" w:cs="Cambria"/>
          <w:sz w:val="20"/>
          <w:szCs w:val="20"/>
        </w:rPr>
      </w:pPr>
      <w:r>
        <w:rPr>
          <w:rFonts w:ascii="Cambria" w:hAnsi="Cambria" w:cs="Cambria"/>
          <w:sz w:val="20"/>
          <w:szCs w:val="20"/>
        </w:rPr>
        <w:t>postoji drugi razlog propisan ovim zakonom.</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color w:val="000000"/>
          <w:sz w:val="20"/>
          <w:szCs w:val="20"/>
        </w:rPr>
      </w:pPr>
      <w:r>
        <w:rPr>
          <w:rFonts w:ascii="Cambria" w:hAnsi="Cambria" w:cs="Cambria"/>
          <w:b/>
          <w:sz w:val="20"/>
          <w:szCs w:val="20"/>
        </w:rPr>
        <w:t>SREDSTVA FINANSIJSKOG OBEZBJEĐENJA UGOVORA O JAVNOJ NABAVCI</w:t>
      </w:r>
      <w:bookmarkEnd w:id="5"/>
    </w:p>
    <w:p w:rsidR="005B5DF8" w:rsidRPr="00F106AB" w:rsidRDefault="00030367">
      <w:pPr>
        <w:jc w:val="both"/>
        <w:rPr>
          <w:rFonts w:ascii="Cambria" w:hAnsi="Cambria" w:cs="Cambria"/>
          <w:sz w:val="20"/>
          <w:szCs w:val="20"/>
        </w:rPr>
      </w:pPr>
      <w:r w:rsidRPr="00F106AB">
        <w:rPr>
          <w:rFonts w:ascii="Cambria" w:hAnsi="Cambria" w:cs="Cambria"/>
          <w:sz w:val="20"/>
          <w:szCs w:val="20"/>
        </w:rPr>
        <w:t>Ponuđač čija ponuda bude izabrana kao najpovoljnija je dužan da uz potpisan ugovor o javnoj nabavci dostavi naručiocu:</w:t>
      </w:r>
    </w:p>
    <w:p w:rsidR="005B5DF8" w:rsidRPr="00F106AB" w:rsidRDefault="00030367">
      <w:pPr>
        <w:jc w:val="both"/>
        <w:rPr>
          <w:rFonts w:ascii="Cambria" w:hAnsi="Cambria" w:cs="Cambria"/>
          <w:sz w:val="20"/>
          <w:szCs w:val="20"/>
        </w:rPr>
      </w:pPr>
      <w:r w:rsidRPr="00F106AB">
        <w:rPr>
          <w:rFonts w:ascii="Cambria" w:hAnsi="Cambria" w:cs="Cambria"/>
          <w:sz w:val="20"/>
          <w:szCs w:val="20"/>
        </w:rPr>
        <w:sym w:font="Wingdings" w:char="00FE"/>
      </w:r>
      <w:r w:rsidRPr="00F106AB">
        <w:rPr>
          <w:rFonts w:ascii="Cambria" w:hAnsi="Cambria" w:cs="Cambria"/>
          <w:sz w:val="20"/>
          <w:szCs w:val="20"/>
        </w:rPr>
        <w:t xml:space="preserve">  garanciju za dobro izvršenje ugovora, za slučaj povrede ugovorenih obaveza u iznosu od 10% od vrijednosti ugovora sa rokom važenja 8 dana dužim od roka za izvršenje ugovora, kojom bezuslovno i neopozivo garantuje potpuno i savjesno izvršenje ugovorenih obaveza i koju Naručilac može aktivirati u svakom momentu kada nastupi neki od razloga za raskid ugovora. U slučaju neizvršavanja ugovorene obaveze, Naručilac ima pravo da izvrši aktiviranje garancije, do maksimalno određenog iznosa iste;</w:t>
      </w:r>
    </w:p>
    <w:p w:rsidR="005B5DF8" w:rsidRPr="00887C99" w:rsidRDefault="00030367">
      <w:pPr>
        <w:jc w:val="both"/>
        <w:rPr>
          <w:rFonts w:ascii="Cambria" w:hAnsi="Cambria" w:cs="Cambria"/>
          <w:sz w:val="20"/>
          <w:szCs w:val="20"/>
        </w:rPr>
      </w:pPr>
      <w:r w:rsidRPr="00887C99">
        <w:rPr>
          <w:rFonts w:ascii="Cambria" w:hAnsi="Cambria" w:cs="Cambria"/>
          <w:sz w:val="20"/>
          <w:szCs w:val="20"/>
        </w:rPr>
        <w:t>Izvođač je dužan da  najkasnije 24 (dvadesetčetiri) sata prije isticanja roka važnosti Garancije za dobro izvršenje ugovora Naručiocu preda:</w:t>
      </w:r>
    </w:p>
    <w:p w:rsidR="005B5DF8" w:rsidRPr="00887C99" w:rsidRDefault="00030367">
      <w:pPr>
        <w:jc w:val="both"/>
        <w:rPr>
          <w:rFonts w:ascii="Cambria" w:hAnsi="Cambria" w:cs="Cambria"/>
          <w:sz w:val="20"/>
          <w:szCs w:val="20"/>
        </w:rPr>
      </w:pPr>
      <w:r w:rsidRPr="00887C99">
        <w:rPr>
          <w:rFonts w:ascii="Cambria" w:hAnsi="Cambria" w:cs="Cambria"/>
          <w:sz w:val="20"/>
          <w:szCs w:val="20"/>
        </w:rPr>
        <w:sym w:font="Wingdings" w:char="00FE"/>
      </w:r>
      <w:r w:rsidRPr="00887C99">
        <w:rPr>
          <w:rFonts w:ascii="Cambria" w:hAnsi="Cambria" w:cs="Cambria"/>
          <w:sz w:val="20"/>
          <w:szCs w:val="20"/>
        </w:rPr>
        <w:t xml:space="preserve">  </w:t>
      </w:r>
      <w:r w:rsidRPr="00887C99">
        <w:rPr>
          <w:rFonts w:ascii="Cambria" w:hAnsi="Cambria"/>
          <w:sz w:val="20"/>
          <w:szCs w:val="20"/>
        </w:rPr>
        <w:t>garanciju za otklanjanje nedostataka u garantnom roku, u iznosu od 5% od ugovorene vrijednosti izvedenih radova, sa rokom važnosti 8 dana dužim od ponudjenog garantnog roka, za slučaj da u garantnom roku ne ispuni obaveze na koje se garancija odnosi, kojom bezuslovno i neopozivo garantuje potpuno i savjesno otklanjanje nedostataka u garantnom roku.</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cs="Cambria"/>
          <w:sz w:val="20"/>
          <w:szCs w:val="20"/>
        </w:rPr>
      </w:pPr>
      <w:bookmarkStart w:id="6" w:name="_Toc62730559"/>
      <w:r>
        <w:rPr>
          <w:rFonts w:ascii="Cambria" w:hAnsi="Cambria" w:cs="Cambria"/>
          <w:b/>
          <w:sz w:val="20"/>
          <w:szCs w:val="20"/>
        </w:rPr>
        <w:t>METODOLOGIJA VREDNOVANJA PONUDA</w:t>
      </w:r>
      <w:bookmarkEnd w:id="6"/>
    </w:p>
    <w:p w:rsidR="005B5DF8" w:rsidRDefault="00030367">
      <w:pPr>
        <w:jc w:val="both"/>
        <w:rPr>
          <w:rFonts w:ascii="Cambria" w:hAnsi="Cambria" w:cs="Cambria"/>
          <w:color w:val="000000"/>
          <w:sz w:val="20"/>
          <w:szCs w:val="20"/>
        </w:rPr>
      </w:pPr>
      <w:r>
        <w:rPr>
          <w:rFonts w:ascii="Cambria" w:hAnsi="Cambria" w:cs="Cambria"/>
          <w:sz w:val="20"/>
          <w:szCs w:val="20"/>
        </w:rPr>
        <w:t>Naručilac će u postupku javne nabavki izabrati ekonomski najpovoljniju ponudu, primjenom pristupa isplativosti, po osnovu kriterijuma</w:t>
      </w:r>
      <w:r>
        <w:rPr>
          <w:rFonts w:ascii="Cambria" w:hAnsi="Cambria" w:cs="Cambria"/>
          <w:sz w:val="20"/>
          <w:szCs w:val="20"/>
          <w:vertAlign w:val="superscript"/>
        </w:rPr>
        <w:footnoteReference w:id="7"/>
      </w:r>
      <w:r>
        <w:rPr>
          <w:rFonts w:ascii="Cambria" w:hAnsi="Cambria" w:cs="Cambria"/>
          <w:sz w:val="20"/>
          <w:szCs w:val="20"/>
        </w:rPr>
        <w:t xml:space="preserve">: </w:t>
      </w:r>
    </w:p>
    <w:p w:rsidR="005B5DF8" w:rsidRDefault="00030367">
      <w:pPr>
        <w:rPr>
          <w:rFonts w:ascii="Cambria" w:hAnsi="Cambria" w:cs="Cambria"/>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w:t>
      </w:r>
      <w:r>
        <w:rPr>
          <w:rFonts w:ascii="Cambria" w:hAnsi="Cambria" w:cs="Cambria"/>
          <w:sz w:val="20"/>
          <w:szCs w:val="20"/>
        </w:rPr>
        <w:t xml:space="preserve">odnos cijene i kvaliteta </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Naručilac se opredijelio za vrednovanje ponuda po kriterijumu  odnos cijene i kvaliteta, a shodno Pravilniku o metodologiji načina vrednovanja ponuda u postupku javne nabavke.</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Vrednovanje će se vršiti na osnovu sljedećih parametara:</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sz w:val="20"/>
          <w:szCs w:val="20"/>
        </w:rPr>
      </w:pPr>
      <w:r>
        <w:rPr>
          <w:rFonts w:ascii="Cambria" w:hAnsi="Cambria" w:cs="Cambria"/>
          <w:sz w:val="20"/>
          <w:szCs w:val="20"/>
        </w:rPr>
        <w:lastRenderedPageBreak/>
        <w:t>• najniže ponuđena cijena</w:t>
      </w:r>
      <w:r>
        <w:rPr>
          <w:rFonts w:ascii="Cambria" w:hAnsi="Cambria" w:cs="Cambria"/>
          <w:sz w:val="20"/>
          <w:szCs w:val="20"/>
        </w:rPr>
        <w:tab/>
      </w:r>
      <w:r>
        <w:rPr>
          <w:rFonts w:ascii="Cambria" w:hAnsi="Cambria" w:cs="Cambria"/>
          <w:sz w:val="20"/>
          <w:szCs w:val="20"/>
        </w:rPr>
        <w:tab/>
      </w:r>
      <w:r>
        <w:rPr>
          <w:rFonts w:ascii="Cambria" w:hAnsi="Cambria" w:cs="Cambria"/>
          <w:sz w:val="20"/>
          <w:szCs w:val="20"/>
        </w:rPr>
        <w:tab/>
        <w:t xml:space="preserve">broj bodova  </w:t>
      </w:r>
      <w:r>
        <w:rPr>
          <w:rFonts w:ascii="Cambria" w:hAnsi="Cambria" w:cs="Cambria"/>
          <w:sz w:val="20"/>
          <w:szCs w:val="20"/>
        </w:rPr>
        <w:tab/>
        <w:t>90</w:t>
      </w:r>
      <w:r>
        <w:rPr>
          <w:rFonts w:ascii="Cambria" w:hAnsi="Cambria" w:cs="Cambria"/>
          <w:sz w:val="20"/>
          <w:szCs w:val="20"/>
        </w:rPr>
        <w:tab/>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sz w:val="20"/>
          <w:szCs w:val="20"/>
        </w:rPr>
        <w:t xml:space="preserve">• kvalitet                                                                                 broj bodova  </w:t>
      </w:r>
      <w:r>
        <w:rPr>
          <w:rFonts w:ascii="Cambria" w:hAnsi="Cambria" w:cs="Cambria"/>
          <w:sz w:val="20"/>
          <w:szCs w:val="20"/>
        </w:rPr>
        <w:tab/>
        <w:t>10</w:t>
      </w:r>
      <w:r>
        <w:rPr>
          <w:rFonts w:ascii="Cambria" w:hAnsi="Cambria" w:cs="Cambria"/>
          <w:sz w:val="20"/>
          <w:szCs w:val="20"/>
        </w:rPr>
        <w:tab/>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 xml:space="preserve">Ukupan broj bodova = najniže ponuđena cijena + kvalitet </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lang w:val="en-GB"/>
        </w:rPr>
        <w:t xml:space="preserve"> </w:t>
      </w:r>
      <w:r>
        <w:rPr>
          <w:rFonts w:ascii="Cambria" w:hAnsi="Cambria" w:cs="Cambria"/>
          <w:color w:val="000000"/>
          <w:sz w:val="20"/>
          <w:szCs w:val="20"/>
        </w:rPr>
        <w:t>Vrednovanje ponuda po parametru najniže ponuđena cijena vršiće se na sljedeći način:</w:t>
      </w:r>
      <w:r>
        <w:rPr>
          <w:rFonts w:ascii="Cambria" w:hAnsi="Cambria" w:cs="Cambria"/>
          <w:color w:val="000000"/>
          <w:sz w:val="20"/>
          <w:szCs w:val="20"/>
        </w:rPr>
        <w:tab/>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Ponuđaču koji ponudi najnižu cijenu dodjeljuje se maksimalan broj bodova, dok ostali ponuđači dobijaju proporcionalni broj bodova u odnosu na najnižu ponuđenu cijenu, prema formuli:</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 xml:space="preserve">                     Broj bodova (C) =  </w:t>
      </w:r>
      <w:r>
        <w:rPr>
          <w:rFonts w:ascii="Cambria" w:hAnsi="Cambria" w:cs="Cambria"/>
          <w:color w:val="000000"/>
          <w:sz w:val="20"/>
          <w:szCs w:val="20"/>
          <w:u w:val="single"/>
        </w:rPr>
        <w:t>(Cmin) najniža ponuđena cijena (bez PDV-a) x 90</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 xml:space="preserve">                                                                   (Cp) ponuđena cijena(bez PDV-a)</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color w:val="000000"/>
          <w:sz w:val="20"/>
          <w:szCs w:val="20"/>
        </w:rPr>
        <w:t>Ako je ponuđena cijena 0,00 EUR-a prilikom vrednovanja te cijene po parametru cijena uzima se da je ponuđena cijena 0,01 EUR.</w:t>
      </w:r>
    </w:p>
    <w:p w:rsidR="005B5DF8" w:rsidRDefault="00030367">
      <w:pPr>
        <w:pBdr>
          <w:top w:val="single" w:sz="4" w:space="1" w:color="auto"/>
          <w:left w:val="single" w:sz="4" w:space="4" w:color="auto"/>
          <w:bottom w:val="single" w:sz="4" w:space="1" w:color="auto"/>
          <w:right w:val="single" w:sz="4" w:space="4" w:color="auto"/>
        </w:pBdr>
        <w:jc w:val="both"/>
        <w:rPr>
          <w:rFonts w:ascii="Cambria" w:hAnsi="Cambria" w:cs="Cambria"/>
          <w:color w:val="000000"/>
          <w:sz w:val="20"/>
          <w:szCs w:val="20"/>
        </w:rPr>
      </w:pPr>
      <w:r>
        <w:rPr>
          <w:rFonts w:ascii="Cambria" w:hAnsi="Cambria" w:cs="Cambria"/>
          <w:sz w:val="20"/>
          <w:szCs w:val="20"/>
        </w:rPr>
        <w:sym w:font="Wingdings" w:char="00FE"/>
      </w:r>
      <w:r>
        <w:rPr>
          <w:rFonts w:ascii="Cambria" w:hAnsi="Cambria" w:cs="Cambria"/>
          <w:sz w:val="20"/>
          <w:szCs w:val="20"/>
        </w:rPr>
        <w:t xml:space="preserve"> </w:t>
      </w:r>
      <w:r w:rsidR="00EF2886" w:rsidRPr="00EF2886">
        <w:rPr>
          <w:rFonts w:ascii="Cambria" w:hAnsi="Cambria"/>
          <w:sz w:val="20"/>
          <w:szCs w:val="20"/>
        </w:rPr>
        <w:t xml:space="preserve">Parametar kvalitet (K) vrednovaće se na sljedeći način: </w:t>
      </w:r>
      <w:r w:rsidR="0006461A" w:rsidRPr="0006461A">
        <w:rPr>
          <w:rFonts w:ascii="Cambria" w:hAnsi="Cambria"/>
          <w:sz w:val="20"/>
          <w:szCs w:val="20"/>
        </w:rPr>
        <w:t xml:space="preserve">Najkraći ponuđeni rok izvršenja radova iskazan u </w:t>
      </w:r>
      <w:r w:rsidR="00D95009">
        <w:rPr>
          <w:rFonts w:ascii="Cambria" w:hAnsi="Cambria"/>
          <w:sz w:val="20"/>
          <w:szCs w:val="20"/>
        </w:rPr>
        <w:t xml:space="preserve">kalendarskim </w:t>
      </w:r>
      <w:r w:rsidR="0006461A" w:rsidRPr="0006461A">
        <w:rPr>
          <w:rFonts w:ascii="Cambria" w:hAnsi="Cambria"/>
          <w:sz w:val="20"/>
          <w:szCs w:val="20"/>
        </w:rPr>
        <w:t xml:space="preserve">danima, dobija maksimalan broj bodova – 10 bodova; bodovi za ostale ponuđene rokove obračunavaju se primjenom formule: </w:t>
      </w:r>
      <w:r w:rsidR="00621889">
        <w:rPr>
          <w:rFonts w:ascii="Cambria" w:hAnsi="Cambria"/>
          <w:sz w:val="20"/>
          <w:szCs w:val="20"/>
        </w:rPr>
        <w:t>Najkraći ponuđeni rok izvršenja</w:t>
      </w:r>
      <w:r w:rsidR="00A9340E">
        <w:rPr>
          <w:rFonts w:ascii="Cambria" w:hAnsi="Cambria"/>
          <w:sz w:val="20"/>
          <w:szCs w:val="20"/>
        </w:rPr>
        <w:t xml:space="preserve"> </w:t>
      </w:r>
      <w:r w:rsidR="00C60C50">
        <w:rPr>
          <w:rFonts w:ascii="Cambria" w:hAnsi="Cambria"/>
          <w:sz w:val="20"/>
          <w:szCs w:val="20"/>
        </w:rPr>
        <w:t xml:space="preserve"> </w:t>
      </w:r>
      <w:r w:rsidR="00296AC5">
        <w:rPr>
          <w:rFonts w:ascii="Cambria" w:hAnsi="Cambria"/>
          <w:sz w:val="20"/>
          <w:szCs w:val="20"/>
        </w:rPr>
        <w:t xml:space="preserve"> </w:t>
      </w:r>
      <w:r w:rsidR="00DA3C6C">
        <w:rPr>
          <w:rFonts w:ascii="Cambria" w:hAnsi="Cambria"/>
          <w:sz w:val="20"/>
          <w:szCs w:val="20"/>
        </w:rPr>
        <w:t xml:space="preserve"> </w:t>
      </w:r>
      <w:r w:rsidR="00D95009">
        <w:rPr>
          <w:rFonts w:ascii="Cambria" w:hAnsi="Cambria"/>
          <w:sz w:val="20"/>
          <w:szCs w:val="20"/>
        </w:rPr>
        <w:t>/</w:t>
      </w:r>
      <w:r w:rsidR="0006461A" w:rsidRPr="0006461A">
        <w:rPr>
          <w:rFonts w:ascii="Cambria" w:hAnsi="Cambria"/>
          <w:sz w:val="20"/>
          <w:szCs w:val="20"/>
        </w:rPr>
        <w:t>Ponuđeni rok izvršenja X 10 ( maksimalni broj bodova 10). Naručilac je u predmetnom postupku odredio: Maksimalni rok za izvršenje predmetnih radova je 90 kalendarskih dana. Naručilac će vršiti bodovanje po ovom parametru primjenom relativne metode kroz ESJN - manje je bolje. Ponuđač koji ponudi rok izvršenja koji je duži od 90 kalendarskih dana smatraće se da je dostavio neispravnu ponudu.</w:t>
      </w:r>
      <w:r w:rsidR="0006461A">
        <w:rPr>
          <w:rFonts w:ascii="Cambria" w:hAnsi="Cambria"/>
          <w:sz w:val="20"/>
          <w:szCs w:val="20"/>
        </w:rPr>
        <w:t xml:space="preserve"> </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sz w:val="20"/>
          <w:szCs w:val="20"/>
        </w:rPr>
      </w:pPr>
      <w:bookmarkStart w:id="7" w:name="_Toc62730560"/>
      <w:r>
        <w:rPr>
          <w:rFonts w:ascii="Cambria" w:hAnsi="Cambria" w:cs="Cambria"/>
          <w:b/>
          <w:sz w:val="20"/>
          <w:szCs w:val="20"/>
        </w:rPr>
        <w:t>JEZIK PONUDE</w:t>
      </w:r>
      <w:bookmarkEnd w:id="7"/>
    </w:p>
    <w:p w:rsidR="005B5DF8" w:rsidRDefault="00030367">
      <w:pPr>
        <w:jc w:val="both"/>
        <w:rPr>
          <w:rFonts w:ascii="Cambria" w:hAnsi="Cambria" w:cs="Cambria"/>
          <w:b/>
          <w:bCs/>
          <w:color w:val="000000"/>
          <w:sz w:val="20"/>
          <w:szCs w:val="20"/>
        </w:rPr>
      </w:pPr>
      <w:r>
        <w:rPr>
          <w:rFonts w:ascii="Cambria" w:hAnsi="Cambria" w:cs="Cambria"/>
          <w:color w:val="000000"/>
          <w:sz w:val="20"/>
          <w:szCs w:val="20"/>
        </w:rPr>
        <w:t>Ponuda se sačinjava na:</w:t>
      </w:r>
    </w:p>
    <w:p w:rsidR="005B5DF8" w:rsidRDefault="00030367">
      <w:pP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crnogorski jezik i drugi jezik koji je u službenoj upotrebi u Crnoj Gori, u skladu sa Ustavom i zakonom.</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0"/>
          <w:szCs w:val="20"/>
        </w:rPr>
      </w:pPr>
      <w:bookmarkStart w:id="8" w:name="_Toc62730561"/>
      <w:r>
        <w:rPr>
          <w:rFonts w:ascii="Cambria" w:hAnsi="Cambria" w:cs="Cambria"/>
          <w:b/>
          <w:sz w:val="20"/>
          <w:szCs w:val="20"/>
        </w:rPr>
        <w:t>NAČIN, MJESTO I VRIJEME PODNOŠENJA PONUDA I OTVARANJA PONUDA</w:t>
      </w:r>
      <w:bookmarkEnd w:id="8"/>
    </w:p>
    <w:p w:rsidR="005B5DF8" w:rsidRDefault="00030367">
      <w:pPr>
        <w:jc w:val="both"/>
        <w:rPr>
          <w:rFonts w:ascii="Cambria" w:hAnsi="Cambria" w:cs="Cambria"/>
          <w:b/>
          <w:bCs/>
          <w:i/>
          <w:iCs/>
          <w:color w:val="000000"/>
          <w:sz w:val="20"/>
          <w:szCs w:val="20"/>
        </w:rPr>
      </w:pPr>
      <w:r>
        <w:rPr>
          <w:rFonts w:ascii="Cambria" w:hAnsi="Cambria" w:cs="Cambria"/>
          <w:color w:val="000000"/>
          <w:sz w:val="20"/>
          <w:szCs w:val="20"/>
        </w:rPr>
        <w:t xml:space="preserve">Ponude se podnose preko ESJN-a zaključno sa </w:t>
      </w:r>
      <w:r w:rsidRPr="007C65DC">
        <w:rPr>
          <w:rFonts w:ascii="Cambria" w:hAnsi="Cambria" w:cs="Cambria"/>
          <w:sz w:val="20"/>
          <w:szCs w:val="20"/>
        </w:rPr>
        <w:t xml:space="preserve">danom </w:t>
      </w:r>
      <w:r w:rsidR="007C65DC" w:rsidRPr="007C65DC">
        <w:rPr>
          <w:rFonts w:ascii="Cambria" w:hAnsi="Cambria" w:cs="Cambria"/>
          <w:sz w:val="20"/>
          <w:szCs w:val="20"/>
        </w:rPr>
        <w:t>03.06.2025. godine do 10:00 sati.</w:t>
      </w: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Otvaranje ponuda održaće se </w:t>
      </w:r>
      <w:r w:rsidRPr="007C65DC">
        <w:rPr>
          <w:rFonts w:ascii="Cambria" w:hAnsi="Cambria" w:cs="Cambria"/>
          <w:sz w:val="20"/>
          <w:szCs w:val="20"/>
        </w:rPr>
        <w:t xml:space="preserve">dana  </w:t>
      </w:r>
      <w:r w:rsidR="007C65DC" w:rsidRPr="007C65DC">
        <w:rPr>
          <w:rFonts w:ascii="Cambria" w:hAnsi="Cambria" w:cs="Cambria"/>
          <w:sz w:val="20"/>
          <w:szCs w:val="20"/>
        </w:rPr>
        <w:t>03.06.2025. godine u 10:00 sati.</w:t>
      </w:r>
    </w:p>
    <w:p w:rsidR="005B5DF8" w:rsidRDefault="00030367">
      <w:pP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Dio ponude koji se ne dostavlja preko ESJN-a, a odnosi se na garanciju ponude dostavlja se: </w:t>
      </w:r>
    </w:p>
    <w:p w:rsidR="005B5DF8" w:rsidRDefault="00030367">
      <w:pPr>
        <w:numPr>
          <w:ilvl w:val="0"/>
          <w:numId w:val="7"/>
        </w:numPr>
        <w:spacing w:before="96" w:after="160" w:line="259" w:lineRule="auto"/>
        <w:jc w:val="both"/>
        <w:rPr>
          <w:rFonts w:ascii="Cambria" w:eastAsia="Calibri" w:hAnsi="Cambria" w:cs="Cambria"/>
          <w:color w:val="000000"/>
          <w:sz w:val="20"/>
          <w:szCs w:val="20"/>
        </w:rPr>
      </w:pPr>
      <w:r>
        <w:rPr>
          <w:rFonts w:ascii="Cambria" w:eastAsia="Calibri" w:hAnsi="Cambria" w:cs="Cambria"/>
          <w:color w:val="000000"/>
          <w:sz w:val="20"/>
          <w:szCs w:val="20"/>
        </w:rPr>
        <w:t>neposrednom predajom na arhivi naručioca na adresi RTCG, Bulevar revolucije 19;</w:t>
      </w:r>
    </w:p>
    <w:p w:rsidR="005B5DF8" w:rsidRDefault="00030367">
      <w:pPr>
        <w:numPr>
          <w:ilvl w:val="0"/>
          <w:numId w:val="7"/>
        </w:numPr>
        <w:spacing w:before="96" w:after="160" w:line="259" w:lineRule="auto"/>
        <w:jc w:val="both"/>
        <w:rPr>
          <w:rFonts w:ascii="Cambria" w:hAnsi="Cambria" w:cs="Cambria"/>
          <w:color w:val="000000"/>
          <w:sz w:val="20"/>
          <w:szCs w:val="20"/>
        </w:rPr>
      </w:pPr>
      <w:r>
        <w:rPr>
          <w:rFonts w:ascii="Cambria" w:eastAsia="Calibri" w:hAnsi="Cambria" w:cs="Cambria"/>
          <w:color w:val="000000"/>
          <w:sz w:val="20"/>
          <w:szCs w:val="20"/>
        </w:rPr>
        <w:t>preporučenom pošiljkom sa povratnicom na adresi RTCG, Bulevar revolucije 19.</w:t>
      </w: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radnim danima od 7:00 do 15:00 sati, zaključno sa </w:t>
      </w:r>
      <w:r w:rsidRPr="007C65DC">
        <w:rPr>
          <w:rFonts w:ascii="Cambria" w:hAnsi="Cambria" w:cs="Cambria"/>
          <w:sz w:val="20"/>
          <w:szCs w:val="20"/>
        </w:rPr>
        <w:t xml:space="preserve">danom </w:t>
      </w:r>
      <w:r w:rsidR="007C65DC" w:rsidRPr="007C65DC">
        <w:rPr>
          <w:rFonts w:ascii="Cambria" w:hAnsi="Cambria" w:cs="Cambria"/>
          <w:sz w:val="20"/>
          <w:szCs w:val="20"/>
        </w:rPr>
        <w:t>03</w:t>
      </w:r>
      <w:r w:rsidR="00C25981" w:rsidRPr="007C65DC">
        <w:rPr>
          <w:rFonts w:ascii="Cambria" w:hAnsi="Cambria" w:cs="Cambria"/>
          <w:sz w:val="20"/>
          <w:szCs w:val="20"/>
        </w:rPr>
        <w:t>.06</w:t>
      </w:r>
      <w:r w:rsidRPr="007C65DC">
        <w:rPr>
          <w:rFonts w:ascii="Cambria" w:hAnsi="Cambria" w:cs="Cambria"/>
          <w:sz w:val="20"/>
          <w:szCs w:val="20"/>
        </w:rPr>
        <w:t>.202</w:t>
      </w:r>
      <w:r w:rsidR="00C25981" w:rsidRPr="007C65DC">
        <w:rPr>
          <w:rFonts w:ascii="Cambria" w:hAnsi="Cambria" w:cs="Cambria"/>
          <w:sz w:val="20"/>
          <w:szCs w:val="20"/>
        </w:rPr>
        <w:t>5</w:t>
      </w:r>
      <w:r w:rsidRPr="007C65DC">
        <w:rPr>
          <w:rFonts w:ascii="Cambria" w:hAnsi="Cambria" w:cs="Cambria"/>
          <w:sz w:val="20"/>
          <w:szCs w:val="20"/>
        </w:rPr>
        <w:t>. godine do 10:00 sati.</w:t>
      </w:r>
    </w:p>
    <w:p w:rsidR="005B5DF8" w:rsidRDefault="00030367">
      <w:pPr>
        <w:jc w:val="both"/>
        <w:rPr>
          <w:rFonts w:ascii="Cambria" w:hAnsi="Cambria" w:cs="Cambria"/>
          <w:color w:val="000000"/>
          <w:sz w:val="20"/>
          <w:szCs w:val="20"/>
        </w:rPr>
      </w:pPr>
      <w:r>
        <w:rPr>
          <w:rFonts w:ascii="Cambria" w:hAnsi="Cambria" w:cs="Cambria"/>
          <w:color w:val="000000"/>
          <w:sz w:val="20"/>
          <w:szCs w:val="20"/>
        </w:rPr>
        <w:t>Ako ponuđač garanciju ponude ne podnesi u elektronskom obliku, dužan je da putem ESJN dostavi kopiju garancije ponude, a da original garancije ponude dostavi naručiocu neposredno ili putem pošte, preporučenom pošiljkom najkasnije prije isteka roka za podnošenje ponuda. U slučaju da se garancija ponude dostavlja u pisanom obliku, dostavlja se u originalu u posebnoj koverti na kojoj je potrebno navesti: naziv i sjedište naručioca, broj tenderske dokumentacije za koju se podnosi garancija, naziv, sjedište i adresa ponuđača, sa  naznakom "garancija ponude" i "ne otvaraj prije roka za otvaranje ponuda".</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0"/>
          <w:szCs w:val="20"/>
        </w:rPr>
      </w:pPr>
      <w:bookmarkStart w:id="9" w:name="_Toc62730562"/>
      <w:r>
        <w:rPr>
          <w:rFonts w:ascii="Cambria" w:hAnsi="Cambria" w:cs="Cambria"/>
          <w:b/>
          <w:sz w:val="20"/>
          <w:szCs w:val="20"/>
        </w:rPr>
        <w:t>USLOVI ZA AKTIVIRANJE GARANCIJE PONUDE</w:t>
      </w:r>
      <w:r>
        <w:rPr>
          <w:rFonts w:ascii="Cambria" w:hAnsi="Cambria" w:cs="Cambria"/>
          <w:b/>
          <w:sz w:val="20"/>
          <w:szCs w:val="20"/>
          <w:vertAlign w:val="superscript"/>
        </w:rPr>
        <w:footnoteReference w:id="8"/>
      </w:r>
      <w:bookmarkEnd w:id="9"/>
    </w:p>
    <w:p w:rsidR="005B5DF8" w:rsidRDefault="00030367">
      <w:pPr>
        <w:jc w:val="both"/>
        <w:rPr>
          <w:rFonts w:ascii="Cambria" w:hAnsi="Cambria" w:cs="Cambria"/>
          <w:sz w:val="20"/>
          <w:szCs w:val="20"/>
        </w:rPr>
      </w:pPr>
      <w:r>
        <w:rPr>
          <w:rFonts w:ascii="Cambria" w:hAnsi="Cambria" w:cs="Cambria"/>
          <w:sz w:val="20"/>
          <w:szCs w:val="20"/>
        </w:rPr>
        <w:t xml:space="preserve">Garancija ponude će se aktivirati ako ponuđač: </w:t>
      </w:r>
    </w:p>
    <w:p w:rsidR="005B5DF8" w:rsidRDefault="00030367">
      <w:pPr>
        <w:pStyle w:val="T30X"/>
        <w:ind w:left="567" w:hanging="283"/>
        <w:rPr>
          <w:rFonts w:ascii="Cambria" w:hAnsi="Cambria" w:cs="Cambria"/>
          <w:sz w:val="20"/>
          <w:szCs w:val="20"/>
        </w:rPr>
      </w:pPr>
      <w:r>
        <w:rPr>
          <w:rFonts w:ascii="Cambria" w:hAnsi="Cambria" w:cs="Cambria"/>
          <w:sz w:val="20"/>
          <w:szCs w:val="20"/>
        </w:rPr>
        <w:t>1) odustane od ponude u roku važenja ponude i/ili</w:t>
      </w:r>
    </w:p>
    <w:p w:rsidR="005B5DF8" w:rsidRDefault="00030367">
      <w:pPr>
        <w:pStyle w:val="T30X"/>
        <w:rPr>
          <w:rFonts w:ascii="Cambria" w:hAnsi="Cambria" w:cs="Cambria"/>
          <w:sz w:val="20"/>
          <w:szCs w:val="20"/>
        </w:rPr>
      </w:pPr>
      <w:r>
        <w:rPr>
          <w:rFonts w:ascii="Cambria" w:hAnsi="Cambria" w:cs="Cambria"/>
          <w:sz w:val="20"/>
          <w:szCs w:val="20"/>
        </w:rPr>
        <w:t xml:space="preserve"> 2) odbije da zaključi ugovor o javnoj nabavci ili okvirni sporazum.</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0"/>
          <w:szCs w:val="20"/>
        </w:rPr>
      </w:pPr>
      <w:bookmarkStart w:id="10" w:name="_Toc62730563"/>
      <w:r>
        <w:rPr>
          <w:rFonts w:ascii="Cambria" w:hAnsi="Cambria" w:cs="Cambria"/>
          <w:b/>
          <w:sz w:val="20"/>
          <w:szCs w:val="20"/>
        </w:rPr>
        <w:t>TAJNOST PODATAKA</w:t>
      </w:r>
      <w:bookmarkEnd w:id="10"/>
    </w:p>
    <w:p w:rsidR="005B5DF8" w:rsidRDefault="00030367">
      <w:pPr>
        <w:jc w:val="both"/>
        <w:rPr>
          <w:rFonts w:ascii="Cambria" w:hAnsi="Cambria" w:cs="Cambria"/>
          <w:color w:val="000000"/>
          <w:sz w:val="20"/>
          <w:szCs w:val="20"/>
        </w:rPr>
      </w:pPr>
      <w:r>
        <w:rPr>
          <w:rFonts w:ascii="Cambria" w:hAnsi="Cambria" w:cs="Cambria"/>
          <w:color w:val="000000"/>
          <w:sz w:val="20"/>
          <w:szCs w:val="20"/>
        </w:rPr>
        <w:t>Tenderska dokumentacija sadrži tajne podatke</w:t>
      </w:r>
    </w:p>
    <w:p w:rsidR="005B5DF8" w:rsidRDefault="00030367">
      <w:pPr>
        <w:jc w:val="both"/>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ne</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sz w:val="20"/>
          <w:szCs w:val="20"/>
        </w:rPr>
      </w:pPr>
      <w:bookmarkStart w:id="11" w:name="_Toc62730564"/>
      <w:r>
        <w:rPr>
          <w:rFonts w:ascii="Cambria" w:hAnsi="Cambria" w:cs="Cambria"/>
          <w:b/>
          <w:sz w:val="20"/>
          <w:szCs w:val="20"/>
        </w:rPr>
        <w:lastRenderedPageBreak/>
        <w:t>UPUTSTVO ZA SAČINJAVANJE PONUDE</w:t>
      </w:r>
      <w:bookmarkEnd w:id="11"/>
    </w:p>
    <w:p w:rsidR="005B5DF8" w:rsidRDefault="00030367">
      <w:pPr>
        <w:jc w:val="both"/>
        <w:rPr>
          <w:rFonts w:ascii="Cambria" w:hAnsi="Cambria" w:cs="Cambria"/>
          <w:sz w:val="20"/>
          <w:szCs w:val="20"/>
        </w:rPr>
      </w:pPr>
      <w:r>
        <w:rPr>
          <w:rFonts w:ascii="Cambria" w:hAnsi="Cambria" w:cs="Cambria"/>
          <w:sz w:val="20"/>
          <w:szCs w:val="20"/>
        </w:rPr>
        <w:t xml:space="preserve">Ponude se sačinjavaju u ESJN u skladu sa tenderskom dokumentacijom i važećim Pravilnikom o sadržaju ponude i uputstvu za sačinjavanje i podnošenje ponude. </w:t>
      </w:r>
    </w:p>
    <w:p w:rsidR="005B5DF8" w:rsidRDefault="00030367">
      <w:pPr>
        <w:jc w:val="both"/>
        <w:rPr>
          <w:rFonts w:ascii="Cambria" w:hAnsi="Cambria" w:cs="Cambria"/>
          <w:sz w:val="20"/>
          <w:szCs w:val="20"/>
        </w:rPr>
      </w:pPr>
      <w:r>
        <w:rPr>
          <w:rFonts w:ascii="Cambria" w:hAnsi="Cambria" w:cs="Cambria"/>
          <w:sz w:val="20"/>
          <w:szCs w:val="20"/>
        </w:rPr>
        <w:t>Ispunjenost uslova za učešće u postupku javne nabavke dokazuje se izjavom privrednog subjekta, koja se sačinjava na obrascu datom u Pravilniku o obrascu izjave privrednog subjekta.</w:t>
      </w:r>
    </w:p>
    <w:p w:rsidR="005B5DF8" w:rsidRDefault="00030367">
      <w:pPr>
        <w:jc w:val="both"/>
        <w:rPr>
          <w:rFonts w:ascii="Cambria" w:hAnsi="Cambria" w:cs="Cambria"/>
          <w:b/>
          <w:bCs/>
          <w:color w:val="000000"/>
          <w:sz w:val="20"/>
          <w:szCs w:val="20"/>
        </w:rPr>
      </w:pPr>
      <w:r>
        <w:rPr>
          <w:rFonts w:ascii="Cambria" w:hAnsi="Cambria" w:cs="Cambria"/>
          <w:sz w:val="20"/>
          <w:szCs w:val="20"/>
        </w:rPr>
        <w:t xml:space="preserve">Ponuđač je dužan da tačno, potpuno, pravilno i nedvosmisleno popuni </w:t>
      </w:r>
      <w:r>
        <w:rPr>
          <w:rFonts w:ascii="Cambria" w:eastAsia="Calibri" w:hAnsi="Cambria" w:cs="Cambria"/>
          <w:sz w:val="20"/>
          <w:szCs w:val="20"/>
        </w:rPr>
        <w:t>Izjavu privrednog subjekta u skladu sa zahtjevima iz tenderske dokumentacije.</w:t>
      </w: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i/>
          <w:sz w:val="20"/>
          <w:szCs w:val="20"/>
        </w:rPr>
      </w:pPr>
      <w:bookmarkStart w:id="12" w:name="_Toc62730565"/>
      <w:r>
        <w:rPr>
          <w:rFonts w:ascii="Cambria" w:hAnsi="Cambria" w:cs="Cambria"/>
          <w:b/>
          <w:sz w:val="20"/>
          <w:szCs w:val="20"/>
        </w:rPr>
        <w:t>NAČIN ZAKLJUČIVANJA I IZMJENE UGOVORA O JAVNOJ NABAVCI</w:t>
      </w:r>
      <w:bookmarkEnd w:id="12"/>
    </w:p>
    <w:p w:rsidR="005B5DF8" w:rsidRDefault="00030367">
      <w:pPr>
        <w:jc w:val="both"/>
        <w:rPr>
          <w:rFonts w:ascii="Cambria" w:hAnsi="Cambria" w:cs="Cambria"/>
          <w:sz w:val="20"/>
          <w:szCs w:val="20"/>
        </w:rPr>
      </w:pPr>
      <w:r>
        <w:rPr>
          <w:rFonts w:ascii="Cambria" w:hAnsi="Cambria" w:cs="Cambria"/>
          <w:sz w:val="20"/>
          <w:szCs w:val="20"/>
        </w:rPr>
        <w:t xml:space="preserve">Naručilac zaključuje ugovor o javnoj nabavci u pisanom ili elektronskom obliku sa ponuđačem čija je ponuda izabrana kao najpovoljnija, nakon izvršnosti odluke o izboru najpovoljnije ponude. </w:t>
      </w:r>
    </w:p>
    <w:p w:rsidR="005B5DF8" w:rsidRDefault="00030367">
      <w:pPr>
        <w:jc w:val="both"/>
        <w:rPr>
          <w:rFonts w:ascii="Cambria" w:hAnsi="Cambria" w:cs="Cambria"/>
          <w:sz w:val="20"/>
          <w:szCs w:val="20"/>
        </w:rPr>
      </w:pPr>
      <w:r>
        <w:rPr>
          <w:rFonts w:ascii="Cambria" w:hAnsi="Cambria" w:cs="Cambria"/>
          <w:sz w:val="20"/>
          <w:szCs w:val="20"/>
        </w:rPr>
        <w:t>Ugovor o javnoj nabavci mora da bude u skladu sa uslovima utvrđenim tenderskom dokumentacijom, izabranom ponudom i odlukom o izboru najpovoljnije ponude, osim u pogledu iskazivanja PDV-a.</w:t>
      </w:r>
    </w:p>
    <w:p w:rsidR="005B5DF8" w:rsidRDefault="00030367">
      <w:pPr>
        <w:jc w:val="both"/>
        <w:rPr>
          <w:rFonts w:ascii="Cambria" w:hAnsi="Cambria" w:cs="Cambria"/>
          <w:color w:val="000000"/>
          <w:sz w:val="20"/>
          <w:szCs w:val="20"/>
        </w:rPr>
      </w:pPr>
      <w:r>
        <w:rPr>
          <w:rFonts w:ascii="Cambria" w:hAnsi="Cambria" w:cs="Cambria"/>
          <w:color w:val="000000"/>
          <w:sz w:val="20"/>
          <w:szCs w:val="20"/>
        </w:rPr>
        <w:t>Ugovor između naručioca i ponuđača čija je ponuda izabrana kao najpovoljnija, pored uslova koji su propisani ovom tenderskom dokumentacijom, će sadržati i sljedeće:</w:t>
      </w:r>
      <w:r>
        <w:rPr>
          <w:rFonts w:ascii="Cambria" w:hAnsi="Cambria" w:cs="Cambria"/>
          <w:color w:val="000000"/>
          <w:sz w:val="20"/>
          <w:szCs w:val="20"/>
          <w:vertAlign w:val="superscript"/>
        </w:rPr>
        <w:footnoteReference w:id="9"/>
      </w: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Način sprovođenja kontrole kvaliteta će se vršiti od strane privrednog društva angažovanog za vršenje nadzora, o čemu će Naručilac pismeno obavijestiti Izvođača. Stručni nadzor će biti ovlašćen da prati i kontroliše da li lzvođač izvodi radove prema Ugovoru čiji sastavni dio su Tehnička specifikacija i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nadzora. Stručni nadzor nema pravo da oslobodi Izvođača od bilo koje njegove dužnosti ili obaveze iz ugovora ukoliko za to ne dobije pisano ovlašćenje od Naručioca. Postojanje Stručnog nadzora i njegovi propusti u vršenju nadzora ne oslobađaju Izvođača od njegove obaveze i odgovornosti za kvalitetno i pravilno izvođenje radova. Stručni nadzor će u svako doba imati nesmetan pristup svim djelovima gdje se izvode radovi, kao i da vrši pregled, mjerenje i testiranje materijala, kvalitet izrade i provjeru napretka radova. Stručni nadzor ima pravo da naloži Izvođaču da otkloni nekvalitetno izvedene radove i zabrani ugrađivanje nekvalitetnog materijala. Ako Izvođač i pored upozorenja i zahtjeva nadzora ne otkloni uočene nedostatke i nastavi sa nekvalitetnim izvođenjem radova, Stručni nadzor će radove obustaviti i o tome obavijestiti Naručioca i nadležnu inspekciju i te okolnosti unijeti u građevinski dnevnik. Sa izvođenjem radova može se nastaviti kada Izvođač preduzme i sprovede odgovarajuće radnje i mjere kojima se prema nalazu nadležne inspekcije i Stručnog nadzora obezbjeđuje kvalitetno izvođenje radova. Materijali za koje se utvrdi da ne zadovoljavaju zahtijevane uslove kvaliteta, Izvođač mora o svom trošku da ukloni sa gradilišta u roku koji mu odredi Stručni nadzor. </w:t>
      </w:r>
      <w:r>
        <w:rPr>
          <w:rFonts w:ascii="Cambria" w:hAnsi="Cambria"/>
          <w:color w:val="000000"/>
          <w:sz w:val="20"/>
          <w:szCs w:val="20"/>
        </w:rPr>
        <w:t xml:space="preserve">Ako u toku izvođenja radova dođe do promjene ovlašćenog lica određenog za rukovođenje radova na objektu, izvođač je dužan da o tome odmah obavijesti Stručni nadzor i naručioca. </w:t>
      </w:r>
    </w:p>
    <w:p w:rsidR="005B5DF8" w:rsidRDefault="00030367">
      <w:pPr>
        <w:jc w:val="both"/>
        <w:rPr>
          <w:rFonts w:ascii="Cambria" w:hAnsi="Cambria" w:cs="Cambria"/>
          <w:color w:val="000000"/>
          <w:sz w:val="20"/>
          <w:szCs w:val="20"/>
        </w:rPr>
      </w:pPr>
      <w:r>
        <w:rPr>
          <w:rFonts w:ascii="Cambria" w:hAnsi="Cambria" w:cs="Cambria"/>
          <w:color w:val="000000"/>
          <w:sz w:val="20"/>
          <w:szCs w:val="20"/>
        </w:rPr>
        <w:t>Svaka od ugovornih strana ima pravo na raskid ugovora u slučaju neispunjenja ugovornih obaveza druge ugovorne strane kao i u slučajevima utvrđenim članom 150 ZJN.</w:t>
      </w:r>
    </w:p>
    <w:p w:rsidR="005B5DF8" w:rsidRDefault="00030367">
      <w:pPr>
        <w:jc w:val="both"/>
        <w:rPr>
          <w:rFonts w:ascii="Cambria" w:hAnsi="Cambria" w:cs="Cambria"/>
          <w:color w:val="000000"/>
          <w:sz w:val="20"/>
          <w:szCs w:val="20"/>
        </w:rPr>
      </w:pPr>
      <w:r>
        <w:rPr>
          <w:rFonts w:ascii="Cambria" w:hAnsi="Cambria" w:cs="Cambria"/>
          <w:color w:val="000000"/>
          <w:sz w:val="20"/>
          <w:szCs w:val="20"/>
        </w:rPr>
        <w:t>Ugovor se raskida pismenom izjavom koja se dostavlja drugoj ugovornoj strani. U izjavi moraju biti naznačeni razlozi zbog kojih se ugovor raskida. Ako strane ugovora sporazumno raskinu ugovor, sporazumom o raskidu ugovora utvrđuju se međusobna prava i obaveze koje proistču iz raskida ugovora.</w:t>
      </w:r>
    </w:p>
    <w:p w:rsidR="005B5DF8" w:rsidRDefault="00030367">
      <w:pPr>
        <w:jc w:val="both"/>
        <w:rPr>
          <w:rFonts w:ascii="Cambria" w:hAnsi="Cambria" w:cs="Cambria"/>
          <w:color w:val="000000"/>
          <w:sz w:val="20"/>
          <w:szCs w:val="20"/>
        </w:rPr>
      </w:pPr>
      <w:r>
        <w:rPr>
          <w:rFonts w:ascii="Cambria" w:hAnsi="Cambria" w:cs="Cambria"/>
          <w:color w:val="000000"/>
          <w:sz w:val="20"/>
          <w:szCs w:val="20"/>
        </w:rPr>
        <w:t>U slučaju raskida ugovora naručilac je dužan da obavještenje o raskidu ugovora objavi na ESJN u roku od deset dana od dana raskida ugovora.</w:t>
      </w:r>
    </w:p>
    <w:p w:rsidR="005B5DF8" w:rsidRDefault="00030367">
      <w:pPr>
        <w:jc w:val="both"/>
        <w:rPr>
          <w:rFonts w:ascii="Cambria" w:hAnsi="Cambria" w:cs="Cambria"/>
          <w:color w:val="000000"/>
          <w:sz w:val="20"/>
          <w:szCs w:val="20"/>
        </w:rPr>
      </w:pPr>
      <w:r>
        <w:rPr>
          <w:rFonts w:ascii="Cambria" w:hAnsi="Cambria" w:cs="Cambria"/>
          <w:color w:val="000000"/>
          <w:sz w:val="20"/>
          <w:szCs w:val="20"/>
        </w:rPr>
        <w:t>Raskid ugovora nema uticaja na prava i obaveze ugovornih strana, nastalih prije raskida ugovora.</w:t>
      </w:r>
    </w:p>
    <w:p w:rsidR="005B5DF8" w:rsidRDefault="005B5DF8">
      <w:pPr>
        <w:jc w:val="both"/>
        <w:rPr>
          <w:rFonts w:ascii="Cambria" w:hAnsi="Cambria" w:cs="Cambria"/>
          <w:color w:val="000000"/>
          <w:sz w:val="20"/>
          <w:szCs w:val="20"/>
        </w:rPr>
      </w:pP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Izvođač se obavezuje da plati ugovornu kaznu </w:t>
      </w:r>
      <w:r w:rsidRPr="007C65DC">
        <w:rPr>
          <w:rFonts w:ascii="Cambria" w:hAnsi="Cambria" w:cs="Cambria"/>
          <w:sz w:val="20"/>
          <w:szCs w:val="20"/>
        </w:rPr>
        <w:t>u visini 2 ‰ (promila)</w:t>
      </w:r>
      <w:r>
        <w:rPr>
          <w:rFonts w:ascii="Cambria" w:hAnsi="Cambria" w:cs="Cambria"/>
          <w:color w:val="000000"/>
          <w:sz w:val="20"/>
          <w:szCs w:val="20"/>
        </w:rPr>
        <w:t xml:space="preserve"> za svaki dan kašnjenja u izvođenju radova, a najviše 10% od ukupne vrijednosti ugovorenog posla.</w:t>
      </w:r>
    </w:p>
    <w:p w:rsidR="005B5DF8" w:rsidRDefault="00030367">
      <w:pPr>
        <w:jc w:val="both"/>
        <w:rPr>
          <w:rFonts w:ascii="Cambria" w:hAnsi="Cambria" w:cs="Cambria"/>
          <w:color w:val="000000"/>
          <w:sz w:val="20"/>
          <w:szCs w:val="20"/>
        </w:rPr>
      </w:pPr>
      <w:r>
        <w:rPr>
          <w:rFonts w:ascii="Cambria" w:hAnsi="Cambria" w:cs="Cambria"/>
          <w:color w:val="000000"/>
          <w:sz w:val="20"/>
          <w:szCs w:val="20"/>
        </w:rPr>
        <w:lastRenderedPageBreak/>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koji su predmet ovog ugovora ili od bilo kojeg drugog Izvođačevog potraživanja od Naručioca, s tim što je Naručilac o izvršenoj naplati - odbijanju, dužan obavijestiti Izvođača.</w:t>
      </w:r>
    </w:p>
    <w:p w:rsidR="005B5DF8" w:rsidRDefault="00030367">
      <w:pPr>
        <w:jc w:val="both"/>
        <w:rPr>
          <w:rFonts w:ascii="Cambria" w:hAnsi="Cambria" w:cs="Cambria"/>
          <w:color w:val="000000"/>
          <w:sz w:val="20"/>
          <w:szCs w:val="20"/>
        </w:rPr>
      </w:pPr>
      <w:r>
        <w:rPr>
          <w:rFonts w:ascii="Cambria" w:hAnsi="Cambria" w:cs="Cambria"/>
          <w:color w:val="000000"/>
          <w:sz w:val="20"/>
          <w:szCs w:val="20"/>
        </w:rPr>
        <w:t>Plaćanje ugovorene kazne (penala) ne oslobađa Izvođača obaveze da u cjelosti izvede ugovorene radove. Ako Naručiocu nastane šteta zbog prekoračenja ugovorenog roka izvođenja radova u iznosu većem od ugovorenih i obračunatih penala - kazne, tada je Izvođač dužan da plati Naručiocu pored ugovorene kazne (penale) i iznos naknade štete koji prelazi visinu ugovorene kazne.</w:t>
      </w:r>
    </w:p>
    <w:p w:rsidR="005B5DF8" w:rsidRDefault="00030367">
      <w:pPr>
        <w:jc w:val="both"/>
        <w:rPr>
          <w:rFonts w:ascii="Cambria" w:hAnsi="Cambria" w:cs="Cambria"/>
          <w:color w:val="000000"/>
          <w:sz w:val="20"/>
          <w:szCs w:val="20"/>
        </w:rPr>
      </w:pPr>
      <w:r>
        <w:rPr>
          <w:rFonts w:ascii="Cambria" w:hAnsi="Cambria" w:cs="Cambria"/>
          <w:color w:val="000000"/>
          <w:sz w:val="20"/>
          <w:szCs w:val="20"/>
        </w:rPr>
        <w:t>Odredbe prethodnog pasusa se ne primjenjuju ako je zakašnjenje u izvršenju radova prouzrokovano neblagovremenim uvođenjem Izvođača u posao od strane Naručioca, ako Naručilac nije obezbijedio uslove da Izvođač izvede predmetne radove i u slučaju nemogućnosti ispunjenja Ugovora u skladu sa Zakonom o obligacionim odnosima.</w:t>
      </w:r>
    </w:p>
    <w:p w:rsidR="005B5DF8" w:rsidRDefault="00030367">
      <w:pPr>
        <w:jc w:val="both"/>
        <w:rPr>
          <w:rFonts w:ascii="Cambria" w:hAnsi="Cambria" w:cs="Cambria"/>
          <w:color w:val="000000"/>
          <w:sz w:val="20"/>
          <w:szCs w:val="20"/>
        </w:rPr>
      </w:pPr>
      <w:r>
        <w:rPr>
          <w:rFonts w:ascii="Cambria" w:hAnsi="Cambria" w:cs="Cambria"/>
          <w:color w:val="000000"/>
          <w:sz w:val="20"/>
          <w:szCs w:val="20"/>
        </w:rPr>
        <w:t>- Ako se utvrdi ili osnovano sumnja da je bilo koja od  ugovornih  strana, u vezi sa zaključenjem ovog ugovora, neposredno ili posredno dala, ponudila, obećala ili stavila u izgled poklon ili neku drugu protivpravnu korist ili prijetila predstavniku Naručioca/Izvođača, ugovor će se smatrati ništavim, shodno članu 38 stav 3 Zakona o javnim nabavkama.</w:t>
      </w:r>
    </w:p>
    <w:p w:rsidR="005B5DF8" w:rsidRDefault="00030367">
      <w:pPr>
        <w:jc w:val="both"/>
        <w:rPr>
          <w:rFonts w:ascii="Cambria" w:hAnsi="Cambria" w:cs="Cambria"/>
          <w:color w:val="000000"/>
          <w:sz w:val="20"/>
          <w:szCs w:val="20"/>
        </w:rPr>
      </w:pPr>
      <w:r>
        <w:rPr>
          <w:rFonts w:ascii="Cambria" w:hAnsi="Cambria" w:cs="Cambria"/>
          <w:color w:val="000000"/>
          <w:sz w:val="20"/>
          <w:szCs w:val="20"/>
        </w:rPr>
        <w:t>- Ukoliko u toku važnosti ugovora dođe do bilo kakvih promjena u nazivu ili drugim statusnim promjenama ugovornih strana, tada će sva prava i obaveze ugovorne strane kod koje dođe do takve promjene, preći na njenog pravnog sljedbenika.</w:t>
      </w:r>
    </w:p>
    <w:p w:rsidR="005B5DF8" w:rsidRDefault="00030367">
      <w:pPr>
        <w:jc w:val="both"/>
        <w:rPr>
          <w:rFonts w:ascii="Cambria" w:hAnsi="Cambria" w:cs="Cambria"/>
          <w:color w:val="000000"/>
          <w:sz w:val="20"/>
          <w:szCs w:val="20"/>
        </w:rPr>
      </w:pPr>
      <w:r>
        <w:rPr>
          <w:rFonts w:ascii="Cambria" w:hAnsi="Cambria" w:cs="Cambria"/>
          <w:color w:val="000000"/>
          <w:sz w:val="20"/>
          <w:szCs w:val="20"/>
        </w:rPr>
        <w:t>- Na sve što nije regulisano odredbama ugovora, primijeniće se odredbe Zakona o obligacionim odnosima Crne Gore.</w:t>
      </w:r>
    </w:p>
    <w:p w:rsidR="005B5DF8" w:rsidRDefault="00030367">
      <w:pPr>
        <w:jc w:val="both"/>
        <w:rPr>
          <w:rFonts w:ascii="Cambria" w:hAnsi="Cambria" w:cs="Cambria"/>
          <w:b/>
          <w:bCs/>
          <w:color w:val="000000"/>
          <w:sz w:val="20"/>
          <w:szCs w:val="20"/>
        </w:rPr>
      </w:pPr>
      <w:r>
        <w:rPr>
          <w:rFonts w:ascii="Cambria" w:hAnsi="Cambria" w:cs="Cambria"/>
          <w:color w:val="000000"/>
          <w:sz w:val="20"/>
          <w:szCs w:val="20"/>
        </w:rPr>
        <w:t>- Ugovorne strane su saglasne da eventualne sporove povodom ugovora rješavaju sporazumno, u protivnom, ugovara se nadležnost Privrednog suda u Podgorici.</w:t>
      </w:r>
    </w:p>
    <w:p w:rsidR="005B5DF8" w:rsidRDefault="00030367">
      <w:pPr>
        <w:rPr>
          <w:rFonts w:ascii="Cambria" w:hAnsi="Cambria" w:cs="Cambria"/>
          <w:color w:val="000000"/>
          <w:sz w:val="20"/>
          <w:szCs w:val="20"/>
        </w:rPr>
      </w:pPr>
      <w:r>
        <w:rPr>
          <w:rFonts w:ascii="Cambria" w:hAnsi="Cambria" w:cs="Cambria"/>
          <w:color w:val="000000"/>
          <w:sz w:val="20"/>
          <w:szCs w:val="20"/>
        </w:rPr>
        <w:sym w:font="Wingdings" w:char="00FE"/>
      </w:r>
      <w:r>
        <w:rPr>
          <w:rFonts w:ascii="Cambria" w:hAnsi="Cambria" w:cs="Cambria"/>
          <w:color w:val="000000"/>
          <w:sz w:val="20"/>
          <w:szCs w:val="20"/>
        </w:rPr>
        <w:t xml:space="preserve"> Ugovor o javnoj nabavci tokom njegovog trajanja može da se izmijeni bez sprovođenja novog postupka javne nabavke u skladu sa članom 151 Zakona o javnim nabavkama:</w:t>
      </w:r>
    </w:p>
    <w:p w:rsidR="005B5DF8" w:rsidRDefault="007A7EC8">
      <w:pPr>
        <w:jc w:val="both"/>
        <w:rPr>
          <w:rFonts w:ascii="Cambria" w:hAnsi="Cambria" w:cs="Cambria"/>
          <w:sz w:val="20"/>
          <w:szCs w:val="20"/>
        </w:rPr>
      </w:pPr>
      <w:bookmarkStart w:id="13" w:name="_Toc62730566"/>
      <w:r>
        <w:rPr>
          <w:rFonts w:ascii="Cambria" w:eastAsia="SimSun" w:hAnsi="Cambria" w:cs="Cambria"/>
          <w:color w:val="000000"/>
          <w:sz w:val="20"/>
          <w:szCs w:val="20"/>
          <w:lang w:eastAsia="zh-CN"/>
        </w:rPr>
        <w:t>1</w:t>
      </w:r>
      <w:r w:rsidR="00030367">
        <w:rPr>
          <w:rFonts w:ascii="Cambria" w:eastAsia="SimSun" w:hAnsi="Cambria" w:cs="Cambria"/>
          <w:color w:val="000000"/>
          <w:sz w:val="20"/>
          <w:szCs w:val="20"/>
          <w:lang w:eastAsia="zh-CN"/>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5B5DF8" w:rsidRDefault="007A7EC8">
      <w:pPr>
        <w:jc w:val="both"/>
        <w:rPr>
          <w:rFonts w:ascii="Cambria" w:eastAsia="SimSun" w:hAnsi="Cambria" w:cs="Cambria"/>
          <w:color w:val="000000"/>
          <w:sz w:val="20"/>
          <w:szCs w:val="20"/>
          <w:lang w:eastAsia="zh-CN"/>
        </w:rPr>
      </w:pPr>
      <w:r>
        <w:rPr>
          <w:rFonts w:ascii="Cambria" w:eastAsia="SimSun" w:hAnsi="Cambria" w:cs="Cambria"/>
          <w:color w:val="000000"/>
          <w:sz w:val="20"/>
          <w:szCs w:val="20"/>
          <w:lang w:eastAsia="zh-CN"/>
        </w:rPr>
        <w:t>2</w:t>
      </w:r>
      <w:r w:rsidR="00030367">
        <w:rPr>
          <w:rFonts w:ascii="Cambria" w:eastAsia="SimSun" w:hAnsi="Cambria" w:cs="Cambria"/>
          <w:color w:val="000000"/>
          <w:sz w:val="20"/>
          <w:szCs w:val="20"/>
          <w:lang w:eastAsia="zh-CN"/>
        </w:rPr>
        <w:t>) kada je potreba za izmjenom ugovora nastala zbog okolnosti koje naručilac u vrijeme zaključivanja ugovora nije mogao da predvidi, a izmjenom se ne mijenja priroda ugovora a povećanje vrijednosti ugovora nije veće od 20% vrijednosti prvobitnog ugovora.</w:t>
      </w:r>
    </w:p>
    <w:p w:rsidR="005B5DF8" w:rsidRDefault="005B5DF8">
      <w:pPr>
        <w:jc w:val="both"/>
        <w:rPr>
          <w:rFonts w:ascii="Cambria" w:eastAsia="SimSun" w:hAnsi="Cambria" w:cs="Cambria"/>
          <w:color w:val="000000"/>
          <w:sz w:val="20"/>
          <w:szCs w:val="20"/>
          <w:lang w:eastAsia="zh-CN"/>
        </w:rPr>
      </w:pPr>
    </w:p>
    <w:p w:rsidR="005B5DF8" w:rsidRDefault="00030367" w:rsidP="00F9024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sz w:val="20"/>
          <w:szCs w:val="20"/>
        </w:rPr>
      </w:pPr>
      <w:r>
        <w:rPr>
          <w:rFonts w:ascii="Cambria" w:hAnsi="Cambria" w:cs="Cambria"/>
          <w:b/>
          <w:sz w:val="20"/>
          <w:szCs w:val="20"/>
        </w:rPr>
        <w:t>ZAHTJEV ZA POJAŠNJENJE</w:t>
      </w:r>
      <w:r w:rsidR="00F90240">
        <w:rPr>
          <w:rFonts w:ascii="Cambria" w:hAnsi="Cambria" w:cs="Cambria"/>
          <w:b/>
          <w:sz w:val="20"/>
          <w:szCs w:val="20"/>
        </w:rPr>
        <w:t xml:space="preserve"> ILI IZMJENU I DOPUNU TENDERSK </w:t>
      </w:r>
      <w:r>
        <w:rPr>
          <w:rFonts w:ascii="Cambria" w:hAnsi="Cambria" w:cs="Cambria"/>
          <w:b/>
          <w:sz w:val="20"/>
          <w:szCs w:val="20"/>
        </w:rPr>
        <w:t>DOKUMENTACIJE</w:t>
      </w:r>
      <w:bookmarkEnd w:id="13"/>
    </w:p>
    <w:p w:rsidR="005B5DF8" w:rsidRDefault="00030367">
      <w:pPr>
        <w:autoSpaceDE w:val="0"/>
        <w:autoSpaceDN w:val="0"/>
        <w:adjustRightInd w:val="0"/>
        <w:jc w:val="both"/>
        <w:rPr>
          <w:rFonts w:ascii="Cambria" w:hAnsi="Cambria" w:cs="Cambria"/>
          <w:sz w:val="20"/>
          <w:szCs w:val="20"/>
        </w:rPr>
      </w:pPr>
      <w:r>
        <w:rPr>
          <w:rFonts w:ascii="Cambria" w:hAnsi="Cambria" w:cs="Cambria"/>
          <w:sz w:val="20"/>
          <w:szCs w:val="20"/>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B5DF8" w:rsidRDefault="005B5DF8">
      <w:pPr>
        <w:jc w:val="both"/>
        <w:rPr>
          <w:rFonts w:ascii="Cambria" w:hAnsi="Cambria" w:cs="Cambria"/>
          <w:sz w:val="20"/>
          <w:szCs w:val="20"/>
        </w:rPr>
      </w:pPr>
    </w:p>
    <w:p w:rsidR="005B5DF8" w:rsidRDefault="00030367">
      <w:pPr>
        <w:jc w:val="both"/>
        <w:rPr>
          <w:rFonts w:ascii="Cambria" w:hAnsi="Cambria" w:cs="Cambria"/>
          <w:sz w:val="20"/>
          <w:szCs w:val="20"/>
        </w:rPr>
      </w:pPr>
      <w:r>
        <w:rPr>
          <w:rFonts w:ascii="Cambria" w:hAnsi="Cambria" w:cs="Cambria"/>
          <w:sz w:val="20"/>
          <w:szCs w:val="20"/>
        </w:rPr>
        <w:t>Privredni subjekat ima pravo da pisanim zahtjevom traži od naručioca pojašnjenje tenderske dokumentacije najkasnije deset dana prije isteka roka određenog za dostavljanje ponuda.</w:t>
      </w:r>
    </w:p>
    <w:p w:rsidR="005B5DF8" w:rsidRDefault="005B5DF8">
      <w:pPr>
        <w:jc w:val="both"/>
        <w:rPr>
          <w:rFonts w:ascii="Cambria" w:hAnsi="Cambria" w:cs="Cambria"/>
          <w:sz w:val="20"/>
          <w:szCs w:val="20"/>
        </w:rPr>
      </w:pPr>
    </w:p>
    <w:p w:rsidR="005B5DF8" w:rsidRDefault="00030367">
      <w:pPr>
        <w:jc w:val="both"/>
        <w:rPr>
          <w:rFonts w:ascii="Cambria" w:hAnsi="Cambria" w:cs="Cambria"/>
          <w:color w:val="000000"/>
          <w:sz w:val="20"/>
          <w:szCs w:val="20"/>
        </w:rPr>
      </w:pPr>
      <w:r>
        <w:rPr>
          <w:rFonts w:ascii="Cambria" w:hAnsi="Cambria" w:cs="Cambria"/>
          <w:color w:val="000000"/>
          <w:sz w:val="20"/>
          <w:szCs w:val="20"/>
        </w:rPr>
        <w:t>Zahtjev se podnosi isključivo putem ESJN-a.</w:t>
      </w: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5B5DF8">
      <w:pPr>
        <w:jc w:val="both"/>
        <w:rPr>
          <w:rFonts w:ascii="Cambria" w:hAnsi="Cambria" w:cs="Cambria"/>
          <w:color w:val="000000"/>
          <w:sz w:val="20"/>
          <w:szCs w:val="20"/>
        </w:rPr>
      </w:pPr>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color w:val="000000"/>
          <w:sz w:val="20"/>
          <w:szCs w:val="20"/>
        </w:rPr>
      </w:pPr>
      <w:bookmarkStart w:id="14" w:name="_Toc508349235"/>
      <w:bookmarkStart w:id="15" w:name="_Toc62730567"/>
      <w:bookmarkStart w:id="16" w:name="_Toc416180136"/>
      <w:r>
        <w:rPr>
          <w:rFonts w:ascii="Cambria" w:hAnsi="Cambria" w:cs="Cambria"/>
          <w:b/>
          <w:sz w:val="20"/>
          <w:szCs w:val="20"/>
        </w:rPr>
        <w:lastRenderedPageBreak/>
        <w:t xml:space="preserve"> IZJAVA NARUČIOCA O NEPOSTOJANJU SUKOBA INTERESA</w:t>
      </w:r>
      <w:bookmarkEnd w:id="14"/>
      <w:bookmarkEnd w:id="15"/>
      <w:bookmarkEnd w:id="16"/>
    </w:p>
    <w:p w:rsidR="005B5DF8" w:rsidRDefault="005B5DF8">
      <w:pPr>
        <w:tabs>
          <w:tab w:val="left" w:pos="1701"/>
          <w:tab w:val="left" w:pos="4820"/>
        </w:tabs>
        <w:jc w:val="both"/>
        <w:rPr>
          <w:rFonts w:ascii="Cambria" w:hAnsi="Cambria" w:cs="Cambria"/>
          <w:color w:val="000000"/>
          <w:sz w:val="20"/>
          <w:szCs w:val="20"/>
          <w:u w:val="single"/>
        </w:rPr>
      </w:pPr>
    </w:p>
    <w:p w:rsidR="005B5DF8" w:rsidRDefault="00030367">
      <w:pPr>
        <w:jc w:val="both"/>
        <w:rPr>
          <w:rFonts w:ascii="Cambria" w:hAnsi="Cambria" w:cs="Cambria"/>
          <w:color w:val="000000"/>
          <w:sz w:val="20"/>
          <w:szCs w:val="20"/>
        </w:rPr>
      </w:pPr>
      <w:r>
        <w:rPr>
          <w:rFonts w:ascii="Cambria" w:hAnsi="Cambria" w:cs="Cambria"/>
          <w:color w:val="000000"/>
          <w:sz w:val="20"/>
          <w:szCs w:val="20"/>
        </w:rPr>
        <w:t>Radio i Televizija Crne Gore</w:t>
      </w:r>
    </w:p>
    <w:p w:rsidR="005B5DF8" w:rsidRPr="00F106AB" w:rsidRDefault="00030367">
      <w:pPr>
        <w:jc w:val="both"/>
        <w:rPr>
          <w:rFonts w:ascii="Cambria" w:hAnsi="Cambria" w:cs="Cambria"/>
          <w:color w:val="FF0000"/>
          <w:sz w:val="20"/>
          <w:szCs w:val="20"/>
        </w:rPr>
      </w:pPr>
      <w:r>
        <w:rPr>
          <w:rFonts w:ascii="Cambria" w:hAnsi="Cambria" w:cs="Cambria"/>
          <w:color w:val="000000"/>
          <w:sz w:val="20"/>
          <w:szCs w:val="20"/>
        </w:rPr>
        <w:t xml:space="preserve">Broj: </w:t>
      </w:r>
      <w:r w:rsidR="00442093">
        <w:rPr>
          <w:rFonts w:ascii="Cambria" w:hAnsi="Cambria" w:cs="Cambria"/>
          <w:color w:val="000000"/>
          <w:sz w:val="20"/>
          <w:szCs w:val="20"/>
        </w:rPr>
        <w:t>01-3736</w:t>
      </w:r>
    </w:p>
    <w:p w:rsidR="005B5DF8" w:rsidRDefault="00030367">
      <w:pPr>
        <w:jc w:val="both"/>
        <w:rPr>
          <w:rFonts w:ascii="Cambria" w:hAnsi="Cambria" w:cs="Cambria"/>
          <w:color w:val="000000"/>
          <w:sz w:val="20"/>
          <w:szCs w:val="20"/>
        </w:rPr>
      </w:pPr>
      <w:r>
        <w:rPr>
          <w:rFonts w:ascii="Cambria" w:hAnsi="Cambria" w:cs="Cambria"/>
          <w:color w:val="000000"/>
          <w:sz w:val="20"/>
          <w:szCs w:val="20"/>
        </w:rPr>
        <w:t xml:space="preserve">Mjesto i datum: </w:t>
      </w:r>
      <w:r w:rsidR="00442093">
        <w:rPr>
          <w:rFonts w:ascii="Cambria" w:hAnsi="Cambria" w:cs="Cambria"/>
          <w:color w:val="000000"/>
          <w:sz w:val="20"/>
          <w:szCs w:val="20"/>
        </w:rPr>
        <w:t>16.05.2025.</w:t>
      </w:r>
      <w:r>
        <w:rPr>
          <w:rFonts w:ascii="Cambria" w:hAnsi="Cambria" w:cs="Cambria"/>
          <w:color w:val="000000"/>
          <w:sz w:val="20"/>
          <w:szCs w:val="20"/>
        </w:rPr>
        <w:t xml:space="preserve"> godine</w:t>
      </w:r>
    </w:p>
    <w:p w:rsidR="005B5DF8" w:rsidRDefault="005B5DF8">
      <w:pPr>
        <w:jc w:val="both"/>
        <w:rPr>
          <w:rFonts w:ascii="Cambria" w:hAnsi="Cambria" w:cs="Cambria"/>
          <w:b/>
          <w:bCs/>
          <w:color w:val="000000"/>
          <w:sz w:val="20"/>
          <w:szCs w:val="20"/>
        </w:rPr>
      </w:pPr>
    </w:p>
    <w:p w:rsidR="005B5DF8" w:rsidRDefault="00030367">
      <w:pPr>
        <w:tabs>
          <w:tab w:val="left" w:pos="3290"/>
        </w:tabs>
        <w:ind w:firstLine="708"/>
        <w:jc w:val="both"/>
        <w:rPr>
          <w:rFonts w:ascii="Cambria" w:hAnsi="Cambria" w:cs="Cambria"/>
          <w:color w:val="000000"/>
          <w:sz w:val="20"/>
          <w:szCs w:val="20"/>
        </w:rPr>
      </w:pPr>
      <w:r>
        <w:rPr>
          <w:rFonts w:ascii="Cambria" w:hAnsi="Cambria" w:cs="Cambria"/>
          <w:color w:val="000000"/>
          <w:sz w:val="20"/>
          <w:szCs w:val="20"/>
        </w:rPr>
        <w:t xml:space="preserve">U skladu sa članom 43 stav 1 Zakona o javnim nabavkama („Službeni list CG”, br. 74/19 i 3/23), </w:t>
      </w:r>
    </w:p>
    <w:p w:rsidR="005B5DF8" w:rsidRDefault="005B5DF8">
      <w:pPr>
        <w:tabs>
          <w:tab w:val="left" w:pos="3290"/>
        </w:tabs>
        <w:jc w:val="both"/>
        <w:rPr>
          <w:rFonts w:ascii="Cambria" w:hAnsi="Cambria" w:cs="Cambria"/>
          <w:color w:val="000000"/>
          <w:sz w:val="20"/>
          <w:szCs w:val="20"/>
        </w:rPr>
      </w:pPr>
    </w:p>
    <w:p w:rsidR="005B5DF8" w:rsidRDefault="00030367">
      <w:pPr>
        <w:tabs>
          <w:tab w:val="left" w:pos="3290"/>
        </w:tabs>
        <w:jc w:val="center"/>
        <w:rPr>
          <w:rFonts w:ascii="Cambria" w:hAnsi="Cambria" w:cs="Cambria"/>
          <w:b/>
          <w:bCs/>
          <w:color w:val="000000"/>
          <w:sz w:val="20"/>
          <w:szCs w:val="20"/>
        </w:rPr>
      </w:pPr>
      <w:r>
        <w:rPr>
          <w:rFonts w:ascii="Cambria" w:hAnsi="Cambria" w:cs="Cambria"/>
          <w:b/>
          <w:bCs/>
          <w:color w:val="000000"/>
          <w:sz w:val="20"/>
          <w:szCs w:val="20"/>
        </w:rPr>
        <w:t>Izjavljujem</w:t>
      </w:r>
    </w:p>
    <w:p w:rsidR="005B5DF8" w:rsidRDefault="005B5DF8">
      <w:pPr>
        <w:tabs>
          <w:tab w:val="left" w:pos="3290"/>
        </w:tabs>
        <w:jc w:val="both"/>
        <w:rPr>
          <w:rFonts w:ascii="Cambria" w:hAnsi="Cambria" w:cs="Cambria"/>
          <w:color w:val="000000"/>
          <w:sz w:val="20"/>
          <w:szCs w:val="20"/>
        </w:rPr>
      </w:pPr>
    </w:p>
    <w:p w:rsidR="00621889" w:rsidRDefault="00621889" w:rsidP="00621889">
      <w:pPr>
        <w:tabs>
          <w:tab w:val="left" w:pos="3290"/>
        </w:tabs>
        <w:jc w:val="both"/>
        <w:rPr>
          <w:rFonts w:ascii="Cambria" w:hAnsi="Cambria" w:cs="Cambria"/>
          <w:color w:val="000000"/>
          <w:sz w:val="22"/>
          <w:szCs w:val="22"/>
        </w:rPr>
      </w:pPr>
      <w:r>
        <w:rPr>
          <w:rFonts w:ascii="Cambria" w:hAnsi="Cambria" w:cs="Cambria"/>
          <w:color w:val="000000"/>
          <w:sz w:val="22"/>
          <w:szCs w:val="22"/>
        </w:rPr>
        <w:t xml:space="preserve">da u postupku javne nabavke redni broj 61 iz Plana javnih nabavki broj </w:t>
      </w:r>
      <w:r>
        <w:rPr>
          <w:rFonts w:ascii="Cambria" w:hAnsi="Cambria" w:cs="Cambria"/>
          <w:sz w:val="22"/>
          <w:szCs w:val="22"/>
        </w:rPr>
        <w:t xml:space="preserve"> 01-270 od  21.1.2025. godine</w:t>
      </w:r>
      <w:r>
        <w:rPr>
          <w:rFonts w:ascii="Cambria" w:hAnsi="Cambria" w:cs="Cambria"/>
          <w:color w:val="000000"/>
          <w:sz w:val="22"/>
          <w:szCs w:val="22"/>
        </w:rPr>
        <w:t xml:space="preserve">, za nabavku radova – </w:t>
      </w:r>
      <w:r w:rsidRPr="008028CA">
        <w:rPr>
          <w:rFonts w:ascii="Cambria" w:hAnsi="Cambria"/>
          <w:color w:val="000000"/>
          <w:sz w:val="22"/>
          <w:szCs w:val="22"/>
        </w:rPr>
        <w:t>Nabavka, isporuka i izvodjenje instal</w:t>
      </w:r>
      <w:r>
        <w:rPr>
          <w:rFonts w:ascii="Cambria" w:hAnsi="Cambria"/>
          <w:color w:val="000000"/>
          <w:sz w:val="22"/>
          <w:szCs w:val="22"/>
        </w:rPr>
        <w:t xml:space="preserve">acija TT- Sinhron sale i režije, </w:t>
      </w:r>
      <w:r>
        <w:rPr>
          <w:rFonts w:ascii="Cambria" w:hAnsi="Cambria" w:cs="Cambria"/>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5B5DF8" w:rsidRDefault="005B5DF8">
      <w:pPr>
        <w:tabs>
          <w:tab w:val="left" w:pos="3290"/>
        </w:tabs>
        <w:jc w:val="both"/>
        <w:rPr>
          <w:rFonts w:ascii="Cambria" w:hAnsi="Cambria" w:cs="Cambria"/>
          <w:color w:val="000000"/>
          <w:sz w:val="20"/>
          <w:szCs w:val="20"/>
        </w:rPr>
      </w:pPr>
    </w:p>
    <w:p w:rsidR="005B5DF8" w:rsidRDefault="005B5DF8">
      <w:pPr>
        <w:tabs>
          <w:tab w:val="left" w:pos="3290"/>
        </w:tabs>
        <w:jc w:val="both"/>
        <w:rPr>
          <w:rFonts w:ascii="Cambria" w:hAnsi="Cambria" w:cs="Cambria"/>
          <w:color w:val="000000"/>
          <w:sz w:val="20"/>
          <w:szCs w:val="20"/>
        </w:rPr>
      </w:pPr>
    </w:p>
    <w:p w:rsidR="005B5DF8" w:rsidRDefault="005B5DF8">
      <w:pPr>
        <w:tabs>
          <w:tab w:val="left" w:pos="3290"/>
        </w:tabs>
        <w:jc w:val="both"/>
        <w:rPr>
          <w:rFonts w:ascii="Cambria" w:hAnsi="Cambria" w:cs="Cambria"/>
          <w:color w:val="000000"/>
          <w:sz w:val="20"/>
          <w:szCs w:val="20"/>
        </w:rPr>
      </w:pP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Ovlašćeno lice naručioca</w:t>
      </w:r>
    </w:p>
    <w:p w:rsidR="005B5DF8" w:rsidRDefault="00030367">
      <w:pPr>
        <w:tabs>
          <w:tab w:val="left" w:pos="3290"/>
        </w:tabs>
        <w:wordWrap w:val="0"/>
        <w:ind w:firstLine="1134"/>
        <w:jc w:val="right"/>
        <w:rPr>
          <w:rFonts w:ascii="Cambria" w:hAnsi="Cambria" w:cs="Cambria"/>
          <w:color w:val="000000"/>
          <w:sz w:val="20"/>
          <w:szCs w:val="20"/>
        </w:rPr>
      </w:pPr>
      <w:r>
        <w:rPr>
          <w:rFonts w:ascii="Cambria" w:hAnsi="Cambria" w:cs="Cambria"/>
          <w:color w:val="000000"/>
          <w:sz w:val="20"/>
          <w:szCs w:val="20"/>
        </w:rPr>
        <w:t>Boris Raonić</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 xml:space="preserve"> _____________</w:t>
      </w:r>
    </w:p>
    <w:p w:rsidR="005B5DF8" w:rsidRDefault="00030367">
      <w:pPr>
        <w:tabs>
          <w:tab w:val="left" w:pos="3290"/>
        </w:tabs>
        <w:ind w:left="5664" w:firstLine="708"/>
        <w:jc w:val="center"/>
        <w:rPr>
          <w:rFonts w:ascii="Cambria" w:hAnsi="Cambria" w:cs="Cambria"/>
          <w:i/>
          <w:iCs/>
          <w:color w:val="000000"/>
          <w:sz w:val="20"/>
          <w:szCs w:val="20"/>
        </w:rPr>
      </w:pPr>
      <w:r>
        <w:rPr>
          <w:rFonts w:ascii="Cambria" w:hAnsi="Cambria" w:cs="Cambria"/>
          <w:i/>
          <w:iCs/>
          <w:color w:val="000000"/>
          <w:sz w:val="20"/>
          <w:szCs w:val="20"/>
        </w:rPr>
        <w:t xml:space="preserve">                  s.r.</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 xml:space="preserve">Službenik za javne nabavke </w:t>
      </w: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Valentina Jauković </w:t>
      </w:r>
    </w:p>
    <w:p w:rsidR="005B5DF8" w:rsidRDefault="00030367">
      <w:pPr>
        <w:tabs>
          <w:tab w:val="left" w:pos="3290"/>
        </w:tabs>
        <w:ind w:firstLine="1134"/>
        <w:jc w:val="right"/>
        <w:rPr>
          <w:rFonts w:ascii="Cambria" w:hAnsi="Cambria" w:cs="Cambria"/>
          <w:i/>
          <w:iCs/>
          <w:color w:val="000000"/>
          <w:sz w:val="20"/>
          <w:szCs w:val="20"/>
        </w:rPr>
      </w:pPr>
      <w:r>
        <w:rPr>
          <w:rFonts w:ascii="Cambria" w:hAnsi="Cambria" w:cs="Cambria"/>
          <w:color w:val="000000"/>
          <w:sz w:val="20"/>
          <w:szCs w:val="20"/>
        </w:rPr>
        <w:t>__________________</w:t>
      </w:r>
      <w:r>
        <w:rPr>
          <w:rFonts w:ascii="Cambria" w:hAnsi="Cambria" w:cs="Cambria"/>
          <w:i/>
          <w:iCs/>
          <w:color w:val="000000"/>
          <w:sz w:val="20"/>
          <w:szCs w:val="20"/>
        </w:rPr>
        <w:t xml:space="preserve"> </w:t>
      </w:r>
    </w:p>
    <w:p w:rsidR="005B5DF8" w:rsidRDefault="00030367">
      <w:pPr>
        <w:tabs>
          <w:tab w:val="left" w:pos="3290"/>
        </w:tabs>
        <w:ind w:left="5664" w:firstLine="708"/>
        <w:jc w:val="center"/>
        <w:rPr>
          <w:rFonts w:ascii="Cambria" w:hAnsi="Cambria" w:cs="Cambria"/>
          <w:i/>
          <w:iCs/>
          <w:color w:val="000000"/>
          <w:sz w:val="20"/>
          <w:szCs w:val="20"/>
        </w:rPr>
      </w:pPr>
      <w:r>
        <w:rPr>
          <w:rFonts w:ascii="Cambria" w:hAnsi="Cambria" w:cs="Cambria"/>
          <w:i/>
          <w:iCs/>
          <w:color w:val="000000"/>
          <w:sz w:val="20"/>
          <w:szCs w:val="20"/>
        </w:rPr>
        <w:t xml:space="preserve"> s.r.</w:t>
      </w:r>
    </w:p>
    <w:p w:rsidR="005B5DF8" w:rsidRDefault="00030367">
      <w:pPr>
        <w:tabs>
          <w:tab w:val="left" w:pos="3290"/>
        </w:tabs>
        <w:wordWrap w:val="0"/>
        <w:ind w:firstLine="1134"/>
        <w:jc w:val="right"/>
        <w:rPr>
          <w:rFonts w:ascii="Cambria" w:hAnsi="Cambria" w:cs="Cambria"/>
          <w:color w:val="000000"/>
          <w:sz w:val="20"/>
          <w:szCs w:val="20"/>
        </w:rPr>
      </w:pPr>
      <w:r>
        <w:rPr>
          <w:rFonts w:ascii="Cambria" w:hAnsi="Cambria" w:cs="Cambria"/>
          <w:color w:val="000000"/>
          <w:sz w:val="20"/>
          <w:szCs w:val="20"/>
        </w:rPr>
        <w:t xml:space="preserve">Lice koje je učestvovalo u planiranju javne nabavke </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Mladen Mugoša</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_________________</w:t>
      </w:r>
    </w:p>
    <w:p w:rsidR="005B5DF8" w:rsidRDefault="00030367">
      <w:pPr>
        <w:ind w:left="6372"/>
        <w:jc w:val="center"/>
        <w:rPr>
          <w:rFonts w:ascii="Cambria" w:hAnsi="Cambria" w:cs="Cambria"/>
          <w:i/>
          <w:iCs/>
          <w:color w:val="000000"/>
          <w:sz w:val="20"/>
          <w:szCs w:val="20"/>
        </w:rPr>
      </w:pPr>
      <w:r>
        <w:rPr>
          <w:rFonts w:ascii="Cambria" w:hAnsi="Cambria" w:cs="Cambria"/>
          <w:i/>
          <w:iCs/>
          <w:color w:val="000000"/>
          <w:sz w:val="20"/>
          <w:szCs w:val="20"/>
        </w:rPr>
        <w:t>s.r.</w:t>
      </w:r>
    </w:p>
    <w:p w:rsidR="005B5DF8" w:rsidRDefault="005B5DF8">
      <w:pPr>
        <w:ind w:left="6372"/>
        <w:jc w:val="center"/>
        <w:rPr>
          <w:rFonts w:ascii="Cambria" w:hAnsi="Cambria" w:cs="Cambria"/>
          <w:i/>
          <w:iCs/>
          <w:color w:val="000000"/>
          <w:sz w:val="20"/>
          <w:szCs w:val="20"/>
        </w:rPr>
      </w:pPr>
    </w:p>
    <w:p w:rsidR="005B5DF8" w:rsidRDefault="005B5DF8">
      <w:pPr>
        <w:ind w:left="6372"/>
        <w:jc w:val="center"/>
        <w:rPr>
          <w:rFonts w:ascii="Cambria" w:hAnsi="Cambria" w:cs="Cambria"/>
          <w:i/>
          <w:iCs/>
          <w:color w:val="000000"/>
          <w:sz w:val="20"/>
          <w:szCs w:val="20"/>
        </w:rPr>
      </w:pPr>
    </w:p>
    <w:p w:rsidR="005B5DF8" w:rsidRDefault="00030367">
      <w:pPr>
        <w:tabs>
          <w:tab w:val="left" w:pos="3290"/>
        </w:tabs>
        <w:rPr>
          <w:rFonts w:ascii="Cambria" w:hAnsi="Cambria" w:cs="Cambria"/>
          <w:iCs/>
          <w:color w:val="000000"/>
          <w:sz w:val="20"/>
          <w:szCs w:val="20"/>
        </w:rPr>
      </w:pPr>
      <w:r>
        <w:rPr>
          <w:rFonts w:ascii="Cambria" w:hAnsi="Cambria" w:cs="Cambria"/>
          <w:iCs/>
          <w:color w:val="000000"/>
          <w:sz w:val="20"/>
          <w:szCs w:val="20"/>
        </w:rPr>
        <w:t xml:space="preserve">                                                                                    Član komisije </w:t>
      </w:r>
      <w:r>
        <w:rPr>
          <w:rFonts w:ascii="Cambria" w:hAnsi="Cambria" w:cs="Cambria"/>
          <w:sz w:val="20"/>
          <w:szCs w:val="20"/>
        </w:rPr>
        <w:t>za sprovođenje postupka javne nabavk</w:t>
      </w:r>
      <w:r>
        <w:rPr>
          <w:rFonts w:ascii="Cambria" w:hAnsi="Cambria" w:cs="Cambria"/>
          <w:iCs/>
          <w:color w:val="000000"/>
          <w:sz w:val="20"/>
          <w:szCs w:val="20"/>
        </w:rPr>
        <w:t>e</w:t>
      </w: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Mladen Mugoša </w:t>
      </w:r>
    </w:p>
    <w:p w:rsidR="005B5DF8" w:rsidRDefault="00030367">
      <w:pPr>
        <w:tabs>
          <w:tab w:val="left" w:pos="3290"/>
        </w:tabs>
        <w:jc w:val="right"/>
        <w:rPr>
          <w:rFonts w:ascii="Cambria" w:hAnsi="Cambria" w:cs="Cambria"/>
          <w:color w:val="000000"/>
          <w:sz w:val="20"/>
          <w:szCs w:val="20"/>
        </w:rPr>
      </w:pPr>
      <w:r>
        <w:rPr>
          <w:rFonts w:ascii="Cambria" w:hAnsi="Cambria" w:cs="Cambria"/>
          <w:color w:val="000000"/>
          <w:sz w:val="20"/>
          <w:szCs w:val="20"/>
        </w:rPr>
        <w:t>_______________</w:t>
      </w:r>
    </w:p>
    <w:p w:rsidR="005B5DF8" w:rsidRDefault="00030367">
      <w:pPr>
        <w:ind w:left="6372"/>
        <w:jc w:val="center"/>
        <w:rPr>
          <w:rFonts w:ascii="Cambria" w:hAnsi="Cambria" w:cs="Cambria"/>
          <w:i/>
          <w:iCs/>
          <w:color w:val="000000"/>
          <w:sz w:val="20"/>
          <w:szCs w:val="20"/>
        </w:rPr>
      </w:pPr>
      <w:r>
        <w:rPr>
          <w:rFonts w:ascii="Cambria" w:hAnsi="Cambria" w:cs="Cambria"/>
          <w:i/>
          <w:iCs/>
          <w:color w:val="000000"/>
          <w:sz w:val="20"/>
          <w:szCs w:val="20"/>
        </w:rPr>
        <w:t>s.r.</w:t>
      </w:r>
    </w:p>
    <w:p w:rsidR="005B5DF8" w:rsidRDefault="00030367">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Član komisije </w:t>
      </w:r>
      <w:r>
        <w:rPr>
          <w:rFonts w:ascii="Cambria" w:hAnsi="Cambria" w:cs="Cambria"/>
          <w:sz w:val="20"/>
          <w:szCs w:val="20"/>
        </w:rPr>
        <w:t>za sprovođenje postupka javne nabavk</w:t>
      </w:r>
      <w:r>
        <w:rPr>
          <w:rFonts w:ascii="Cambria" w:hAnsi="Cambria" w:cs="Cambria"/>
          <w:iCs/>
          <w:color w:val="000000"/>
          <w:sz w:val="20"/>
          <w:szCs w:val="20"/>
        </w:rPr>
        <w:t>e</w:t>
      </w:r>
    </w:p>
    <w:p w:rsidR="00AD6E79" w:rsidRDefault="00AD6E79">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Anđela Tošić</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______________</w:t>
      </w:r>
    </w:p>
    <w:p w:rsidR="005B5DF8" w:rsidRDefault="00030367">
      <w:pPr>
        <w:ind w:left="6372"/>
        <w:jc w:val="center"/>
        <w:rPr>
          <w:rFonts w:ascii="Cambria" w:hAnsi="Cambria" w:cs="Cambria"/>
          <w:i/>
          <w:iCs/>
          <w:color w:val="000000"/>
          <w:sz w:val="20"/>
          <w:szCs w:val="20"/>
        </w:rPr>
      </w:pPr>
      <w:r>
        <w:rPr>
          <w:rFonts w:ascii="Cambria" w:hAnsi="Cambria" w:cs="Cambria"/>
          <w:i/>
          <w:iCs/>
          <w:color w:val="000000"/>
          <w:sz w:val="20"/>
          <w:szCs w:val="20"/>
        </w:rPr>
        <w:t>s.r.</w:t>
      </w:r>
    </w:p>
    <w:p w:rsidR="005B5DF8" w:rsidRDefault="00030367">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Član komisije </w:t>
      </w:r>
      <w:r>
        <w:rPr>
          <w:rFonts w:ascii="Cambria" w:hAnsi="Cambria" w:cs="Cambria"/>
          <w:sz w:val="20"/>
          <w:szCs w:val="20"/>
        </w:rPr>
        <w:t>za sprovođenje postupka javne nabavk</w:t>
      </w:r>
      <w:r>
        <w:rPr>
          <w:rFonts w:ascii="Cambria" w:hAnsi="Cambria" w:cs="Cambria"/>
          <w:iCs/>
          <w:color w:val="000000"/>
          <w:sz w:val="20"/>
          <w:szCs w:val="20"/>
        </w:rPr>
        <w:t>e</w:t>
      </w:r>
    </w:p>
    <w:p w:rsidR="00AD6E79" w:rsidRDefault="00AD6E79" w:rsidP="00AD6E79">
      <w:pPr>
        <w:tabs>
          <w:tab w:val="left" w:pos="3290"/>
        </w:tabs>
        <w:jc w:val="right"/>
        <w:rPr>
          <w:rFonts w:ascii="Cambria" w:hAnsi="Cambria" w:cs="Cambria"/>
          <w:iCs/>
          <w:color w:val="000000"/>
          <w:sz w:val="20"/>
          <w:szCs w:val="20"/>
        </w:rPr>
      </w:pPr>
      <w:r>
        <w:rPr>
          <w:rFonts w:ascii="Cambria" w:hAnsi="Cambria" w:cs="Cambria"/>
          <w:iCs/>
          <w:color w:val="000000"/>
          <w:sz w:val="20"/>
          <w:szCs w:val="20"/>
        </w:rPr>
        <w:t>Isidora Raičković</w:t>
      </w:r>
    </w:p>
    <w:p w:rsidR="005B5DF8" w:rsidRDefault="00030367">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________________</w:t>
      </w:r>
    </w:p>
    <w:p w:rsidR="005B5DF8" w:rsidRDefault="00030367">
      <w:pPr>
        <w:ind w:left="6372"/>
        <w:jc w:val="center"/>
        <w:rPr>
          <w:rFonts w:ascii="Cambria" w:hAnsi="Cambria" w:cs="Cambria"/>
          <w:i/>
          <w:iCs/>
          <w:color w:val="000000"/>
          <w:sz w:val="20"/>
          <w:szCs w:val="20"/>
        </w:rPr>
      </w:pPr>
      <w:r>
        <w:rPr>
          <w:rFonts w:ascii="Cambria" w:hAnsi="Cambria" w:cs="Cambria"/>
          <w:i/>
          <w:iCs/>
          <w:color w:val="000000"/>
          <w:sz w:val="20"/>
          <w:szCs w:val="20"/>
        </w:rPr>
        <w:t>s.r.</w:t>
      </w:r>
    </w:p>
    <w:p w:rsidR="005B5DF8" w:rsidRDefault="005B5DF8">
      <w:pPr>
        <w:ind w:left="6372"/>
        <w:jc w:val="center"/>
        <w:rPr>
          <w:rFonts w:ascii="Cambria" w:hAnsi="Cambria" w:cs="Cambria"/>
          <w:i/>
          <w:iCs/>
          <w:color w:val="000000"/>
          <w:sz w:val="20"/>
          <w:szCs w:val="20"/>
        </w:rPr>
      </w:pP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Član komisije </w:t>
      </w:r>
      <w:r>
        <w:rPr>
          <w:rFonts w:ascii="Cambria" w:hAnsi="Cambria" w:cs="Cambria"/>
          <w:sz w:val="20"/>
          <w:szCs w:val="20"/>
        </w:rPr>
        <w:t>za sprovođenje postupka javne nabavk</w:t>
      </w:r>
      <w:r>
        <w:rPr>
          <w:rFonts w:ascii="Cambria" w:hAnsi="Cambria" w:cs="Cambria"/>
          <w:iCs/>
          <w:color w:val="000000"/>
          <w:sz w:val="20"/>
          <w:szCs w:val="20"/>
        </w:rPr>
        <w:t>e</w:t>
      </w: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Rada Ćupić</w:t>
      </w:r>
    </w:p>
    <w:p w:rsidR="00AD6E79" w:rsidRDefault="00AD6E79" w:rsidP="00AD6E79">
      <w:pPr>
        <w:tabs>
          <w:tab w:val="left" w:pos="3290"/>
        </w:tabs>
        <w:ind w:firstLine="1134"/>
        <w:jc w:val="right"/>
        <w:rPr>
          <w:rFonts w:ascii="Cambria" w:hAnsi="Cambria" w:cs="Cambria"/>
          <w:color w:val="000000"/>
          <w:sz w:val="20"/>
          <w:szCs w:val="20"/>
        </w:rPr>
      </w:pPr>
      <w:r>
        <w:rPr>
          <w:rFonts w:ascii="Cambria" w:hAnsi="Cambria" w:cs="Cambria"/>
          <w:color w:val="000000"/>
          <w:sz w:val="20"/>
          <w:szCs w:val="20"/>
        </w:rPr>
        <w:t>________________</w:t>
      </w:r>
    </w:p>
    <w:p w:rsidR="00AD6E79" w:rsidRDefault="00AD6E79" w:rsidP="00AD6E79">
      <w:pPr>
        <w:ind w:left="6372"/>
        <w:jc w:val="center"/>
        <w:rPr>
          <w:rFonts w:ascii="Cambria" w:hAnsi="Cambria" w:cs="Cambria"/>
          <w:i/>
          <w:iCs/>
          <w:color w:val="000000"/>
          <w:sz w:val="20"/>
          <w:szCs w:val="20"/>
        </w:rPr>
      </w:pPr>
      <w:r>
        <w:rPr>
          <w:rFonts w:ascii="Cambria" w:hAnsi="Cambria" w:cs="Cambria"/>
          <w:i/>
          <w:iCs/>
          <w:color w:val="000000"/>
          <w:sz w:val="20"/>
          <w:szCs w:val="20"/>
        </w:rPr>
        <w:t>s.r.</w:t>
      </w: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Član komisije </w:t>
      </w:r>
      <w:r>
        <w:rPr>
          <w:rFonts w:ascii="Cambria" w:hAnsi="Cambria" w:cs="Cambria"/>
          <w:sz w:val="20"/>
          <w:szCs w:val="20"/>
        </w:rPr>
        <w:t>za sprovođenje postupka javne nabavk</w:t>
      </w:r>
      <w:r>
        <w:rPr>
          <w:rFonts w:ascii="Cambria" w:hAnsi="Cambria" w:cs="Cambria"/>
          <w:iCs/>
          <w:color w:val="000000"/>
          <w:sz w:val="20"/>
          <w:szCs w:val="20"/>
        </w:rPr>
        <w:t>e</w:t>
      </w:r>
    </w:p>
    <w:p w:rsidR="00AD6E79" w:rsidRDefault="00AD6E79" w:rsidP="00AD6E79">
      <w:pPr>
        <w:tabs>
          <w:tab w:val="left" w:pos="3290"/>
        </w:tabs>
        <w:ind w:firstLine="1134"/>
        <w:jc w:val="right"/>
        <w:rPr>
          <w:rFonts w:ascii="Cambria" w:hAnsi="Cambria" w:cs="Cambria"/>
          <w:iCs/>
          <w:color w:val="000000"/>
          <w:sz w:val="20"/>
          <w:szCs w:val="20"/>
        </w:rPr>
      </w:pPr>
      <w:r>
        <w:rPr>
          <w:rFonts w:ascii="Cambria" w:hAnsi="Cambria" w:cs="Cambria"/>
          <w:iCs/>
          <w:color w:val="000000"/>
          <w:sz w:val="20"/>
          <w:szCs w:val="20"/>
        </w:rPr>
        <w:t xml:space="preserve">Valentina Jauković </w:t>
      </w:r>
    </w:p>
    <w:p w:rsidR="005B5DF8" w:rsidRDefault="005B5DF8">
      <w:pPr>
        <w:ind w:left="6372"/>
        <w:jc w:val="center"/>
        <w:rPr>
          <w:rFonts w:ascii="Cambria" w:hAnsi="Cambria" w:cs="Cambria"/>
          <w:i/>
          <w:iCs/>
          <w:color w:val="000000"/>
          <w:sz w:val="20"/>
          <w:szCs w:val="20"/>
        </w:rPr>
      </w:pPr>
    </w:p>
    <w:p w:rsidR="005B5DF8" w:rsidRDefault="00AD6E79" w:rsidP="00AD6E79">
      <w:pPr>
        <w:rPr>
          <w:rFonts w:ascii="Cambria" w:hAnsi="Cambria" w:cs="Cambria"/>
          <w:i/>
          <w:iCs/>
          <w:color w:val="000000"/>
          <w:sz w:val="20"/>
          <w:szCs w:val="20"/>
        </w:rPr>
      </w:pPr>
      <w:r>
        <w:rPr>
          <w:rFonts w:ascii="Cambria" w:hAnsi="Cambria" w:cs="Cambria"/>
          <w:i/>
          <w:iCs/>
          <w:color w:val="000000"/>
          <w:sz w:val="20"/>
          <w:szCs w:val="20"/>
        </w:rPr>
        <w:t xml:space="preserve">                                                                                                                                                              _________________</w:t>
      </w:r>
    </w:p>
    <w:p w:rsidR="005B5DF8" w:rsidRDefault="00AD6E79">
      <w:pPr>
        <w:ind w:left="6372"/>
        <w:jc w:val="center"/>
        <w:rPr>
          <w:rFonts w:ascii="Cambria" w:hAnsi="Cambria" w:cs="Cambria"/>
          <w:i/>
          <w:iCs/>
          <w:color w:val="000000"/>
          <w:sz w:val="20"/>
          <w:szCs w:val="20"/>
        </w:rPr>
      </w:pPr>
      <w:r>
        <w:rPr>
          <w:rFonts w:ascii="Cambria" w:hAnsi="Cambria" w:cs="Cambria"/>
          <w:i/>
          <w:iCs/>
          <w:color w:val="000000"/>
          <w:sz w:val="20"/>
          <w:szCs w:val="20"/>
        </w:rPr>
        <w:t xml:space="preserve">   </w:t>
      </w:r>
    </w:p>
    <w:p w:rsidR="005B5DF8" w:rsidRDefault="005B5DF8">
      <w:pPr>
        <w:ind w:left="6372"/>
        <w:jc w:val="center"/>
        <w:rPr>
          <w:rFonts w:ascii="Cambria" w:hAnsi="Cambria" w:cs="Cambria"/>
          <w:i/>
          <w:iCs/>
          <w:color w:val="000000"/>
          <w:sz w:val="20"/>
          <w:szCs w:val="20"/>
        </w:rPr>
      </w:pPr>
    </w:p>
    <w:p w:rsidR="005B5DF8" w:rsidRDefault="005B5DF8">
      <w:pPr>
        <w:ind w:left="6372"/>
        <w:jc w:val="center"/>
        <w:rPr>
          <w:rFonts w:ascii="Cambria" w:hAnsi="Cambria" w:cs="Cambria"/>
          <w:i/>
          <w:iCs/>
          <w:color w:val="000000"/>
          <w:sz w:val="20"/>
          <w:szCs w:val="20"/>
        </w:rPr>
      </w:pPr>
    </w:p>
    <w:p w:rsidR="005B5DF8" w:rsidRDefault="005B5DF8" w:rsidP="00200130">
      <w:pPr>
        <w:rPr>
          <w:rFonts w:ascii="Cambria" w:hAnsi="Cambria" w:cs="Cambria"/>
          <w:i/>
          <w:iCs/>
          <w:color w:val="000000"/>
          <w:sz w:val="20"/>
          <w:szCs w:val="20"/>
        </w:rPr>
      </w:pPr>
      <w:bookmarkStart w:id="17" w:name="_GoBack"/>
      <w:bookmarkEnd w:id="17"/>
    </w:p>
    <w:p w:rsidR="005B5DF8" w:rsidRDefault="0003036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iCs/>
          <w:sz w:val="20"/>
          <w:szCs w:val="20"/>
        </w:rPr>
      </w:pPr>
      <w:bookmarkStart w:id="18" w:name="_Toc62730568"/>
      <w:r>
        <w:rPr>
          <w:rFonts w:ascii="Cambria" w:hAnsi="Cambria" w:cs="Cambria"/>
          <w:b/>
          <w:sz w:val="20"/>
          <w:szCs w:val="20"/>
        </w:rPr>
        <w:lastRenderedPageBreak/>
        <w:t>UPUTSTVO O PRAVNOM SREDSTVU</w:t>
      </w:r>
      <w:bookmarkEnd w:id="18"/>
    </w:p>
    <w:p w:rsidR="005B5DF8" w:rsidRDefault="005B5DF8">
      <w:pPr>
        <w:tabs>
          <w:tab w:val="left" w:pos="5760"/>
        </w:tabs>
        <w:jc w:val="center"/>
        <w:rPr>
          <w:rFonts w:ascii="Cambria" w:hAnsi="Cambria" w:cs="Cambria"/>
          <w:color w:val="000000"/>
          <w:sz w:val="20"/>
          <w:szCs w:val="20"/>
        </w:rPr>
      </w:pPr>
    </w:p>
    <w:p w:rsidR="005B5DF8" w:rsidRDefault="00030367">
      <w:pPr>
        <w:tabs>
          <w:tab w:val="left" w:pos="5760"/>
        </w:tabs>
        <w:ind w:firstLine="567"/>
        <w:jc w:val="both"/>
        <w:rPr>
          <w:rFonts w:ascii="Cambria" w:hAnsi="Cambria" w:cs="Cambria"/>
          <w:color w:val="000000"/>
          <w:sz w:val="20"/>
          <w:szCs w:val="20"/>
        </w:rPr>
      </w:pPr>
      <w:r>
        <w:rPr>
          <w:rFonts w:ascii="Cambria" w:hAnsi="Cambria" w:cs="Cambria"/>
          <w:color w:val="000000"/>
          <w:sz w:val="20"/>
          <w:szCs w:val="20"/>
        </w:rPr>
        <w:t>Privredni subjekat može da izjavi žalbu protiv ove tenderske dokumentacije Komisiji za zaštitu prava:</w:t>
      </w:r>
    </w:p>
    <w:p w:rsidR="005B5DF8" w:rsidRDefault="00030367">
      <w:pPr>
        <w:pStyle w:val="T30X"/>
        <w:ind w:left="567" w:hanging="283"/>
        <w:rPr>
          <w:rFonts w:ascii="Cambria" w:hAnsi="Cambria" w:cs="Cambria"/>
          <w:sz w:val="20"/>
          <w:szCs w:val="20"/>
        </w:rPr>
      </w:pPr>
      <w:r>
        <w:rPr>
          <w:rFonts w:ascii="Cambria" w:hAnsi="Cambria" w:cs="Cambria"/>
          <w:sz w:val="20"/>
          <w:szCs w:val="2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B5DF8" w:rsidRDefault="00030367">
      <w:pPr>
        <w:pStyle w:val="T30X"/>
        <w:ind w:left="567" w:hanging="283"/>
        <w:rPr>
          <w:rFonts w:ascii="Cambria" w:hAnsi="Cambria" w:cs="Cambria"/>
          <w:sz w:val="20"/>
          <w:szCs w:val="20"/>
        </w:rPr>
      </w:pPr>
      <w:r>
        <w:rPr>
          <w:rFonts w:ascii="Cambria" w:hAnsi="Cambria" w:cs="Cambria"/>
          <w:sz w:val="20"/>
          <w:szCs w:val="2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B5DF8" w:rsidRDefault="00030367">
      <w:pPr>
        <w:pStyle w:val="T30X"/>
        <w:ind w:left="567" w:hanging="283"/>
        <w:rPr>
          <w:rFonts w:ascii="Cambria" w:hAnsi="Cambria" w:cs="Cambria"/>
          <w:sz w:val="20"/>
          <w:szCs w:val="20"/>
        </w:rPr>
      </w:pPr>
      <w:r>
        <w:rPr>
          <w:rFonts w:ascii="Cambria" w:hAnsi="Cambria" w:cs="Cambria"/>
          <w:sz w:val="20"/>
          <w:szCs w:val="2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B5DF8" w:rsidRDefault="005B5DF8">
      <w:pPr>
        <w:tabs>
          <w:tab w:val="left" w:pos="5760"/>
        </w:tabs>
        <w:jc w:val="both"/>
        <w:rPr>
          <w:rFonts w:ascii="Cambria" w:hAnsi="Cambria" w:cs="Cambria"/>
          <w:color w:val="000000"/>
          <w:sz w:val="20"/>
          <w:szCs w:val="20"/>
        </w:rPr>
      </w:pPr>
    </w:p>
    <w:p w:rsidR="005B5DF8" w:rsidRDefault="00030367">
      <w:pPr>
        <w:autoSpaceDE w:val="0"/>
        <w:autoSpaceDN w:val="0"/>
        <w:adjustRightInd w:val="0"/>
        <w:ind w:firstLine="567"/>
        <w:jc w:val="both"/>
        <w:rPr>
          <w:rFonts w:ascii="Cambria" w:hAnsi="Cambria" w:cs="Cambria"/>
          <w:color w:val="000000"/>
          <w:sz w:val="20"/>
          <w:szCs w:val="20"/>
        </w:rPr>
      </w:pPr>
      <w:r>
        <w:rPr>
          <w:rFonts w:ascii="Cambria" w:hAnsi="Cambria" w:cs="Cambria"/>
          <w:color w:val="000000"/>
          <w:sz w:val="20"/>
          <w:szCs w:val="20"/>
        </w:rPr>
        <w:t>Žalba se izjavljuje preko naručioca neposredno putem ESJN-a. Žalba koja nije podnesena na naprijed predviđeni način biće odbijena kao nedozvoljena.</w:t>
      </w:r>
    </w:p>
    <w:p w:rsidR="005B5DF8" w:rsidRDefault="005B5DF8">
      <w:pPr>
        <w:autoSpaceDE w:val="0"/>
        <w:autoSpaceDN w:val="0"/>
        <w:adjustRightInd w:val="0"/>
        <w:ind w:firstLine="567"/>
        <w:jc w:val="both"/>
        <w:rPr>
          <w:rFonts w:ascii="Cambria" w:hAnsi="Cambria" w:cs="Cambria"/>
          <w:color w:val="000000"/>
          <w:sz w:val="20"/>
          <w:szCs w:val="20"/>
        </w:rPr>
      </w:pPr>
    </w:p>
    <w:p w:rsidR="005B5DF8" w:rsidRDefault="00030367">
      <w:pPr>
        <w:autoSpaceDE w:val="0"/>
        <w:autoSpaceDN w:val="0"/>
        <w:adjustRightInd w:val="0"/>
        <w:ind w:firstLine="567"/>
        <w:jc w:val="both"/>
        <w:rPr>
          <w:rFonts w:ascii="Cambria" w:hAnsi="Cambria" w:cs="Cambria"/>
          <w:color w:val="000000"/>
          <w:sz w:val="20"/>
          <w:szCs w:val="20"/>
          <w:highlight w:val="yellow"/>
        </w:rPr>
      </w:pPr>
      <w:r>
        <w:rPr>
          <w:rFonts w:ascii="Cambria" w:hAnsi="Cambria" w:cs="Cambria"/>
          <w:color w:val="000000"/>
          <w:sz w:val="20"/>
          <w:szCs w:val="2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B5DF8" w:rsidRDefault="005B5DF8">
      <w:pPr>
        <w:tabs>
          <w:tab w:val="left" w:pos="5760"/>
        </w:tabs>
        <w:ind w:firstLine="567"/>
        <w:jc w:val="both"/>
        <w:rPr>
          <w:rFonts w:ascii="Cambria" w:hAnsi="Cambria" w:cs="Cambria"/>
          <w:color w:val="000000"/>
          <w:sz w:val="20"/>
          <w:szCs w:val="20"/>
        </w:rPr>
      </w:pPr>
    </w:p>
    <w:p w:rsidR="005B5DF8" w:rsidRDefault="00030367">
      <w:pPr>
        <w:tabs>
          <w:tab w:val="left" w:pos="5760"/>
        </w:tabs>
        <w:ind w:firstLine="567"/>
        <w:jc w:val="both"/>
        <w:rPr>
          <w:rFonts w:ascii="Cambria" w:hAnsi="Cambria" w:cs="Cambria"/>
          <w:color w:val="000000"/>
          <w:sz w:val="20"/>
          <w:szCs w:val="20"/>
        </w:rPr>
      </w:pPr>
      <w:r>
        <w:rPr>
          <w:rFonts w:ascii="Cambria" w:hAnsi="Cambria" w:cs="Cambria"/>
          <w:color w:val="000000"/>
          <w:sz w:val="20"/>
          <w:szCs w:val="20"/>
        </w:rPr>
        <w:t>Ukoliko je predmet nabavke podijeljen po partijama, a žalba se odnosi samo na određenu/e partiju/e, naknada se plaća u iznosu 1% od procijenjene vrijednosti javne nabavke te/tih partije/a.</w:t>
      </w:r>
    </w:p>
    <w:p w:rsidR="005B5DF8" w:rsidRDefault="005B5DF8">
      <w:pPr>
        <w:tabs>
          <w:tab w:val="left" w:pos="5760"/>
        </w:tabs>
        <w:ind w:firstLine="567"/>
        <w:jc w:val="both"/>
        <w:rPr>
          <w:rFonts w:ascii="Cambria" w:hAnsi="Cambria" w:cs="Cambria"/>
          <w:color w:val="000000"/>
          <w:sz w:val="20"/>
          <w:szCs w:val="20"/>
        </w:rPr>
      </w:pPr>
    </w:p>
    <w:p w:rsidR="005B5DF8" w:rsidRDefault="00030367">
      <w:pPr>
        <w:tabs>
          <w:tab w:val="left" w:pos="5760"/>
        </w:tabs>
        <w:ind w:firstLine="567"/>
        <w:jc w:val="both"/>
        <w:rPr>
          <w:rFonts w:ascii="Cambria" w:hAnsi="Cambria" w:cs="Cambria"/>
          <w:color w:val="000000"/>
          <w:sz w:val="20"/>
          <w:szCs w:val="20"/>
        </w:rPr>
      </w:pPr>
      <w:r>
        <w:rPr>
          <w:rFonts w:ascii="Cambria" w:hAnsi="Cambria" w:cs="Cambria"/>
          <w:color w:val="000000"/>
          <w:sz w:val="20"/>
          <w:szCs w:val="20"/>
        </w:rPr>
        <w:t xml:space="preserve">Instrukcije za plaćanje naknade za vođenje postupka od strane žalilaca iz inostranstva nalaze se na internet stranici Komisije za zaštitu prava nabavki </w:t>
      </w:r>
      <w:hyperlink r:id="rId8" w:history="1">
        <w:r>
          <w:rPr>
            <w:rStyle w:val="Hyperlink"/>
            <w:rFonts w:ascii="Cambria" w:hAnsi="Cambria" w:cs="Cambria"/>
            <w:sz w:val="20"/>
            <w:szCs w:val="20"/>
          </w:rPr>
          <w:t>http://www.kontrola-nabavki.me/</w:t>
        </w:r>
      </w:hyperlink>
      <w:r>
        <w:rPr>
          <w:rFonts w:ascii="Cambria" w:hAnsi="Cambria" w:cs="Cambria"/>
          <w:color w:val="000000"/>
          <w:sz w:val="20"/>
          <w:szCs w:val="20"/>
        </w:rPr>
        <w:t>.“.</w:t>
      </w:r>
    </w:p>
    <w:p w:rsidR="005B5DF8" w:rsidRDefault="005B5DF8">
      <w:pPr>
        <w:rPr>
          <w:rFonts w:ascii="Cambria" w:hAnsi="Cambria" w:cs="Cambria"/>
          <w:sz w:val="20"/>
          <w:szCs w:val="20"/>
        </w:rPr>
      </w:pPr>
    </w:p>
    <w:sectPr w:rsidR="005B5DF8" w:rsidSect="005B5DF8">
      <w:footerReference w:type="default" r:id="rId9"/>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E80" w:rsidRDefault="00F91E80" w:rsidP="005B5DF8">
      <w:r>
        <w:separator/>
      </w:r>
    </w:p>
  </w:endnote>
  <w:endnote w:type="continuationSeparator" w:id="0">
    <w:p w:rsidR="00F91E80" w:rsidRDefault="00F91E80" w:rsidP="005B5D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F8" w:rsidRDefault="00F02700">
    <w:pPr>
      <w:pStyle w:val="Footer"/>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filled="f" stroked="f" strokeweight=".5pt">
          <v:textbox style="mso-fit-shape-to-text:t" inset="0,0,0,0">
            <w:txbxContent>
              <w:p w:rsidR="005B5DF8" w:rsidRDefault="00F02700">
                <w:pPr>
                  <w:pStyle w:val="Footer"/>
                </w:pPr>
                <w:r>
                  <w:fldChar w:fldCharType="begin"/>
                </w:r>
                <w:r w:rsidR="00030367">
                  <w:instrText xml:space="preserve"> PAGE  \* MERGEFORMAT </w:instrText>
                </w:r>
                <w:r>
                  <w:fldChar w:fldCharType="separate"/>
                </w:r>
                <w:r w:rsidR="00824F52">
                  <w:rPr>
                    <w:noProof/>
                  </w:rPr>
                  <w:t>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E80" w:rsidRDefault="00F91E80">
      <w:r>
        <w:separator/>
      </w:r>
    </w:p>
  </w:footnote>
  <w:footnote w:type="continuationSeparator" w:id="0">
    <w:p w:rsidR="00F91E80" w:rsidRDefault="00F91E80">
      <w:r>
        <w:continuationSeparator/>
      </w:r>
    </w:p>
  </w:footnote>
  <w:footnote w:id="1">
    <w:p w:rsidR="005B5DF8" w:rsidRDefault="0003036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5B5DF8" w:rsidRDefault="0003036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B5DF8" w:rsidRDefault="0003036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5B5DF8" w:rsidRDefault="0003036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5B5DF8" w:rsidRDefault="00030367">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5B5DF8" w:rsidRDefault="0003036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5B5DF8" w:rsidRDefault="00030367">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8">
    <w:p w:rsidR="005B5DF8" w:rsidRDefault="00030367">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B5DF8" w:rsidRDefault="0003036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r w:rsidR="00702E1C">
        <w:rPr>
          <w:rFonts w:ascii="Arial" w:hAnsi="Arial" w:cs="Arial"/>
          <w:color w:val="000000"/>
          <w:sz w:val="16"/>
          <w:szCs w:val="16"/>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hideSpellingErrors/>
  <w:defaultTabStop w:val="720"/>
  <w:drawingGridVerticalSpacing w:val="156"/>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
  <w:rsids>
    <w:rsidRoot w:val="005B5DF8"/>
    <w:rsid w:val="00027B91"/>
    <w:rsid w:val="00030367"/>
    <w:rsid w:val="0006461A"/>
    <w:rsid w:val="00077337"/>
    <w:rsid w:val="000D6859"/>
    <w:rsid w:val="00200130"/>
    <w:rsid w:val="00233C3B"/>
    <w:rsid w:val="00262677"/>
    <w:rsid w:val="00277CE1"/>
    <w:rsid w:val="00296AC5"/>
    <w:rsid w:val="002E4AAD"/>
    <w:rsid w:val="00442093"/>
    <w:rsid w:val="004522CC"/>
    <w:rsid w:val="00480645"/>
    <w:rsid w:val="00492073"/>
    <w:rsid w:val="004A6439"/>
    <w:rsid w:val="004F50CC"/>
    <w:rsid w:val="00517866"/>
    <w:rsid w:val="005B5DF8"/>
    <w:rsid w:val="005F5802"/>
    <w:rsid w:val="00621889"/>
    <w:rsid w:val="00702E1C"/>
    <w:rsid w:val="007A7EC8"/>
    <w:rsid w:val="007C65DC"/>
    <w:rsid w:val="00810C73"/>
    <w:rsid w:val="00824F52"/>
    <w:rsid w:val="00887C99"/>
    <w:rsid w:val="008E00DA"/>
    <w:rsid w:val="00910ED3"/>
    <w:rsid w:val="009337BC"/>
    <w:rsid w:val="0099423C"/>
    <w:rsid w:val="00A50559"/>
    <w:rsid w:val="00A71905"/>
    <w:rsid w:val="00A9340E"/>
    <w:rsid w:val="00AD6E79"/>
    <w:rsid w:val="00B42857"/>
    <w:rsid w:val="00BB37D4"/>
    <w:rsid w:val="00C25981"/>
    <w:rsid w:val="00C60C50"/>
    <w:rsid w:val="00C713B0"/>
    <w:rsid w:val="00CE6DE6"/>
    <w:rsid w:val="00D95009"/>
    <w:rsid w:val="00DA3C6C"/>
    <w:rsid w:val="00DC2F61"/>
    <w:rsid w:val="00EF2886"/>
    <w:rsid w:val="00EF4582"/>
    <w:rsid w:val="00EF70C7"/>
    <w:rsid w:val="00F02700"/>
    <w:rsid w:val="00F106AB"/>
    <w:rsid w:val="00F53211"/>
    <w:rsid w:val="00F90240"/>
    <w:rsid w:val="00F91E80"/>
    <w:rsid w:val="00FE4AFD"/>
    <w:rsid w:val="00FE6E05"/>
    <w:rsid w:val="011C0066"/>
    <w:rsid w:val="02B93FB9"/>
    <w:rsid w:val="03882E13"/>
    <w:rsid w:val="04C924C0"/>
    <w:rsid w:val="06416AFE"/>
    <w:rsid w:val="07784DB7"/>
    <w:rsid w:val="07AD0864"/>
    <w:rsid w:val="07E35F95"/>
    <w:rsid w:val="082B64C5"/>
    <w:rsid w:val="08BA3BDD"/>
    <w:rsid w:val="08C0216A"/>
    <w:rsid w:val="09313723"/>
    <w:rsid w:val="0962415C"/>
    <w:rsid w:val="0A3111A0"/>
    <w:rsid w:val="0A596A08"/>
    <w:rsid w:val="0A6767AA"/>
    <w:rsid w:val="0A8E1461"/>
    <w:rsid w:val="0AB539B9"/>
    <w:rsid w:val="0CB832EC"/>
    <w:rsid w:val="0D2941EA"/>
    <w:rsid w:val="106519DD"/>
    <w:rsid w:val="1098733C"/>
    <w:rsid w:val="10A73DA4"/>
    <w:rsid w:val="118934A9"/>
    <w:rsid w:val="11A92FA2"/>
    <w:rsid w:val="11EB5F12"/>
    <w:rsid w:val="12486EC1"/>
    <w:rsid w:val="12BA54E6"/>
    <w:rsid w:val="132C233E"/>
    <w:rsid w:val="14150A03"/>
    <w:rsid w:val="14280BF9"/>
    <w:rsid w:val="147719A1"/>
    <w:rsid w:val="15911B8B"/>
    <w:rsid w:val="163D2AB4"/>
    <w:rsid w:val="16C805D0"/>
    <w:rsid w:val="171001C9"/>
    <w:rsid w:val="17160D0F"/>
    <w:rsid w:val="17237955"/>
    <w:rsid w:val="17AC709A"/>
    <w:rsid w:val="17B374D2"/>
    <w:rsid w:val="17D17655"/>
    <w:rsid w:val="18181E97"/>
    <w:rsid w:val="18C10823"/>
    <w:rsid w:val="193456E7"/>
    <w:rsid w:val="195E521C"/>
    <w:rsid w:val="1A246465"/>
    <w:rsid w:val="1A4F7538"/>
    <w:rsid w:val="1A676352"/>
    <w:rsid w:val="1AEB2ADF"/>
    <w:rsid w:val="1B3E5305"/>
    <w:rsid w:val="1B721452"/>
    <w:rsid w:val="1BE7774A"/>
    <w:rsid w:val="1E8869B7"/>
    <w:rsid w:val="1FD430C8"/>
    <w:rsid w:val="2059498F"/>
    <w:rsid w:val="2109148F"/>
    <w:rsid w:val="210F6487"/>
    <w:rsid w:val="21657697"/>
    <w:rsid w:val="217750CC"/>
    <w:rsid w:val="22EE7610"/>
    <w:rsid w:val="23465849"/>
    <w:rsid w:val="23EE3271"/>
    <w:rsid w:val="249A3AB2"/>
    <w:rsid w:val="24AD1B3D"/>
    <w:rsid w:val="253357AE"/>
    <w:rsid w:val="25ED0053"/>
    <w:rsid w:val="264B2FCC"/>
    <w:rsid w:val="26B07208"/>
    <w:rsid w:val="26B57D5C"/>
    <w:rsid w:val="26BD0A9C"/>
    <w:rsid w:val="289D572F"/>
    <w:rsid w:val="297E60A1"/>
    <w:rsid w:val="29B57762"/>
    <w:rsid w:val="29BF1D06"/>
    <w:rsid w:val="2A050B0A"/>
    <w:rsid w:val="2B0E422E"/>
    <w:rsid w:val="2B172940"/>
    <w:rsid w:val="2B366C70"/>
    <w:rsid w:val="2B9B2FD1"/>
    <w:rsid w:val="2DC0604D"/>
    <w:rsid w:val="2EB536D8"/>
    <w:rsid w:val="2F0E473E"/>
    <w:rsid w:val="2F4C704D"/>
    <w:rsid w:val="2F854E58"/>
    <w:rsid w:val="310E7707"/>
    <w:rsid w:val="31B55E32"/>
    <w:rsid w:val="31E91748"/>
    <w:rsid w:val="32DC6BEC"/>
    <w:rsid w:val="32F61B51"/>
    <w:rsid w:val="335D69B9"/>
    <w:rsid w:val="34646A29"/>
    <w:rsid w:val="34B00BC9"/>
    <w:rsid w:val="35F86C9B"/>
    <w:rsid w:val="362C03EF"/>
    <w:rsid w:val="3649799F"/>
    <w:rsid w:val="370B46C9"/>
    <w:rsid w:val="383B2EA0"/>
    <w:rsid w:val="390A63CE"/>
    <w:rsid w:val="3A015600"/>
    <w:rsid w:val="3AFE1F63"/>
    <w:rsid w:val="3B64607D"/>
    <w:rsid w:val="3BBD7D90"/>
    <w:rsid w:val="3D114E3F"/>
    <w:rsid w:val="3D6C09D0"/>
    <w:rsid w:val="3E3A59A8"/>
    <w:rsid w:val="3E444130"/>
    <w:rsid w:val="3FC945D1"/>
    <w:rsid w:val="3FCB2D5B"/>
    <w:rsid w:val="3FEE52D5"/>
    <w:rsid w:val="4004001B"/>
    <w:rsid w:val="408D0011"/>
    <w:rsid w:val="40CF2E9D"/>
    <w:rsid w:val="418C16AE"/>
    <w:rsid w:val="41E40D98"/>
    <w:rsid w:val="42145E76"/>
    <w:rsid w:val="42382BB3"/>
    <w:rsid w:val="425F06ED"/>
    <w:rsid w:val="428377AF"/>
    <w:rsid w:val="42E22233"/>
    <w:rsid w:val="42EC5ED9"/>
    <w:rsid w:val="42F02361"/>
    <w:rsid w:val="43AA0EDA"/>
    <w:rsid w:val="44050E9A"/>
    <w:rsid w:val="45642A57"/>
    <w:rsid w:val="48EF1E3E"/>
    <w:rsid w:val="48F44A48"/>
    <w:rsid w:val="4ACA3C0F"/>
    <w:rsid w:val="4AE87015"/>
    <w:rsid w:val="4B9E4482"/>
    <w:rsid w:val="4BBC594D"/>
    <w:rsid w:val="4BC7377E"/>
    <w:rsid w:val="4CDD70A9"/>
    <w:rsid w:val="4E084E7D"/>
    <w:rsid w:val="4F035029"/>
    <w:rsid w:val="4FB1539E"/>
    <w:rsid w:val="505E4123"/>
    <w:rsid w:val="50BB2978"/>
    <w:rsid w:val="50BE4EE8"/>
    <w:rsid w:val="5199796C"/>
    <w:rsid w:val="53346B7D"/>
    <w:rsid w:val="53F736F1"/>
    <w:rsid w:val="546A4F5F"/>
    <w:rsid w:val="54754356"/>
    <w:rsid w:val="54855DB6"/>
    <w:rsid w:val="562B5EAA"/>
    <w:rsid w:val="58A310F9"/>
    <w:rsid w:val="5B2D4472"/>
    <w:rsid w:val="5BDA0E98"/>
    <w:rsid w:val="5C3810C1"/>
    <w:rsid w:val="5C4E28F2"/>
    <w:rsid w:val="5CD31049"/>
    <w:rsid w:val="5E9D3F59"/>
    <w:rsid w:val="5F2A4230"/>
    <w:rsid w:val="5FA016B7"/>
    <w:rsid w:val="60A80588"/>
    <w:rsid w:val="61094D40"/>
    <w:rsid w:val="610D7EDB"/>
    <w:rsid w:val="64BE4CDE"/>
    <w:rsid w:val="65670E6D"/>
    <w:rsid w:val="664C5C7F"/>
    <w:rsid w:val="67576A6A"/>
    <w:rsid w:val="67FC0AA6"/>
    <w:rsid w:val="68C329B2"/>
    <w:rsid w:val="693610D3"/>
    <w:rsid w:val="6AA87672"/>
    <w:rsid w:val="6B381AE1"/>
    <w:rsid w:val="6C445FE9"/>
    <w:rsid w:val="6C61455E"/>
    <w:rsid w:val="6C693B68"/>
    <w:rsid w:val="6CAB36D8"/>
    <w:rsid w:val="6DAD2EFB"/>
    <w:rsid w:val="6DD27989"/>
    <w:rsid w:val="6E6E7775"/>
    <w:rsid w:val="6E761835"/>
    <w:rsid w:val="6F3D238D"/>
    <w:rsid w:val="6FCC795E"/>
    <w:rsid w:val="70AE6645"/>
    <w:rsid w:val="7148086A"/>
    <w:rsid w:val="7188117E"/>
    <w:rsid w:val="71F907B3"/>
    <w:rsid w:val="72127D83"/>
    <w:rsid w:val="725738A4"/>
    <w:rsid w:val="72B10ABA"/>
    <w:rsid w:val="72BB3CBA"/>
    <w:rsid w:val="72F84A12"/>
    <w:rsid w:val="732E3373"/>
    <w:rsid w:val="73C4187C"/>
    <w:rsid w:val="75F45394"/>
    <w:rsid w:val="76566332"/>
    <w:rsid w:val="77835A9F"/>
    <w:rsid w:val="77D870BC"/>
    <w:rsid w:val="792B03DA"/>
    <w:rsid w:val="79CD2C51"/>
    <w:rsid w:val="7ABB6566"/>
    <w:rsid w:val="7B8632CC"/>
    <w:rsid w:val="7BA16C08"/>
    <w:rsid w:val="7CC0123A"/>
    <w:rsid w:val="7CD9190C"/>
    <w:rsid w:val="7D6B74CE"/>
    <w:rsid w:val="7D917194"/>
    <w:rsid w:val="7E0B54CB"/>
    <w:rsid w:val="7E691558"/>
    <w:rsid w:val="7FEA49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qFormat="1"/>
    <w:lsdException w:name="footer" w:qFormat="1"/>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Body Tex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qFormat="1"/>
    <w:lsdException w:name="Hyperlink" w:uiPriority="99"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F8"/>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unhideWhenUsed/>
    <w:qFormat/>
    <w:rsid w:val="005B5DF8"/>
    <w:pPr>
      <w:jc w:val="both"/>
    </w:pPr>
    <w:rPr>
      <w:rFonts w:eastAsia="PMingLiU"/>
      <w:sz w:val="20"/>
      <w:szCs w:val="20"/>
      <w:lang w:val="en-GB"/>
    </w:rPr>
  </w:style>
  <w:style w:type="paragraph" w:styleId="BodyText2">
    <w:name w:val="Body Text 2"/>
    <w:basedOn w:val="Normal"/>
    <w:unhideWhenUsed/>
    <w:qFormat/>
    <w:rsid w:val="005B5DF8"/>
    <w:pPr>
      <w:spacing w:after="120" w:line="480" w:lineRule="auto"/>
    </w:pPr>
    <w:rPr>
      <w:lang w:val="sr-Cyrl-CS"/>
    </w:rPr>
  </w:style>
  <w:style w:type="paragraph" w:styleId="Footer">
    <w:name w:val="footer"/>
    <w:basedOn w:val="Normal"/>
    <w:qFormat/>
    <w:rsid w:val="005B5DF8"/>
    <w:pPr>
      <w:tabs>
        <w:tab w:val="center" w:pos="4153"/>
        <w:tab w:val="right" w:pos="8306"/>
      </w:tabs>
      <w:snapToGrid w:val="0"/>
    </w:pPr>
    <w:rPr>
      <w:sz w:val="18"/>
      <w:szCs w:val="18"/>
    </w:rPr>
  </w:style>
  <w:style w:type="character" w:styleId="FootnoteReference">
    <w:name w:val="footnote reference"/>
    <w:uiPriority w:val="99"/>
    <w:unhideWhenUsed/>
    <w:qFormat/>
    <w:rsid w:val="005B5DF8"/>
    <w:rPr>
      <w:vertAlign w:val="superscript"/>
    </w:rPr>
  </w:style>
  <w:style w:type="paragraph" w:styleId="FootnoteText">
    <w:name w:val="footnote text"/>
    <w:basedOn w:val="Normal"/>
    <w:uiPriority w:val="99"/>
    <w:unhideWhenUsed/>
    <w:qFormat/>
    <w:rsid w:val="005B5DF8"/>
    <w:rPr>
      <w:rFonts w:ascii="Calibri" w:eastAsia="Calibri" w:hAnsi="Calibri"/>
      <w:sz w:val="20"/>
      <w:szCs w:val="20"/>
    </w:rPr>
  </w:style>
  <w:style w:type="paragraph" w:styleId="Header">
    <w:name w:val="header"/>
    <w:basedOn w:val="Normal"/>
    <w:qFormat/>
    <w:rsid w:val="005B5DF8"/>
    <w:pPr>
      <w:tabs>
        <w:tab w:val="center" w:pos="4153"/>
        <w:tab w:val="right" w:pos="8306"/>
      </w:tabs>
      <w:snapToGrid w:val="0"/>
    </w:pPr>
    <w:rPr>
      <w:sz w:val="18"/>
      <w:szCs w:val="18"/>
    </w:rPr>
  </w:style>
  <w:style w:type="character" w:styleId="Hyperlink">
    <w:name w:val="Hyperlink"/>
    <w:uiPriority w:val="99"/>
    <w:qFormat/>
    <w:rsid w:val="005B5DF8"/>
    <w:rPr>
      <w:color w:val="0000FF"/>
      <w:u w:val="single"/>
    </w:rPr>
  </w:style>
  <w:style w:type="character" w:styleId="Strong">
    <w:name w:val="Strong"/>
    <w:basedOn w:val="DefaultParagraphFont"/>
    <w:qFormat/>
    <w:rsid w:val="005B5DF8"/>
    <w:rPr>
      <w:b/>
      <w:bCs/>
    </w:rPr>
  </w:style>
  <w:style w:type="paragraph" w:customStyle="1" w:styleId="T30X">
    <w:name w:val="T30X"/>
    <w:basedOn w:val="Normal"/>
    <w:uiPriority w:val="99"/>
    <w:qFormat/>
    <w:rsid w:val="005B5DF8"/>
    <w:pPr>
      <w:autoSpaceDE w:val="0"/>
      <w:autoSpaceDN w:val="0"/>
      <w:adjustRightInd w:val="0"/>
      <w:spacing w:before="60" w:after="60"/>
      <w:ind w:firstLine="283"/>
      <w:jc w:val="both"/>
    </w:pPr>
    <w:rPr>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3101</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rtcg</cp:lastModifiedBy>
  <cp:revision>2</cp:revision>
  <cp:lastPrinted>2025-05-16T06:41:00Z</cp:lastPrinted>
  <dcterms:created xsi:type="dcterms:W3CDTF">2025-05-16T12:01:00Z</dcterms:created>
  <dcterms:modified xsi:type="dcterms:W3CDTF">2025-05-16T12:01:00Z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2FA05F6DE7FE4994AB3573F99E64626F</vt:lpwstr>
  </property>
</Properties>
</file>