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0233" w:rsidRPr="00E56751" w:rsidRDefault="0072598C" w:rsidP="006A0233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C70F37">
        <w:rPr>
          <w:rFonts w:asciiTheme="minorHAnsi" w:hAnsiTheme="minorHAnsi" w:cstheme="minorHAnsi"/>
          <w:noProof/>
          <w:lang w:val="sr-Latn-ME" w:eastAsia="sr-Latn-ME"/>
        </w:rPr>
        <w:drawing>
          <wp:inline distT="0" distB="0" distL="0" distR="0" wp14:anchorId="3D6509B6" wp14:editId="68325AEA">
            <wp:extent cx="2914038" cy="1080000"/>
            <wp:effectExtent l="0" t="0" r="63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PPOV sa teksto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3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  <w:t xml:space="preserve">            </w:t>
      </w:r>
      <w:r w:rsidR="006A0233" w:rsidRPr="00E56751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 xml:space="preserve">OBRAZAC 1 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  <w:lang w:val="sr-Latn-ME"/>
        </w:rPr>
        <w:t>PPOV Kotor-Tivat DOO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Broj iz evidencije postupaka javnih </w:t>
      </w:r>
      <w:r w:rsidRPr="00C46BAA">
        <w:rPr>
          <w:rFonts w:asciiTheme="minorHAnsi" w:eastAsia="Times New Roman" w:hAnsiTheme="minorHAnsi" w:cstheme="minorHAnsi"/>
          <w:sz w:val="24"/>
          <w:szCs w:val="24"/>
          <w:lang w:val="sr-Latn-ME"/>
        </w:rPr>
        <w:t>nabavki</w:t>
      </w:r>
      <w:r w:rsidR="009C5DB5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: </w:t>
      </w:r>
      <w:r w:rsidR="00CC4C4E">
        <w:rPr>
          <w:rFonts w:asciiTheme="minorHAnsi" w:eastAsia="Times New Roman" w:hAnsiTheme="minorHAnsi" w:cstheme="minorHAnsi"/>
          <w:sz w:val="24"/>
          <w:szCs w:val="24"/>
          <w:lang w:val="sr-Latn-ME"/>
        </w:rPr>
        <w:t>407/3</w:t>
      </w:r>
    </w:p>
    <w:p w:rsidR="006A0233" w:rsidRPr="00CC4C4E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Redni </w:t>
      </w:r>
      <w:r w:rsidR="00581BD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b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roj iz Plana javnih nabavki </w:t>
      </w:r>
      <w:r w:rsidR="0092697F"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: </w:t>
      </w:r>
      <w:r w:rsidR="00E779BF"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</w:p>
    <w:p w:rsidR="006A0233" w:rsidRPr="006A0233" w:rsidRDefault="0092697F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Mjesto i datum: Tivat, </w:t>
      </w:r>
      <w:r w:rsidR="00586100"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16</w:t>
      </w:r>
      <w:r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.05</w:t>
      </w:r>
      <w:r w:rsidR="007C004D"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586100"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5</w:t>
      </w:r>
      <w:r w:rsidR="006A0233"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.godine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DF072D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Na osnovu člana 53 stav 3 Zakona o javnim nabavkama („Službeni list CG“, br. 74/19 </w:t>
      </w:r>
      <w:r w:rsidR="007F3264">
        <w:rPr>
          <w:rFonts w:asciiTheme="minorHAnsi" w:eastAsia="Times New Roman" w:hAnsiTheme="minorHAnsi" w:cstheme="minorHAnsi"/>
          <w:sz w:val="24"/>
          <w:szCs w:val="24"/>
          <w:lang w:val="sr-Latn-ME"/>
        </w:rPr>
        <w:t>,</w:t>
      </w: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3/23</w:t>
      </w:r>
      <w:r w:rsidR="007F3264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i </w:t>
      </w:r>
      <w:r w:rsidR="007F3264" w:rsidRPr="00586100">
        <w:rPr>
          <w:rFonts w:asciiTheme="minorHAnsi" w:eastAsia="Times New Roman" w:hAnsiTheme="minorHAnsi" w:cstheme="minorHAnsi"/>
          <w:sz w:val="24"/>
          <w:szCs w:val="24"/>
          <w:lang w:val="sr-Latn-ME"/>
        </w:rPr>
        <w:t>084/24</w:t>
      </w: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)</w:t>
      </w:r>
      <w:r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PPOV Kotor-Tivat DOO </w:t>
      </w:r>
      <w:r w:rsidR="006A0233"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objavljuje</w:t>
      </w:r>
      <w:r w:rsidR="006A0233"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6A0233" w:rsidRPr="006A0233" w:rsidRDefault="00E779BF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  <w:r w:rsidRPr="006A023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6A0233" w:rsidRPr="006A0233" w:rsidRDefault="006A0233" w:rsidP="006A0233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TENDERSKU DOKUMENTACIJU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</w:p>
    <w:p w:rsidR="0092697F" w:rsidRDefault="0092697F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92697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 xml:space="preserve">Obezbjeđenje i zaštita objekta </w:t>
      </w:r>
    </w:p>
    <w:p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(predmet javne nabavke)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Predmet nabavke se nabavlja: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kao cjelina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0" w:name="_Toc62730553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 xml:space="preserve">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</w:p>
    <w:p w:rsidR="006A0233" w:rsidRPr="006A0233" w:rsidRDefault="006A0233" w:rsidP="006A0233">
      <w:pPr>
        <w:spacing w:after="0" w:line="240" w:lineRule="auto"/>
        <w:ind w:left="36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Podaci o naručiocu;</w:t>
      </w:r>
    </w:p>
    <w:p w:rsidR="006A0233" w:rsidRPr="006A0233" w:rsidRDefault="006A0233" w:rsidP="006A0233">
      <w:pPr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 xml:space="preserve">Podaci o postupku i predmetu javne nabavke: 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Vrsta postupka,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Predmet javne nabavke (vrsta predmeta, naziv i opis predmeta),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Procijenjena vrijednost predmeta nabavke</w:t>
      </w:r>
      <w:r w:rsidRPr="006A0233">
        <w:rPr>
          <w:rFonts w:asciiTheme="minorHAnsi" w:hAnsiTheme="minorHAnsi" w:cstheme="minorHAnsi"/>
          <w:color w:val="000000"/>
          <w:vertAlign w:val="superscript"/>
          <w:lang w:val="sr-Latn-ME"/>
        </w:rPr>
        <w:footnoteReference w:id="2"/>
      </w:r>
      <w:r w:rsidRPr="006A0233">
        <w:rPr>
          <w:rFonts w:asciiTheme="minorHAnsi" w:hAnsiTheme="minorHAnsi" w:cstheme="minorHAnsi"/>
          <w:color w:val="000000"/>
          <w:lang w:val="sr-Latn-ME"/>
        </w:rPr>
        <w:t>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 xml:space="preserve">Način nabavke: 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Cjelina, po partijama,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Zajednička nabavka,</w:t>
      </w:r>
    </w:p>
    <w:p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Centralizovana nabavka,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Posebni oblik nabavke: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Okvirni sporazum,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Dinamički sistem nabavki,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Elektronska aukcija,</w:t>
      </w:r>
    </w:p>
    <w:p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Elektronski katalog,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Uslovi za učešće u postupku javne nabavke i posebni osnovi za isključenje,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Kriterijum za izbor najpovoljnije ponude,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Način, mjesto i vrijeme podnošenja ponuda i otvaranja ponuda,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Rok za donošenje odluke o izboru,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Rok važenja ponude,</w:t>
      </w:r>
    </w:p>
    <w:p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Garancija ponude</w:t>
      </w:r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1" w:name="_Toc62730554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>TEHNIČKA SPECIFIKACIJA PREDMETA JAVNE NABAVKE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DF072D" w:rsidRPr="00DF072D" w:rsidRDefault="00DF072D" w:rsidP="00DF072D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  <w:r w:rsidRPr="00DF072D">
        <w:rPr>
          <w:rFonts w:asciiTheme="minorHAnsi" w:hAnsiTheme="minorHAnsi" w:cstheme="minorHAnsi"/>
          <w:color w:val="000000"/>
          <w:lang w:val="sr-Latn-ME"/>
        </w:rPr>
        <w:t>Naziv i opis predmeta nabavke u cjelini, po partijama i stavkama sa bitnim karakteristikama</w:t>
      </w:r>
    </w:p>
    <w:p w:rsidR="00DF072D" w:rsidRPr="00DF072D" w:rsidRDefault="00DF072D" w:rsidP="00DF072D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000000"/>
          <w:lang w:val="sr-Latn-ME"/>
        </w:rPr>
      </w:pPr>
      <w:r w:rsidRPr="00DF072D">
        <w:rPr>
          <w:rFonts w:asciiTheme="minorHAnsi" w:hAnsiTheme="minorHAnsi" w:cstheme="minorHAnsi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2" w:name="_Toc62730555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>DODATNE INFORMACIJE O PREDMETU I POSTUPKU NABAVKE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hAnsiTheme="minorHAnsi" w:cstheme="minorHAnsi"/>
          <w:b/>
          <w:bCs/>
          <w:color w:val="000000"/>
          <w:lang w:val="sr-Latn-ME"/>
        </w:rPr>
      </w:pPr>
      <w:r w:rsidRPr="006A0233">
        <w:rPr>
          <w:rFonts w:asciiTheme="minorHAnsi" w:hAnsiTheme="minorHAnsi" w:cstheme="minorHAnsi"/>
          <w:b/>
          <w:bCs/>
          <w:color w:val="000000"/>
          <w:lang w:val="sr-Latn-ME"/>
        </w:rPr>
        <w:t>Procijenjena vrijednost predmenta nabavke:</w:t>
      </w:r>
      <w:r w:rsidRPr="006A0233">
        <w:rPr>
          <w:rFonts w:asciiTheme="minorHAnsi" w:hAnsiTheme="minorHAnsi" w:cstheme="minorHAnsi"/>
          <w:b/>
          <w:bCs/>
          <w:color w:val="000000"/>
          <w:vertAlign w:val="superscript"/>
          <w:lang w:val="sr-Latn-ME"/>
        </w:rPr>
        <w:footnoteReference w:id="5"/>
      </w: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sym w:font="Wingdings" w:char="F0A8"/>
      </w:r>
      <w:r w:rsidRPr="006A023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6A0233">
        <w:rPr>
          <w:rFonts w:asciiTheme="minorHAnsi" w:hAnsiTheme="minorHAnsi" w:cstheme="minorHAnsi"/>
          <w:b/>
          <w:bCs/>
          <w:color w:val="000000"/>
          <w:lang w:val="sr-Latn-ME"/>
        </w:rPr>
        <w:t>Procijenjena vrijednost predmeta nabavke bez zaključivanja okvirnog sporazuma</w:t>
      </w:r>
      <w:r w:rsidRPr="006A0233">
        <w:rPr>
          <w:rFonts w:asciiTheme="minorHAnsi" w:hAnsiTheme="minorHAnsi" w:cstheme="minorHAnsi"/>
          <w:color w:val="000000"/>
          <w:lang w:val="sr-Latn-ME"/>
        </w:rPr>
        <w:t>:</w:t>
      </w:r>
    </w:p>
    <w:p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="000D3069">
        <w:rPr>
          <w:rFonts w:asciiTheme="minorHAnsi" w:hAnsiTheme="minorHAnsi" w:cstheme="minorHAnsi"/>
          <w:color w:val="000000"/>
          <w:lang w:val="sr-Latn-ME"/>
        </w:rPr>
        <w:t xml:space="preserve"> kao cjeline je: </w:t>
      </w:r>
      <w:r w:rsidRPr="006A023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B23162" w:rsidRPr="00B23162">
        <w:rPr>
          <w:rFonts w:asciiTheme="minorHAnsi" w:hAnsiTheme="minorHAnsi" w:cstheme="minorHAnsi"/>
          <w:color w:val="000000"/>
        </w:rPr>
        <w:t>  </w:t>
      </w:r>
      <w:r w:rsidR="00586100" w:rsidRPr="00586100">
        <w:rPr>
          <w:rFonts w:asciiTheme="minorHAnsi" w:hAnsiTheme="minorHAnsi" w:cstheme="minorHAnsi"/>
          <w:color w:val="000000"/>
        </w:rPr>
        <w:t xml:space="preserve">41.325 </w:t>
      </w:r>
      <w:r w:rsidRPr="006A0233">
        <w:rPr>
          <w:rFonts w:asciiTheme="minorHAnsi" w:hAnsiTheme="minorHAnsi" w:cstheme="minorHAnsi"/>
          <w:color w:val="000000"/>
          <w:lang w:val="sr-Latn-ME"/>
        </w:rPr>
        <w:t>€;</w:t>
      </w:r>
    </w:p>
    <w:p w:rsidR="006A0233" w:rsidRPr="006A0233" w:rsidRDefault="006A0233" w:rsidP="006A02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lastRenderedPageBreak/>
        <w:t>Predmet nabavke predstavlja jedinstvenu cjelinu u smislu vrste, svojstva, namjene, mjesta i vremena izvršenja ugovora, te stoga nije podijeljen po partijama.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ZAKLJUČIVANJE OKVIRNOG SPORAZUMA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Zaključiće se okvirni sporazum: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PONUDA SA VARIJANTAMA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Mogućnost podnošenja ponude sa varijantama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Varijante ponude nijesu dozvoljene i neće biti razmatrane.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REZERVISANA NABAVKA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3" w:name="_Toc62730556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 UTVRĐIVANJA EKVIVALENTNOSTI</w:t>
      </w:r>
      <w:bookmarkEnd w:id="3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  <w:t>Način utvrđivanja ekvivalentnosti: nema.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4" w:name="_Toc62730557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DF072D" w:rsidRPr="00DF072D" w:rsidRDefault="00DF072D" w:rsidP="00DF072D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Privredni subjekat će se isključiti iz postupka javne nabavke, ako: 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je vršio neprimjeren uticaj u smislu člana 38 stav 2 tačka 1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sukob interesa iz člana 41 stav 1 tačka 2 ili člana 42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ne ispunjava uslov iz člana 99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ne ispunjava uslov iz čl. 102, 104 ili 106 ovog zakona predviđen tenderskom dokumentacijom;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drugi razlog propisan ovim zakonom.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5" w:name="_Toc62730558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garanciju za </w:t>
      </w:r>
      <w:r w:rsidR="00E779BF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dobro </w:t>
      </w:r>
      <w:r w:rsidR="00DF072D"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izvršenje ugovora, za slučaj povrede ugovorenih obaveza, u iznosu od 5% od vrijednosti ugovora, sa rokom važenja 10 dana dužim od ugovorenog roka</w:t>
      </w:r>
      <w:r w:rsidR="00E779BF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  <w:r w:rsidR="00DF072D"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Naručilac može aktivirati u svakom momentu kada nastupi neki od razloga za raskid Ugovora</w:t>
      </w:r>
      <w:r w:rsid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6" w:name="_Toc62730559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METODOLOGIJA VREDNOVANJA PONUDA</w:t>
      </w:r>
      <w:bookmarkEnd w:id="6"/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6A0233">
        <w:rPr>
          <w:rFonts w:asciiTheme="minorHAnsi" w:eastAsia="Times New Roman" w:hAnsiTheme="minorHAnsi" w:cstheme="minorHAnsi"/>
          <w:sz w:val="24"/>
          <w:szCs w:val="24"/>
          <w:vertAlign w:val="superscript"/>
          <w:lang w:val="sr-Latn-ME"/>
        </w:rPr>
        <w:footnoteReference w:id="8"/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: </w:t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 </w:t>
      </w:r>
      <w:r w:rsidR="00255A71"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>odnos cijene i kvaliteta</w:t>
      </w:r>
      <w:r w:rsid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  <w:r w:rsidR="00E779BF">
        <w:rPr>
          <w:rFonts w:asciiTheme="minorHAnsi" w:eastAsia="Times New Roman" w:hAnsiTheme="minorHAnsi" w:cstheme="minorHAnsi"/>
          <w:sz w:val="24"/>
          <w:szCs w:val="24"/>
          <w:lang w:val="sr-Latn-ME"/>
        </w:rPr>
        <w:tab/>
      </w:r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Vrednovanje ponuda vrši se po kriterijumu odnos cijene i kvaliteta, a shodno Pravilniku o metodologiji načina vrednovanja ponuda u postupku javne nabavke, vrednovanje će se vršiti na osnovu sledećih parametara:</w:t>
      </w: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1. Parametar: Cijena (C) ...........</w:t>
      </w:r>
      <w:r w:rsidR="00894950">
        <w:rPr>
          <w:rFonts w:asciiTheme="minorHAnsi" w:eastAsia="Times New Roman" w:hAnsiTheme="minorHAnsi" w:cstheme="minorHAnsi"/>
          <w:sz w:val="24"/>
          <w:szCs w:val="24"/>
          <w:lang w:val="hr-HR"/>
        </w:rPr>
        <w:t>.......maksimalan broj bodova 90</w:t>
      </w: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2. Parametar: Kvalitet (K) .......</w:t>
      </w:r>
      <w:r w:rsidR="00894950">
        <w:rPr>
          <w:rFonts w:asciiTheme="minorHAnsi" w:eastAsia="Times New Roman" w:hAnsiTheme="minorHAnsi" w:cstheme="minorHAnsi"/>
          <w:sz w:val="24"/>
          <w:szCs w:val="24"/>
          <w:lang w:val="hr-HR"/>
        </w:rPr>
        <w:t>........maksimalan broj bodova 10</w:t>
      </w:r>
    </w:p>
    <w:p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:rsid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Ukupan broj bodova = broj bodova za ponuđenu cijenu (C) + broj bodova za kvalitet (K)</w:t>
      </w:r>
    </w:p>
    <w:p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sym w:font="Wingdings" w:char="F0FE"/>
      </w:r>
      <w:r w:rsidRPr="00255A71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 xml:space="preserve">Vrednovanje ponuda po parametru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cijena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  <w:t xml:space="preserve"> vršiće se na sljedeći način: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</w:pPr>
    </w:p>
    <w:p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Najniže ponuđenoj cijeni (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Latn-CS"/>
        </w:rPr>
        <w:t>C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vertAlign w:val="subscript"/>
          <w:lang w:val="sr-Latn-CS"/>
        </w:rPr>
        <w:t>min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) dodjeljuje se m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Cyrl-CS"/>
        </w:rPr>
        <w:t xml:space="preserve">aksimalan broj bodova 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>90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</w:pP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Vrednovanje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ponuda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po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parametru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cijena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vrši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se u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odnosu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na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najniže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ponuđenu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 </w:t>
      </w:r>
      <w:proofErr w:type="spellStart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cijenu</w:t>
      </w:r>
      <w:proofErr w:type="spellEnd"/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 xml:space="preserve">, 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Cyrl-CS"/>
        </w:rPr>
        <w:t>po formuli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  <w:t>:</w:t>
      </w:r>
    </w:p>
    <w:p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</w:pP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=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en-GB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(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vertAlign w:val="subscript"/>
          <w:lang w:val="sr-Latn-CS"/>
        </w:rPr>
        <w:t>min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/C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vertAlign w:val="subscript"/>
          <w:lang w:val="sr-Latn-CS"/>
        </w:rPr>
        <w:t>p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)</w:t>
      </w:r>
      <w:r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x 90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val="sr-Latn-CS"/>
        </w:rPr>
        <w:t>gdje je: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 – broj bodova za ponuđenu cijenu,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vertAlign w:val="subscript"/>
          <w:lang w:val="sr-Latn-CS"/>
        </w:rPr>
        <w:t>min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 xml:space="preserve"> – najniže ponuđena cijena (bez PDV-a),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vertAlign w:val="subscript"/>
          <w:lang w:val="sr-Latn-CS"/>
        </w:rPr>
        <w:t>p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 xml:space="preserve"> –  ponuđena cijena (bez PDV-a).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Ako je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ponuđena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0,00 EUR-a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prilikom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vrednovanja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te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cijene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po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podkriterijumu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uzima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se da je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ponuđena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proofErr w:type="spellStart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>cijena</w:t>
      </w:r>
      <w:proofErr w:type="spellEnd"/>
      <w:r w:rsidRPr="00255A71">
        <w:rPr>
          <w:rFonts w:asciiTheme="minorHAnsi" w:eastAsia="Times New Roman" w:hAnsiTheme="minorHAnsi" w:cstheme="minorHAnsi"/>
          <w:i/>
          <w:sz w:val="24"/>
          <w:szCs w:val="24"/>
        </w:rPr>
        <w:t xml:space="preserve"> 0,01 EUR.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sym w:font="Wingdings" w:char="F0FE"/>
      </w:r>
      <w:r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 xml:space="preserve">Vrednovanje ponuda po parametru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kvalitet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  <w:t xml:space="preserve"> vršiće se na sljedeći način:</w:t>
      </w:r>
      <w:r w:rsidRPr="00255A71">
        <w:rPr>
          <w:rFonts w:asciiTheme="minorHAnsi" w:eastAsia="Times New Roman" w:hAnsiTheme="minorHAnsi" w:cstheme="minorHAnsi"/>
          <w:sz w:val="24"/>
          <w:szCs w:val="24"/>
          <w:lang w:val="pl-PL"/>
        </w:rPr>
        <w:tab/>
      </w:r>
    </w:p>
    <w:p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Kvalitet –</w:t>
      </w:r>
      <w:r w:rsidRPr="00255A71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rok plaćanja</w:t>
      </w:r>
      <w:r w:rsidRPr="00DF18F7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mjesečne fakture </w:t>
      </w:r>
      <w:r w:rsidRPr="00255A71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vrednovaće se na sljedeći način: 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Najveći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ponuđeni 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rok plaćanja mjesečne fakture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dobija maksimalan broj bodova 10. Bodovi za ostale ponude se obračunavaju proporcionalno u odnosu na 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najveći ponuđeni rok plaćanja mjsečne fakture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po formuli: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i/>
          <w:sz w:val="24"/>
          <w:szCs w:val="24"/>
          <w:lang w:val="sr-Latn-ME"/>
        </w:rPr>
        <w:t>K</w:t>
      </w:r>
      <w:r w:rsidRPr="00DF18F7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 = (Kp/ Kmax</w:t>
      </w:r>
      <w:r w:rsidRPr="00255A71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)x10 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u w:val="single"/>
          <w:lang w:val="sr-Latn-ME"/>
        </w:rPr>
      </w:pPr>
      <w:r w:rsidRPr="00255A71">
        <w:rPr>
          <w:rFonts w:asciiTheme="minorHAnsi" w:hAnsiTheme="minorHAnsi" w:cstheme="minorHAnsi"/>
          <w:i/>
          <w:sz w:val="24"/>
          <w:szCs w:val="24"/>
          <w:u w:val="single"/>
          <w:lang w:val="sr-Latn-ME"/>
        </w:rPr>
        <w:t>gdje je:</w:t>
      </w:r>
    </w:p>
    <w:p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sr-Latn-ME"/>
        </w:rPr>
      </w:pPr>
      <w:r>
        <w:rPr>
          <w:rFonts w:asciiTheme="minorHAnsi" w:hAnsiTheme="minorHAnsi" w:cstheme="minorHAnsi"/>
          <w:i/>
          <w:sz w:val="24"/>
          <w:szCs w:val="24"/>
          <w:lang w:val="sr-Latn-ME"/>
        </w:rPr>
        <w:lastRenderedPageBreak/>
        <w:t>K</w:t>
      </w:r>
      <w:r w:rsidRPr="00DF18F7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 – broj bodova za 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>kvalitet – rok plaćanja mjesečne fakture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sr-Latn-ME"/>
        </w:rPr>
      </w:pPr>
      <w:r w:rsidRPr="00DF18F7">
        <w:rPr>
          <w:rFonts w:asciiTheme="minorHAnsi" w:hAnsiTheme="minorHAnsi" w:cstheme="minorHAnsi"/>
          <w:i/>
          <w:sz w:val="24"/>
          <w:szCs w:val="24"/>
          <w:lang w:val="sr-Latn-ME"/>
        </w:rPr>
        <w:t>Kmax</w:t>
      </w: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>- n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>ajveć</w:t>
      </w: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i ponuđeni </w:t>
      </w:r>
      <w:r w:rsidRP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val="sr-Latn-ME"/>
        </w:rPr>
      </w:pP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Kp- ponuđeni </w:t>
      </w:r>
      <w:r w:rsidRP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val="sr-Latn-ME"/>
        </w:rPr>
      </w:pPr>
    </w:p>
    <w:p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255A71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Napomena: </w:t>
      </w:r>
      <w:r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Mininamlni ponuđeni rok plaćanja mjesečne fakture je 30 dana.</w:t>
      </w:r>
    </w:p>
    <w:p w:rsidR="0092697F" w:rsidRPr="006A0233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iCs/>
          <w:color w:val="000000"/>
          <w:sz w:val="24"/>
          <w:szCs w:val="24"/>
          <w:lang w:val="sr-Latn-ME"/>
        </w:rPr>
        <w:t>Ukupno=C+K</w:t>
      </w:r>
      <w:r w:rsidRPr="006A0233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7" w:name="_Toc62730560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JEZIK PONUDE</w:t>
      </w:r>
      <w:bookmarkEnd w:id="7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Ponuda se sačinjava na: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8" w:name="_Toc62730561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06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B23162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5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godine do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3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Otva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ranje ponuda održaće se dana  0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.06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5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. godine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1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3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sym w:font="Wingdings" w:char="F0A8"/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Dio ponude koje se ne dostavlja preko ESJN-a, a odnosi se na </w:t>
      </w:r>
      <w:proofErr w:type="spellStart"/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</w:rPr>
        <w:t>garanciju</w:t>
      </w:r>
      <w:proofErr w:type="spellEnd"/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</w:rPr>
        <w:t>ponude</w:t>
      </w:r>
      <w:proofErr w:type="spellEnd"/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dostavlja se: </w:t>
      </w:r>
    </w:p>
    <w:p w:rsidR="008F26AE" w:rsidRPr="008F26AE" w:rsidRDefault="008F26AE" w:rsidP="00BA4630">
      <w:pPr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neposrednom predajo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m na arhivi naručioca na adresi: </w:t>
      </w:r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Đuraševići bb, Tivat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;</w:t>
      </w:r>
    </w:p>
    <w:p w:rsidR="008F26AE" w:rsidRPr="00BA4630" w:rsidRDefault="008F26AE" w:rsidP="00BA4630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preporučenom pošiljkom sa povratnicom na adresi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</w:t>
      </w: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="00BA4630"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Đuraševići bb, Tivat s tim što pošiljka mora biti uručena od strane poštanskog operatora najkasnije do roka određe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nog za podnošenje dijela ponudem,</w:t>
      </w: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radnim danima od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7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do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5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sati, zaključno sa danom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.06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5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godine do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3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:rsidR="006A0233" w:rsidRPr="006A0233" w:rsidRDefault="006A0233" w:rsidP="00BA4630">
      <w:pPr>
        <w:spacing w:after="0" w:line="240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9" w:name="_Toc62730562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USLOVI ZA AKTIVIRANJE GARANCIJE PONUDE</w:t>
      </w:r>
      <w:r w:rsidRPr="006A0233">
        <w:rPr>
          <w:rFonts w:asciiTheme="minorHAnsi" w:eastAsia="Times New Roman" w:hAnsiTheme="minorHAnsi" w:cstheme="minorHAnsi"/>
          <w:b/>
          <w:sz w:val="24"/>
          <w:szCs w:val="32"/>
          <w:vertAlign w:val="superscript"/>
          <w:lang w:val="sr-Latn-ME"/>
        </w:rPr>
        <w:footnoteReference w:id="9"/>
      </w:r>
      <w:bookmarkEnd w:id="9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Garancija ponude će se aktivirati ako ponuđač: 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sz w:val="24"/>
          <w:szCs w:val="24"/>
          <w:lang w:val="sr-Latn-ME"/>
        </w:rPr>
        <w:t>1) odustane od ponude u roku važenja ponude i/ili</w:t>
      </w:r>
    </w:p>
    <w:p w:rsidR="006A0233" w:rsidRPr="00BA4630" w:rsidRDefault="00BA4630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2) odbije da zaključi ugovor o javno</w:t>
      </w:r>
      <w:r>
        <w:rPr>
          <w:rFonts w:asciiTheme="minorHAnsi" w:eastAsia="Times New Roman" w:hAnsiTheme="minorHAnsi" w:cstheme="minorHAnsi"/>
          <w:sz w:val="24"/>
          <w:szCs w:val="24"/>
          <w:lang w:val="sr-Latn-ME"/>
        </w:rPr>
        <w:t>j nabavci ili okvirni sporazum.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0" w:name="_Toc62730563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TAJNOST PODATAKA</w:t>
      </w:r>
      <w:bookmarkEnd w:id="10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Tenderska dokumentacija sadrži tajne podatke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1" w:name="_Toc62730564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UPUTSTVO ZA SAČINJAVANJE PONUDE</w:t>
      </w:r>
      <w:bookmarkEnd w:id="11"/>
    </w:p>
    <w:p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Ponuđač je dužan da tačno, potpuno, pravilno i nedvosmisleno popuni Izjavu privrednog subjekta u skladu sa zahtjevima iz tenderske dokumentacije.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2" w:name="_Toc62730565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val="sr-Latn-ME"/>
        </w:rPr>
      </w:pP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  <w:lang w:val="sr-Latn-ME"/>
        </w:rPr>
        <w:footnoteReference w:id="10"/>
      </w:r>
    </w:p>
    <w:p w:rsidR="00B4527B" w:rsidRDefault="00B4527B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Ponuđaču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/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Osnov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Predmet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Ugovorenu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-om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ugovorena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bez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-a,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-a)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; 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Obaveze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Naručilac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obavezuje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da: 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1)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uvede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vršioca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posao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tj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sve</w:t>
      </w:r>
      <w:proofErr w:type="spellEnd"/>
      <w:proofErr w:type="gram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potrebne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podatke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za </w:t>
      </w:r>
      <w:proofErr w:type="spellStart"/>
      <w:proofErr w:type="gram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nesmetano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obavljanje</w:t>
      </w:r>
      <w:proofErr w:type="spellEnd"/>
      <w:proofErr w:type="gram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2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)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prijavi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nedostatke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vezi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pružanja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predmetne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);</w:t>
      </w:r>
    </w:p>
    <w:p w:rsidR="0092697F" w:rsidRDefault="00B4527B" w:rsidP="0092697F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Obaveza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Izvršilac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obavezuje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</w:t>
      </w:r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: 1)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predmet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ovog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izvodi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skladu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važećim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zakonskim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propisima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normativima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standardima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za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vrstu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2)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pruža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kvalifikovanom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snagom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potrebnim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iskustvom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za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vrstu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3)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rukovodi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izvršenjem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4)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kompletnu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dokumentaciju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kojoj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izvode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5)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primijeni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mjere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zaštite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propisane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zakonom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kako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ne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bi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došlo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povrede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odnosno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nesreće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a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slučaju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do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istih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dođe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odgovoran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je po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osnovama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6)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odmah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po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zahtjevu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pristupi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otklanjanju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uočenih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nedostataka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propusta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7)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nadoknadi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štetu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bude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prouzrokovana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nesavjesnim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nekvalitetnim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krivicom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lica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vrši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obezbjedjenje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:rsidR="00B4527B" w:rsidRPr="00B4527B" w:rsidRDefault="00B4527B" w:rsidP="00F9336F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Raskid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Saglasnost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strana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do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raskida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može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doći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ako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Izvršilac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bude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izvršavao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svoje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obaveze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u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rokovima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način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slučaju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se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osoblje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ne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pridržava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svojih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obaveza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nedolično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ponaša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tokom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kasni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dolaskom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smjenu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napušta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poziciono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mjesto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dozvoljava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boravak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neovlašćenih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lica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prostorijama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drugim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slučajevima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nesavjesnog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; K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ada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Naručilac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ustanovi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da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kvalitet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pruženih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usluga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način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odstupa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traženog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odnosno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ponuđenog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kvaliteta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slučajevima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članom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150 ZJN);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podataka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sl-SI"/>
        </w:rPr>
        <w:t xml:space="preserve">Izvršilac i njegovo osoblje se obavezuju da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čuvaju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informacija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podataka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koji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skladu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zakonom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drugim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aktom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predstavljaju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hr-HR"/>
        </w:rPr>
        <w:t>do kojih dođu u toku realizacije predmetnih usluga);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Antikorupcijsku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klauzulu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smislu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člana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38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stav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3 ZJN;</w:t>
      </w:r>
    </w:p>
    <w:p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Primjenu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propisa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(Za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sve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što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nije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odredbama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ZJN,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shodno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primjenjuju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odredbe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Zakona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obligacionim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odnosima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drugih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pozitivnih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propisa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);</w:t>
      </w:r>
    </w:p>
    <w:p w:rsid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Sudsku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Saglasnost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strana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eventualne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sporove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povodom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rješavaju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sporazumom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protivnom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ugovara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stvarno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suda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Podgorici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).</w:t>
      </w:r>
    </w:p>
    <w:p w:rsidR="00F9336F" w:rsidRPr="00B4527B" w:rsidRDefault="00F9336F" w:rsidP="00F9336F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:rsidR="00205DF6" w:rsidRPr="00205DF6" w:rsidRDefault="006A0233" w:rsidP="00205DF6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3" w:name="_Toc62730566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Zahtjev se podnosi isključivo putem ESJN-a.</w:t>
      </w: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Pr="00205DF6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6A0233" w:rsidRPr="006A0233" w:rsidRDefault="006A0233" w:rsidP="006A0233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PPOV Kotor-Tivat DOO</w:t>
      </w:r>
    </w:p>
    <w:p w:rsidR="006A0233" w:rsidRPr="006A0233" w:rsidRDefault="006A0233" w:rsidP="006A0233">
      <w:pPr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Broj: </w:t>
      </w:r>
      <w:r w:rsidR="00CC4C4E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407/2</w:t>
      </w:r>
    </w:p>
    <w:p w:rsidR="006A0233" w:rsidRPr="003A7E3A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Mjesto i datum: </w:t>
      </w:r>
      <w:r w:rsidR="0092697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 xml:space="preserve">Tivat, </w:t>
      </w:r>
      <w:r w:rsidR="00586100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16</w:t>
      </w:r>
      <w:r w:rsidR="0092697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.05</w:t>
      </w:r>
      <w:r w:rsidR="001B609B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.202</w:t>
      </w:r>
      <w:r w:rsidR="00586100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5</w:t>
      </w:r>
      <w:r w:rsidRPr="003A7E3A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.godine</w:t>
      </w:r>
    </w:p>
    <w:p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1134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 skladu sa članom 43 stav 1 Zakona o javnim nabavkama („Službeni list CG”, br. 74/19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, 003/23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, 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011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/23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i </w:t>
      </w:r>
      <w:r w:rsidR="00AE2B29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084/24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), </w:t>
      </w: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205DF6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Izjavljujem</w:t>
      </w: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da u postupku javne nabavke redni broj 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iz Plana javne nabavke broj</w:t>
      </w:r>
      <w:r w:rsidR="00AE2B29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: </w:t>
      </w:r>
      <w:r w:rsidR="00592A9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37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od </w:t>
      </w:r>
      <w:r w:rsidR="00592A9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16.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01.202</w:t>
      </w:r>
      <w:r w:rsidR="00592A9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5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 godine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za nabavku usluga - </w:t>
      </w:r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Obezbjeđenje i zaštita objekta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6A0233" w:rsidRPr="006A0233" w:rsidRDefault="006A0233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A57A6C" w:rsidRPr="00CF25E7" w:rsidRDefault="00A57A6C" w:rsidP="00A57A6C">
      <w:pPr>
        <w:tabs>
          <w:tab w:val="left" w:pos="3290"/>
        </w:tabs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                        </w:t>
      </w:r>
      <w:r w:rsidRPr="00CF25E7">
        <w:rPr>
          <w:rFonts w:ascii="Arial" w:hAnsi="Arial" w:cs="Arial"/>
          <w:color w:val="000000"/>
          <w:lang w:val="it-IT"/>
        </w:rPr>
        <w:t xml:space="preserve">Ovlašćeno lice naručioca:  </w:t>
      </w:r>
      <w:r>
        <w:rPr>
          <w:rFonts w:ascii="Arial" w:hAnsi="Arial" w:cs="Arial"/>
          <w:color w:val="000000"/>
          <w:lang w:val="it-IT"/>
        </w:rPr>
        <w:t>Stefan Čobanović</w:t>
      </w:r>
      <w:r w:rsidRPr="00CF25E7">
        <w:rPr>
          <w:rFonts w:ascii="Arial" w:hAnsi="Arial" w:cs="Arial"/>
          <w:color w:val="000000"/>
          <w:lang w:val="it-IT"/>
        </w:rPr>
        <w:t xml:space="preserve">, </w:t>
      </w:r>
      <w:r>
        <w:rPr>
          <w:rFonts w:ascii="Arial" w:hAnsi="Arial" w:cs="Arial"/>
          <w:color w:val="000000"/>
          <w:lang w:val="it-IT"/>
        </w:rPr>
        <w:t>VD I</w:t>
      </w:r>
      <w:r w:rsidRPr="00CF25E7">
        <w:rPr>
          <w:rFonts w:ascii="Arial" w:hAnsi="Arial" w:cs="Arial"/>
          <w:color w:val="000000"/>
          <w:lang w:val="it-IT"/>
        </w:rPr>
        <w:t>zvršn</w:t>
      </w:r>
      <w:r>
        <w:rPr>
          <w:rFonts w:ascii="Arial" w:hAnsi="Arial" w:cs="Arial"/>
          <w:color w:val="000000"/>
          <w:lang w:val="it-IT"/>
        </w:rPr>
        <w:t>og</w:t>
      </w:r>
      <w:r w:rsidRPr="00CF25E7">
        <w:rPr>
          <w:rFonts w:ascii="Arial" w:hAnsi="Arial" w:cs="Arial"/>
          <w:color w:val="000000"/>
          <w:lang w:val="it-IT"/>
        </w:rPr>
        <w:t xml:space="preserve"> direktor</w:t>
      </w:r>
      <w:r>
        <w:rPr>
          <w:rFonts w:ascii="Arial" w:hAnsi="Arial" w:cs="Arial"/>
          <w:color w:val="000000"/>
          <w:lang w:val="it-IT"/>
        </w:rPr>
        <w:t>a</w:t>
      </w:r>
      <w:r w:rsidRPr="00CF25E7">
        <w:rPr>
          <w:rFonts w:ascii="Arial" w:hAnsi="Arial" w:cs="Arial"/>
          <w:color w:val="000000"/>
          <w:lang w:val="it-IT"/>
        </w:rPr>
        <w:t xml:space="preserve"> </w:t>
      </w:r>
    </w:p>
    <w:p w:rsidR="00A57A6C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  __________________________</w:t>
      </w:r>
    </w:p>
    <w:p w:rsidR="00A57A6C" w:rsidRDefault="00A57A6C" w:rsidP="00A57A6C">
      <w:pPr>
        <w:tabs>
          <w:tab w:val="left" w:pos="3290"/>
          <w:tab w:val="left" w:pos="3888"/>
          <w:tab w:val="right" w:pos="9072"/>
        </w:tabs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r>
        <w:rPr>
          <w:rFonts w:ascii="Arial" w:hAnsi="Arial" w:cs="Arial"/>
          <w:iCs/>
          <w:color w:val="000000"/>
        </w:rPr>
        <w:tab/>
      </w:r>
      <w:proofErr w:type="spellStart"/>
      <w:r w:rsidRPr="007371AD">
        <w:rPr>
          <w:rFonts w:ascii="Arial" w:hAnsi="Arial" w:cs="Arial"/>
          <w:iCs/>
          <w:color w:val="000000"/>
        </w:rPr>
        <w:t>s.</w:t>
      </w:r>
      <w:r>
        <w:rPr>
          <w:rFonts w:ascii="Arial" w:hAnsi="Arial" w:cs="Arial"/>
          <w:iCs/>
          <w:color w:val="000000"/>
        </w:rPr>
        <w:t>r.</w:t>
      </w:r>
      <w:proofErr w:type="spellEnd"/>
    </w:p>
    <w:p w:rsidR="00A57A6C" w:rsidRPr="008D6008" w:rsidRDefault="00A57A6C" w:rsidP="00A57A6C">
      <w:pPr>
        <w:tabs>
          <w:tab w:val="left" w:pos="3290"/>
        </w:tabs>
        <w:rPr>
          <w:rFonts w:ascii="Arial" w:hAnsi="Arial" w:cs="Arial"/>
          <w:color w:val="000000"/>
          <w:kern w:val="2"/>
          <w:lang w:val="sr-Latn-ME"/>
          <w14:ligatures w14:val="standardContextual"/>
        </w:rPr>
      </w:pPr>
      <w:r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                       </w:t>
      </w:r>
      <w:r>
        <w:rPr>
          <w:rFonts w:ascii="Arial" w:hAnsi="Arial" w:cs="Arial"/>
          <w:color w:val="000000"/>
          <w:lang w:val="it-IT"/>
        </w:rPr>
        <w:t>Službenik za javne nabavke</w:t>
      </w:r>
      <w:r w:rsidRPr="00CF25E7">
        <w:rPr>
          <w:rFonts w:ascii="Arial" w:hAnsi="Arial" w:cs="Arial"/>
          <w:color w:val="000000"/>
          <w:lang w:val="it-IT"/>
        </w:rPr>
        <w:t xml:space="preserve">:  </w:t>
      </w:r>
      <w:r>
        <w:rPr>
          <w:rFonts w:ascii="Arial" w:hAnsi="Arial" w:cs="Arial"/>
          <w:color w:val="000000"/>
          <w:lang w:val="it-IT"/>
        </w:rPr>
        <w:t>Nataša Bulatović</w:t>
      </w:r>
      <w:r w:rsidRPr="00CF25E7">
        <w:rPr>
          <w:rFonts w:ascii="Arial" w:hAnsi="Arial" w:cs="Arial"/>
          <w:color w:val="000000"/>
          <w:lang w:val="it-IT"/>
        </w:rPr>
        <w:t xml:space="preserve"> </w:t>
      </w:r>
      <w:r w:rsidRPr="008D6008">
        <w:rPr>
          <w:rFonts w:ascii="Arial" w:hAnsi="Arial" w:cs="Arial"/>
          <w:iCs/>
          <w:color w:val="000000"/>
          <w:lang w:val="it-IT"/>
        </w:rPr>
        <w:t xml:space="preserve">                                                </w:t>
      </w:r>
    </w:p>
    <w:p w:rsidR="00A57A6C" w:rsidRPr="00495BBB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>_________________________</w:t>
      </w:r>
      <w:r w:rsidRPr="00CF25E7">
        <w:rPr>
          <w:rFonts w:ascii="Arial" w:hAnsi="Arial" w:cs="Arial"/>
          <w:i/>
          <w:iCs/>
          <w:color w:val="000000"/>
          <w:lang w:val="it-IT"/>
        </w:rPr>
        <w:t xml:space="preserve"> </w:t>
      </w:r>
    </w:p>
    <w:p w:rsidR="00A57A6C" w:rsidRPr="00CF25E7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iCs/>
          <w:color w:val="000000"/>
          <w:lang w:val="it-IT"/>
        </w:rPr>
        <w:t xml:space="preserve"> </w:t>
      </w:r>
      <w:r w:rsidRPr="00CF25E7">
        <w:rPr>
          <w:rFonts w:ascii="Arial" w:hAnsi="Arial" w:cs="Arial"/>
          <w:iCs/>
          <w:color w:val="000000"/>
          <w:lang w:val="it-IT"/>
        </w:rPr>
        <w:t xml:space="preserve">s.r.                                            </w:t>
      </w:r>
      <w:r w:rsidRPr="00CF25E7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                       </w:t>
      </w:r>
      <w:r w:rsidRPr="00CF25E7">
        <w:rPr>
          <w:rFonts w:ascii="Arial" w:hAnsi="Arial" w:cs="Arial"/>
          <w:iCs/>
          <w:color w:val="000000"/>
          <w:lang w:val="it-IT"/>
        </w:rPr>
        <w:t xml:space="preserve">                                            </w:t>
      </w:r>
      <w:bookmarkStart w:id="17" w:name="_Hlk166763648"/>
      <w:r w:rsidRPr="00CF25E7">
        <w:rPr>
          <w:rFonts w:ascii="Arial" w:hAnsi="Arial" w:cs="Arial"/>
          <w:color w:val="000000"/>
          <w:lang w:val="it-IT"/>
        </w:rPr>
        <w:t xml:space="preserve">       Lice koje je učestvovalo u planiranju javne nabavke: </w:t>
      </w:r>
      <w:r>
        <w:rPr>
          <w:rFonts w:ascii="Arial" w:hAnsi="Arial" w:cs="Arial"/>
          <w:color w:val="000000"/>
          <w:lang w:val="it-IT"/>
        </w:rPr>
        <w:t>Marta Koćalo</w:t>
      </w:r>
      <w:r w:rsidRPr="00CF25E7">
        <w:rPr>
          <w:rFonts w:ascii="Arial" w:hAnsi="Arial" w:cs="Arial"/>
          <w:color w:val="000000"/>
          <w:lang w:val="it-IT"/>
        </w:rPr>
        <w:t xml:space="preserve">, </w:t>
      </w:r>
      <w:r>
        <w:rPr>
          <w:rFonts w:ascii="Arial" w:hAnsi="Arial" w:cs="Arial"/>
          <w:color w:val="000000"/>
          <w:lang w:val="it-IT"/>
        </w:rPr>
        <w:t>dipl.pravnik</w:t>
      </w:r>
    </w:p>
    <w:bookmarkEnd w:id="17"/>
    <w:p w:rsidR="00A57A6C" w:rsidRPr="00CF25E7" w:rsidRDefault="00A57A6C" w:rsidP="00A57A6C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         </w:t>
      </w:r>
      <w:bookmarkStart w:id="18" w:name="_Hlk125564428"/>
      <w:r w:rsidRPr="00CF25E7">
        <w:rPr>
          <w:rFonts w:ascii="Arial" w:hAnsi="Arial" w:cs="Arial"/>
          <w:color w:val="000000"/>
          <w:lang w:val="it-IT"/>
        </w:rPr>
        <w:t>__________________________</w:t>
      </w:r>
      <w:bookmarkEnd w:id="18"/>
    </w:p>
    <w:p w:rsidR="00A57A6C" w:rsidRPr="00CF25E7" w:rsidRDefault="00A57A6C" w:rsidP="00A57A6C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F25E7">
        <w:rPr>
          <w:rFonts w:ascii="Arial" w:hAnsi="Arial" w:cs="Arial"/>
          <w:iCs/>
          <w:color w:val="000000"/>
          <w:lang w:val="it-IT"/>
        </w:rPr>
        <w:t xml:space="preserve">                                            </w:t>
      </w:r>
      <w:r>
        <w:rPr>
          <w:rFonts w:ascii="Arial" w:hAnsi="Arial" w:cs="Arial"/>
          <w:iCs/>
          <w:color w:val="000000"/>
          <w:lang w:val="it-IT"/>
        </w:rPr>
        <w:t xml:space="preserve">    </w:t>
      </w:r>
      <w:r w:rsidRPr="00CF25E7">
        <w:rPr>
          <w:rFonts w:ascii="Arial" w:hAnsi="Arial" w:cs="Arial"/>
          <w:iCs/>
          <w:color w:val="000000"/>
          <w:lang w:val="it-IT"/>
        </w:rPr>
        <w:t xml:space="preserve">  s.r.</w:t>
      </w:r>
    </w:p>
    <w:p w:rsidR="00A57A6C" w:rsidRPr="00CF25E7" w:rsidRDefault="00A57A6C" w:rsidP="00A57A6C">
      <w:pPr>
        <w:tabs>
          <w:tab w:val="left" w:pos="3290"/>
        </w:tabs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    Predsjednik komisije za sprovođenje postupka javne nabavke: </w:t>
      </w:r>
      <w:r>
        <w:rPr>
          <w:rFonts w:ascii="Arial" w:hAnsi="Arial" w:cs="Arial"/>
          <w:color w:val="000000"/>
          <w:lang w:val="it-IT"/>
        </w:rPr>
        <w:t>Nataša Bulatović</w:t>
      </w:r>
      <w:r w:rsidRPr="00CF25E7">
        <w:rPr>
          <w:rFonts w:ascii="Arial" w:hAnsi="Arial" w:cs="Arial"/>
          <w:color w:val="000000"/>
          <w:lang w:val="it-IT"/>
        </w:rPr>
        <w:t xml:space="preserve">, </w:t>
      </w:r>
      <w:r w:rsidR="00DD52BB">
        <w:rPr>
          <w:rFonts w:ascii="Arial" w:hAnsi="Arial" w:cs="Arial"/>
          <w:color w:val="000000"/>
          <w:lang w:val="it-IT"/>
        </w:rPr>
        <w:t>dipl. ekonomista</w:t>
      </w:r>
    </w:p>
    <w:p w:rsidR="00A57A6C" w:rsidRPr="00CF25E7" w:rsidRDefault="00A57A6C" w:rsidP="00A57A6C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                           </w:t>
      </w:r>
      <w:r>
        <w:rPr>
          <w:rFonts w:ascii="Arial" w:hAnsi="Arial" w:cs="Arial"/>
          <w:color w:val="000000"/>
          <w:lang w:val="it-IT"/>
        </w:rPr>
        <w:t xml:space="preserve">                                                           </w:t>
      </w:r>
      <w:r w:rsidRPr="00CF25E7">
        <w:rPr>
          <w:rFonts w:ascii="Arial" w:hAnsi="Arial" w:cs="Arial"/>
          <w:color w:val="000000"/>
          <w:lang w:val="it-IT"/>
        </w:rPr>
        <w:t xml:space="preserve">       __________________________</w:t>
      </w:r>
    </w:p>
    <w:p w:rsidR="00A57A6C" w:rsidRPr="00CF25E7" w:rsidRDefault="00A57A6C" w:rsidP="00A57A6C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                                                         </w:t>
      </w:r>
      <w:r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</w:t>
      </w:r>
      <w:r w:rsidRPr="00CF25E7">
        <w:rPr>
          <w:rFonts w:ascii="Arial" w:hAnsi="Arial" w:cs="Arial"/>
          <w:color w:val="000000"/>
          <w:lang w:val="it-IT"/>
        </w:rPr>
        <w:t xml:space="preserve">       </w:t>
      </w:r>
      <w:r>
        <w:rPr>
          <w:rFonts w:ascii="Arial" w:hAnsi="Arial" w:cs="Arial"/>
          <w:color w:val="000000"/>
          <w:lang w:val="it-IT"/>
        </w:rPr>
        <w:t xml:space="preserve"> </w:t>
      </w:r>
      <w:r w:rsidRPr="00CF25E7">
        <w:rPr>
          <w:rFonts w:ascii="Arial" w:hAnsi="Arial" w:cs="Arial"/>
          <w:color w:val="000000"/>
          <w:lang w:val="it-IT"/>
        </w:rPr>
        <w:t xml:space="preserve">  </w:t>
      </w:r>
      <w:r>
        <w:rPr>
          <w:rFonts w:ascii="Arial" w:hAnsi="Arial" w:cs="Arial"/>
          <w:color w:val="000000"/>
          <w:lang w:val="it-IT"/>
        </w:rPr>
        <w:t>s.r.</w:t>
      </w:r>
      <w:r w:rsidRPr="00CF25E7">
        <w:rPr>
          <w:rFonts w:ascii="Arial" w:hAnsi="Arial" w:cs="Arial"/>
          <w:color w:val="000000"/>
          <w:lang w:val="it-IT"/>
        </w:rPr>
        <w:t xml:space="preserve">                          </w:t>
      </w:r>
      <w:r>
        <w:rPr>
          <w:rFonts w:ascii="Arial" w:hAnsi="Arial" w:cs="Arial"/>
          <w:color w:val="000000"/>
          <w:lang w:val="it-IT"/>
        </w:rPr>
        <w:t xml:space="preserve">               </w:t>
      </w:r>
    </w:p>
    <w:p w:rsidR="00C167A8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</w:t>
      </w:r>
      <w:bookmarkStart w:id="19" w:name="_Hlk125532183"/>
      <w:r w:rsidRPr="00CF25E7">
        <w:rPr>
          <w:rFonts w:ascii="Arial" w:hAnsi="Arial" w:cs="Arial"/>
          <w:color w:val="000000"/>
          <w:lang w:val="it-IT"/>
        </w:rPr>
        <w:t>Član komisije za sprovođenje postupka javne nabavke:</w:t>
      </w:r>
      <w:r>
        <w:rPr>
          <w:rFonts w:ascii="Arial" w:hAnsi="Arial" w:cs="Arial"/>
          <w:color w:val="000000"/>
          <w:lang w:val="it-IT"/>
        </w:rPr>
        <w:t xml:space="preserve"> </w:t>
      </w:r>
      <w:r w:rsidR="00C167A8">
        <w:rPr>
          <w:rFonts w:ascii="Arial" w:hAnsi="Arial" w:cs="Arial"/>
          <w:color w:val="000000"/>
          <w:lang w:val="it-IT"/>
        </w:rPr>
        <w:t>Marko Šćepanović</w:t>
      </w:r>
      <w:r w:rsidRPr="00CF25E7">
        <w:rPr>
          <w:rFonts w:ascii="Arial" w:hAnsi="Arial" w:cs="Arial"/>
          <w:color w:val="000000"/>
          <w:lang w:val="it-IT"/>
        </w:rPr>
        <w:t xml:space="preserve">, </w:t>
      </w:r>
      <w:bookmarkEnd w:id="19"/>
      <w:r w:rsidR="00C167A8" w:rsidRPr="00C167A8">
        <w:rPr>
          <w:rFonts w:ascii="Arial" w:hAnsi="Arial" w:cs="Arial"/>
          <w:color w:val="000000"/>
          <w:lang w:val="sr-Latn-CS"/>
        </w:rPr>
        <w:t>Specijalista strukovni inženjer elektrotehnike i računarstva</w:t>
      </w:r>
      <w:r w:rsidR="00C167A8" w:rsidRPr="00C167A8">
        <w:rPr>
          <w:rFonts w:ascii="Arial" w:hAnsi="Arial" w:cs="Arial"/>
          <w:color w:val="000000"/>
          <w:lang w:val="it-IT"/>
        </w:rPr>
        <w:t xml:space="preserve"> </w:t>
      </w:r>
    </w:p>
    <w:p w:rsidR="00A57A6C" w:rsidRPr="00CF25E7" w:rsidRDefault="00A57A6C" w:rsidP="00A57A6C">
      <w:pPr>
        <w:tabs>
          <w:tab w:val="left" w:pos="3290"/>
        </w:tabs>
        <w:jc w:val="right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>__________________________</w:t>
      </w:r>
    </w:p>
    <w:p w:rsidR="00A57A6C" w:rsidRPr="00CF25E7" w:rsidRDefault="00A57A6C" w:rsidP="00A57A6C">
      <w:pPr>
        <w:tabs>
          <w:tab w:val="left" w:pos="3290"/>
        </w:tabs>
        <w:ind w:left="5664"/>
        <w:rPr>
          <w:rFonts w:ascii="Arial" w:hAnsi="Arial" w:cs="Arial"/>
          <w:iCs/>
          <w:color w:val="000000"/>
          <w:lang w:val="it-IT"/>
        </w:rPr>
      </w:pPr>
      <w:r w:rsidRPr="00CF25E7">
        <w:rPr>
          <w:rFonts w:ascii="Arial" w:hAnsi="Arial" w:cs="Arial"/>
          <w:iCs/>
          <w:color w:val="000000"/>
          <w:lang w:val="it-IT"/>
        </w:rPr>
        <w:t xml:space="preserve">                      </w:t>
      </w:r>
      <w:r>
        <w:rPr>
          <w:rFonts w:ascii="Arial" w:hAnsi="Arial" w:cs="Arial"/>
          <w:iCs/>
          <w:color w:val="000000"/>
          <w:lang w:val="it-IT"/>
        </w:rPr>
        <w:t xml:space="preserve"> </w:t>
      </w:r>
      <w:r w:rsidRPr="00CF25E7">
        <w:rPr>
          <w:rFonts w:ascii="Arial" w:hAnsi="Arial" w:cs="Arial"/>
          <w:iCs/>
          <w:color w:val="000000"/>
          <w:lang w:val="it-IT"/>
        </w:rPr>
        <w:t xml:space="preserve">                     </w:t>
      </w:r>
      <w:r>
        <w:rPr>
          <w:rFonts w:ascii="Arial" w:hAnsi="Arial" w:cs="Arial"/>
          <w:iCs/>
          <w:color w:val="000000"/>
          <w:lang w:val="it-IT"/>
        </w:rPr>
        <w:t xml:space="preserve">    </w:t>
      </w:r>
      <w:r w:rsidRPr="00CF25E7">
        <w:rPr>
          <w:rFonts w:ascii="Arial" w:hAnsi="Arial" w:cs="Arial"/>
          <w:iCs/>
          <w:color w:val="000000"/>
          <w:lang w:val="it-IT"/>
        </w:rPr>
        <w:t xml:space="preserve">  s.r.</w:t>
      </w:r>
      <w:r w:rsidRPr="00CF25E7">
        <w:rPr>
          <w:rFonts w:ascii="Arial" w:hAnsi="Arial" w:cs="Arial"/>
          <w:color w:val="000000"/>
          <w:lang w:val="it-IT"/>
        </w:rPr>
        <w:t xml:space="preserve">                                                                                       </w:t>
      </w:r>
    </w:p>
    <w:p w:rsidR="00A57A6C" w:rsidRPr="00CF25E7" w:rsidRDefault="00A57A6C" w:rsidP="00A57A6C">
      <w:pPr>
        <w:tabs>
          <w:tab w:val="left" w:pos="3290"/>
        </w:tabs>
        <w:jc w:val="center"/>
        <w:rPr>
          <w:rFonts w:ascii="Arial" w:hAnsi="Arial" w:cs="Arial"/>
          <w:color w:val="000000"/>
          <w:lang w:val="it-IT"/>
        </w:rPr>
      </w:pPr>
      <w:r w:rsidRPr="00CF25E7">
        <w:rPr>
          <w:rFonts w:ascii="Arial" w:hAnsi="Arial" w:cs="Arial"/>
          <w:color w:val="000000"/>
          <w:lang w:val="it-IT"/>
        </w:rPr>
        <w:t xml:space="preserve">  Član komisije za sprovođenje postupka javne nabavke: </w:t>
      </w:r>
      <w:r>
        <w:rPr>
          <w:rFonts w:ascii="Arial" w:hAnsi="Arial" w:cs="Arial"/>
          <w:color w:val="000000"/>
          <w:lang w:val="it-IT"/>
        </w:rPr>
        <w:t>Marta Koćalo</w:t>
      </w:r>
      <w:r w:rsidRPr="00CF25E7">
        <w:rPr>
          <w:rFonts w:ascii="Arial" w:hAnsi="Arial" w:cs="Arial"/>
          <w:color w:val="000000"/>
          <w:lang w:val="it-IT"/>
        </w:rPr>
        <w:t>, dipl. pravnik</w:t>
      </w:r>
    </w:p>
    <w:p w:rsidR="00A57A6C" w:rsidRPr="00C167A8" w:rsidRDefault="00A57A6C" w:rsidP="00C167A8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CF25E7">
        <w:rPr>
          <w:rFonts w:ascii="Arial" w:hAnsi="Arial" w:cs="Arial"/>
          <w:color w:val="000000"/>
          <w:lang w:val="it-IT"/>
        </w:rPr>
        <w:t xml:space="preserve"> </w:t>
      </w:r>
      <w:r w:rsidRPr="007371AD">
        <w:rPr>
          <w:rFonts w:ascii="Arial" w:hAnsi="Arial" w:cs="Arial"/>
          <w:color w:val="000000"/>
        </w:rPr>
        <w:t>_________________________</w:t>
      </w:r>
      <w:r w:rsidRPr="007371AD">
        <w:rPr>
          <w:rFonts w:ascii="Arial" w:hAnsi="Arial" w:cs="Arial"/>
          <w:iCs/>
          <w:color w:val="000000"/>
        </w:rPr>
        <w:t xml:space="preserve">                             </w:t>
      </w:r>
    </w:p>
    <w:p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iCs/>
          <w:sz w:val="28"/>
          <w:szCs w:val="32"/>
          <w:lang w:val="sr-Latn-ME"/>
        </w:rPr>
      </w:pPr>
      <w:bookmarkStart w:id="20" w:name="_Toc62730568"/>
      <w:r w:rsidRPr="006A0233">
        <w:rPr>
          <w:rFonts w:asciiTheme="minorHAnsi" w:eastAsia="Times New Roman" w:hAnsiTheme="minorHAnsi" w:cstheme="minorHAnsi"/>
          <w:b/>
          <w:sz w:val="28"/>
          <w:szCs w:val="32"/>
          <w:lang w:val="sr-Latn-ME"/>
        </w:rPr>
        <w:lastRenderedPageBreak/>
        <w:t>UPUTSTVO O PRAVNOM SREDSTVU</w:t>
      </w:r>
      <w:bookmarkEnd w:id="20"/>
    </w:p>
    <w:p w:rsidR="006A0233" w:rsidRPr="0092697F" w:rsidRDefault="006A0233" w:rsidP="006A0233">
      <w:pPr>
        <w:tabs>
          <w:tab w:val="left" w:pos="5760"/>
        </w:tabs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:rsidR="00205DF6" w:rsidRPr="0092697F" w:rsidRDefault="00205DF6" w:rsidP="0092697F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92697F">
        <w:rPr>
          <w:rFonts w:asciiTheme="minorHAnsi" w:eastAsiaTheme="minorHAnsi" w:hAnsiTheme="minorHAnsi" w:cstheme="minorHAnsi"/>
          <w:sz w:val="24"/>
          <w:szCs w:val="24"/>
        </w:rPr>
        <w:t>:</w:t>
      </w:r>
    </w:p>
    <w:p w:rsid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</w:rPr>
        <w:t>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dokumentacije;</w:t>
      </w:r>
    </w:p>
    <w:p w:rsid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u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deset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dana od dana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ako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najmanje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15 dana od dana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;</w:t>
      </w:r>
    </w:p>
    <w:p w:rsidR="00205DF6" w:rsidRP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isteka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polovine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ako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je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kraći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15 dana od dana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a u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slučaju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da je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posljednji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dan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za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podnošenje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kraći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od 24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časa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smatra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se da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ističe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istekom</w:t>
      </w:r>
      <w:proofErr w:type="spellEnd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 xml:space="preserve"> tog dana.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ab/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92697F">
          <w:rPr>
            <w:rStyle w:val="Hyperlink"/>
            <w:rFonts w:asciiTheme="minorHAnsi" w:eastAsiaTheme="minorHAnsi" w:hAnsiTheme="minorHAnsi" w:cstheme="minorHAnsi"/>
            <w:sz w:val="24"/>
            <w:szCs w:val="24"/>
            <w:lang w:val="sr-Latn-ME"/>
          </w:rPr>
          <w:t>http://www.kontrola-nabavki.me/</w:t>
        </w:r>
      </w:hyperlink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.“.</w:t>
      </w:r>
    </w:p>
    <w:p w:rsidR="00C70F37" w:rsidRPr="0092697F" w:rsidRDefault="00C70F37" w:rsidP="006A0233">
      <w:pPr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sectPr w:rsidR="00C70F37" w:rsidRPr="0092697F" w:rsidSect="007F27D3">
      <w:footerReference w:type="default" r:id="rId10"/>
      <w:pgSz w:w="11906" w:h="16838" w:code="9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2024" w:rsidRDefault="00462024" w:rsidP="003B739C">
      <w:pPr>
        <w:spacing w:after="0" w:line="240" w:lineRule="auto"/>
      </w:pPr>
      <w:r>
        <w:separator/>
      </w:r>
    </w:p>
  </w:endnote>
  <w:endnote w:type="continuationSeparator" w:id="0">
    <w:p w:rsidR="00462024" w:rsidRDefault="00462024" w:rsidP="003B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930066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634988" w:rsidRDefault="00634988" w:rsidP="00634988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DB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DB5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34988" w:rsidRPr="00634988" w:rsidRDefault="00634988" w:rsidP="00634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2024" w:rsidRDefault="00462024" w:rsidP="003B739C">
      <w:pPr>
        <w:spacing w:after="0" w:line="240" w:lineRule="auto"/>
      </w:pPr>
      <w:r>
        <w:separator/>
      </w:r>
    </w:p>
  </w:footnote>
  <w:footnote w:type="continuationSeparator" w:id="0">
    <w:p w:rsidR="00462024" w:rsidRDefault="00462024" w:rsidP="003B739C">
      <w:pPr>
        <w:spacing w:after="0" w:line="240" w:lineRule="auto"/>
      </w:pPr>
      <w:r>
        <w:continuationSeparator/>
      </w:r>
    </w:p>
  </w:footnote>
  <w:footnote w:id="1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6A0233" w:rsidRPr="00367536" w:rsidRDefault="006A0233" w:rsidP="006A023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6A0233" w:rsidRPr="0083641C" w:rsidRDefault="006A0233" w:rsidP="006A023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6A0233" w:rsidRPr="007F2BA0" w:rsidRDefault="006A0233" w:rsidP="006A0233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BA4630" w:rsidRPr="002E211C" w:rsidRDefault="00BA4630" w:rsidP="00BA463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3242"/>
    <w:multiLevelType w:val="hybridMultilevel"/>
    <w:tmpl w:val="C6007D16"/>
    <w:lvl w:ilvl="0" w:tplc="1FB26966">
      <w:start w:val="5"/>
      <w:numFmt w:val="bullet"/>
      <w:lvlText w:val="-"/>
      <w:lvlJc w:val="left"/>
      <w:pPr>
        <w:ind w:left="186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519D3"/>
    <w:multiLevelType w:val="hybridMultilevel"/>
    <w:tmpl w:val="FDB0D7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30295"/>
    <w:multiLevelType w:val="hybridMultilevel"/>
    <w:tmpl w:val="FB58F89C"/>
    <w:lvl w:ilvl="0" w:tplc="2C1A0011">
      <w:start w:val="1"/>
      <w:numFmt w:val="decimal"/>
      <w:lvlText w:val="%1)"/>
      <w:lvlJc w:val="left"/>
      <w:pPr>
        <w:ind w:left="765" w:hanging="360"/>
      </w:pPr>
    </w:lvl>
    <w:lvl w:ilvl="1" w:tplc="2C1A0019" w:tentative="1">
      <w:start w:val="1"/>
      <w:numFmt w:val="lowerLetter"/>
      <w:lvlText w:val="%2."/>
      <w:lvlJc w:val="left"/>
      <w:pPr>
        <w:ind w:left="1485" w:hanging="360"/>
      </w:pPr>
    </w:lvl>
    <w:lvl w:ilvl="2" w:tplc="2C1A001B" w:tentative="1">
      <w:start w:val="1"/>
      <w:numFmt w:val="lowerRoman"/>
      <w:lvlText w:val="%3."/>
      <w:lvlJc w:val="right"/>
      <w:pPr>
        <w:ind w:left="2205" w:hanging="180"/>
      </w:pPr>
    </w:lvl>
    <w:lvl w:ilvl="3" w:tplc="2C1A000F" w:tentative="1">
      <w:start w:val="1"/>
      <w:numFmt w:val="decimal"/>
      <w:lvlText w:val="%4."/>
      <w:lvlJc w:val="left"/>
      <w:pPr>
        <w:ind w:left="2925" w:hanging="360"/>
      </w:pPr>
    </w:lvl>
    <w:lvl w:ilvl="4" w:tplc="2C1A0019" w:tentative="1">
      <w:start w:val="1"/>
      <w:numFmt w:val="lowerLetter"/>
      <w:lvlText w:val="%5."/>
      <w:lvlJc w:val="left"/>
      <w:pPr>
        <w:ind w:left="3645" w:hanging="360"/>
      </w:pPr>
    </w:lvl>
    <w:lvl w:ilvl="5" w:tplc="2C1A001B" w:tentative="1">
      <w:start w:val="1"/>
      <w:numFmt w:val="lowerRoman"/>
      <w:lvlText w:val="%6."/>
      <w:lvlJc w:val="right"/>
      <w:pPr>
        <w:ind w:left="4365" w:hanging="180"/>
      </w:pPr>
    </w:lvl>
    <w:lvl w:ilvl="6" w:tplc="2C1A000F" w:tentative="1">
      <w:start w:val="1"/>
      <w:numFmt w:val="decimal"/>
      <w:lvlText w:val="%7."/>
      <w:lvlJc w:val="left"/>
      <w:pPr>
        <w:ind w:left="5085" w:hanging="360"/>
      </w:pPr>
    </w:lvl>
    <w:lvl w:ilvl="7" w:tplc="2C1A0019" w:tentative="1">
      <w:start w:val="1"/>
      <w:numFmt w:val="lowerLetter"/>
      <w:lvlText w:val="%8."/>
      <w:lvlJc w:val="left"/>
      <w:pPr>
        <w:ind w:left="5805" w:hanging="360"/>
      </w:pPr>
    </w:lvl>
    <w:lvl w:ilvl="8" w:tplc="2C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DEE41D0"/>
    <w:multiLevelType w:val="hybridMultilevel"/>
    <w:tmpl w:val="2BC0B08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B1786"/>
    <w:multiLevelType w:val="hybridMultilevel"/>
    <w:tmpl w:val="C674FFB2"/>
    <w:lvl w:ilvl="0" w:tplc="F0323C2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B960F41"/>
    <w:multiLevelType w:val="hybridMultilevel"/>
    <w:tmpl w:val="B886630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B53110"/>
    <w:multiLevelType w:val="hybridMultilevel"/>
    <w:tmpl w:val="DC9E4A6E"/>
    <w:lvl w:ilvl="0" w:tplc="DF1612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02903">
    <w:abstractNumId w:val="7"/>
  </w:num>
  <w:num w:numId="2" w16cid:durableId="1001544232">
    <w:abstractNumId w:val="3"/>
  </w:num>
  <w:num w:numId="3" w16cid:durableId="484010093">
    <w:abstractNumId w:val="11"/>
  </w:num>
  <w:num w:numId="4" w16cid:durableId="529800599">
    <w:abstractNumId w:val="18"/>
  </w:num>
  <w:num w:numId="5" w16cid:durableId="459567058">
    <w:abstractNumId w:val="19"/>
  </w:num>
  <w:num w:numId="6" w16cid:durableId="2032686321">
    <w:abstractNumId w:val="8"/>
  </w:num>
  <w:num w:numId="7" w16cid:durableId="1006176421">
    <w:abstractNumId w:val="20"/>
  </w:num>
  <w:num w:numId="8" w16cid:durableId="1123575065">
    <w:abstractNumId w:val="9"/>
  </w:num>
  <w:num w:numId="9" w16cid:durableId="730739452">
    <w:abstractNumId w:val="15"/>
  </w:num>
  <w:num w:numId="10" w16cid:durableId="1176072372">
    <w:abstractNumId w:val="10"/>
  </w:num>
  <w:num w:numId="11" w16cid:durableId="1141653285">
    <w:abstractNumId w:val="2"/>
  </w:num>
  <w:num w:numId="12" w16cid:durableId="827405063">
    <w:abstractNumId w:val="14"/>
  </w:num>
  <w:num w:numId="13" w16cid:durableId="40519837">
    <w:abstractNumId w:val="12"/>
  </w:num>
  <w:num w:numId="14" w16cid:durableId="239872117">
    <w:abstractNumId w:val="0"/>
  </w:num>
  <w:num w:numId="15" w16cid:durableId="2085177987">
    <w:abstractNumId w:val="16"/>
  </w:num>
  <w:num w:numId="16" w16cid:durableId="1725057950">
    <w:abstractNumId w:val="17"/>
  </w:num>
  <w:num w:numId="17" w16cid:durableId="268437082">
    <w:abstractNumId w:val="6"/>
  </w:num>
  <w:num w:numId="18" w16cid:durableId="1572420300">
    <w:abstractNumId w:val="4"/>
  </w:num>
  <w:num w:numId="19" w16cid:durableId="341663928">
    <w:abstractNumId w:val="5"/>
  </w:num>
  <w:num w:numId="20" w16cid:durableId="2052416237">
    <w:abstractNumId w:val="13"/>
  </w:num>
  <w:num w:numId="21" w16cid:durableId="36228556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3B6"/>
    <w:rsid w:val="00097676"/>
    <w:rsid w:val="000C1F38"/>
    <w:rsid w:val="000D3069"/>
    <w:rsid w:val="000D6B40"/>
    <w:rsid w:val="000F66A7"/>
    <w:rsid w:val="00164AE4"/>
    <w:rsid w:val="00185813"/>
    <w:rsid w:val="001B0C35"/>
    <w:rsid w:val="001B609B"/>
    <w:rsid w:val="001F17CD"/>
    <w:rsid w:val="00205DF6"/>
    <w:rsid w:val="00237F90"/>
    <w:rsid w:val="00255A71"/>
    <w:rsid w:val="002D434B"/>
    <w:rsid w:val="002D5033"/>
    <w:rsid w:val="00332861"/>
    <w:rsid w:val="0034239A"/>
    <w:rsid w:val="003717CC"/>
    <w:rsid w:val="003743D3"/>
    <w:rsid w:val="0039756C"/>
    <w:rsid w:val="003A7E3A"/>
    <w:rsid w:val="003B739C"/>
    <w:rsid w:val="003E78A8"/>
    <w:rsid w:val="0042603A"/>
    <w:rsid w:val="0044720B"/>
    <w:rsid w:val="00462024"/>
    <w:rsid w:val="00494E33"/>
    <w:rsid w:val="004D4446"/>
    <w:rsid w:val="004D450F"/>
    <w:rsid w:val="00542547"/>
    <w:rsid w:val="005776F3"/>
    <w:rsid w:val="00581BD8"/>
    <w:rsid w:val="00583F49"/>
    <w:rsid w:val="00586100"/>
    <w:rsid w:val="00592A93"/>
    <w:rsid w:val="005A2A73"/>
    <w:rsid w:val="005C13D7"/>
    <w:rsid w:val="005D4A25"/>
    <w:rsid w:val="006033AB"/>
    <w:rsid w:val="00634988"/>
    <w:rsid w:val="006A0233"/>
    <w:rsid w:val="006F4DB9"/>
    <w:rsid w:val="006F73B6"/>
    <w:rsid w:val="0072598C"/>
    <w:rsid w:val="0075464A"/>
    <w:rsid w:val="0076769A"/>
    <w:rsid w:val="007C004D"/>
    <w:rsid w:val="007D02C1"/>
    <w:rsid w:val="007F27D3"/>
    <w:rsid w:val="007F3264"/>
    <w:rsid w:val="007F663A"/>
    <w:rsid w:val="00822C77"/>
    <w:rsid w:val="008317C1"/>
    <w:rsid w:val="00834742"/>
    <w:rsid w:val="00840480"/>
    <w:rsid w:val="008525F3"/>
    <w:rsid w:val="00855C1C"/>
    <w:rsid w:val="00865335"/>
    <w:rsid w:val="00894950"/>
    <w:rsid w:val="008A2393"/>
    <w:rsid w:val="008C12E7"/>
    <w:rsid w:val="008F26AE"/>
    <w:rsid w:val="008F5986"/>
    <w:rsid w:val="00903D29"/>
    <w:rsid w:val="0092697F"/>
    <w:rsid w:val="00942EF7"/>
    <w:rsid w:val="0095488A"/>
    <w:rsid w:val="009A0A9C"/>
    <w:rsid w:val="009B2053"/>
    <w:rsid w:val="009C10DD"/>
    <w:rsid w:val="009C5DB5"/>
    <w:rsid w:val="009F6AA4"/>
    <w:rsid w:val="00A57A6C"/>
    <w:rsid w:val="00A823DA"/>
    <w:rsid w:val="00AA0AEA"/>
    <w:rsid w:val="00AC31BC"/>
    <w:rsid w:val="00AD3E3D"/>
    <w:rsid w:val="00AD6F1B"/>
    <w:rsid w:val="00AE2B29"/>
    <w:rsid w:val="00B23162"/>
    <w:rsid w:val="00B4527B"/>
    <w:rsid w:val="00B71B50"/>
    <w:rsid w:val="00B8577B"/>
    <w:rsid w:val="00BA37A0"/>
    <w:rsid w:val="00BA4630"/>
    <w:rsid w:val="00BB4ADF"/>
    <w:rsid w:val="00BF4E11"/>
    <w:rsid w:val="00C167A8"/>
    <w:rsid w:val="00C17382"/>
    <w:rsid w:val="00C3415B"/>
    <w:rsid w:val="00C46BAA"/>
    <w:rsid w:val="00C60758"/>
    <w:rsid w:val="00C70F37"/>
    <w:rsid w:val="00C868BA"/>
    <w:rsid w:val="00C91099"/>
    <w:rsid w:val="00CB1C44"/>
    <w:rsid w:val="00CB575D"/>
    <w:rsid w:val="00CB646E"/>
    <w:rsid w:val="00CC4C4E"/>
    <w:rsid w:val="00CC5F23"/>
    <w:rsid w:val="00CE2476"/>
    <w:rsid w:val="00D065BA"/>
    <w:rsid w:val="00DD02C5"/>
    <w:rsid w:val="00DD52BB"/>
    <w:rsid w:val="00DD6F9C"/>
    <w:rsid w:val="00DE5EFF"/>
    <w:rsid w:val="00DF072D"/>
    <w:rsid w:val="00DF18F7"/>
    <w:rsid w:val="00DF4CF3"/>
    <w:rsid w:val="00E30F5A"/>
    <w:rsid w:val="00E779BF"/>
    <w:rsid w:val="00E81AB7"/>
    <w:rsid w:val="00E87179"/>
    <w:rsid w:val="00E95995"/>
    <w:rsid w:val="00EA6A19"/>
    <w:rsid w:val="00ED2014"/>
    <w:rsid w:val="00F22472"/>
    <w:rsid w:val="00F25495"/>
    <w:rsid w:val="00F7083C"/>
    <w:rsid w:val="00F9336F"/>
    <w:rsid w:val="00FD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13EE"/>
  <w15:docId w15:val="{D8D3C8B3-AAD4-4C9C-9DA6-F31F8F7F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39C"/>
    <w:rPr>
      <w:rFonts w:ascii="Calibri" w:eastAsia="Calibri" w:hAnsi="Calibri" w:cs="Calibri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3B739C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39C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39C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E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3B739C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3B739C"/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9"/>
    <w:rsid w:val="003B739C"/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NoSpacing">
    <w:name w:val="No Spacing"/>
    <w:uiPriority w:val="1"/>
    <w:qFormat/>
    <w:rsid w:val="003B739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3B739C"/>
    <w:pPr>
      <w:spacing w:before="96" w:after="120" w:line="360" w:lineRule="atLeast"/>
      <w:ind w:left="720"/>
    </w:pPr>
    <w:rPr>
      <w:lang w:val="sr-Latn-CS"/>
    </w:rPr>
  </w:style>
  <w:style w:type="paragraph" w:customStyle="1" w:styleId="t-98-2">
    <w:name w:val="t-98-2"/>
    <w:basedOn w:val="Normal"/>
    <w:uiPriority w:val="99"/>
    <w:rsid w:val="003B739C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3B739C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9C"/>
    <w:rPr>
      <w:rFonts w:ascii="Tahoma" w:eastAsia="PMingLiU" w:hAnsi="Tahoma" w:cs="Tahoma"/>
      <w:sz w:val="16"/>
      <w:szCs w:val="16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3B739C"/>
    <w:pPr>
      <w:spacing w:after="0" w:line="240" w:lineRule="auto"/>
    </w:pPr>
    <w:rPr>
      <w:rFonts w:ascii="Tahoma" w:eastAsia="PMingLiU" w:hAnsi="Tahoma" w:cs="Tahoma"/>
      <w:sz w:val="16"/>
      <w:szCs w:val="16"/>
      <w:lang w:eastAsia="zh-TW"/>
    </w:rPr>
  </w:style>
  <w:style w:type="paragraph" w:customStyle="1" w:styleId="8podpodnas">
    <w:name w:val="8podpodnas"/>
    <w:basedOn w:val="Normal"/>
    <w:uiPriority w:val="99"/>
    <w:rsid w:val="003B739C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3B739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B739C"/>
    <w:rPr>
      <w:rFonts w:ascii="Times New Roman" w:eastAsia="PMingLiU" w:hAnsi="Times New Roman" w:cs="Times New Roman"/>
      <w:lang w:val="en-GB"/>
    </w:rPr>
  </w:style>
  <w:style w:type="paragraph" w:styleId="PlainText">
    <w:name w:val="Plain Text"/>
    <w:basedOn w:val="Normal"/>
    <w:link w:val="PlainTextChar"/>
    <w:uiPriority w:val="99"/>
    <w:rsid w:val="003B739C"/>
    <w:pPr>
      <w:spacing w:after="0" w:line="240" w:lineRule="auto"/>
    </w:pPr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3B739C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CommentText">
    <w:name w:val="annotation text"/>
    <w:basedOn w:val="Normal"/>
    <w:link w:val="CommentTextChar"/>
    <w:uiPriority w:val="99"/>
    <w:semiHidden/>
    <w:rsid w:val="003B739C"/>
    <w:pPr>
      <w:spacing w:line="240" w:lineRule="auto"/>
    </w:pPr>
    <w:rPr>
      <w:rFonts w:eastAsia="PMingLiU"/>
      <w:sz w:val="20"/>
      <w:szCs w:val="20"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39C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739C"/>
    <w:rPr>
      <w:b/>
      <w:bCs/>
    </w:rPr>
  </w:style>
  <w:style w:type="paragraph" w:customStyle="1" w:styleId="4clan">
    <w:name w:val="4clan"/>
    <w:basedOn w:val="Normal"/>
    <w:uiPriority w:val="99"/>
    <w:rsid w:val="003B739C"/>
    <w:pPr>
      <w:spacing w:before="40" w:after="4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character" w:styleId="FootnoteReference">
    <w:name w:val="footnote reference"/>
    <w:basedOn w:val="DefaultParagraphFont"/>
    <w:uiPriority w:val="99"/>
    <w:rsid w:val="003B739C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3B739C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3B739C"/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3B739C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3B739C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3B739C"/>
    <w:pPr>
      <w:widowControl w:val="0"/>
      <w:tabs>
        <w:tab w:val="num" w:pos="1477"/>
      </w:tabs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character" w:styleId="SubtleEmphasis">
    <w:name w:val="Subtle Emphasis"/>
    <w:basedOn w:val="DefaultParagraphFont"/>
    <w:uiPriority w:val="99"/>
    <w:qFormat/>
    <w:rsid w:val="003B739C"/>
    <w:rPr>
      <w:i/>
      <w:iCs/>
      <w:color w:val="808080"/>
    </w:rPr>
  </w:style>
  <w:style w:type="paragraph" w:styleId="TOCHeading">
    <w:name w:val="TOC Heading"/>
    <w:basedOn w:val="Heading1"/>
    <w:next w:val="Normal"/>
    <w:uiPriority w:val="99"/>
    <w:qFormat/>
    <w:rsid w:val="003B739C"/>
    <w:pPr>
      <w:keepLines/>
      <w:spacing w:before="480" w:line="276" w:lineRule="auto"/>
      <w:jc w:val="left"/>
      <w:outlineLvl w:val="9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autoRedefine/>
    <w:uiPriority w:val="99"/>
    <w:semiHidden/>
    <w:rsid w:val="003B739C"/>
    <w:pPr>
      <w:spacing w:after="100"/>
    </w:pPr>
    <w:rPr>
      <w:rFonts w:eastAsia="PMingLiU"/>
      <w:lang w:eastAsia="zh-TW"/>
    </w:rPr>
  </w:style>
  <w:style w:type="character" w:styleId="Hyperlink">
    <w:name w:val="Hyperlink"/>
    <w:basedOn w:val="DefaultParagraphFont"/>
    <w:uiPriority w:val="99"/>
    <w:rsid w:val="003B739C"/>
    <w:rPr>
      <w:color w:val="0000FF"/>
      <w:u w:val="single"/>
    </w:rPr>
  </w:style>
  <w:style w:type="character" w:styleId="SubtleReference">
    <w:name w:val="Subtle Reference"/>
    <w:basedOn w:val="DefaultParagraphFont"/>
    <w:uiPriority w:val="99"/>
    <w:qFormat/>
    <w:rsid w:val="003B739C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3B739C"/>
    <w:pPr>
      <w:spacing w:after="100"/>
      <w:ind w:left="220"/>
    </w:pPr>
    <w:rPr>
      <w:rFonts w:eastAsia="PMingLiU"/>
      <w:lang w:eastAsia="zh-TW"/>
    </w:rPr>
  </w:style>
  <w:style w:type="paragraph" w:styleId="Header">
    <w:name w:val="header"/>
    <w:basedOn w:val="Normal"/>
    <w:link w:val="Head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3B739C"/>
    <w:rPr>
      <w:rFonts w:ascii="Calibri" w:eastAsia="PMingLiU" w:hAnsi="Calibri" w:cs="Calibri"/>
      <w:lang w:eastAsia="zh-TW"/>
    </w:rPr>
  </w:style>
  <w:style w:type="paragraph" w:styleId="Footer">
    <w:name w:val="footer"/>
    <w:basedOn w:val="Normal"/>
    <w:link w:val="Foot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B739C"/>
    <w:rPr>
      <w:rFonts w:ascii="Calibri" w:eastAsia="PMingLiU" w:hAnsi="Calibri" w:cs="Calibri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3B739C"/>
  </w:style>
  <w:style w:type="character" w:customStyle="1" w:styleId="ListParagraphChar">
    <w:name w:val="List Paragraph Char"/>
    <w:link w:val="ListParagraph"/>
    <w:uiPriority w:val="99"/>
    <w:locked/>
    <w:rsid w:val="000F66A7"/>
    <w:rPr>
      <w:rFonts w:ascii="Calibri" w:eastAsia="Calibri" w:hAnsi="Calibri" w:cs="Calibri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EF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CA65-CAF9-4DE2-89E3-5232AF78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9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Natasa Vukmanovic</cp:lastModifiedBy>
  <cp:revision>27</cp:revision>
  <cp:lastPrinted>2025-05-16T06:28:00Z</cp:lastPrinted>
  <dcterms:created xsi:type="dcterms:W3CDTF">2021-02-11T19:20:00Z</dcterms:created>
  <dcterms:modified xsi:type="dcterms:W3CDTF">2025-05-16T06:37:00Z</dcterms:modified>
</cp:coreProperties>
</file>