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A0233" w:rsidRPr="00E56751" w:rsidRDefault="0072598C" w:rsidP="006A0233">
      <w:pPr>
        <w:spacing w:after="0" w:line="240" w:lineRule="auto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C70F37">
        <w:rPr>
          <w:rFonts w:asciiTheme="minorHAnsi" w:hAnsiTheme="minorHAnsi" w:cstheme="minorHAnsi"/>
          <w:noProof/>
          <w:lang w:val="sr-Latn-ME" w:eastAsia="sr-Latn-ME"/>
        </w:rPr>
        <w:drawing>
          <wp:inline distT="0" distB="0" distL="0" distR="0" wp14:anchorId="3D6509B6" wp14:editId="68325AEA">
            <wp:extent cx="2914038" cy="1080000"/>
            <wp:effectExtent l="0" t="0" r="635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PPOV sa teksto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38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</w:r>
      <w:r w:rsidRPr="00C70F37">
        <w:rPr>
          <w:rFonts w:asciiTheme="minorHAnsi" w:hAnsiTheme="minorHAnsi" w:cstheme="minorHAnsi"/>
          <w:color w:val="000000"/>
          <w:sz w:val="24"/>
          <w:szCs w:val="24"/>
          <w:lang w:val="sr-Latn-ME"/>
        </w:rPr>
        <w:tab/>
        <w:t xml:space="preserve">            </w:t>
      </w:r>
      <w:r w:rsidR="006A0233" w:rsidRPr="00E56751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OBRAZAC 1 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  <w:t>PPOV Kotor-Tivat DOO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Broj iz evidencije postupaka javnih nabavki: </w:t>
      </w:r>
      <w:r w:rsidR="005E06B0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</w:t>
      </w:r>
      <w:r w:rsidR="00142656">
        <w:rPr>
          <w:rFonts w:asciiTheme="minorHAnsi" w:eastAsia="Times New Roman" w:hAnsiTheme="minorHAnsi" w:cstheme="minorHAnsi"/>
          <w:sz w:val="24"/>
          <w:szCs w:val="24"/>
          <w:lang w:val="sr-Latn-ME"/>
        </w:rPr>
        <w:t>406/3</w:t>
      </w:r>
    </w:p>
    <w:p w:rsidR="006A0233" w:rsidRPr="00142656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Redni 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broj iz Plana javnih nabavki </w:t>
      </w:r>
      <w:r w:rsidR="000B0B77"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: </w:t>
      </w:r>
      <w:r w:rsidR="000C2D13"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</w:p>
    <w:p w:rsidR="006A0233" w:rsidRPr="006A0233" w:rsidRDefault="000B0B77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Tivat, </w:t>
      </w:r>
      <w:r w:rsidR="005469AC"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16</w:t>
      </w:r>
      <w:r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</w:t>
      </w:r>
      <w:r w:rsidR="000C2D13"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.202</w:t>
      </w:r>
      <w:r w:rsidR="00A244A8"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6A0233"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2E489D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Na osnovu člana </w:t>
      </w:r>
      <w:r w:rsidR="002E489D">
        <w:rPr>
          <w:rFonts w:asciiTheme="minorHAnsi" w:eastAsia="Times New Roman" w:hAnsiTheme="minorHAnsi" w:cstheme="minorHAnsi"/>
          <w:sz w:val="24"/>
          <w:szCs w:val="24"/>
          <w:lang w:val="sr-Latn-ME"/>
        </w:rPr>
        <w:t>5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3 stav </w:t>
      </w:r>
      <w:r w:rsidR="00ED4B11">
        <w:rPr>
          <w:rFonts w:asciiTheme="minorHAnsi" w:eastAsia="Times New Roman" w:hAnsiTheme="minorHAnsi" w:cstheme="minorHAnsi"/>
          <w:sz w:val="24"/>
          <w:szCs w:val="24"/>
          <w:lang w:val="sr-Latn-ME"/>
        </w:rPr>
        <w:t>3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Zakona o javnim nabavkama („Službeni list CG“, br. 074/19</w:t>
      </w:r>
      <w:r w:rsidR="002E489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, 003/23 </w:t>
      </w:r>
      <w:r w:rsidR="001D01B3">
        <w:rPr>
          <w:rFonts w:asciiTheme="minorHAnsi" w:eastAsia="Times New Roman" w:hAnsiTheme="minorHAnsi" w:cstheme="minorHAnsi"/>
          <w:sz w:val="24"/>
          <w:szCs w:val="24"/>
          <w:lang w:val="sr-Latn-ME"/>
        </w:rPr>
        <w:t>,</w:t>
      </w:r>
      <w:r w:rsidR="002E489D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011/23</w:t>
      </w:r>
      <w:r w:rsidR="001D01B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 i </w:t>
      </w:r>
      <w:r w:rsidR="001D01B3" w:rsidRPr="001D01B3">
        <w:rPr>
          <w:rFonts w:ascii="Arial" w:hAnsi="Arial" w:cs="Arial"/>
          <w:lang w:val="sr-Latn-ME"/>
        </w:rPr>
        <w:t>084/24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)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PPOV Kotor-Tivat DOO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objavljuje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1276"/>
          <w:tab w:val="left" w:pos="3261"/>
        </w:tabs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6A0233" w:rsidRPr="006A0233" w:rsidRDefault="006A0233" w:rsidP="006A0233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TENDERSKU DOKUMENTACIJU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6A0233" w:rsidRPr="006A0233" w:rsidRDefault="00606E0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 xml:space="preserve">Kreč za stabilizaciju 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val="sr-Latn-ME"/>
        </w:rPr>
        <w:t>mulja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(predmet javne nabavke)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Predmet nabavke se nabavlja: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kao cjelina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0" w:name="_Toc62730553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 xml:space="preserve">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  <w:tab/>
      </w:r>
    </w:p>
    <w:p w:rsidR="006A0233" w:rsidRPr="006A0233" w:rsidRDefault="006A0233" w:rsidP="006A0233">
      <w:pPr>
        <w:spacing w:after="0" w:line="240" w:lineRule="auto"/>
        <w:ind w:left="360"/>
        <w:jc w:val="center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Podaci o naručiocu;</w:t>
      </w:r>
    </w:p>
    <w:p w:rsidR="006A0233" w:rsidRPr="006A0233" w:rsidRDefault="006A0233" w:rsidP="006A0233">
      <w:pPr>
        <w:numPr>
          <w:ilvl w:val="0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Podaci o postupku i predmetu javne nabavke: 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Vrsta postupka,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Predmet javne nabavke (vrsta predmeta, naziv i opis predmeta),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Procijenjena vrijednost predmeta nabavke</w:t>
      </w:r>
      <w:r w:rsidRPr="006A0233">
        <w:rPr>
          <w:rFonts w:asciiTheme="minorHAnsi" w:hAnsiTheme="minorHAnsi" w:cstheme="minorHAnsi"/>
          <w:color w:val="000000"/>
          <w:vertAlign w:val="superscript"/>
          <w:lang w:val="sr-Latn-ME"/>
        </w:rPr>
        <w:footnoteReference w:id="2"/>
      </w:r>
      <w:r w:rsidRPr="006A0233">
        <w:rPr>
          <w:rFonts w:asciiTheme="minorHAnsi" w:hAnsiTheme="minorHAnsi" w:cstheme="minorHAnsi"/>
          <w:color w:val="000000"/>
          <w:lang w:val="sr-Latn-ME"/>
        </w:rPr>
        <w:t>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 xml:space="preserve">Način nabavke: 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Cjelina, po partijama,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Zajednička nabavka,</w:t>
      </w:r>
    </w:p>
    <w:p w:rsidR="006A0233" w:rsidRPr="006A0233" w:rsidRDefault="006A0233" w:rsidP="006A0233">
      <w:pPr>
        <w:numPr>
          <w:ilvl w:val="0"/>
          <w:numId w:val="13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Centralizovana nabavka,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Posebni oblik nabavke: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Okvirni sporazum,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Dinamički sistem nabavki,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Elektronska aukcija,</w:t>
      </w:r>
    </w:p>
    <w:p w:rsidR="006A0233" w:rsidRPr="006A0233" w:rsidRDefault="006A0233" w:rsidP="006A0233">
      <w:pPr>
        <w:numPr>
          <w:ilvl w:val="0"/>
          <w:numId w:val="12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Elektronski katalog,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Uslovi za učešće u postupku javne nabavke i posebni osnovi za isključenje,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Kriterijum za izbor najpovoljnije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Način, mjesto i vrijeme podnošenja ponuda i otvaranja ponuda,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za donošenje odluke o izboru,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Rok važenja ponude,</w:t>
      </w:r>
    </w:p>
    <w:p w:rsidR="006A0233" w:rsidRPr="006A0233" w:rsidRDefault="006A0233" w:rsidP="006A0233">
      <w:pPr>
        <w:numPr>
          <w:ilvl w:val="1"/>
          <w:numId w:val="11"/>
        </w:numPr>
        <w:spacing w:after="160" w:line="259" w:lineRule="auto"/>
        <w:contextualSpacing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Garancija ponude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" w:name="_Toc62730554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TEHNIČKA SPECIFIKACIJA PREDMETA JAVNE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Naziv i opis predmeta nabavke u cjelini, po partijama i stavkama sa bitnim karakteristikama</w:t>
      </w:r>
    </w:p>
    <w:p w:rsidR="006A0233" w:rsidRPr="006A0233" w:rsidRDefault="006A0233" w:rsidP="006A0233">
      <w:pPr>
        <w:numPr>
          <w:ilvl w:val="0"/>
          <w:numId w:val="15"/>
        </w:numPr>
        <w:spacing w:after="160" w:line="259" w:lineRule="auto"/>
        <w:contextualSpacing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6A0233" w:rsidRPr="006A0233" w:rsidRDefault="006A0233" w:rsidP="006A0233">
      <w:pPr>
        <w:spacing w:after="0" w:line="240" w:lineRule="auto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2" w:name="_Toc62730555"/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  <w:t>DODATNE INFORMACIJE O PREDMETU I POSTUPKU NABAVKE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predmenta nabavke:</w:t>
      </w:r>
      <w:r w:rsidRPr="006A0233">
        <w:rPr>
          <w:rFonts w:asciiTheme="minorHAnsi" w:hAnsiTheme="minorHAnsi" w:cstheme="minorHAnsi"/>
          <w:b/>
          <w:bCs/>
          <w:color w:val="000000"/>
          <w:vertAlign w:val="superscript"/>
          <w:lang w:val="sr-Latn-ME"/>
        </w:rPr>
        <w:footnoteReference w:id="5"/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b/>
          <w:bCs/>
          <w:color w:val="000000"/>
          <w:lang w:val="sr-Latn-ME"/>
        </w:rPr>
      </w:pPr>
      <w:r w:rsidRPr="006A0233">
        <w:rPr>
          <w:rFonts w:asciiTheme="minorHAnsi" w:hAnsiTheme="minorHAnsi" w:cstheme="minorHAnsi"/>
          <w:color w:val="000000"/>
          <w:lang w:val="sr-Latn-ME"/>
        </w:rPr>
        <w:sym w:font="Wingdings" w:char="F0A8"/>
      </w:r>
      <w:r w:rsidRPr="006A0233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b/>
          <w:bCs/>
          <w:color w:val="000000"/>
          <w:lang w:val="sr-Latn-ME"/>
        </w:rPr>
        <w:t>Procijenjena vrijednost predmeta nabavke bez zaključivanja okvirnog sporazuma</w:t>
      </w:r>
      <w:r w:rsidRPr="006A0233">
        <w:rPr>
          <w:rFonts w:asciiTheme="minorHAnsi" w:hAnsiTheme="minorHAnsi" w:cstheme="minorHAnsi"/>
          <w:color w:val="000000"/>
          <w:lang w:val="sr-Latn-ME"/>
        </w:rPr>
        <w:t>:</w:t>
      </w:r>
    </w:p>
    <w:p w:rsidR="006A0233" w:rsidRPr="006A0233" w:rsidRDefault="006A0233" w:rsidP="006A0233">
      <w:pPr>
        <w:spacing w:after="160" w:line="259" w:lineRule="auto"/>
        <w:jc w:val="both"/>
        <w:rPr>
          <w:rFonts w:asciiTheme="minorHAnsi" w:hAnsiTheme="minorHAnsi" w:cstheme="minorHAnsi"/>
          <w:color w:val="000000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="000B0B77">
        <w:rPr>
          <w:rFonts w:asciiTheme="minorHAnsi" w:hAnsiTheme="minorHAnsi" w:cstheme="minorHAnsi"/>
          <w:color w:val="000000"/>
          <w:lang w:val="sr-Latn-ME"/>
        </w:rPr>
        <w:t xml:space="preserve"> kao cjeline je:</w:t>
      </w:r>
      <w:r w:rsidR="00476846" w:rsidRPr="00476846">
        <w:rPr>
          <w:rFonts w:ascii="Arial" w:hAnsi="Arial" w:cs="Arial"/>
          <w:color w:val="B82634"/>
          <w:sz w:val="21"/>
          <w:szCs w:val="21"/>
          <w:shd w:val="clear" w:color="auto" w:fill="FFFFFF"/>
        </w:rPr>
        <w:t xml:space="preserve"> </w:t>
      </w:r>
      <w:r w:rsidR="00476846" w:rsidRPr="00476846">
        <w:rPr>
          <w:rFonts w:asciiTheme="minorHAnsi" w:hAnsiTheme="minorHAnsi" w:cstheme="minorHAnsi"/>
          <w:color w:val="000000"/>
        </w:rPr>
        <w:t> 37.192,5 </w:t>
      </w:r>
      <w:r w:rsidR="000B0B77">
        <w:rPr>
          <w:rFonts w:asciiTheme="minorHAnsi" w:hAnsiTheme="minorHAnsi" w:cstheme="minorHAnsi"/>
          <w:color w:val="000000"/>
          <w:lang w:val="sr-Latn-ME"/>
        </w:rPr>
        <w:t xml:space="preserve"> </w:t>
      </w:r>
      <w:r w:rsidRPr="006A0233">
        <w:rPr>
          <w:rFonts w:asciiTheme="minorHAnsi" w:hAnsiTheme="minorHAnsi" w:cstheme="minorHAnsi"/>
          <w:color w:val="000000"/>
          <w:lang w:val="sr-Latn-ME"/>
        </w:rPr>
        <w:t>€;</w:t>
      </w:r>
    </w:p>
    <w:p w:rsidR="006A0233" w:rsidRPr="006A0233" w:rsidRDefault="006A0233" w:rsidP="006A02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lastRenderedPageBreak/>
        <w:t>Predmet nabavke predstavlja jedinstvenu cjelinu u smislu vrste, svojstva, namjene, mjesta i vremena izvršenja ugovora, te stoga nije podijeljen po partijama.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ZAKLJUČIVANJE OKVIRNOG SPORAZUMA</w:t>
      </w: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Zaključiće se okvirni sporazum: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PONUDA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Mogućnost podnošenja ponude sa varijantama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Varijante ponude nijesu dozvoljene i neće biti razmatrane.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24"/>
          <w:lang w:val="sr-Latn-ME"/>
        </w:rPr>
        <w:t>REZERVISANA NABAVKA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3" w:name="_Toc62730556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UTVRĐIVANJA EKVIVALENTNOSTI</w:t>
      </w:r>
      <w:bookmarkEnd w:id="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val="sr-Latn-ME"/>
        </w:rPr>
        <w:t>Način utvrđivanja ekvivalentnosti: nema.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4" w:name="_Toc6273055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BC7EE8" w:rsidRPr="007371AD" w:rsidRDefault="00BC7EE8" w:rsidP="00BC7EE8">
      <w:pPr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člana 99 ovog zakona;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C7EE8" w:rsidRPr="007371AD" w:rsidRDefault="00BC7EE8" w:rsidP="00BC7EE8">
      <w:pPr>
        <w:numPr>
          <w:ilvl w:val="0"/>
          <w:numId w:val="16"/>
        </w:numPr>
        <w:spacing w:after="0"/>
        <w:ind w:left="1077" w:hanging="357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drugi razlog propisan ovim zakonom.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5" w:name="_Toc62730558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SREDSTVA FINANSIJSKOG OBEZBJEĐENJA UGOVORA O JAVNOJ NABAVCI</w:t>
      </w:r>
      <w:bookmarkEnd w:id="5"/>
    </w:p>
    <w:p w:rsidR="004760C0" w:rsidRPr="004760C0" w:rsidRDefault="004760C0" w:rsidP="004760C0">
      <w:pPr>
        <w:spacing w:after="160" w:line="259" w:lineRule="auto"/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Ponuđač čija ponuda bude izabrana kao najpovoljnija je dužan da uz potpisan ugovor o javnoj nabavci dostavi naručiocu:</w:t>
      </w:r>
    </w:p>
    <w:p w:rsidR="004760C0" w:rsidRPr="004760C0" w:rsidRDefault="004760C0" w:rsidP="004760C0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7371AD">
        <w:sym w:font="Wingdings" w:char="F078"/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garanciju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neopozivu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bezuslovno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plativu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prvi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poziv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slu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aj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povrede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ugovorenih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obaveza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iznosu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10 %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vrijednosti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Garancija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treba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va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sedam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dana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ponu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đ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enog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roka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</w:p>
    <w:p w:rsidR="004760C0" w:rsidRPr="004760C0" w:rsidRDefault="004760C0" w:rsidP="004760C0">
      <w:pPr>
        <w:spacing w:after="160" w:line="259" w:lineRule="auto"/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4760C0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slu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aju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prekora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roka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prethodnog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stava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ilac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an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zahtjev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naru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ioca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prije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isteka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roka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va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produ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garanciju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izvr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enje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4760C0">
        <w:rPr>
          <w:rFonts w:ascii="Arial" w:hAnsi="Arial" w:cs="Arial"/>
          <w:color w:val="000000"/>
          <w:kern w:val="2"/>
          <w14:ligatures w14:val="standardContextual"/>
        </w:rPr>
        <w:t>ugovora</w:t>
      </w:r>
      <w:r w:rsidRPr="004760C0">
        <w:rPr>
          <w:rFonts w:ascii="Arial" w:hAnsi="Arial" w:cs="Arial"/>
          <w:color w:val="000000"/>
          <w:kern w:val="2"/>
          <w:lang w:val="sr-Latn-ME"/>
          <w14:ligatures w14:val="standardContextual"/>
        </w:rPr>
        <w:t>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6" w:name="_Toc62730559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METODOLOGIJA VREDNOVANJA PONUDA</w:t>
      </w:r>
      <w:bookmarkEnd w:id="6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6A0233">
        <w:rPr>
          <w:rFonts w:asciiTheme="minorHAnsi" w:eastAsia="Times New Roman" w:hAnsiTheme="minorHAnsi" w:cstheme="minorHAnsi"/>
          <w:sz w:val="24"/>
          <w:szCs w:val="24"/>
          <w:vertAlign w:val="superscript"/>
          <w:lang w:val="sr-Latn-ME"/>
        </w:rPr>
        <w:footnoteReference w:id="8"/>
      </w: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: 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</w:t>
      </w:r>
      <w:r w:rsidR="00606E0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odnos cijene i </w:t>
      </w:r>
      <w:r w:rsidR="00606E03">
        <w:rPr>
          <w:rFonts w:asciiTheme="minorHAnsi" w:eastAsia="Times New Roman" w:hAnsiTheme="minorHAnsi" w:cstheme="minorHAnsi"/>
          <w:sz w:val="24"/>
          <w:szCs w:val="24"/>
          <w:lang w:val="sr-Latn-ME"/>
        </w:rPr>
        <w:t>kvaliteta</w:t>
      </w:r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06E03" w:rsidRDefault="00606E03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/>
        </w:rPr>
        <w:t xml:space="preserve">Vrednovanje ponuda po parametru 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pl-PL"/>
        </w:rPr>
        <w:t>najni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/>
        </w:rPr>
        <w:t>že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pl-PL"/>
        </w:rPr>
        <w:t xml:space="preserve"> ponu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hr-HR"/>
        </w:rPr>
        <w:t>đ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pl-PL"/>
        </w:rPr>
        <w:t>ena cijena</w:t>
      </w:r>
      <w:r w:rsidRPr="00606E03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  <w:t xml:space="preserve"> vršiće se na sljedeći način:</w:t>
      </w:r>
    </w:p>
    <w:p w:rsidR="004760C0" w:rsidRDefault="004760C0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</w:p>
    <w:p w:rsidR="004760C0" w:rsidRPr="007371AD" w:rsidRDefault="004760C0" w:rsidP="004760C0">
      <w:pPr>
        <w:numPr>
          <w:ilvl w:val="0"/>
          <w:numId w:val="17"/>
        </w:numPr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Odnos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cijene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i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kvaliteta</w:t>
      </w:r>
      <w:proofErr w:type="spellEnd"/>
    </w:p>
    <w:p w:rsidR="004760C0" w:rsidRPr="007371AD" w:rsidRDefault="004760C0" w:rsidP="004760C0">
      <w:pPr>
        <w:numPr>
          <w:ilvl w:val="0"/>
          <w:numId w:val="18"/>
        </w:numPr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cijena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…………………………90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:rsidR="004760C0" w:rsidRPr="007371AD" w:rsidRDefault="004760C0" w:rsidP="004760C0">
      <w:pPr>
        <w:numPr>
          <w:ilvl w:val="0"/>
          <w:numId w:val="18"/>
        </w:numPr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……………………….10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:rsidR="004760C0" w:rsidRDefault="004760C0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po osnovu vrednovanja cijene: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Najniža ponuđena cijena = 90 bodova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za ponuđenu cijenu konkretnog ponuđača = najniža ponuđena cijena / ponuđena cijena konkretnog ponuđača x 90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po osnovu vrednovanja roka isporuke kao mjerila kvaliteta: Najkraći rok isporuke = 10 bodova 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Broj bodova za ponuđeni rok konkretnog ponuđača = najkraći ponuđeni rok / ponuđeni rok konkretnog ponuđača x 10 </w:t>
      </w:r>
    </w:p>
    <w:p w:rsidR="004760C0" w:rsidRPr="003C2B39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Napomena: </w:t>
      </w:r>
      <w:r w:rsidRPr="002D65C2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Ponuđač je dužan da u ponudi precizira rok isporuke </w:t>
      </w:r>
      <w:r w:rsidRPr="00224A63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(</w:t>
      </w:r>
      <w:r w:rsidRPr="00536ED8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minimalan rok isporuke 4 dana, maksimalan rok isporuke 7 dana od ispostavljenog zahtjeva Naručioca</w:t>
      </w:r>
      <w:r w:rsidRPr="00224A63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)</w:t>
      </w: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 xml:space="preserve"> koji će se koristiti za vrednovanje parametra kvalitet </w:t>
      </w:r>
    </w:p>
    <w:p w:rsidR="004760C0" w:rsidRPr="003C2B39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C2B39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lastRenderedPageBreak/>
        <w:t xml:space="preserve">    </w:t>
      </w:r>
    </w:p>
    <w:p w:rsidR="004760C0" w:rsidRPr="00CF25E7" w:rsidRDefault="004760C0" w:rsidP="004760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  <w:r w:rsidRPr="00CF25E7"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  <w:t>Odnos cijene i kvaliteta = Cijena + Kvalitet</w:t>
      </w:r>
    </w:p>
    <w:p w:rsidR="004760C0" w:rsidRPr="00606E03" w:rsidRDefault="004760C0" w:rsidP="006A02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CS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7" w:name="_Toc62730560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JEZIK PONUDE</w:t>
      </w:r>
      <w:bookmarkEnd w:id="7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Ponuda se sačinjava na: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8" w:name="_Toc62730561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Ponude se podnose pr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eko ESJN-a zaključno sa danom </w:t>
      </w:r>
      <w:r w:rsidR="000470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.06.202</w:t>
      </w:r>
      <w:r w:rsidR="00A337C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 godine do 1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2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Otva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ranje ponuda održaće se dana  </w:t>
      </w:r>
      <w:r w:rsidR="0004701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06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.06.202</w:t>
      </w:r>
      <w:r w:rsidR="00A337C2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u 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12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sati.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sym w:font="Wingdings" w:char="F0A8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Garanciju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ponude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dostavlja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se: </w:t>
      </w:r>
    </w:p>
    <w:p w:rsidR="006A0233" w:rsidRPr="006A0233" w:rsidRDefault="006A0233" w:rsidP="006A0233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neposrednom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predajom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arhivi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naručioca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adresi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Đuraševići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bb, Tivat</w:t>
      </w:r>
    </w:p>
    <w:p w:rsidR="006A0233" w:rsidRPr="006A0233" w:rsidRDefault="006A0233" w:rsidP="006A0233">
      <w:pPr>
        <w:numPr>
          <w:ilvl w:val="0"/>
          <w:numId w:val="6"/>
        </w:num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preporučenom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pošiljkom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povratnicom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na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adresi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: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Đuraševići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bb, Tivat</w:t>
      </w:r>
    </w:p>
    <w:p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radnim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danima</w:t>
      </w:r>
      <w:proofErr w:type="spellEnd"/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od </w:t>
      </w:r>
      <w:r w:rsidR="00A337C2">
        <w:rPr>
          <w:rFonts w:asciiTheme="minorHAnsi" w:eastAsia="Times New Roman" w:hAnsiTheme="minorHAnsi" w:cstheme="minorHAnsi"/>
          <w:color w:val="000000"/>
          <w:sz w:val="24"/>
          <w:szCs w:val="24"/>
        </w:rPr>
        <w:t>7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o </w:t>
      </w:r>
      <w:r w:rsidR="00A337C2">
        <w:rPr>
          <w:rFonts w:asciiTheme="minorHAnsi" w:eastAsia="Times New Roman" w:hAnsiTheme="minorHAnsi" w:cstheme="minorHAnsi"/>
          <w:color w:val="000000"/>
          <w:sz w:val="24"/>
          <w:szCs w:val="24"/>
        </w:rPr>
        <w:t>15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sati, </w:t>
      </w:r>
      <w:proofErr w:type="spell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zaključno</w:t>
      </w:r>
      <w:proofErr w:type="spell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sa</w:t>
      </w:r>
      <w:proofErr w:type="spell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danom</w:t>
      </w:r>
      <w:proofErr w:type="spell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</w:t>
      </w:r>
      <w:r w:rsidR="005E06B0">
        <w:rPr>
          <w:rFonts w:asciiTheme="minorHAnsi" w:eastAsia="Times New Roman" w:hAnsiTheme="minorHAnsi" w:cstheme="minorHAnsi"/>
          <w:color w:val="000000"/>
          <w:sz w:val="24"/>
          <w:szCs w:val="24"/>
        </w:rPr>
        <w:t>06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.</w:t>
      </w:r>
      <w:proofErr w:type="gramStart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06.202</w:t>
      </w:r>
      <w:r w:rsidR="00A337C2">
        <w:rPr>
          <w:rFonts w:asciiTheme="minorHAnsi" w:eastAsia="Times New Roman" w:hAnsiTheme="minorHAnsi" w:cstheme="minorHAnsi"/>
          <w:color w:val="000000"/>
          <w:sz w:val="24"/>
          <w:szCs w:val="24"/>
        </w:rPr>
        <w:t>5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>.godine</w:t>
      </w:r>
      <w:proofErr w:type="gramEnd"/>
      <w:r w:rsidR="000B0B77">
        <w:rPr>
          <w:rFonts w:asciiTheme="minorHAnsi" w:eastAsia="Times New Roman" w:hAnsiTheme="minorHAnsi" w:cstheme="minorHAnsi"/>
          <w:color w:val="000000"/>
          <w:sz w:val="24"/>
          <w:szCs w:val="24"/>
        </w:rPr>
        <w:t xml:space="preserve"> do 1</w:t>
      </w:r>
      <w:r w:rsidR="00FF4BFC">
        <w:rPr>
          <w:rFonts w:asciiTheme="minorHAnsi" w:eastAsia="Times New Roman" w:hAnsiTheme="minorHAnsi" w:cstheme="minorHAnsi"/>
          <w:color w:val="000000"/>
          <w:sz w:val="24"/>
          <w:szCs w:val="24"/>
        </w:rPr>
        <w:t>2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</w:rPr>
        <w:t>:00 sati.</w:t>
      </w:r>
    </w:p>
    <w:p w:rsidR="0004701C" w:rsidRPr="006A0233" w:rsidRDefault="0004701C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</w:rPr>
      </w:pPr>
    </w:p>
    <w:p w:rsidR="0004701C" w:rsidRPr="00FD3A62" w:rsidRDefault="0004701C" w:rsidP="0004701C">
      <w:pPr>
        <w:jc w:val="both"/>
        <w:rPr>
          <w:rFonts w:ascii="Arial" w:hAnsi="Arial" w:cs="Arial"/>
          <w:color w:val="000000"/>
          <w:lang w:val="sr-Latn-ME"/>
        </w:rPr>
      </w:pPr>
      <w:r w:rsidRPr="00CF25E7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9" w:name="_Toc62730562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USLOVI ZA AKTIVIRANJE GARANCIJE PONUDE</w:t>
      </w:r>
      <w:r w:rsidRPr="006A0233">
        <w:rPr>
          <w:rFonts w:asciiTheme="minorHAnsi" w:eastAsia="Times New Roman" w:hAnsiTheme="minorHAnsi" w:cstheme="minorHAnsi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ED4B11" w:rsidRPr="00ED4B11" w:rsidRDefault="00ED4B11" w:rsidP="00ED4B11">
      <w:pPr>
        <w:pStyle w:val="ListParagraph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ED4B11">
        <w:rPr>
          <w:rFonts w:asciiTheme="minorHAnsi" w:hAnsiTheme="minorHAnsi" w:cstheme="minorHAnsi"/>
          <w:sz w:val="24"/>
          <w:szCs w:val="24"/>
          <w:lang w:val="sr-Latn-ME"/>
        </w:rPr>
        <w:t xml:space="preserve">Garancija ponude će se aktivirati ako ponuđač: </w:t>
      </w:r>
    </w:p>
    <w:p w:rsidR="00ED4B11" w:rsidRPr="00ED4B11" w:rsidRDefault="00ED4B11" w:rsidP="00ED4B11">
      <w:pPr>
        <w:pStyle w:val="T30X"/>
        <w:ind w:left="720" w:firstLine="0"/>
        <w:rPr>
          <w:rFonts w:asciiTheme="minorHAnsi" w:hAnsiTheme="minorHAnsi" w:cstheme="minorHAnsi"/>
          <w:sz w:val="24"/>
          <w:szCs w:val="24"/>
          <w:lang w:val="sr-Latn-ME"/>
        </w:rPr>
      </w:pPr>
      <w:r w:rsidRPr="00ED4B11">
        <w:rPr>
          <w:rFonts w:asciiTheme="minorHAnsi" w:hAnsiTheme="minorHAnsi" w:cstheme="minorHAnsi"/>
          <w:sz w:val="24"/>
          <w:szCs w:val="24"/>
          <w:lang w:val="sr-Latn-ME"/>
        </w:rPr>
        <w:t>1) odustane od ponude u roku važenja ponude i/ili</w:t>
      </w:r>
    </w:p>
    <w:p w:rsidR="006A0233" w:rsidRPr="006A0233" w:rsidRDefault="00ED4B11" w:rsidP="00ED4B11">
      <w:pPr>
        <w:pStyle w:val="T30X"/>
        <w:ind w:left="720" w:firstLine="0"/>
        <w:rPr>
          <w:rFonts w:asciiTheme="minorHAnsi" w:hAnsiTheme="minorHAnsi" w:cstheme="minorHAnsi"/>
          <w:sz w:val="24"/>
          <w:szCs w:val="24"/>
          <w:lang w:val="sr-Latn-ME"/>
        </w:rPr>
      </w:pPr>
      <w:r w:rsidRPr="00ED4B11">
        <w:rPr>
          <w:rFonts w:asciiTheme="minorHAnsi" w:hAnsiTheme="minorHAnsi" w:cstheme="minorHAnsi"/>
          <w:sz w:val="24"/>
          <w:szCs w:val="24"/>
          <w:lang w:val="sr-Latn-ME"/>
        </w:rPr>
        <w:t xml:space="preserve"> 2) odbije da zaključi ugovor o javnoj nabavci ili okvirni sporazum.</w:t>
      </w:r>
    </w:p>
    <w:p w:rsidR="006A0233" w:rsidRPr="000972DB" w:rsidRDefault="006A0233" w:rsidP="000972DB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0" w:name="_Toc62730563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TAJNOST PODATAKA</w:t>
      </w:r>
      <w:bookmarkEnd w:id="10"/>
    </w:p>
    <w:p w:rsidR="000972DB" w:rsidRDefault="000972DB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Tenderska dokumentacija sadrži tajne podatke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Theme="minorHAnsi" w:hAnsiTheme="minorHAnsi" w:cstheme="minorHAnsi"/>
          <w:color w:val="000000" w:themeColor="text1"/>
          <w:sz w:val="24"/>
          <w:szCs w:val="24"/>
          <w:lang w:val="sr-Latn-ME"/>
        </w:rPr>
        <w:lastRenderedPageBreak/>
        <w:sym w:font="Wingdings" w:char="F0FE"/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ne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1" w:name="_Toc62730564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UPUTSTVO ZA SAČINJAVANJE PONUDE</w:t>
      </w:r>
      <w:bookmarkEnd w:id="11"/>
    </w:p>
    <w:p w:rsidR="006A0233" w:rsidRPr="006A0233" w:rsidRDefault="006A0233" w:rsidP="006A0233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iCs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Ponuđač je dužan da tačno i nedvosmisleno popuni </w:t>
      </w:r>
      <w:r w:rsidRPr="006A0233">
        <w:rPr>
          <w:rFonts w:asciiTheme="minorHAnsi" w:hAnsiTheme="minorHAnsi" w:cstheme="minorHAnsi"/>
          <w:sz w:val="24"/>
          <w:szCs w:val="24"/>
          <w:lang w:val="sr-Latn-ME"/>
        </w:rPr>
        <w:t>Izjavu privrednog subjekta u skladu sa zahtjevima iz tenderske dokumentacije.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bookmarkStart w:id="12" w:name="_Toc62730565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i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bookmarkStart w:id="13" w:name="_Toc62730566"/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U ukupnu cijenu su uračunati troškovi carinjenja, troškovi ambalaže prikladne za drumski prevoz, troškovi prevoza, osiguranja prilikom transporta i unošenje robe u prostorij</w:t>
      </w:r>
      <w:r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e naručioca i ostali troškovi  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isporuke do sjedišta Naručioca.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 Ponuđene jedinične cijene iz ponude Dobavljača su fiksne i nepromjenjive.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- Dobavljač će najmanje 2 (dva) dana prije isporuke pisanim putem (e-mail, fax) obavijestiti Naručioca o terminu isporuke, odnosno dostaviti skeniranu, odnosno kopiju Otpremnice potpisanu od ovlašćenog lica  za robu koja je predmet Ugovora. 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Original fakturu zajedno sa potpisanom otpremnicom sa pozivom na broj Ugovora po kojem se nabavka vrši, a po cijenama iz specifikacije odnosno ponude Dobavljač će dostaviti na adresu Naručioca.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Dobavljač se obavezuje da Naručiocu na dan isporuke preda svu neophodnu tehničku dokumentaciju.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- Dobavljač se obavezuje da robu isporuči u formi pune funkcionalnosti i u originalnom pakovanju propisanom od strane proizvođača u skladu sa pravilima o transportu i čuvanju 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lastRenderedPageBreak/>
        <w:t xml:space="preserve">robe, a sve prema uslovima iz Tenderske dokumentacije i Ponude koja je sastavni dio ovog Ugovora. 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 xml:space="preserve">- Dobavljač garantuje da da je ponuđena roba nova i neupotrebljavana i da nema stvarnih i pravnih nedostataka i da će obim i kvalitet njene isporuke biti potpuno u skladu sa njegovom Ponudom i ovim Ugovorom. U slučaju konstatovanja nedostataka i uočavanja grešaka u toku garantnog roka, Naručilac će odmah pisanim putem (e-mail, faks, pismo) obavijestiti Dobavljača koji je dužan u najkraćem roku o svom trošku otkloniti nedostatke, odnosno izvršiti zamjenu neispravne/oštećene robe ispravnom. 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Naručilac je obavezan da u slučaju uočavanja propusta u obavljanju posla pisanim putem pozove Dobavljača i da putem Zapisnika zajednički konstatuju uzrok i obim uočenih propusta. Ukoliko se Dobavljač neopravdano ne odazove pozivu Naručioca, Naručilac će aktivirati  garanciju za dobro izvršenje ugovora Do</w:t>
      </w:r>
      <w:r w:rsidR="009758D1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b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avljača i raskinuti ugovor.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Naručilac će obezbjedi prostorije i uslove za isporuku ugovorene robe.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Ako se prilikom primopredaje, zapisnički utvrdi da roba i prateća dokumentacija koje je Dobavljač isporučio Naručiocu imaju nedostatke u kvalitetu, količini ili funkcionalnosti, Prodavac se obavezuje da odmah preduzme aktivnosti kako bi otklonio nedostatke istaknute od strane Naručioca, odnosno izvršio zamjenu neispravnog proizvoda ispravnim.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- Ukoliko se poslije primopredaje robe pokaže da roba ima neki nedostatak koji se nije mogao otkriti uobičajenim pregledom prilikom preuzimanja robe (skriveni nedostaci), Naručilac će o tom nedostatku bez odlaganja obavijestiti Dobavljača.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Ugovorne strane su saglasne da do raskida ovog Ugovora može doći ako Dobavljač ne bude izvršavao svoje obaveze u rokovima i na način predviđen Ugovorom: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•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ab/>
        <w:t>U slučaju kada službenik Naručioca ustanovi, u toku izvršenja ugovornih obaveza, da kvalitet isporučene robe odstupa od traženog, odnosno ponuđenog kvaliteta iz ponude Dobavljača;</w:t>
      </w:r>
    </w:p>
    <w:p w:rsidR="008B023B" w:rsidRPr="007F663A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•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ab/>
        <w:t>U slučaju da se Dobavljač ne pridržava dogovorene dinamike izvršenja posla;</w:t>
      </w:r>
    </w:p>
    <w:p w:rsidR="008B023B" w:rsidRDefault="008B023B" w:rsidP="008B023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  <w:lang w:val="sr-Latn-CS"/>
        </w:rPr>
      </w:pP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•</w:t>
      </w:r>
      <w:r w:rsidRPr="007F663A">
        <w:rPr>
          <w:rFonts w:asciiTheme="minorHAnsi" w:hAnsiTheme="minorHAnsi" w:cstheme="minorHAnsi"/>
          <w:color w:val="000000"/>
          <w:sz w:val="24"/>
          <w:szCs w:val="24"/>
          <w:lang w:val="sr-Latn-CS"/>
        </w:rPr>
        <w:tab/>
        <w:t>Ukoliko Dobavljač ne izvrši korekciju propusta u realizaciji svojih ugovornih obaveza u roku od 5 (pet) dana od dana prijema zvaničnog upozorenja Naručioca, ili u bilo kom daljem periodu koji je Naru</w:t>
      </w:r>
      <w:r>
        <w:rPr>
          <w:rFonts w:asciiTheme="minorHAnsi" w:hAnsiTheme="minorHAnsi" w:cstheme="minorHAnsi"/>
          <w:color w:val="000000"/>
          <w:sz w:val="24"/>
          <w:szCs w:val="24"/>
          <w:lang w:val="sr-Latn-CS"/>
        </w:rPr>
        <w:t>čilac nakon toga pisano odobrio.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val="sr-Latn-ME"/>
        </w:rPr>
      </w:pPr>
    </w:p>
    <w:p w:rsid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Zahtjev se podnosi isključivo putem ESJN-a.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Theme="minorHAnsi" w:eastAsia="Times New Roman" w:hAnsiTheme="minorHAnsi" w:cstheme="minorHAnsi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6A0233">
        <w:rPr>
          <w:rFonts w:asciiTheme="minorHAnsi" w:eastAsia="Times New Roman" w:hAnsiTheme="minorHAnsi" w:cstheme="minorHAnsi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6A0233" w:rsidRPr="006A0233" w:rsidRDefault="006A023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PPOV Kotor-Tivat DOO</w:t>
      </w:r>
    </w:p>
    <w:p w:rsidR="006A0233" w:rsidRPr="000972DB" w:rsidRDefault="00606E03" w:rsidP="006A0233">
      <w:pPr>
        <w:rPr>
          <w:rFonts w:asciiTheme="minorHAnsi" w:eastAsia="Times New Roman" w:hAnsiTheme="minorHAnsi" w:cstheme="minorHAnsi"/>
          <w:b/>
          <w:color w:val="000000"/>
          <w:sz w:val="24"/>
          <w:szCs w:val="24"/>
          <w:u w:val="single"/>
          <w:lang w:val="sr-Latn-ME"/>
        </w:rPr>
      </w:pPr>
      <w:r w:rsidRP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Broj: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14265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406/2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Mjesto i datum: </w:t>
      </w:r>
      <w:r w:rsidR="000B0B77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 xml:space="preserve">Tivat, </w:t>
      </w:r>
      <w:r w:rsidR="00A337C2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16</w:t>
      </w:r>
      <w:r w:rsidR="000B0B77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.05.202</w:t>
      </w:r>
      <w:r w:rsidR="00446116">
        <w:rPr>
          <w:rFonts w:asciiTheme="minorHAnsi" w:eastAsia="Times New Roman" w:hAnsiTheme="minorHAnsi" w:cstheme="minorHAnsi"/>
          <w:b/>
          <w:color w:val="000000"/>
          <w:sz w:val="24"/>
          <w:szCs w:val="24"/>
          <w:lang w:val="sr-Latn-ME"/>
        </w:rPr>
        <w:t>5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.godine</w:t>
      </w:r>
    </w:p>
    <w:p w:rsidR="006A0233" w:rsidRPr="006A0233" w:rsidRDefault="006A0233" w:rsidP="006A0233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val="sr-Latn-ME"/>
        </w:rPr>
      </w:pPr>
    </w:p>
    <w:p w:rsidR="00446116" w:rsidRPr="00446116" w:rsidRDefault="00446116" w:rsidP="00446116">
      <w:pPr>
        <w:tabs>
          <w:tab w:val="left" w:pos="3290"/>
        </w:tabs>
        <w:spacing w:after="160" w:line="259" w:lineRule="auto"/>
        <w:ind w:firstLine="708"/>
        <w:jc w:val="both"/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</w:pP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U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skladu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sa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č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lanom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43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stav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1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Zakona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o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javnim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nabavkama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(„</w:t>
      </w: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Slu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>ž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beni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list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 </w:t>
      </w:r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CG</w:t>
      </w:r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”, </w:t>
      </w:r>
      <w:proofErr w:type="spellStart"/>
      <w:r w:rsidRPr="00446116">
        <w:rPr>
          <w:rFonts w:ascii="Arial" w:hAnsi="Arial" w:cs="Arial"/>
          <w:color w:val="000000"/>
          <w:kern w:val="2"/>
          <w:sz w:val="24"/>
          <w:szCs w:val="24"/>
          <w14:ligatures w14:val="standardContextual"/>
        </w:rPr>
        <w:t>br</w:t>
      </w:r>
      <w:proofErr w:type="spellEnd"/>
      <w:r w:rsidRPr="00446116">
        <w:rPr>
          <w:rFonts w:ascii="Arial" w:hAnsi="Arial" w:cs="Arial"/>
          <w:color w:val="000000"/>
          <w:kern w:val="2"/>
          <w:sz w:val="24"/>
          <w:szCs w:val="24"/>
          <w:lang w:val="sr-Latn-ME"/>
          <w14:ligatures w14:val="standardContextual"/>
        </w:rPr>
        <w:t xml:space="preserve">. 074/19, 003/23, 011/23 i 084/24), 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495BBB" w:rsidP="00495BBB">
      <w:pPr>
        <w:tabs>
          <w:tab w:val="left" w:pos="3290"/>
        </w:tabs>
        <w:spacing w:after="0" w:line="240" w:lineRule="auto"/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val="sr-Latn-ME"/>
        </w:rPr>
      </w:pPr>
      <w:r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                                                                 </w:t>
      </w:r>
      <w:r w:rsidR="006A0233" w:rsidRPr="006A0233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val="sr-Latn-ME"/>
        </w:rPr>
        <w:t>Izjavljujem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da u post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upku javne nabavke redni broj </w:t>
      </w:r>
      <w:r w:rsidR="0034379B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iz Plana javne nabavke broj</w:t>
      </w:r>
      <w:r w:rsidR="005E3E64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: 37</w:t>
      </w:r>
      <w:r w:rsidR="0044611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od </w:t>
      </w:r>
      <w:r w:rsidR="005E3E64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16</w:t>
      </w:r>
      <w:r w:rsidR="000B0B77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.01.202</w:t>
      </w:r>
      <w:r w:rsidR="00446116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5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. godine za nabavku </w:t>
      </w:r>
      <w:r w:rsidR="00606E0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roba – Kreč za stabilizaciju</w:t>
      </w: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 mulja nijesam u sukobu interesa u smislu člana 41 stav 1 tačka 1 Zakona o javnim nabavkama i da ne postoji ekonomski i drugi lični interes koji može uticati na moju nepristrasnost i nezavisnost u ovom postupku javne nabavke.</w:t>
      </w:r>
    </w:p>
    <w:p w:rsidR="006A0233" w:rsidRPr="006A0233" w:rsidRDefault="006A0233" w:rsidP="006A0233">
      <w:pPr>
        <w:tabs>
          <w:tab w:val="left" w:pos="329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495BBB" w:rsidRPr="00CF25E7" w:rsidRDefault="008D6008" w:rsidP="008D6008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                            </w:t>
      </w:r>
      <w:r w:rsidR="00495BBB" w:rsidRPr="00CF25E7">
        <w:rPr>
          <w:rFonts w:ascii="Arial" w:hAnsi="Arial" w:cs="Arial"/>
          <w:color w:val="000000"/>
          <w:lang w:val="it-IT"/>
        </w:rPr>
        <w:t xml:space="preserve">Ovlašćeno lice naručioca:  </w:t>
      </w:r>
      <w:r w:rsidR="00495BBB">
        <w:rPr>
          <w:rFonts w:ascii="Arial" w:hAnsi="Arial" w:cs="Arial"/>
          <w:color w:val="000000"/>
          <w:lang w:val="it-IT"/>
        </w:rPr>
        <w:t>Stefan Čobanović</w:t>
      </w:r>
      <w:r w:rsidR="00495BBB" w:rsidRPr="00CF25E7">
        <w:rPr>
          <w:rFonts w:ascii="Arial" w:hAnsi="Arial" w:cs="Arial"/>
          <w:color w:val="000000"/>
          <w:lang w:val="it-IT"/>
        </w:rPr>
        <w:t xml:space="preserve">, </w:t>
      </w:r>
      <w:r w:rsidR="00495BBB">
        <w:rPr>
          <w:rFonts w:ascii="Arial" w:hAnsi="Arial" w:cs="Arial"/>
          <w:color w:val="000000"/>
          <w:lang w:val="it-IT"/>
        </w:rPr>
        <w:t>VD I</w:t>
      </w:r>
      <w:r w:rsidR="00495BBB" w:rsidRPr="00CF25E7">
        <w:rPr>
          <w:rFonts w:ascii="Arial" w:hAnsi="Arial" w:cs="Arial"/>
          <w:color w:val="000000"/>
          <w:lang w:val="it-IT"/>
        </w:rPr>
        <w:t>zvršn</w:t>
      </w:r>
      <w:r w:rsidR="00495BBB">
        <w:rPr>
          <w:rFonts w:ascii="Arial" w:hAnsi="Arial" w:cs="Arial"/>
          <w:color w:val="000000"/>
          <w:lang w:val="it-IT"/>
        </w:rPr>
        <w:t>og</w:t>
      </w:r>
      <w:r w:rsidR="00495BBB" w:rsidRPr="00CF25E7">
        <w:rPr>
          <w:rFonts w:ascii="Arial" w:hAnsi="Arial" w:cs="Arial"/>
          <w:color w:val="000000"/>
          <w:lang w:val="it-IT"/>
        </w:rPr>
        <w:t xml:space="preserve"> direktor</w:t>
      </w:r>
      <w:r w:rsidR="00495BBB">
        <w:rPr>
          <w:rFonts w:ascii="Arial" w:hAnsi="Arial" w:cs="Arial"/>
          <w:color w:val="000000"/>
          <w:lang w:val="it-IT"/>
        </w:rPr>
        <w:t>a</w:t>
      </w:r>
      <w:r w:rsidR="00495BBB" w:rsidRPr="00CF25E7">
        <w:rPr>
          <w:rFonts w:ascii="Arial" w:hAnsi="Arial" w:cs="Arial"/>
          <w:color w:val="000000"/>
          <w:lang w:val="it-IT"/>
        </w:rPr>
        <w:t xml:space="preserve"> </w:t>
      </w:r>
    </w:p>
    <w:p w:rsidR="008D6008" w:rsidRDefault="00495BBB" w:rsidP="008D6008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__________________________</w:t>
      </w:r>
    </w:p>
    <w:p w:rsidR="00993974" w:rsidRDefault="00993974" w:rsidP="008D6008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proofErr w:type="spellStart"/>
      <w:r w:rsidRPr="007371AD">
        <w:rPr>
          <w:rFonts w:ascii="Arial" w:hAnsi="Arial" w:cs="Arial"/>
          <w:iCs/>
          <w:color w:val="000000"/>
        </w:rPr>
        <w:t>s.</w:t>
      </w:r>
      <w:r>
        <w:rPr>
          <w:rFonts w:ascii="Arial" w:hAnsi="Arial" w:cs="Arial"/>
          <w:iCs/>
          <w:color w:val="000000"/>
        </w:rPr>
        <w:t>r.</w:t>
      </w:r>
      <w:proofErr w:type="spellEnd"/>
    </w:p>
    <w:p w:rsidR="00495BBB" w:rsidRPr="008D6008" w:rsidRDefault="008D6008" w:rsidP="008D6008">
      <w:pPr>
        <w:tabs>
          <w:tab w:val="left" w:pos="3290"/>
        </w:tabs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                            </w:t>
      </w:r>
      <w:r>
        <w:rPr>
          <w:rFonts w:ascii="Arial" w:hAnsi="Arial" w:cs="Arial"/>
          <w:color w:val="000000"/>
          <w:lang w:val="it-IT"/>
        </w:rPr>
        <w:t>Službenik za javne nabavke</w:t>
      </w:r>
      <w:r w:rsidRPr="00CF25E7">
        <w:rPr>
          <w:rFonts w:ascii="Arial" w:hAnsi="Arial" w:cs="Arial"/>
          <w:color w:val="000000"/>
          <w:lang w:val="it-IT"/>
        </w:rPr>
        <w:t xml:space="preserve">:  </w:t>
      </w:r>
      <w:r>
        <w:rPr>
          <w:rFonts w:ascii="Arial" w:hAnsi="Arial" w:cs="Arial"/>
          <w:color w:val="000000"/>
          <w:lang w:val="it-IT"/>
        </w:rPr>
        <w:t>Nataša Bulatović</w:t>
      </w:r>
      <w:r w:rsidRPr="00CF25E7">
        <w:rPr>
          <w:rFonts w:ascii="Arial" w:hAnsi="Arial" w:cs="Arial"/>
          <w:color w:val="000000"/>
          <w:lang w:val="it-IT"/>
        </w:rPr>
        <w:t xml:space="preserve"> </w:t>
      </w:r>
      <w:r w:rsidR="00495BBB" w:rsidRPr="008D6008">
        <w:rPr>
          <w:rFonts w:ascii="Arial" w:hAnsi="Arial" w:cs="Arial"/>
          <w:iCs/>
          <w:color w:val="000000"/>
          <w:lang w:val="it-IT"/>
        </w:rPr>
        <w:t xml:space="preserve">                                           </w:t>
      </w:r>
      <w:r w:rsidRPr="008D6008">
        <w:rPr>
          <w:rFonts w:ascii="Arial" w:hAnsi="Arial" w:cs="Arial"/>
          <w:iCs/>
          <w:color w:val="000000"/>
          <w:lang w:val="it-IT"/>
        </w:rPr>
        <w:t xml:space="preserve">    </w:t>
      </w:r>
      <w:r w:rsidR="00495BBB" w:rsidRPr="008D6008">
        <w:rPr>
          <w:rFonts w:ascii="Arial" w:hAnsi="Arial" w:cs="Arial"/>
          <w:iCs/>
          <w:color w:val="000000"/>
          <w:lang w:val="it-IT"/>
        </w:rPr>
        <w:t xml:space="preserve"> </w:t>
      </w:r>
    </w:p>
    <w:p w:rsidR="00681F81" w:rsidRPr="00495BBB" w:rsidRDefault="00681F81" w:rsidP="00681F81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  <w:r w:rsidRPr="00CF25E7">
        <w:rPr>
          <w:rFonts w:ascii="Arial" w:hAnsi="Arial" w:cs="Arial"/>
          <w:i/>
          <w:iCs/>
          <w:color w:val="000000"/>
          <w:lang w:val="it-IT"/>
        </w:rPr>
        <w:t xml:space="preserve"> </w:t>
      </w:r>
    </w:p>
    <w:p w:rsidR="00495BBB" w:rsidRPr="00CF25E7" w:rsidRDefault="00993974" w:rsidP="00AA6B19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>
        <w:rPr>
          <w:rFonts w:ascii="Arial" w:hAnsi="Arial" w:cs="Arial"/>
          <w:iCs/>
          <w:color w:val="000000"/>
          <w:lang w:val="it-IT"/>
        </w:rPr>
        <w:t xml:space="preserve"> </w:t>
      </w:r>
      <w:r w:rsidR="008D6008" w:rsidRPr="00CF25E7">
        <w:rPr>
          <w:rFonts w:ascii="Arial" w:hAnsi="Arial" w:cs="Arial"/>
          <w:iCs/>
          <w:color w:val="000000"/>
          <w:lang w:val="it-IT"/>
        </w:rPr>
        <w:t xml:space="preserve">s.r.                                            </w:t>
      </w:r>
      <w:r w:rsidR="00495BBB"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                       </w:t>
      </w:r>
      <w:r w:rsidR="00495BBB"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bookmarkStart w:id="17" w:name="_Hlk166763648"/>
      <w:r w:rsidR="00495BBB" w:rsidRPr="00CF25E7">
        <w:rPr>
          <w:rFonts w:ascii="Arial" w:hAnsi="Arial" w:cs="Arial"/>
          <w:color w:val="000000"/>
          <w:lang w:val="it-IT"/>
        </w:rPr>
        <w:t xml:space="preserve">       Lice koje je učestvovalo u planiranju javne nabavke: </w:t>
      </w:r>
      <w:r w:rsidR="00495BBB">
        <w:rPr>
          <w:rFonts w:ascii="Arial" w:hAnsi="Arial" w:cs="Arial"/>
          <w:color w:val="000000"/>
          <w:lang w:val="it-IT"/>
        </w:rPr>
        <w:t>Ana Castelli</w:t>
      </w:r>
      <w:r w:rsidR="00495BBB" w:rsidRPr="00CF25E7">
        <w:rPr>
          <w:rFonts w:ascii="Arial" w:hAnsi="Arial" w:cs="Arial"/>
          <w:color w:val="000000"/>
          <w:lang w:val="it-IT"/>
        </w:rPr>
        <w:t xml:space="preserve">, </w:t>
      </w:r>
      <w:bookmarkStart w:id="18" w:name="_Hlk198122862"/>
      <w:r w:rsidR="00AA6B19">
        <w:rPr>
          <w:rFonts w:ascii="Arial" w:hAnsi="Arial" w:cs="Arial"/>
          <w:color w:val="000000"/>
          <w:lang w:val="it-IT"/>
        </w:rPr>
        <w:t>mr hemijske tehnologije</w:t>
      </w:r>
      <w:bookmarkEnd w:id="18"/>
    </w:p>
    <w:bookmarkEnd w:id="17"/>
    <w:p w:rsidR="00495BBB" w:rsidRPr="00CF25E7" w:rsidRDefault="00495BBB" w:rsidP="00495BBB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         </w:t>
      </w:r>
      <w:bookmarkStart w:id="19" w:name="_Hlk125564428"/>
      <w:r w:rsidRPr="00CF25E7">
        <w:rPr>
          <w:rFonts w:ascii="Arial" w:hAnsi="Arial" w:cs="Arial"/>
          <w:color w:val="000000"/>
          <w:lang w:val="it-IT"/>
        </w:rPr>
        <w:t>__________________________</w:t>
      </w:r>
      <w:bookmarkEnd w:id="19"/>
    </w:p>
    <w:p w:rsidR="00495BBB" w:rsidRPr="00CF25E7" w:rsidRDefault="00495BBB" w:rsidP="00495BBB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r w:rsidR="008D6008">
        <w:rPr>
          <w:rFonts w:ascii="Arial" w:hAnsi="Arial" w:cs="Arial"/>
          <w:iCs/>
          <w:color w:val="000000"/>
          <w:lang w:val="it-IT"/>
        </w:rPr>
        <w:t xml:space="preserve">   </w:t>
      </w:r>
      <w:r w:rsidR="00993974">
        <w:rPr>
          <w:rFonts w:ascii="Arial" w:hAnsi="Arial" w:cs="Arial"/>
          <w:iCs/>
          <w:color w:val="000000"/>
          <w:lang w:val="it-IT"/>
        </w:rPr>
        <w:t xml:space="preserve"> </w:t>
      </w:r>
      <w:r w:rsidRPr="00CF25E7">
        <w:rPr>
          <w:rFonts w:ascii="Arial" w:hAnsi="Arial" w:cs="Arial"/>
          <w:iCs/>
          <w:color w:val="000000"/>
          <w:lang w:val="it-IT"/>
        </w:rPr>
        <w:t xml:space="preserve">  s.r.</w:t>
      </w:r>
    </w:p>
    <w:p w:rsidR="00495BBB" w:rsidRPr="00CF25E7" w:rsidRDefault="00495BBB" w:rsidP="00495BBB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Predsjednik komisije za sprovođenje postupka javne nabavke: </w:t>
      </w:r>
      <w:r>
        <w:rPr>
          <w:rFonts w:ascii="Arial" w:hAnsi="Arial" w:cs="Arial"/>
          <w:color w:val="000000"/>
          <w:lang w:val="it-IT"/>
        </w:rPr>
        <w:t>Ana Castelli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</w:p>
    <w:p w:rsidR="00681F81" w:rsidRPr="00CF25E7" w:rsidRDefault="00495BBB" w:rsidP="00681F81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</w:t>
      </w:r>
      <w:r w:rsidR="00681F81">
        <w:rPr>
          <w:rFonts w:ascii="Arial" w:hAnsi="Arial" w:cs="Arial"/>
          <w:color w:val="000000"/>
          <w:lang w:val="it-IT"/>
        </w:rPr>
        <w:t xml:space="preserve">          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       </w:t>
      </w:r>
      <w:r w:rsidR="00681F81" w:rsidRPr="00CF25E7">
        <w:rPr>
          <w:rFonts w:ascii="Arial" w:hAnsi="Arial" w:cs="Arial"/>
          <w:color w:val="000000"/>
          <w:lang w:val="it-IT"/>
        </w:rPr>
        <w:t>__________________________</w:t>
      </w:r>
    </w:p>
    <w:p w:rsidR="00495BBB" w:rsidRPr="00CF25E7" w:rsidRDefault="00495BBB" w:rsidP="00681F81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</w:t>
      </w:r>
      <w:r w:rsidR="008D6008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</w:t>
      </w:r>
      <w:r w:rsidRPr="00CF25E7">
        <w:rPr>
          <w:rFonts w:ascii="Arial" w:hAnsi="Arial" w:cs="Arial"/>
          <w:color w:val="000000"/>
          <w:lang w:val="it-IT"/>
        </w:rPr>
        <w:t xml:space="preserve">       </w:t>
      </w:r>
      <w:r w:rsidR="00993974">
        <w:rPr>
          <w:rFonts w:ascii="Arial" w:hAnsi="Arial" w:cs="Arial"/>
          <w:color w:val="000000"/>
          <w:lang w:val="it-IT"/>
        </w:rPr>
        <w:t xml:space="preserve"> </w:t>
      </w:r>
      <w:r w:rsidRPr="00CF25E7">
        <w:rPr>
          <w:rFonts w:ascii="Arial" w:hAnsi="Arial" w:cs="Arial"/>
          <w:color w:val="000000"/>
          <w:lang w:val="it-IT"/>
        </w:rPr>
        <w:t xml:space="preserve">  </w:t>
      </w:r>
      <w:r w:rsidR="008D6008">
        <w:rPr>
          <w:rFonts w:ascii="Arial" w:hAnsi="Arial" w:cs="Arial"/>
          <w:color w:val="000000"/>
          <w:lang w:val="it-IT"/>
        </w:rPr>
        <w:t>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</w:t>
      </w:r>
      <w:r w:rsidR="00681F81">
        <w:rPr>
          <w:rFonts w:ascii="Arial" w:hAnsi="Arial" w:cs="Arial"/>
          <w:color w:val="000000"/>
          <w:lang w:val="it-IT"/>
        </w:rPr>
        <w:t xml:space="preserve">               </w:t>
      </w:r>
    </w:p>
    <w:p w:rsidR="00495BBB" w:rsidRPr="00CF25E7" w:rsidRDefault="00495BBB" w:rsidP="00495BBB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          </w:t>
      </w:r>
      <w:bookmarkStart w:id="20" w:name="_Hlk125532183"/>
      <w:r w:rsidRPr="00CF25E7">
        <w:rPr>
          <w:rFonts w:ascii="Arial" w:hAnsi="Arial" w:cs="Arial"/>
          <w:color w:val="000000"/>
          <w:lang w:val="it-IT"/>
        </w:rPr>
        <w:t xml:space="preserve">Član komisije za sprovođenje postupka javne nabavke: </w:t>
      </w:r>
      <w:r>
        <w:rPr>
          <w:rFonts w:ascii="Arial" w:hAnsi="Arial" w:cs="Arial"/>
          <w:color w:val="000000"/>
          <w:lang w:val="it-IT"/>
        </w:rPr>
        <w:t>Nataša Bulatović</w:t>
      </w:r>
      <w:r w:rsidRPr="00CF25E7">
        <w:rPr>
          <w:rFonts w:ascii="Arial" w:hAnsi="Arial" w:cs="Arial"/>
          <w:color w:val="000000"/>
          <w:lang w:val="it-IT"/>
        </w:rPr>
        <w:t xml:space="preserve">, </w:t>
      </w:r>
    </w:p>
    <w:p w:rsidR="00495BBB" w:rsidRPr="00CF25E7" w:rsidRDefault="00495BBB" w:rsidP="008D6008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20"/>
    </w:p>
    <w:p w:rsidR="00495BBB" w:rsidRPr="00CF25E7" w:rsidRDefault="00495BBB" w:rsidP="00495BBB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>__________________________</w:t>
      </w:r>
    </w:p>
    <w:p w:rsidR="00495BBB" w:rsidRPr="00CF25E7" w:rsidRDefault="00495BBB" w:rsidP="00495BBB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F25E7">
        <w:rPr>
          <w:rFonts w:ascii="Arial" w:hAnsi="Arial" w:cs="Arial"/>
          <w:iCs/>
          <w:color w:val="000000"/>
          <w:lang w:val="it-IT"/>
        </w:rPr>
        <w:t xml:space="preserve">                                            </w:t>
      </w:r>
      <w:r w:rsidR="00993974">
        <w:rPr>
          <w:rFonts w:ascii="Arial" w:hAnsi="Arial" w:cs="Arial"/>
          <w:iCs/>
          <w:color w:val="000000"/>
          <w:lang w:val="it-IT"/>
        </w:rPr>
        <w:t xml:space="preserve">    </w:t>
      </w:r>
      <w:r w:rsidRPr="00CF25E7">
        <w:rPr>
          <w:rFonts w:ascii="Arial" w:hAnsi="Arial" w:cs="Arial"/>
          <w:iCs/>
          <w:color w:val="000000"/>
          <w:lang w:val="it-IT"/>
        </w:rPr>
        <w:t xml:space="preserve">  s.r.</w:t>
      </w:r>
      <w:r w:rsidRPr="00CF25E7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:rsidR="00495BBB" w:rsidRPr="00CF25E7" w:rsidRDefault="00495BBB" w:rsidP="00993974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F25E7">
        <w:rPr>
          <w:rFonts w:ascii="Arial" w:hAnsi="Arial" w:cs="Arial"/>
          <w:color w:val="000000"/>
          <w:lang w:val="it-IT"/>
        </w:rPr>
        <w:t xml:space="preserve">   Član komisije za sprovođenje postupka javne nabavke: </w:t>
      </w:r>
      <w:r w:rsidR="00993974">
        <w:rPr>
          <w:rFonts w:ascii="Arial" w:hAnsi="Arial" w:cs="Arial"/>
          <w:color w:val="000000"/>
          <w:lang w:val="it-IT"/>
        </w:rPr>
        <w:t>Marta Ko</w:t>
      </w:r>
      <w:r w:rsidR="005E06B0">
        <w:rPr>
          <w:rFonts w:ascii="Arial" w:hAnsi="Arial" w:cs="Arial"/>
          <w:color w:val="000000"/>
          <w:lang w:val="it-IT"/>
        </w:rPr>
        <w:t>ć</w:t>
      </w:r>
      <w:r w:rsidR="00993974">
        <w:rPr>
          <w:rFonts w:ascii="Arial" w:hAnsi="Arial" w:cs="Arial"/>
          <w:color w:val="000000"/>
          <w:lang w:val="it-IT"/>
        </w:rPr>
        <w:t>alo</w:t>
      </w:r>
      <w:r w:rsidRPr="00CF25E7">
        <w:rPr>
          <w:rFonts w:ascii="Arial" w:hAnsi="Arial" w:cs="Arial"/>
          <w:color w:val="000000"/>
          <w:lang w:val="it-IT"/>
        </w:rPr>
        <w:t>, dipl. pravnik</w:t>
      </w:r>
    </w:p>
    <w:p w:rsidR="006A0233" w:rsidRPr="00993974" w:rsidRDefault="00495BBB" w:rsidP="00993974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F25E7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</w:t>
      </w:r>
      <w:r w:rsidR="00993974" w:rsidRPr="007371AD">
        <w:rPr>
          <w:rFonts w:ascii="Arial" w:hAnsi="Arial" w:cs="Arial"/>
          <w:iCs/>
          <w:color w:val="000000"/>
        </w:rPr>
        <w:t xml:space="preserve">                             </w:t>
      </w:r>
    </w:p>
    <w:p w:rsidR="006A0233" w:rsidRPr="006A0233" w:rsidRDefault="006A0233" w:rsidP="006A0233">
      <w:pPr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Theme="minorHAnsi" w:eastAsia="Times New Roman" w:hAnsiTheme="minorHAnsi" w:cstheme="minorHAnsi"/>
          <w:b/>
          <w:iCs/>
          <w:sz w:val="28"/>
          <w:szCs w:val="32"/>
          <w:lang w:val="sr-Latn-ME"/>
        </w:rPr>
      </w:pPr>
      <w:bookmarkStart w:id="21" w:name="_Toc62730568"/>
      <w:r w:rsidRPr="006A0233">
        <w:rPr>
          <w:rFonts w:asciiTheme="minorHAnsi" w:eastAsia="Times New Roman" w:hAnsiTheme="minorHAnsi" w:cstheme="minorHAnsi"/>
          <w:b/>
          <w:sz w:val="28"/>
          <w:szCs w:val="32"/>
          <w:lang w:val="sr-Latn-ME"/>
        </w:rPr>
        <w:lastRenderedPageBreak/>
        <w:t>UPUTSTVO O PRAVNOM SREDSTVU</w:t>
      </w:r>
      <w:bookmarkEnd w:id="21"/>
    </w:p>
    <w:p w:rsidR="006A0233" w:rsidRPr="006A0233" w:rsidRDefault="006A0233" w:rsidP="006A0233">
      <w:pPr>
        <w:tabs>
          <w:tab w:val="left" w:pos="5760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6A0233" w:rsidRPr="006A0233" w:rsidRDefault="006A0233" w:rsidP="006A0233">
      <w:pPr>
        <w:tabs>
          <w:tab w:val="left" w:pos="5760"/>
        </w:tabs>
        <w:spacing w:after="0" w:line="240" w:lineRule="auto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</w:p>
    <w:p w:rsidR="006A0233" w:rsidRPr="006A0233" w:rsidRDefault="006A0233" w:rsidP="006A0233">
      <w:pPr>
        <w:tabs>
          <w:tab w:val="left" w:pos="5760"/>
        </w:tabs>
        <w:spacing w:after="0" w:line="240" w:lineRule="auto"/>
        <w:ind w:firstLine="567"/>
        <w:jc w:val="both"/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</w:pPr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6A0233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6A0233">
        <w:rPr>
          <w:rFonts w:asciiTheme="minorHAnsi" w:eastAsia="Times New Roman" w:hAnsiTheme="minorHAnsi" w:cstheme="minorHAnsi"/>
          <w:color w:val="000000"/>
          <w:sz w:val="24"/>
          <w:szCs w:val="24"/>
          <w:lang w:val="sr-Latn-ME"/>
        </w:rPr>
        <w:t>.</w:t>
      </w:r>
    </w:p>
    <w:p w:rsidR="00C70F37" w:rsidRPr="00C70F37" w:rsidRDefault="00C70F37" w:rsidP="006A0233">
      <w:pPr>
        <w:rPr>
          <w:rFonts w:asciiTheme="minorHAnsi" w:eastAsiaTheme="minorHAnsi" w:hAnsiTheme="minorHAnsi" w:cstheme="minorHAnsi"/>
          <w:lang w:val="sr-Latn-ME"/>
        </w:rPr>
      </w:pPr>
    </w:p>
    <w:sectPr w:rsidR="00C70F37" w:rsidRPr="00C70F37" w:rsidSect="007F27D3">
      <w:footerReference w:type="default" r:id="rId10"/>
      <w:pgSz w:w="11906" w:h="16838" w:code="9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2FA4" w:rsidRDefault="00322FA4" w:rsidP="003B739C">
      <w:pPr>
        <w:spacing w:after="0" w:line="240" w:lineRule="auto"/>
      </w:pPr>
      <w:r>
        <w:separator/>
      </w:r>
    </w:p>
  </w:endnote>
  <w:endnote w:type="continuationSeparator" w:id="0">
    <w:p w:rsidR="00322FA4" w:rsidRDefault="00322FA4" w:rsidP="003B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9300663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634988" w:rsidRDefault="00634988" w:rsidP="00634988">
            <w:pPr>
              <w:pStyle w:val="Footer"/>
              <w:jc w:val="center"/>
            </w:pPr>
            <w:r>
              <w:t xml:space="preserve">Strana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0B77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B0B77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34988" w:rsidRPr="00634988" w:rsidRDefault="00634988" w:rsidP="006349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2FA4" w:rsidRDefault="00322FA4" w:rsidP="003B739C">
      <w:pPr>
        <w:spacing w:after="0" w:line="240" w:lineRule="auto"/>
      </w:pPr>
      <w:r>
        <w:separator/>
      </w:r>
    </w:p>
  </w:footnote>
  <w:footnote w:type="continuationSeparator" w:id="0">
    <w:p w:rsidR="00322FA4" w:rsidRDefault="00322FA4" w:rsidP="003B739C">
      <w:pPr>
        <w:spacing w:after="0" w:line="240" w:lineRule="auto"/>
      </w:pPr>
      <w:r>
        <w:continuationSeparator/>
      </w:r>
    </w:p>
  </w:footnote>
  <w:footnote w:id="1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6A0233" w:rsidRPr="00367536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6A0233" w:rsidRPr="0083641C" w:rsidRDefault="006A0233" w:rsidP="006A023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6A0233" w:rsidRPr="007F2BA0" w:rsidRDefault="006A0233" w:rsidP="006A023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6A0233" w:rsidRPr="007F2BA0" w:rsidRDefault="006A0233" w:rsidP="006A023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6A0233" w:rsidRPr="002E211C" w:rsidRDefault="006A0233" w:rsidP="006A023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00E17"/>
    <w:multiLevelType w:val="hybridMultilevel"/>
    <w:tmpl w:val="81867BA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B1786"/>
    <w:multiLevelType w:val="hybridMultilevel"/>
    <w:tmpl w:val="C674FFB2"/>
    <w:lvl w:ilvl="0" w:tplc="F0323C2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293771">
    <w:abstractNumId w:val="3"/>
  </w:num>
  <w:num w:numId="2" w16cid:durableId="1027877121">
    <w:abstractNumId w:val="2"/>
  </w:num>
  <w:num w:numId="3" w16cid:durableId="1623998109">
    <w:abstractNumId w:val="7"/>
  </w:num>
  <w:num w:numId="4" w16cid:durableId="1874725586">
    <w:abstractNumId w:val="15"/>
  </w:num>
  <w:num w:numId="5" w16cid:durableId="1752461291">
    <w:abstractNumId w:val="16"/>
  </w:num>
  <w:num w:numId="6" w16cid:durableId="512841053">
    <w:abstractNumId w:val="4"/>
  </w:num>
  <w:num w:numId="7" w16cid:durableId="752161211">
    <w:abstractNumId w:val="17"/>
  </w:num>
  <w:num w:numId="8" w16cid:durableId="1309241063">
    <w:abstractNumId w:val="5"/>
  </w:num>
  <w:num w:numId="9" w16cid:durableId="749038019">
    <w:abstractNumId w:val="12"/>
  </w:num>
  <w:num w:numId="10" w16cid:durableId="1388072396">
    <w:abstractNumId w:val="6"/>
  </w:num>
  <w:num w:numId="11" w16cid:durableId="10037205">
    <w:abstractNumId w:val="1"/>
  </w:num>
  <w:num w:numId="12" w16cid:durableId="771051459">
    <w:abstractNumId w:val="11"/>
  </w:num>
  <w:num w:numId="13" w16cid:durableId="457646587">
    <w:abstractNumId w:val="9"/>
  </w:num>
  <w:num w:numId="14" w16cid:durableId="2118715675">
    <w:abstractNumId w:val="0"/>
  </w:num>
  <w:num w:numId="15" w16cid:durableId="657076589">
    <w:abstractNumId w:val="13"/>
  </w:num>
  <w:num w:numId="16" w16cid:durableId="1409158012">
    <w:abstractNumId w:val="14"/>
  </w:num>
  <w:num w:numId="17" w16cid:durableId="1056775950">
    <w:abstractNumId w:val="8"/>
  </w:num>
  <w:num w:numId="18" w16cid:durableId="489559355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3B6"/>
    <w:rsid w:val="0004701C"/>
    <w:rsid w:val="00075202"/>
    <w:rsid w:val="000972DB"/>
    <w:rsid w:val="000B0B77"/>
    <w:rsid w:val="000C2D13"/>
    <w:rsid w:val="000D6B40"/>
    <w:rsid w:val="000F66A7"/>
    <w:rsid w:val="00142656"/>
    <w:rsid w:val="00164AE4"/>
    <w:rsid w:val="001B0C35"/>
    <w:rsid w:val="001D01B3"/>
    <w:rsid w:val="001F17CD"/>
    <w:rsid w:val="00212F09"/>
    <w:rsid w:val="002A501D"/>
    <w:rsid w:val="002C3559"/>
    <w:rsid w:val="002D434B"/>
    <w:rsid w:val="002D5033"/>
    <w:rsid w:val="002E489D"/>
    <w:rsid w:val="002F066A"/>
    <w:rsid w:val="002F44D8"/>
    <w:rsid w:val="00322FA4"/>
    <w:rsid w:val="0034379B"/>
    <w:rsid w:val="003717CC"/>
    <w:rsid w:val="00393722"/>
    <w:rsid w:val="0039756C"/>
    <w:rsid w:val="003B28D3"/>
    <w:rsid w:val="003B60A8"/>
    <w:rsid w:val="003B739C"/>
    <w:rsid w:val="003E78A8"/>
    <w:rsid w:val="0042603A"/>
    <w:rsid w:val="00446116"/>
    <w:rsid w:val="0044720B"/>
    <w:rsid w:val="00462409"/>
    <w:rsid w:val="004760C0"/>
    <w:rsid w:val="00476846"/>
    <w:rsid w:val="00484CBC"/>
    <w:rsid w:val="00495BBB"/>
    <w:rsid w:val="004D450F"/>
    <w:rsid w:val="005469AC"/>
    <w:rsid w:val="005A2A73"/>
    <w:rsid w:val="005B3825"/>
    <w:rsid w:val="005C13D7"/>
    <w:rsid w:val="005C69B7"/>
    <w:rsid w:val="005E06B0"/>
    <w:rsid w:val="005E3E64"/>
    <w:rsid w:val="006033AB"/>
    <w:rsid w:val="006069EF"/>
    <w:rsid w:val="00606E03"/>
    <w:rsid w:val="00634988"/>
    <w:rsid w:val="00681F81"/>
    <w:rsid w:val="00696A34"/>
    <w:rsid w:val="006A0233"/>
    <w:rsid w:val="006F73B6"/>
    <w:rsid w:val="00721D75"/>
    <w:rsid w:val="0072598C"/>
    <w:rsid w:val="00745A58"/>
    <w:rsid w:val="007F27D3"/>
    <w:rsid w:val="007F663A"/>
    <w:rsid w:val="008317C1"/>
    <w:rsid w:val="00834742"/>
    <w:rsid w:val="0085404E"/>
    <w:rsid w:val="008B023B"/>
    <w:rsid w:val="008C12E7"/>
    <w:rsid w:val="008D6008"/>
    <w:rsid w:val="008F1754"/>
    <w:rsid w:val="008F21A9"/>
    <w:rsid w:val="008F5986"/>
    <w:rsid w:val="00903D29"/>
    <w:rsid w:val="00942EF7"/>
    <w:rsid w:val="0095488A"/>
    <w:rsid w:val="009758D1"/>
    <w:rsid w:val="009869EF"/>
    <w:rsid w:val="00993974"/>
    <w:rsid w:val="009B2053"/>
    <w:rsid w:val="009C10DD"/>
    <w:rsid w:val="009F6AA4"/>
    <w:rsid w:val="00A244A8"/>
    <w:rsid w:val="00A337C2"/>
    <w:rsid w:val="00A4793A"/>
    <w:rsid w:val="00A823DA"/>
    <w:rsid w:val="00AA0F7D"/>
    <w:rsid w:val="00AA6B19"/>
    <w:rsid w:val="00AB1581"/>
    <w:rsid w:val="00AC31BC"/>
    <w:rsid w:val="00AD3E3D"/>
    <w:rsid w:val="00AD6F1B"/>
    <w:rsid w:val="00AE18F9"/>
    <w:rsid w:val="00AE522A"/>
    <w:rsid w:val="00B71B50"/>
    <w:rsid w:val="00B8577B"/>
    <w:rsid w:val="00BC7EE8"/>
    <w:rsid w:val="00BF4E11"/>
    <w:rsid w:val="00C17382"/>
    <w:rsid w:val="00C60758"/>
    <w:rsid w:val="00C70F37"/>
    <w:rsid w:val="00C868BA"/>
    <w:rsid w:val="00C91099"/>
    <w:rsid w:val="00CA059E"/>
    <w:rsid w:val="00CB1C44"/>
    <w:rsid w:val="00CB575D"/>
    <w:rsid w:val="00CC5F23"/>
    <w:rsid w:val="00CE2476"/>
    <w:rsid w:val="00D065BA"/>
    <w:rsid w:val="00D87632"/>
    <w:rsid w:val="00DD02C5"/>
    <w:rsid w:val="00DE5EFF"/>
    <w:rsid w:val="00E81AB7"/>
    <w:rsid w:val="00E87179"/>
    <w:rsid w:val="00E95995"/>
    <w:rsid w:val="00EA6A19"/>
    <w:rsid w:val="00ED2014"/>
    <w:rsid w:val="00ED4B11"/>
    <w:rsid w:val="00F25495"/>
    <w:rsid w:val="00FD5B05"/>
    <w:rsid w:val="00FE3DD5"/>
    <w:rsid w:val="00FF08E2"/>
    <w:rsid w:val="00FF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5D4F4"/>
  <w15:docId w15:val="{5C8166FB-0529-41C9-A2B3-E4CC86670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39C"/>
    <w:rPr>
      <w:rFonts w:ascii="Calibri" w:eastAsia="Calibri" w:hAnsi="Calibri" w:cs="Calibri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3B739C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B739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B739C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E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3B739C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3B739C"/>
    <w:rPr>
      <w:rFonts w:ascii="Cambria" w:eastAsia="Times New Roman" w:hAnsi="Cambria" w:cs="Cambria"/>
      <w:b/>
      <w:bCs/>
      <w:color w:val="4F81BD"/>
      <w:sz w:val="26"/>
      <w:szCs w:val="26"/>
      <w:lang w:eastAsia="zh-TW"/>
    </w:rPr>
  </w:style>
  <w:style w:type="character" w:customStyle="1" w:styleId="Heading3Char">
    <w:name w:val="Heading 3 Char"/>
    <w:basedOn w:val="DefaultParagraphFont"/>
    <w:link w:val="Heading3"/>
    <w:uiPriority w:val="99"/>
    <w:rsid w:val="003B739C"/>
    <w:rPr>
      <w:rFonts w:ascii="Cambria" w:eastAsia="Times New Roman" w:hAnsi="Cambria" w:cs="Cambria"/>
      <w:b/>
      <w:bCs/>
      <w:color w:val="4F81BD"/>
      <w:sz w:val="24"/>
      <w:szCs w:val="24"/>
      <w:lang w:eastAsia="zh-TW"/>
    </w:rPr>
  </w:style>
  <w:style w:type="paragraph" w:styleId="NoSpacing">
    <w:name w:val="No Spacing"/>
    <w:uiPriority w:val="1"/>
    <w:qFormat/>
    <w:rsid w:val="003B739C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3B739C"/>
    <w:pPr>
      <w:spacing w:before="96" w:after="120" w:line="360" w:lineRule="atLeast"/>
      <w:ind w:left="720"/>
    </w:pPr>
    <w:rPr>
      <w:lang w:val="sr-Latn-CS"/>
    </w:rPr>
  </w:style>
  <w:style w:type="paragraph" w:customStyle="1" w:styleId="t-98-2">
    <w:name w:val="t-98-2"/>
    <w:basedOn w:val="Normal"/>
    <w:uiPriority w:val="99"/>
    <w:rsid w:val="003B739C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1tekst">
    <w:name w:val="1tekst"/>
    <w:basedOn w:val="Normal"/>
    <w:uiPriority w:val="99"/>
    <w:rsid w:val="003B739C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39C"/>
    <w:rPr>
      <w:rFonts w:ascii="Tahoma" w:eastAsia="PMingLiU" w:hAnsi="Tahoma" w:cs="Tahoma"/>
      <w:sz w:val="16"/>
      <w:szCs w:val="16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rsid w:val="003B739C"/>
    <w:pPr>
      <w:spacing w:after="0" w:line="240" w:lineRule="auto"/>
    </w:pPr>
    <w:rPr>
      <w:rFonts w:ascii="Tahoma" w:eastAsia="PMingLiU" w:hAnsi="Tahoma" w:cs="Tahoma"/>
      <w:sz w:val="16"/>
      <w:szCs w:val="16"/>
      <w:lang w:eastAsia="zh-TW"/>
    </w:rPr>
  </w:style>
  <w:style w:type="paragraph" w:customStyle="1" w:styleId="8podpodnas">
    <w:name w:val="8podpodnas"/>
    <w:basedOn w:val="Normal"/>
    <w:uiPriority w:val="99"/>
    <w:rsid w:val="003B739C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BodyText">
    <w:name w:val="Body Text"/>
    <w:aliases w:val="Char10"/>
    <w:basedOn w:val="Normal"/>
    <w:link w:val="BodyTextChar"/>
    <w:uiPriority w:val="99"/>
    <w:rsid w:val="003B739C"/>
    <w:pPr>
      <w:spacing w:after="0" w:line="240" w:lineRule="auto"/>
      <w:jc w:val="both"/>
    </w:pPr>
    <w:rPr>
      <w:rFonts w:ascii="Times New Roman" w:eastAsia="PMingLiU" w:hAnsi="Times New Roman" w:cs="Times New Roman"/>
      <w:lang w:val="en-GB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rsid w:val="003B739C"/>
    <w:rPr>
      <w:rFonts w:ascii="Times New Roman" w:eastAsia="PMingLiU" w:hAnsi="Times New Roman" w:cs="Times New Roman"/>
      <w:lang w:val="en-GB"/>
    </w:rPr>
  </w:style>
  <w:style w:type="paragraph" w:styleId="PlainText">
    <w:name w:val="Plain Text"/>
    <w:basedOn w:val="Normal"/>
    <w:link w:val="PlainTextChar"/>
    <w:uiPriority w:val="99"/>
    <w:rsid w:val="003B739C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3B739C"/>
    <w:rPr>
      <w:rFonts w:ascii="Courier New" w:eastAsia="PMingLiU" w:hAnsi="Courier New" w:cs="Courier New"/>
      <w:sz w:val="20"/>
      <w:szCs w:val="20"/>
      <w:lang w:val="fr-F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CommentText">
    <w:name w:val="annotation text"/>
    <w:basedOn w:val="Normal"/>
    <w:link w:val="CommentTextChar"/>
    <w:uiPriority w:val="99"/>
    <w:semiHidden/>
    <w:rsid w:val="003B739C"/>
    <w:pPr>
      <w:spacing w:line="240" w:lineRule="auto"/>
    </w:pPr>
    <w:rPr>
      <w:rFonts w:eastAsia="PMingLiU"/>
      <w:sz w:val="20"/>
      <w:szCs w:val="20"/>
      <w:lang w:eastAsia="zh-TW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39C"/>
    <w:rPr>
      <w:rFonts w:ascii="Calibri" w:eastAsia="PMingLiU" w:hAnsi="Calibri" w:cs="Calibri"/>
      <w:b/>
      <w:bCs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739C"/>
    <w:rPr>
      <w:b/>
      <w:bCs/>
    </w:rPr>
  </w:style>
  <w:style w:type="paragraph" w:customStyle="1" w:styleId="4clan">
    <w:name w:val="4clan"/>
    <w:basedOn w:val="Normal"/>
    <w:uiPriority w:val="99"/>
    <w:rsid w:val="003B739C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character" w:styleId="FootnoteReference">
    <w:name w:val="footnote reference"/>
    <w:basedOn w:val="DefaultParagraphFont"/>
    <w:uiPriority w:val="99"/>
    <w:rsid w:val="003B739C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B739C"/>
    <w:rPr>
      <w:rFonts w:ascii="Calibri" w:eastAsia="PMingLiU" w:hAnsi="Calibri" w:cs="Calibri"/>
      <w:sz w:val="20"/>
      <w:szCs w:val="20"/>
      <w:lang w:eastAsia="zh-TW"/>
    </w:rPr>
  </w:style>
  <w:style w:type="paragraph" w:styleId="EndnoteText">
    <w:name w:val="endnote text"/>
    <w:basedOn w:val="Normal"/>
    <w:link w:val="EndnoteTextChar"/>
    <w:uiPriority w:val="99"/>
    <w:semiHidden/>
    <w:rsid w:val="003B739C"/>
    <w:pPr>
      <w:spacing w:after="0" w:line="240" w:lineRule="auto"/>
    </w:pPr>
    <w:rPr>
      <w:rFonts w:eastAsia="PMingLiU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3B739C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3B739C"/>
    <w:rPr>
      <w:rFonts w:ascii="Cambria" w:eastAsia="Times New Roman" w:hAnsi="Cambria" w:cs="Cambria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3B739C"/>
    <w:pPr>
      <w:numPr>
        <w:ilvl w:val="1"/>
      </w:numPr>
    </w:pPr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3B739C"/>
    <w:rPr>
      <w:rFonts w:ascii="Cambria" w:eastAsia="Times New Roman" w:hAnsi="Cambria" w:cs="Cambria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3B739C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/>
    </w:rPr>
  </w:style>
  <w:style w:type="character" w:styleId="SubtleEmphasis">
    <w:name w:val="Subtle Emphasis"/>
    <w:basedOn w:val="DefaultParagraphFont"/>
    <w:uiPriority w:val="99"/>
    <w:qFormat/>
    <w:rsid w:val="003B739C"/>
    <w:rPr>
      <w:i/>
      <w:iCs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3B739C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i w:val="0"/>
      <w:iCs w:val="0"/>
      <w:color w:val="365F91"/>
      <w:u w:val="none"/>
    </w:rPr>
  </w:style>
  <w:style w:type="paragraph" w:styleId="TOC1">
    <w:name w:val="toc 1"/>
    <w:basedOn w:val="Normal"/>
    <w:next w:val="Normal"/>
    <w:autoRedefine/>
    <w:uiPriority w:val="99"/>
    <w:semiHidden/>
    <w:rsid w:val="003B739C"/>
    <w:pPr>
      <w:spacing w:after="100"/>
    </w:pPr>
    <w:rPr>
      <w:rFonts w:eastAsia="PMingLiU"/>
      <w:lang w:eastAsia="zh-TW"/>
    </w:rPr>
  </w:style>
  <w:style w:type="character" w:styleId="Hyperlink">
    <w:name w:val="Hyperlink"/>
    <w:basedOn w:val="DefaultParagraphFont"/>
    <w:uiPriority w:val="99"/>
    <w:rsid w:val="003B739C"/>
    <w:rPr>
      <w:color w:val="0000FF"/>
      <w:u w:val="single"/>
    </w:rPr>
  </w:style>
  <w:style w:type="character" w:styleId="SubtleReference">
    <w:name w:val="Subtle Reference"/>
    <w:basedOn w:val="DefaultParagraphFont"/>
    <w:uiPriority w:val="99"/>
    <w:qFormat/>
    <w:rsid w:val="003B739C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uiPriority w:val="99"/>
    <w:semiHidden/>
    <w:rsid w:val="003B739C"/>
    <w:pPr>
      <w:spacing w:after="100"/>
      <w:ind w:left="220"/>
    </w:pPr>
    <w:rPr>
      <w:rFonts w:eastAsia="PMingLiU"/>
      <w:lang w:eastAsia="zh-TW"/>
    </w:rPr>
  </w:style>
  <w:style w:type="paragraph" w:styleId="Header">
    <w:name w:val="header"/>
    <w:basedOn w:val="Normal"/>
    <w:link w:val="Head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3B739C"/>
    <w:rPr>
      <w:rFonts w:ascii="Calibri" w:eastAsia="PMingLiU" w:hAnsi="Calibri" w:cs="Calibri"/>
      <w:lang w:eastAsia="zh-TW"/>
    </w:rPr>
  </w:style>
  <w:style w:type="paragraph" w:styleId="Footer">
    <w:name w:val="footer"/>
    <w:basedOn w:val="Normal"/>
    <w:link w:val="FooterChar"/>
    <w:uiPriority w:val="99"/>
    <w:rsid w:val="003B739C"/>
    <w:pPr>
      <w:tabs>
        <w:tab w:val="center" w:pos="4535"/>
        <w:tab w:val="right" w:pos="9071"/>
      </w:tabs>
      <w:spacing w:after="0" w:line="240" w:lineRule="auto"/>
    </w:pPr>
    <w:rPr>
      <w:rFonts w:eastAsia="PMingLiU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3B739C"/>
    <w:rPr>
      <w:rFonts w:ascii="Calibri" w:eastAsia="PMingLiU" w:hAnsi="Calibri" w:cs="Calibri"/>
      <w:lang w:eastAsia="zh-TW"/>
    </w:rPr>
  </w:style>
  <w:style w:type="character" w:customStyle="1" w:styleId="apple-converted-space">
    <w:name w:val="apple-converted-space"/>
    <w:basedOn w:val="DefaultParagraphFont"/>
    <w:uiPriority w:val="99"/>
    <w:rsid w:val="003B739C"/>
  </w:style>
  <w:style w:type="character" w:customStyle="1" w:styleId="ListParagraphChar">
    <w:name w:val="List Paragraph Char"/>
    <w:link w:val="ListParagraph"/>
    <w:uiPriority w:val="99"/>
    <w:locked/>
    <w:rsid w:val="000F66A7"/>
    <w:rPr>
      <w:rFonts w:ascii="Calibri" w:eastAsia="Calibri" w:hAnsi="Calibri" w:cs="Calibri"/>
      <w:lang w:val="sr-Latn-C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E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30X">
    <w:name w:val="T30X"/>
    <w:basedOn w:val="Normal"/>
    <w:uiPriority w:val="99"/>
    <w:qFormat/>
    <w:rsid w:val="00ED4B1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94DB1-DA21-4636-A52E-C2534686A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9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Natasa Vukmanovic</cp:lastModifiedBy>
  <cp:revision>26</cp:revision>
  <cp:lastPrinted>2024-05-20T07:54:00Z</cp:lastPrinted>
  <dcterms:created xsi:type="dcterms:W3CDTF">2021-02-11T19:20:00Z</dcterms:created>
  <dcterms:modified xsi:type="dcterms:W3CDTF">2025-05-16T05:54:00Z</dcterms:modified>
</cp:coreProperties>
</file>