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471B6" w14:textId="77777777" w:rsidR="00C62314" w:rsidRPr="002462D1" w:rsidRDefault="00C62314" w:rsidP="00C62314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14:paraId="351B0279" w14:textId="7777777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683AAE00" w14:textId="77777777" w:rsidR="00C62314" w:rsidRPr="006C0BBD" w:rsidRDefault="00C62314" w:rsidP="00C623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E32323C" w14:textId="06D1B57E" w:rsidR="00C62314" w:rsidRPr="00D15B3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Broj iz evidencije postupaka javnih </w:t>
      </w:r>
      <w:r w:rsidRPr="00D15B39">
        <w:rPr>
          <w:rFonts w:ascii="Arial" w:eastAsia="Times New Roman" w:hAnsi="Arial" w:cs="Arial"/>
          <w:sz w:val="24"/>
          <w:szCs w:val="24"/>
        </w:rPr>
        <w:t>nabavki:</w:t>
      </w:r>
      <w:r w:rsidR="00C409FC" w:rsidRPr="00D15B39">
        <w:rPr>
          <w:rFonts w:ascii="Arial" w:eastAsia="Times New Roman" w:hAnsi="Arial" w:cs="Arial"/>
          <w:sz w:val="24"/>
          <w:szCs w:val="24"/>
        </w:rPr>
        <w:t xml:space="preserve"> </w:t>
      </w:r>
      <w:r w:rsidR="00AA0CA4" w:rsidRPr="00D15B39">
        <w:rPr>
          <w:rFonts w:ascii="Arial" w:eastAsia="Times New Roman" w:hAnsi="Arial" w:cs="Arial"/>
          <w:sz w:val="24"/>
          <w:szCs w:val="24"/>
        </w:rPr>
        <w:t>2</w:t>
      </w:r>
    </w:p>
    <w:p w14:paraId="56BDE16A" w14:textId="51C65E42" w:rsidR="00C62314" w:rsidRPr="00D15B3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B39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C409FC" w:rsidRPr="00D15B39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D15B39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B26E61" w:rsidRPr="00D15B39"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4D7D937F" w14:textId="78A61C51" w:rsidR="00C62314" w:rsidRPr="00D15B3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5B39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C409FC" w:rsidRPr="00D15B39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B26E61" w:rsidRPr="00D15B39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573488" w:rsidRPr="00D15B39">
        <w:rPr>
          <w:rFonts w:ascii="Arial" w:eastAsia="Times New Roman" w:hAnsi="Arial" w:cs="Arial"/>
          <w:color w:val="000000"/>
          <w:sz w:val="24"/>
          <w:szCs w:val="24"/>
        </w:rPr>
        <w:t>/07-D-</w:t>
      </w:r>
      <w:r w:rsidR="00262DA3" w:rsidRPr="00D15B39">
        <w:rPr>
          <w:rFonts w:ascii="Arial" w:eastAsia="Times New Roman" w:hAnsi="Arial" w:cs="Arial"/>
          <w:color w:val="000000"/>
          <w:sz w:val="24"/>
          <w:szCs w:val="24"/>
        </w:rPr>
        <w:t>1148/4</w:t>
      </w:r>
    </w:p>
    <w:p w14:paraId="65904FDE" w14:textId="09B38DBD" w:rsidR="00C62314" w:rsidRPr="006C0BBD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15B39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 w:rsidR="000D490C" w:rsidRPr="00D15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A0CA4" w:rsidRPr="00D15B39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051299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C409FC" w:rsidRPr="00D15B39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AA0CA4" w:rsidRPr="00D15B39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C409FC" w:rsidRPr="00D15B39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D490C" w:rsidRPr="00D15B39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D15B3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54E497" w14:textId="77777777" w:rsidR="00C62314" w:rsidRPr="006C0BBD" w:rsidRDefault="00C62314" w:rsidP="00C623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D2791B" w14:textId="77777777" w:rsidR="00C62314" w:rsidRPr="002462D1" w:rsidRDefault="00C62314" w:rsidP="00C62314">
      <w:pPr>
        <w:rPr>
          <w:rFonts w:ascii="Arial" w:hAnsi="Arial" w:cs="Arial"/>
        </w:rPr>
      </w:pPr>
    </w:p>
    <w:p w14:paraId="187CCB37" w14:textId="77777777" w:rsidR="00C62314" w:rsidRPr="002462D1" w:rsidRDefault="00C62314" w:rsidP="00C62314">
      <w:pPr>
        <w:rPr>
          <w:rFonts w:ascii="Arial" w:hAnsi="Arial" w:cs="Arial"/>
        </w:rPr>
      </w:pPr>
    </w:p>
    <w:p w14:paraId="068CBE9F" w14:textId="77777777" w:rsidR="00C62314" w:rsidRPr="002462D1" w:rsidRDefault="00C62314" w:rsidP="00C62314">
      <w:pPr>
        <w:rPr>
          <w:rFonts w:ascii="Arial" w:hAnsi="Arial" w:cs="Arial"/>
        </w:rPr>
      </w:pPr>
    </w:p>
    <w:p w14:paraId="607991BB" w14:textId="186060AC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</w:rPr>
        <w:t xml:space="preserve">Na osnovu člana </w:t>
      </w:r>
      <w:r>
        <w:rPr>
          <w:rFonts w:ascii="Arial" w:hAnsi="Arial" w:cs="Arial"/>
        </w:rPr>
        <w:t>5</w:t>
      </w:r>
      <w:r w:rsidRPr="002462D1">
        <w:rPr>
          <w:rFonts w:ascii="Arial" w:hAnsi="Arial" w:cs="Arial"/>
        </w:rPr>
        <w:t xml:space="preserve">3 stav </w:t>
      </w:r>
      <w:r>
        <w:rPr>
          <w:rFonts w:ascii="Arial" w:hAnsi="Arial" w:cs="Arial"/>
        </w:rPr>
        <w:t>3</w:t>
      </w:r>
      <w:r w:rsidRPr="002462D1">
        <w:rPr>
          <w:rFonts w:ascii="Arial" w:hAnsi="Arial" w:cs="Arial"/>
        </w:rPr>
        <w:t xml:space="preserve"> Zakona o javnim nabavkama </w:t>
      </w:r>
      <w:r w:rsidR="0063258F" w:rsidRPr="0063258F">
        <w:rPr>
          <w:rFonts w:ascii="Arial" w:hAnsi="Arial" w:cs="Arial"/>
        </w:rPr>
        <w:t>(„Službeni list CG”, br. 74/19, 3/23, 11/23 i 84/24</w:t>
      </w:r>
      <w:r>
        <w:rPr>
          <w:rFonts w:ascii="Arial" w:hAnsi="Arial" w:cs="Arial"/>
        </w:rPr>
        <w:t>)</w:t>
      </w:r>
      <w:r w:rsidRPr="002462D1">
        <w:rPr>
          <w:rFonts w:ascii="Arial" w:hAnsi="Arial" w:cs="Arial"/>
        </w:rPr>
        <w:t xml:space="preserve"> </w:t>
      </w:r>
      <w:r w:rsidRPr="00C62314">
        <w:rPr>
          <w:rFonts w:ascii="Arial" w:hAnsi="Arial" w:cs="Arial"/>
          <w:b/>
          <w:color w:val="000000"/>
        </w:rPr>
        <w:t>Agencija za zaštitu životne sredine</w:t>
      </w:r>
      <w:r>
        <w:rPr>
          <w:rFonts w:ascii="Arial" w:hAnsi="Arial" w:cs="Arial"/>
          <w:b/>
          <w:color w:val="000000"/>
        </w:rPr>
        <w:t xml:space="preserve"> </w:t>
      </w:r>
      <w:r w:rsidRPr="002462D1">
        <w:rPr>
          <w:rFonts w:ascii="Arial" w:hAnsi="Arial" w:cs="Arial"/>
        </w:rPr>
        <w:t>objavljuje</w:t>
      </w:r>
      <w:r w:rsidRPr="002462D1">
        <w:rPr>
          <w:rFonts w:ascii="Arial" w:hAnsi="Arial" w:cs="Arial"/>
          <w:b/>
          <w:bCs/>
          <w:color w:val="000000"/>
        </w:rPr>
        <w:t xml:space="preserve">        </w:t>
      </w:r>
    </w:p>
    <w:p w14:paraId="32D8A713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8E4C35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A0E71F5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36A2A3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60A30DD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0016C79" w14:textId="77777777" w:rsidR="00C62314" w:rsidRPr="002462D1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2462D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</w:rPr>
        <w:tab/>
      </w:r>
      <w:r w:rsidRPr="002462D1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1AB1DCC" w14:textId="77777777" w:rsidR="00C62314" w:rsidRPr="002462D1" w:rsidRDefault="00C62314" w:rsidP="00C6231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CA2EBA8" w14:textId="77777777" w:rsidR="00C62314" w:rsidRPr="002462D1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1376FFC" w14:textId="77777777" w:rsidR="00C62314" w:rsidRPr="002462D1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8FE1906" w14:textId="77777777" w:rsidR="00573488" w:rsidRPr="00573488" w:rsidRDefault="00573488" w:rsidP="00573488">
      <w:pPr>
        <w:jc w:val="center"/>
        <w:rPr>
          <w:rFonts w:ascii="Arial" w:hAnsi="Arial" w:cs="Arial"/>
          <w:b/>
          <w:color w:val="000000"/>
        </w:rPr>
      </w:pPr>
      <w:r w:rsidRPr="00573488">
        <w:rPr>
          <w:rFonts w:ascii="Arial" w:hAnsi="Arial" w:cs="Arial"/>
          <w:b/>
          <w:color w:val="000000"/>
        </w:rPr>
        <w:tab/>
      </w:r>
    </w:p>
    <w:p w14:paraId="240C0348" w14:textId="35B7CEFB" w:rsidR="00C62314" w:rsidRDefault="00C918FE" w:rsidP="00573488">
      <w:pPr>
        <w:jc w:val="center"/>
        <w:rPr>
          <w:rFonts w:ascii="Arial" w:hAnsi="Arial" w:cs="Arial"/>
          <w:b/>
          <w:color w:val="000000"/>
        </w:rPr>
      </w:pPr>
      <w:r w:rsidRPr="00C918FE">
        <w:rPr>
          <w:rFonts w:ascii="Arial" w:hAnsi="Arial" w:cs="Arial"/>
          <w:b/>
          <w:color w:val="000000"/>
        </w:rPr>
        <w:t>Nejonizujuće zračenje</w:t>
      </w:r>
      <w:r w:rsidR="00C62314" w:rsidRPr="00C409FC">
        <w:rPr>
          <w:rFonts w:ascii="Arial" w:hAnsi="Arial" w:cs="Arial"/>
          <w:b/>
          <w:color w:val="000000"/>
        </w:rPr>
        <w:t xml:space="preserve"> </w:t>
      </w:r>
    </w:p>
    <w:p w14:paraId="678C4C1F" w14:textId="52CA468A" w:rsidR="00266B9A" w:rsidRPr="00266B9A" w:rsidRDefault="00266B9A" w:rsidP="00573488">
      <w:pPr>
        <w:jc w:val="center"/>
        <w:rPr>
          <w:rFonts w:ascii="Arial" w:hAnsi="Arial" w:cs="Arial"/>
          <w:color w:val="000000"/>
        </w:rPr>
      </w:pPr>
      <w:r w:rsidRPr="00266B9A">
        <w:rPr>
          <w:rFonts w:ascii="Arial" w:hAnsi="Arial" w:cs="Arial"/>
          <w:color w:val="000000"/>
        </w:rPr>
        <w:t>90715000 - Usluge ispitivanja zagađenja</w:t>
      </w:r>
    </w:p>
    <w:p w14:paraId="59060F55" w14:textId="583EFD5D" w:rsidR="00C62314" w:rsidRDefault="00C62314" w:rsidP="00C62314">
      <w:pPr>
        <w:rPr>
          <w:rFonts w:ascii="Arial" w:hAnsi="Arial" w:cs="Arial"/>
        </w:rPr>
      </w:pPr>
    </w:p>
    <w:p w14:paraId="038AC6DC" w14:textId="7DFB92E0" w:rsidR="00C409FC" w:rsidRDefault="00C409FC" w:rsidP="00C62314">
      <w:pPr>
        <w:rPr>
          <w:rFonts w:ascii="Arial" w:hAnsi="Arial" w:cs="Arial"/>
        </w:rPr>
      </w:pPr>
    </w:p>
    <w:p w14:paraId="373E9AFB" w14:textId="77777777" w:rsidR="00C409FC" w:rsidRPr="002462D1" w:rsidRDefault="00C409FC" w:rsidP="00C62314">
      <w:pPr>
        <w:rPr>
          <w:rFonts w:ascii="Arial" w:hAnsi="Arial" w:cs="Arial"/>
        </w:rPr>
      </w:pPr>
    </w:p>
    <w:p w14:paraId="58870AEA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Predmet nabavke se nabavlja:</w:t>
      </w:r>
    </w:p>
    <w:p w14:paraId="4FBAA772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46B6A498" w14:textId="741488D2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 </w:t>
      </w:r>
      <w:r w:rsidR="00C409FC">
        <w:rPr>
          <w:rFonts w:ascii="Arial" w:hAnsi="Arial" w:cs="Arial"/>
          <w:color w:val="000000"/>
        </w:rPr>
        <w:sym w:font="Wingdings" w:char="F0FD"/>
      </w:r>
      <w:r w:rsidR="00C409FC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 xml:space="preserve">kao cjelina </w:t>
      </w:r>
    </w:p>
    <w:p w14:paraId="7889BBD1" w14:textId="7777777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56F742DA" w14:textId="7777777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4E045003" w14:textId="3500EF87" w:rsidR="00C62314" w:rsidRPr="002462D1" w:rsidRDefault="00C62314" w:rsidP="00C62314">
      <w:pPr>
        <w:rPr>
          <w:rFonts w:ascii="Arial" w:hAnsi="Arial" w:cs="Arial"/>
          <w:color w:val="000000"/>
        </w:rPr>
      </w:pPr>
    </w:p>
    <w:p w14:paraId="167E51B1" w14:textId="77777777" w:rsidR="00C62314" w:rsidRPr="002462D1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14:paraId="0710BB89" w14:textId="77777777" w:rsidR="00C62314" w:rsidRPr="002462D1" w:rsidRDefault="00C62314" w:rsidP="00C62314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27F72E25" w14:textId="77777777" w:rsidR="00C62314" w:rsidRPr="002462D1" w:rsidRDefault="00C62314" w:rsidP="00C62314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0B1FDD5" w14:textId="77777777" w:rsidR="00C62314" w:rsidRPr="002462D1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Podaci o naručiocu;</w:t>
      </w:r>
    </w:p>
    <w:p w14:paraId="5763BDA7" w14:textId="77777777" w:rsidR="00C62314" w:rsidRPr="002462D1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86F9160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Vrsta postupka,</w:t>
      </w:r>
    </w:p>
    <w:p w14:paraId="5B28E451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ACBEC77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</w:rPr>
        <w:t>,</w:t>
      </w:r>
    </w:p>
    <w:p w14:paraId="0C3B606F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Način nabavke: </w:t>
      </w:r>
    </w:p>
    <w:p w14:paraId="5CEF3593" w14:textId="77777777" w:rsidR="00C62314" w:rsidRPr="002462D1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Cjelina, po partijama,</w:t>
      </w:r>
    </w:p>
    <w:p w14:paraId="5FE72B88" w14:textId="77777777" w:rsidR="00C62314" w:rsidRPr="002462D1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Zajednička nabavka,</w:t>
      </w:r>
    </w:p>
    <w:p w14:paraId="427DE629" w14:textId="77777777" w:rsidR="00C62314" w:rsidRPr="002462D1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Centralizovana nabavka,</w:t>
      </w:r>
    </w:p>
    <w:p w14:paraId="72F37FFE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Posebni oblik nabavke:</w:t>
      </w:r>
    </w:p>
    <w:p w14:paraId="02822FF5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Okvirni sporazum,</w:t>
      </w:r>
    </w:p>
    <w:p w14:paraId="57768712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Dinamički sistem nabavki,</w:t>
      </w:r>
    </w:p>
    <w:p w14:paraId="792898CD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Elektronska aukcija,</w:t>
      </w:r>
    </w:p>
    <w:p w14:paraId="257AEA75" w14:textId="77777777" w:rsidR="00C62314" w:rsidRPr="002462D1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Elektronski katalog,</w:t>
      </w:r>
    </w:p>
    <w:p w14:paraId="77815940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3849E8C8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Kriterijum za izbor najpovoljnije ponude,</w:t>
      </w:r>
    </w:p>
    <w:p w14:paraId="0674164E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E88530D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za donošenje odluke o izboru,</w:t>
      </w:r>
    </w:p>
    <w:p w14:paraId="3EE6F3B6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važenja ponude,</w:t>
      </w:r>
    </w:p>
    <w:p w14:paraId="3D206CBA" w14:textId="77777777" w:rsidR="00C62314" w:rsidRPr="002462D1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Garancija ponude</w:t>
      </w:r>
    </w:p>
    <w:p w14:paraId="1FF7ECB8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05411DD2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2E21C600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60B5B721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63F519E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62AF211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28953D96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00685AF1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E7592E9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3F91D9CD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595D5793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6CF594E4" w14:textId="77777777" w:rsidR="00C62314" w:rsidRDefault="00C62314" w:rsidP="00C62314">
      <w:pPr>
        <w:rPr>
          <w:rFonts w:ascii="Calibri" w:eastAsia="Calibri" w:hAnsi="Calibri"/>
          <w:color w:val="000000"/>
        </w:rPr>
      </w:pPr>
    </w:p>
    <w:p w14:paraId="245DDDA6" w14:textId="77777777" w:rsidR="00C62314" w:rsidRPr="002462D1" w:rsidRDefault="00C62314" w:rsidP="00C62314">
      <w:pPr>
        <w:rPr>
          <w:rFonts w:ascii="Calibri" w:eastAsia="Calibri" w:hAnsi="Calibri"/>
          <w:color w:val="000000"/>
        </w:rPr>
      </w:pPr>
    </w:p>
    <w:p w14:paraId="400CF5A8" w14:textId="77777777" w:rsidR="00C62314" w:rsidRPr="002462D1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lastRenderedPageBreak/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C390B64" w14:textId="77777777" w:rsidR="00C62314" w:rsidRPr="002462D1" w:rsidRDefault="00C62314" w:rsidP="00C62314">
      <w:pPr>
        <w:rPr>
          <w:rFonts w:ascii="Calibri" w:eastAsia="Calibri" w:hAnsi="Calibri"/>
          <w:color w:val="000000"/>
        </w:rPr>
      </w:pPr>
    </w:p>
    <w:p w14:paraId="09E4E94D" w14:textId="29798E0C" w:rsidR="007C2BC8" w:rsidRPr="00AA0CA4" w:rsidRDefault="00C62314" w:rsidP="007C2BC8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AA0CA4">
        <w:rPr>
          <w:rFonts w:ascii="Arial" w:eastAsia="Calibri" w:hAnsi="Arial" w:cs="Arial"/>
        </w:rPr>
        <w:t>Naziv i opis predmeta nabavke u cjelini, po partijama i stavkama sa bitnim karakteristikama</w:t>
      </w:r>
    </w:p>
    <w:p w14:paraId="1F6009AB" w14:textId="77777777" w:rsidR="00316714" w:rsidRDefault="00316714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25FB871" w14:textId="77777777" w:rsidR="00316714" w:rsidRDefault="00316714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3080412F" w14:textId="33054082" w:rsidR="00830B3C" w:rsidRPr="00830B3C" w:rsidRDefault="00830B3C" w:rsidP="00316714">
      <w:pPr>
        <w:contextualSpacing/>
        <w:jc w:val="both"/>
        <w:rPr>
          <w:rFonts w:ascii="Arial" w:eastAsia="Calibri" w:hAnsi="Arial" w:cs="Arial"/>
        </w:rPr>
      </w:pPr>
      <w:r w:rsidRPr="00830B3C">
        <w:rPr>
          <w:rFonts w:ascii="Arial" w:eastAsia="Calibri" w:hAnsi="Arial" w:cs="Arial"/>
        </w:rPr>
        <w:t>SPROVOĐENJE PROGRAMA SISTEMATSKOG ISPITIVANJA NIVOA NEJONIZUJUĆIH ZRAČENJA</w:t>
      </w:r>
      <w:r>
        <w:rPr>
          <w:rFonts w:ascii="Arial" w:eastAsia="Calibri" w:hAnsi="Arial" w:cs="Arial"/>
        </w:rPr>
        <w:t xml:space="preserve"> - MONITORING</w:t>
      </w:r>
    </w:p>
    <w:p w14:paraId="43516AC3" w14:textId="77777777" w:rsidR="00830B3C" w:rsidRDefault="00830B3C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50F44B47" w14:textId="79566D9D" w:rsidR="00316714" w:rsidRPr="00316714" w:rsidRDefault="0001429D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  <w:r>
        <w:rPr>
          <w:rFonts w:ascii="Arial" w:eastAsia="Calibri" w:hAnsi="Arial" w:cs="Arial"/>
          <w:b/>
          <w:lang w:val="sr-Latn-RS"/>
        </w:rPr>
        <w:t>Partija</w:t>
      </w:r>
      <w:r w:rsidR="00316714" w:rsidRPr="00316714">
        <w:rPr>
          <w:rFonts w:ascii="Arial" w:eastAsia="Calibri" w:hAnsi="Arial" w:cs="Arial"/>
          <w:b/>
          <w:lang w:val="sr-Latn-RS"/>
        </w:rPr>
        <w:t xml:space="preserve"> 1</w:t>
      </w:r>
      <w:r w:rsidR="00316714" w:rsidRPr="00316714">
        <w:rPr>
          <w:rFonts w:ascii="Arial" w:eastAsia="Calibri" w:hAnsi="Arial" w:cs="Arial"/>
          <w:lang w:val="sr-Latn-RS"/>
        </w:rPr>
        <w:t>: Ispitivanje nivoa električnog polja frekvencije između 30 MHz i 6 GHz koje generišu radiokomunikacioni predajnici</w:t>
      </w:r>
      <w:r>
        <w:rPr>
          <w:rFonts w:ascii="Arial" w:eastAsia="Calibri" w:hAnsi="Arial" w:cs="Arial"/>
          <w:lang w:val="sr-Latn-RS"/>
        </w:rPr>
        <w:t xml:space="preserve"> (procijenjena vrijednost 15.000 eura)</w:t>
      </w:r>
    </w:p>
    <w:p w14:paraId="46F8BBF5" w14:textId="77777777" w:rsidR="00316714" w:rsidRPr="00316714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tbl>
      <w:tblPr>
        <w:tblStyle w:val="TableGrid"/>
        <w:tblW w:w="97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1559"/>
        <w:gridCol w:w="1843"/>
        <w:gridCol w:w="2552"/>
        <w:gridCol w:w="1275"/>
        <w:gridCol w:w="1317"/>
      </w:tblGrid>
      <w:tr w:rsidR="00316714" w:rsidRPr="00316714" w14:paraId="69C5D706" w14:textId="77777777" w:rsidTr="00316714">
        <w:tc>
          <w:tcPr>
            <w:tcW w:w="1163" w:type="dxa"/>
            <w:shd w:val="clear" w:color="auto" w:fill="DBDBDB" w:themeFill="accent3" w:themeFillTint="66"/>
            <w:vAlign w:val="center"/>
          </w:tcPr>
          <w:p w14:paraId="4F4F85B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Lokacija mjerenja</w:t>
            </w:r>
          </w:p>
        </w:tc>
        <w:tc>
          <w:tcPr>
            <w:tcW w:w="1559" w:type="dxa"/>
            <w:shd w:val="clear" w:color="auto" w:fill="DBDBDB" w:themeFill="accent3" w:themeFillTint="66"/>
            <w:vAlign w:val="center"/>
          </w:tcPr>
          <w:p w14:paraId="38C8890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Mjerno </w:t>
            </w:r>
          </w:p>
          <w:p w14:paraId="003EA8F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mjesto</w:t>
            </w:r>
          </w:p>
        </w:tc>
        <w:tc>
          <w:tcPr>
            <w:tcW w:w="1843" w:type="dxa"/>
            <w:shd w:val="clear" w:color="auto" w:fill="DBDBDB" w:themeFill="accent3" w:themeFillTint="66"/>
            <w:vAlign w:val="center"/>
          </w:tcPr>
          <w:p w14:paraId="7EE3EAA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Vrsta izvora nejonizujućeg zračenja</w:t>
            </w:r>
          </w:p>
        </w:tc>
        <w:tc>
          <w:tcPr>
            <w:tcW w:w="2552" w:type="dxa"/>
            <w:shd w:val="clear" w:color="auto" w:fill="DBDBDB" w:themeFill="accent3" w:themeFillTint="66"/>
            <w:vAlign w:val="center"/>
          </w:tcPr>
          <w:p w14:paraId="08AD34D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mjerenja</w:t>
            </w:r>
          </w:p>
        </w:tc>
        <w:tc>
          <w:tcPr>
            <w:tcW w:w="1275" w:type="dxa"/>
            <w:shd w:val="clear" w:color="auto" w:fill="DBDBDB" w:themeFill="accent3" w:themeFillTint="66"/>
            <w:vAlign w:val="center"/>
          </w:tcPr>
          <w:p w14:paraId="77D0612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Period mjerenja</w:t>
            </w:r>
          </w:p>
        </w:tc>
        <w:tc>
          <w:tcPr>
            <w:tcW w:w="1317" w:type="dxa"/>
            <w:shd w:val="clear" w:color="auto" w:fill="DBDBDB" w:themeFill="accent3" w:themeFillTint="66"/>
            <w:vAlign w:val="center"/>
          </w:tcPr>
          <w:p w14:paraId="102B57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Učestalost</w:t>
            </w:r>
          </w:p>
        </w:tc>
      </w:tr>
      <w:tr w:rsidR="00316714" w:rsidRPr="00316714" w14:paraId="4E14664F" w14:textId="77777777" w:rsidTr="00316714">
        <w:tc>
          <w:tcPr>
            <w:tcW w:w="1163" w:type="dxa"/>
            <w:vAlign w:val="center"/>
          </w:tcPr>
          <w:p w14:paraId="65D6E6A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005AAC7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City kvart (Ul. Branka Deletića)</w:t>
            </w:r>
          </w:p>
          <w:p w14:paraId="319651D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42°26'27.80"N 19°13'45.97"E</w:t>
            </w:r>
          </w:p>
        </w:tc>
        <w:tc>
          <w:tcPr>
            <w:tcW w:w="1843" w:type="dxa"/>
            <w:vAlign w:val="center"/>
          </w:tcPr>
          <w:p w14:paraId="6ECEFA2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55E955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6894CE7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FC0FE6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10 -14 h ili 19 - 23 h</w:t>
            </w:r>
          </w:p>
          <w:p w14:paraId="19ED5D9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  <w:p w14:paraId="422D047C" w14:textId="0154BF18" w:rsidR="00316714" w:rsidRPr="00316714" w:rsidRDefault="0024031C" w:rsidP="002403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411E89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1/godišnje</w:t>
            </w:r>
          </w:p>
        </w:tc>
      </w:tr>
      <w:tr w:rsidR="00316714" w:rsidRPr="00316714" w14:paraId="6172D975" w14:textId="77777777" w:rsidTr="00316714">
        <w:tc>
          <w:tcPr>
            <w:tcW w:w="1163" w:type="dxa"/>
            <w:vAlign w:val="center"/>
          </w:tcPr>
          <w:p w14:paraId="7FA5B7C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1388D17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Delta city</w:t>
            </w:r>
          </w:p>
          <w:p w14:paraId="02D7CF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42°26'16.20"N 19°14'08.20"E</w:t>
            </w:r>
          </w:p>
        </w:tc>
        <w:tc>
          <w:tcPr>
            <w:tcW w:w="1843" w:type="dxa"/>
            <w:vAlign w:val="center"/>
          </w:tcPr>
          <w:p w14:paraId="2C2F92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802AC2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993442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01ABAE1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243961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5E16DA9" w14:textId="437D2D66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1438C88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5DB1710" w14:textId="77777777" w:rsidTr="00316714">
        <w:trPr>
          <w:trHeight w:val="2591"/>
        </w:trPr>
        <w:tc>
          <w:tcPr>
            <w:tcW w:w="1163" w:type="dxa"/>
            <w:vAlign w:val="center"/>
          </w:tcPr>
          <w:p w14:paraId="0E0D509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2FD9B10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Unutrašnjost TC Big Fashion</w:t>
            </w:r>
          </w:p>
          <w:p w14:paraId="4D6A5E1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42°26'13.67"N19°14'08.67"E</w:t>
            </w:r>
          </w:p>
        </w:tc>
        <w:tc>
          <w:tcPr>
            <w:tcW w:w="1843" w:type="dxa"/>
            <w:vAlign w:val="center"/>
          </w:tcPr>
          <w:p w14:paraId="04A9A4A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B1E68E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8AAE4F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F1DE3F8" w14:textId="77777777" w:rsid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17 - 21 h</w:t>
            </w:r>
          </w:p>
          <w:p w14:paraId="68C0CCF4" w14:textId="77777777" w:rsidR="0024031C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  <w:p w14:paraId="28BF6295" w14:textId="7D77673F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135BE8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67668FB" w14:textId="77777777" w:rsidTr="00316714">
        <w:tc>
          <w:tcPr>
            <w:tcW w:w="1163" w:type="dxa"/>
            <w:vAlign w:val="center"/>
          </w:tcPr>
          <w:p w14:paraId="1110885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424C69E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RSS Tološi</w:t>
            </w:r>
          </w:p>
          <w:p w14:paraId="088757A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42°26'52.42"N 19°14'11.43"E</w:t>
            </w:r>
          </w:p>
        </w:tc>
        <w:tc>
          <w:tcPr>
            <w:tcW w:w="1843" w:type="dxa"/>
            <w:vAlign w:val="center"/>
          </w:tcPr>
          <w:p w14:paraId="4B3B476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C2E7C0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5E58007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7115ACD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679594D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07CE8C7" w14:textId="4924E19E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2FB1C3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71DBD7F" w14:textId="77777777" w:rsidTr="00316714">
        <w:tc>
          <w:tcPr>
            <w:tcW w:w="1163" w:type="dxa"/>
            <w:vAlign w:val="center"/>
          </w:tcPr>
          <w:p w14:paraId="37A660D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559" w:type="dxa"/>
            <w:vAlign w:val="center"/>
          </w:tcPr>
          <w:p w14:paraId="04DD179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One HQ i RTV dom</w:t>
            </w:r>
          </w:p>
          <w:p w14:paraId="30DF5B7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42°26'32.23"N 19°14'41.14"E</w:t>
            </w:r>
          </w:p>
        </w:tc>
        <w:tc>
          <w:tcPr>
            <w:tcW w:w="1843" w:type="dxa"/>
            <w:vAlign w:val="center"/>
          </w:tcPr>
          <w:p w14:paraId="03C3D87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B55167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A4BB20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4F914A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29B06C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0605A56" w14:textId="35B29381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B765EB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573F6A8" w14:textId="77777777" w:rsidTr="00316714">
        <w:tc>
          <w:tcPr>
            <w:tcW w:w="1163" w:type="dxa"/>
            <w:vAlign w:val="center"/>
          </w:tcPr>
          <w:p w14:paraId="20097F3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276339B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</w:t>
            </w:r>
          </w:p>
          <w:p w14:paraId="24AA63F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Blok V</w:t>
            </w:r>
          </w:p>
          <w:p w14:paraId="37CAF5C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42°26'50.99"N 19°14'34.39"E</w:t>
            </w:r>
          </w:p>
        </w:tc>
        <w:tc>
          <w:tcPr>
            <w:tcW w:w="1843" w:type="dxa"/>
            <w:vAlign w:val="center"/>
          </w:tcPr>
          <w:p w14:paraId="0044438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55DEDF7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622FC12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D11029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09DB23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CCA29B6" w14:textId="3EC276ED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22AF2D9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F78B44B" w14:textId="77777777" w:rsidTr="00316714">
        <w:tc>
          <w:tcPr>
            <w:tcW w:w="1163" w:type="dxa"/>
            <w:vAlign w:val="center"/>
          </w:tcPr>
          <w:p w14:paraId="3CCA62D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3B3EF4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Zabjelo (lamele)</w:t>
            </w:r>
          </w:p>
          <w:p w14:paraId="792A37E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42°25'15.73"N 19°14'33.73"E</w:t>
            </w:r>
          </w:p>
        </w:tc>
        <w:tc>
          <w:tcPr>
            <w:tcW w:w="1843" w:type="dxa"/>
            <w:vAlign w:val="center"/>
          </w:tcPr>
          <w:p w14:paraId="63AFF67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08FAAD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29AECD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1C7D37B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AD057F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5CBF77F" w14:textId="66B63EF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2CE2AFA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C50D79C" w14:textId="77777777" w:rsidTr="00316714">
        <w:tc>
          <w:tcPr>
            <w:tcW w:w="1163" w:type="dxa"/>
            <w:vAlign w:val="center"/>
          </w:tcPr>
          <w:p w14:paraId="24A95DF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10859EF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Dalmatinska</w:t>
            </w:r>
          </w:p>
          <w:p w14:paraId="713087A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42°27'13.64"N 19°14'17.53"E</w:t>
            </w:r>
          </w:p>
        </w:tc>
        <w:tc>
          <w:tcPr>
            <w:tcW w:w="1843" w:type="dxa"/>
            <w:vAlign w:val="center"/>
          </w:tcPr>
          <w:p w14:paraId="6DD1F42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A90633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03A45B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6913B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C94073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5E5C3DC" w14:textId="022B9B66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A97CAE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77D5A3E" w14:textId="77777777" w:rsidTr="00316714">
        <w:tc>
          <w:tcPr>
            <w:tcW w:w="1163" w:type="dxa"/>
            <w:vAlign w:val="center"/>
          </w:tcPr>
          <w:p w14:paraId="446C82F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11EA25E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Zagorič (MUP)</w:t>
            </w:r>
          </w:p>
          <w:p w14:paraId="5EBD3B1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42°27'21.67"N 19°15'56.30"E</w:t>
            </w:r>
          </w:p>
        </w:tc>
        <w:tc>
          <w:tcPr>
            <w:tcW w:w="1843" w:type="dxa"/>
            <w:vAlign w:val="center"/>
          </w:tcPr>
          <w:p w14:paraId="1C913E0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B051D0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E37A63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17F0F59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20B22C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0424CF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Januar -Decembar</w:t>
            </w:r>
          </w:p>
        </w:tc>
        <w:tc>
          <w:tcPr>
            <w:tcW w:w="1317" w:type="dxa"/>
            <w:vAlign w:val="center"/>
          </w:tcPr>
          <w:p w14:paraId="1A8E7DD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5B34AE5" w14:textId="77777777" w:rsidTr="00316714">
        <w:tc>
          <w:tcPr>
            <w:tcW w:w="1163" w:type="dxa"/>
            <w:vAlign w:val="center"/>
          </w:tcPr>
          <w:p w14:paraId="4EFBF9E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33AE022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Zagorič</w:t>
            </w:r>
          </w:p>
          <w:p w14:paraId="359595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42°27'26.87"N 19°16'52.97"E</w:t>
            </w:r>
          </w:p>
        </w:tc>
        <w:tc>
          <w:tcPr>
            <w:tcW w:w="1843" w:type="dxa"/>
            <w:vAlign w:val="center"/>
          </w:tcPr>
          <w:p w14:paraId="4684938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71C808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4B7B96C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5F53508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A45A39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CA18914" w14:textId="3D655986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C14D1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A2F303E" w14:textId="77777777" w:rsidTr="00316714">
        <w:tc>
          <w:tcPr>
            <w:tcW w:w="1163" w:type="dxa"/>
            <w:vAlign w:val="center"/>
          </w:tcPr>
          <w:p w14:paraId="6A4CF6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559" w:type="dxa"/>
            <w:vAlign w:val="center"/>
          </w:tcPr>
          <w:p w14:paraId="258D050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Stari Aerodrom</w:t>
            </w:r>
          </w:p>
          <w:p w14:paraId="2E06878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42°25'49.92"N 19°16'40.48"E</w:t>
            </w:r>
          </w:p>
        </w:tc>
        <w:tc>
          <w:tcPr>
            <w:tcW w:w="1843" w:type="dxa"/>
            <w:vAlign w:val="center"/>
          </w:tcPr>
          <w:p w14:paraId="4B892EE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8D992A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7DDD2EF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95EDEE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79AB18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4498EE1E" w14:textId="2DAF852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39F3D49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4CCEFC98" w14:textId="77777777" w:rsidTr="00316714">
        <w:tc>
          <w:tcPr>
            <w:tcW w:w="1163" w:type="dxa"/>
            <w:vAlign w:val="center"/>
          </w:tcPr>
          <w:p w14:paraId="347B5D1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7BAFC0C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Soliter 4. jula</w:t>
            </w:r>
          </w:p>
          <w:p w14:paraId="208388A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42°25'35.29"N 19°15'35.54"E</w:t>
            </w:r>
          </w:p>
        </w:tc>
        <w:tc>
          <w:tcPr>
            <w:tcW w:w="1843" w:type="dxa"/>
            <w:vAlign w:val="center"/>
          </w:tcPr>
          <w:p w14:paraId="711F54B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5A0325E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5D245A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EC78BC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84A6F9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AA8D2D2" w14:textId="6579DDDB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9AC94A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A2E57D9" w14:textId="77777777" w:rsidTr="00316714">
        <w:tc>
          <w:tcPr>
            <w:tcW w:w="1163" w:type="dxa"/>
            <w:vAlign w:val="center"/>
          </w:tcPr>
          <w:p w14:paraId="3BBD22B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61E9BBF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solitera Pomorandža</w:t>
            </w:r>
          </w:p>
          <w:p w14:paraId="5EDCEBB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42°25'33.30"N 19°15'42.42"E</w:t>
            </w:r>
          </w:p>
        </w:tc>
        <w:tc>
          <w:tcPr>
            <w:tcW w:w="1843" w:type="dxa"/>
            <w:vAlign w:val="center"/>
          </w:tcPr>
          <w:p w14:paraId="5C4C98E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193080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0A79EC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984096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96954C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8E507F0" w14:textId="05FDCC1D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56E79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CEDFF64" w14:textId="77777777" w:rsidTr="00316714">
        <w:tc>
          <w:tcPr>
            <w:tcW w:w="1163" w:type="dxa"/>
            <w:vAlign w:val="center"/>
          </w:tcPr>
          <w:p w14:paraId="5EED2A9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559" w:type="dxa"/>
            <w:vAlign w:val="center"/>
          </w:tcPr>
          <w:p w14:paraId="4B8818B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KETO</w:t>
            </w:r>
          </w:p>
          <w:p w14:paraId="3F28AB8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42°26'35.71"N 19°16'39.31"E</w:t>
            </w:r>
          </w:p>
        </w:tc>
        <w:tc>
          <w:tcPr>
            <w:tcW w:w="1843" w:type="dxa"/>
            <w:vAlign w:val="center"/>
          </w:tcPr>
          <w:p w14:paraId="1649105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C05B41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1DA132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61D4EE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D68D34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97F1394" w14:textId="303D0B34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7B1EF01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C78F2DA" w14:textId="77777777" w:rsidTr="00316714">
        <w:tc>
          <w:tcPr>
            <w:tcW w:w="1163" w:type="dxa"/>
            <w:vAlign w:val="center"/>
          </w:tcPr>
          <w:p w14:paraId="016B998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17EE008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Bečići</w:t>
            </w:r>
          </w:p>
          <w:p w14:paraId="2095FF4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42°16'56.44"N 18°52'33.07"E</w:t>
            </w:r>
          </w:p>
        </w:tc>
        <w:tc>
          <w:tcPr>
            <w:tcW w:w="1843" w:type="dxa"/>
            <w:vAlign w:val="center"/>
          </w:tcPr>
          <w:p w14:paraId="356EFE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E23838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37AF2F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0EC6FA4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27BE01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54FAC16" w14:textId="52F6B55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 -Avgust</w:t>
            </w:r>
          </w:p>
        </w:tc>
        <w:tc>
          <w:tcPr>
            <w:tcW w:w="1317" w:type="dxa"/>
            <w:vAlign w:val="center"/>
          </w:tcPr>
          <w:p w14:paraId="3C89C5E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16FC828" w14:textId="77777777" w:rsidTr="00316714">
        <w:tc>
          <w:tcPr>
            <w:tcW w:w="1163" w:type="dxa"/>
            <w:vAlign w:val="center"/>
          </w:tcPr>
          <w:p w14:paraId="17094BD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5AAE7AB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PRINC</w:t>
            </w:r>
          </w:p>
          <w:p w14:paraId="72A6F75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42°17'24.98"N 18°51'01.51“E</w:t>
            </w:r>
          </w:p>
        </w:tc>
        <w:tc>
          <w:tcPr>
            <w:tcW w:w="1843" w:type="dxa"/>
            <w:vAlign w:val="center"/>
          </w:tcPr>
          <w:p w14:paraId="0A6B2F7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D092CC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740746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56173B4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44B36C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480DAB6" w14:textId="606C516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3E536C5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C49CD25" w14:textId="77777777" w:rsidTr="00316714">
        <w:tc>
          <w:tcPr>
            <w:tcW w:w="1163" w:type="dxa"/>
            <w:vAlign w:val="center"/>
          </w:tcPr>
          <w:p w14:paraId="585E60C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lastRenderedPageBreak/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37B284C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Budva</w:t>
            </w:r>
          </w:p>
          <w:p w14:paraId="569BEC9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42°17'02.20"N 18°50'18.34"E</w:t>
            </w:r>
          </w:p>
        </w:tc>
        <w:tc>
          <w:tcPr>
            <w:tcW w:w="1843" w:type="dxa"/>
            <w:vAlign w:val="center"/>
          </w:tcPr>
          <w:p w14:paraId="36D0BFE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15E4F8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1A1E467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1681005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6DF7042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386715A3" w14:textId="1EE16CF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65B5D8C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CAD8B31" w14:textId="77777777" w:rsidTr="00316714">
        <w:tc>
          <w:tcPr>
            <w:tcW w:w="1163" w:type="dxa"/>
            <w:vAlign w:val="center"/>
          </w:tcPr>
          <w:p w14:paraId="3ABFCA8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559" w:type="dxa"/>
            <w:vAlign w:val="center"/>
          </w:tcPr>
          <w:p w14:paraId="6AC8C4DA" w14:textId="0A1C4D0C" w:rsidR="00316714" w:rsidRPr="00316714" w:rsidRDefault="00225F97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O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kolina RBS Babilonija</w:t>
            </w:r>
          </w:p>
          <w:p w14:paraId="3334C10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42°17'30.58"N 18°50'44.04"E</w:t>
            </w:r>
          </w:p>
        </w:tc>
        <w:tc>
          <w:tcPr>
            <w:tcW w:w="1843" w:type="dxa"/>
            <w:vAlign w:val="center"/>
          </w:tcPr>
          <w:p w14:paraId="09DEF24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9007BF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2A13A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E44A2E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A2B841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276408A" w14:textId="17F1631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1D96C91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3248124" w14:textId="77777777" w:rsidTr="00316714">
        <w:tc>
          <w:tcPr>
            <w:tcW w:w="1163" w:type="dxa"/>
            <w:vAlign w:val="center"/>
          </w:tcPr>
          <w:p w14:paraId="68C198B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660D5E8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Ilino</w:t>
            </w:r>
          </w:p>
          <w:p w14:paraId="29EF5E8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42°06'45.51"N 19°05'58.53"E</w:t>
            </w:r>
          </w:p>
        </w:tc>
        <w:tc>
          <w:tcPr>
            <w:tcW w:w="1843" w:type="dxa"/>
            <w:vAlign w:val="center"/>
          </w:tcPr>
          <w:p w14:paraId="5F09DE1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89B21E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126F8DA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C9B16F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4CDCC6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626E20F" w14:textId="7A7167A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3CBB291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CBC6E78" w14:textId="77777777" w:rsidTr="00316714">
        <w:tc>
          <w:tcPr>
            <w:tcW w:w="1163" w:type="dxa"/>
            <w:vAlign w:val="center"/>
          </w:tcPr>
          <w:p w14:paraId="5A7B32D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435A708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Pošta Stari Bar</w:t>
            </w:r>
          </w:p>
          <w:p w14:paraId="7F9C69C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42°05'28.66"N 19°07'56.75"E</w:t>
            </w:r>
          </w:p>
        </w:tc>
        <w:tc>
          <w:tcPr>
            <w:tcW w:w="1843" w:type="dxa"/>
            <w:vAlign w:val="center"/>
          </w:tcPr>
          <w:p w14:paraId="2E93A72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17F65B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F6F12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3190E6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34A7F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C00A16E" w14:textId="0830A71F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2F3DB10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9C139B0" w14:textId="77777777" w:rsidTr="00316714">
        <w:tc>
          <w:tcPr>
            <w:tcW w:w="1163" w:type="dxa"/>
            <w:vAlign w:val="center"/>
          </w:tcPr>
          <w:p w14:paraId="13E6DC2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1A98364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Sutomore</w:t>
            </w:r>
          </w:p>
          <w:p w14:paraId="5C68376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42°08'22.65"N / 19°02'51.79"E</w:t>
            </w:r>
          </w:p>
        </w:tc>
        <w:tc>
          <w:tcPr>
            <w:tcW w:w="1843" w:type="dxa"/>
            <w:vAlign w:val="center"/>
          </w:tcPr>
          <w:p w14:paraId="25219DC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5AE490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A33C5A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0F31FE5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BF740A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778E3FF" w14:textId="4654A4A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63CF7B7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15A13D0" w14:textId="77777777" w:rsidTr="00316714">
        <w:tc>
          <w:tcPr>
            <w:tcW w:w="1163" w:type="dxa"/>
            <w:vAlign w:val="center"/>
          </w:tcPr>
          <w:p w14:paraId="74CECF2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559" w:type="dxa"/>
            <w:vAlign w:val="center"/>
          </w:tcPr>
          <w:p w14:paraId="3CEE108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RSS Virpazar</w:t>
            </w:r>
          </w:p>
          <w:p w14:paraId="13FD644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42°14'44.79"N 19°05'31.20"E</w:t>
            </w:r>
          </w:p>
        </w:tc>
        <w:tc>
          <w:tcPr>
            <w:tcW w:w="1843" w:type="dxa"/>
            <w:vAlign w:val="center"/>
          </w:tcPr>
          <w:p w14:paraId="7AFC27E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6944A7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71F8DCC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733B285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F8889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3FF592B" w14:textId="192C509D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260CBA7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6AB6CD8" w14:textId="77777777" w:rsidTr="00316714">
        <w:tc>
          <w:tcPr>
            <w:tcW w:w="1163" w:type="dxa"/>
            <w:vAlign w:val="center"/>
          </w:tcPr>
          <w:p w14:paraId="07B6EF5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Berane</w:t>
            </w:r>
          </w:p>
        </w:tc>
        <w:tc>
          <w:tcPr>
            <w:tcW w:w="1559" w:type="dxa"/>
            <w:vAlign w:val="center"/>
          </w:tcPr>
          <w:p w14:paraId="1008180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Berane</w:t>
            </w:r>
          </w:p>
          <w:p w14:paraId="218F567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42°50'32.08"N 19°52'22.77"E</w:t>
            </w:r>
          </w:p>
        </w:tc>
        <w:tc>
          <w:tcPr>
            <w:tcW w:w="1843" w:type="dxa"/>
            <w:vAlign w:val="center"/>
          </w:tcPr>
          <w:p w14:paraId="12F5898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0A98F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33E6A5B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270146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0CB92B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CC8C535" w14:textId="7DF1E8C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6D4261B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8AA0CEB" w14:textId="77777777" w:rsidTr="00316714">
        <w:tc>
          <w:tcPr>
            <w:tcW w:w="1163" w:type="dxa"/>
            <w:vAlign w:val="center"/>
          </w:tcPr>
          <w:p w14:paraId="2C1EFAEE" w14:textId="789FB059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 w:cs="Times New Roman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Bijelo Polje</w:t>
            </w:r>
          </w:p>
        </w:tc>
        <w:tc>
          <w:tcPr>
            <w:tcW w:w="1559" w:type="dxa"/>
            <w:vAlign w:val="center"/>
          </w:tcPr>
          <w:p w14:paraId="3B8D494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Bijelo Polje</w:t>
            </w:r>
          </w:p>
          <w:p w14:paraId="3640702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43°02'04.61"N 19°44'56.36"E</w:t>
            </w:r>
          </w:p>
        </w:tc>
        <w:tc>
          <w:tcPr>
            <w:tcW w:w="1843" w:type="dxa"/>
            <w:vAlign w:val="center"/>
          </w:tcPr>
          <w:p w14:paraId="611B2F5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AF48FD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33E5C5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4A69ECA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CA84AC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3F48E5FE" w14:textId="1331E9C1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6AAC223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3E6C372" w14:textId="77777777" w:rsidTr="00316714">
        <w:tc>
          <w:tcPr>
            <w:tcW w:w="1163" w:type="dxa"/>
            <w:vAlign w:val="center"/>
          </w:tcPr>
          <w:p w14:paraId="5EBE8B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Bijelo Polje</w:t>
            </w:r>
          </w:p>
        </w:tc>
        <w:tc>
          <w:tcPr>
            <w:tcW w:w="1559" w:type="dxa"/>
            <w:vAlign w:val="center"/>
          </w:tcPr>
          <w:p w14:paraId="4EF12E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Bolnica BP</w:t>
            </w:r>
          </w:p>
          <w:p w14:paraId="158F08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43°01'44.17"N 19°43'53.00"E</w:t>
            </w:r>
          </w:p>
        </w:tc>
        <w:tc>
          <w:tcPr>
            <w:tcW w:w="1843" w:type="dxa"/>
            <w:vAlign w:val="center"/>
          </w:tcPr>
          <w:p w14:paraId="2B432EF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B6D8CC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4BD857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5B6907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7D0AB0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5B3CF850" w14:textId="283ECBEF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D0F02A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4D6427A" w14:textId="77777777" w:rsidTr="00316714">
        <w:tc>
          <w:tcPr>
            <w:tcW w:w="1163" w:type="dxa"/>
            <w:vAlign w:val="center"/>
          </w:tcPr>
          <w:p w14:paraId="56E4DE6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Rožaje</w:t>
            </w:r>
          </w:p>
        </w:tc>
        <w:tc>
          <w:tcPr>
            <w:tcW w:w="1559" w:type="dxa"/>
            <w:vAlign w:val="center"/>
          </w:tcPr>
          <w:p w14:paraId="253413A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Rožaje</w:t>
            </w:r>
          </w:p>
          <w:p w14:paraId="59E263B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42°50’33.10“N 20°10’02.98“E</w:t>
            </w:r>
          </w:p>
        </w:tc>
        <w:tc>
          <w:tcPr>
            <w:tcW w:w="1843" w:type="dxa"/>
            <w:vAlign w:val="center"/>
          </w:tcPr>
          <w:p w14:paraId="5D17C42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3CD359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28D630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51DE65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071A00F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0BA45635" w14:textId="5C8EC40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3A8BEB7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A6C234C" w14:textId="77777777" w:rsidTr="00316714">
        <w:tc>
          <w:tcPr>
            <w:tcW w:w="1163" w:type="dxa"/>
            <w:vAlign w:val="center"/>
          </w:tcPr>
          <w:p w14:paraId="4AC105E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Rožaje</w:t>
            </w:r>
          </w:p>
        </w:tc>
        <w:tc>
          <w:tcPr>
            <w:tcW w:w="1559" w:type="dxa"/>
            <w:vAlign w:val="center"/>
          </w:tcPr>
          <w:p w14:paraId="6A0C68F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EO Bandžovo Brdo</w:t>
            </w:r>
          </w:p>
          <w:p w14:paraId="7924148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42°50’25.00“N 20°10’29.10“E</w:t>
            </w:r>
          </w:p>
        </w:tc>
        <w:tc>
          <w:tcPr>
            <w:tcW w:w="1843" w:type="dxa"/>
            <w:vAlign w:val="center"/>
          </w:tcPr>
          <w:p w14:paraId="7834C4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1B56EEA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710E63B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013742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55B3FD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8AD5F91" w14:textId="6C1F7208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E38218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F8265BB" w14:textId="77777777" w:rsidTr="00316714">
        <w:tc>
          <w:tcPr>
            <w:tcW w:w="1163" w:type="dxa"/>
            <w:vAlign w:val="center"/>
          </w:tcPr>
          <w:p w14:paraId="1192E4D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Pljevlja</w:t>
            </w:r>
          </w:p>
        </w:tc>
        <w:tc>
          <w:tcPr>
            <w:tcW w:w="1559" w:type="dxa"/>
            <w:vAlign w:val="center"/>
          </w:tcPr>
          <w:p w14:paraId="4B62CC5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Golubinja</w:t>
            </w:r>
          </w:p>
          <w:p w14:paraId="284658E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43°21’27.92“N 19°21’47.91“E</w:t>
            </w:r>
          </w:p>
        </w:tc>
        <w:tc>
          <w:tcPr>
            <w:tcW w:w="1843" w:type="dxa"/>
            <w:vAlign w:val="center"/>
          </w:tcPr>
          <w:p w14:paraId="2DCDAFA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6D928D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14005AE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6CAD375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C3137D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737D2CE" w14:textId="55BA442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39ED5F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3F1D05B" w14:textId="77777777" w:rsidTr="00316714">
        <w:tc>
          <w:tcPr>
            <w:tcW w:w="1163" w:type="dxa"/>
            <w:vAlign w:val="center"/>
          </w:tcPr>
          <w:p w14:paraId="18856EF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Kola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šin</w:t>
            </w:r>
          </w:p>
        </w:tc>
        <w:tc>
          <w:tcPr>
            <w:tcW w:w="1559" w:type="dxa"/>
            <w:vAlign w:val="center"/>
          </w:tcPr>
          <w:p w14:paraId="51FF67E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PG23 Kolašin</w:t>
            </w:r>
          </w:p>
          <w:p w14:paraId="4E42D9A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42°49'17.40"N 19°31'24.15"E</w:t>
            </w:r>
          </w:p>
        </w:tc>
        <w:tc>
          <w:tcPr>
            <w:tcW w:w="1843" w:type="dxa"/>
            <w:vAlign w:val="center"/>
          </w:tcPr>
          <w:p w14:paraId="75A4740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103BEE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7C0858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FCE85E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0F4835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F5F0A20" w14:textId="7A401BF5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2C145AF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8ED65F4" w14:textId="77777777" w:rsidTr="00316714">
        <w:tc>
          <w:tcPr>
            <w:tcW w:w="1163" w:type="dxa"/>
            <w:vAlign w:val="center"/>
          </w:tcPr>
          <w:p w14:paraId="4D447789" w14:textId="70689EC4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 w:cs="Times New Roman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Mojkovac</w:t>
            </w:r>
          </w:p>
        </w:tc>
        <w:tc>
          <w:tcPr>
            <w:tcW w:w="1559" w:type="dxa"/>
            <w:vAlign w:val="center"/>
          </w:tcPr>
          <w:p w14:paraId="56AA93F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MUP Mojkovac</w:t>
            </w:r>
          </w:p>
          <w:p w14:paraId="68FC4D3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42°57'44.86"N 19°34'48.88"E</w:t>
            </w:r>
          </w:p>
        </w:tc>
        <w:tc>
          <w:tcPr>
            <w:tcW w:w="1843" w:type="dxa"/>
            <w:vAlign w:val="center"/>
          </w:tcPr>
          <w:p w14:paraId="322B1DE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B28235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0DE02EA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C69732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2474C1B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E387C32" w14:textId="59B0BC9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801678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5FB8D3E" w14:textId="77777777" w:rsidTr="00316714">
        <w:tc>
          <w:tcPr>
            <w:tcW w:w="1163" w:type="dxa"/>
            <w:vAlign w:val="center"/>
          </w:tcPr>
          <w:p w14:paraId="466D3F8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Cetinje</w:t>
            </w:r>
          </w:p>
        </w:tc>
        <w:tc>
          <w:tcPr>
            <w:tcW w:w="1559" w:type="dxa"/>
            <w:vAlign w:val="center"/>
          </w:tcPr>
          <w:p w14:paraId="682AB12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Cetinje</w:t>
            </w:r>
          </w:p>
          <w:p w14:paraId="48DAE4D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42°23'17.42"N 18°55'32.98"E</w:t>
            </w:r>
          </w:p>
        </w:tc>
        <w:tc>
          <w:tcPr>
            <w:tcW w:w="1843" w:type="dxa"/>
            <w:vAlign w:val="center"/>
          </w:tcPr>
          <w:p w14:paraId="108A8E8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E8AE39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14A6FE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FB2B18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5524B8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0127998A" w14:textId="42709A9E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6739F86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6184EA9" w14:textId="77777777" w:rsidTr="00316714">
        <w:tc>
          <w:tcPr>
            <w:tcW w:w="1163" w:type="dxa"/>
            <w:vAlign w:val="center"/>
          </w:tcPr>
          <w:p w14:paraId="0E66523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Plav</w:t>
            </w:r>
          </w:p>
        </w:tc>
        <w:tc>
          <w:tcPr>
            <w:tcW w:w="1559" w:type="dxa"/>
            <w:vAlign w:val="center"/>
          </w:tcPr>
          <w:p w14:paraId="066C3DB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Plav</w:t>
            </w:r>
          </w:p>
          <w:p w14:paraId="0188E23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42°35'49.39"N 19°56'39.04"E</w:t>
            </w:r>
          </w:p>
        </w:tc>
        <w:tc>
          <w:tcPr>
            <w:tcW w:w="1843" w:type="dxa"/>
            <w:vAlign w:val="center"/>
          </w:tcPr>
          <w:p w14:paraId="7B5A083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47F998A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4D61CA9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3BA58B6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58E196A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15D7343" w14:textId="322A403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591BAF1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6E8AE91" w14:textId="77777777" w:rsidTr="00316714">
        <w:tc>
          <w:tcPr>
            <w:tcW w:w="1163" w:type="dxa"/>
            <w:vAlign w:val="center"/>
          </w:tcPr>
          <w:p w14:paraId="3D8E6C4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559" w:type="dxa"/>
            <w:vAlign w:val="center"/>
          </w:tcPr>
          <w:p w14:paraId="1BDDCE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TKC Tivat</w:t>
            </w:r>
          </w:p>
          <w:p w14:paraId="2736507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42°25'49.95"N 18°41'56.80"E</w:t>
            </w:r>
          </w:p>
        </w:tc>
        <w:tc>
          <w:tcPr>
            <w:tcW w:w="1843" w:type="dxa"/>
            <w:vAlign w:val="center"/>
          </w:tcPr>
          <w:p w14:paraId="69B8CDB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1B927C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67378A2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8BCE9D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6263C2D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28373F06" w14:textId="37EFD5E7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6A799F7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0471977" w14:textId="77777777" w:rsidTr="00316714">
        <w:tc>
          <w:tcPr>
            <w:tcW w:w="1163" w:type="dxa"/>
            <w:vAlign w:val="center"/>
          </w:tcPr>
          <w:p w14:paraId="377DCBF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559" w:type="dxa"/>
            <w:vAlign w:val="center"/>
          </w:tcPr>
          <w:p w14:paraId="7005992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Tivat (Eko)</w:t>
            </w:r>
          </w:p>
          <w:p w14:paraId="21D1DE7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42°26'01.47"N 18°41'57.39"E</w:t>
            </w:r>
          </w:p>
        </w:tc>
        <w:tc>
          <w:tcPr>
            <w:tcW w:w="1843" w:type="dxa"/>
            <w:vAlign w:val="center"/>
          </w:tcPr>
          <w:p w14:paraId="0B4F440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AF1BC7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26D8586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54C5522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0ED3BA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815F97E" w14:textId="25526A66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1E11145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40DE4DC5" w14:textId="77777777" w:rsidTr="00316714">
        <w:tc>
          <w:tcPr>
            <w:tcW w:w="1163" w:type="dxa"/>
            <w:vAlign w:val="center"/>
          </w:tcPr>
          <w:p w14:paraId="12A8B05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Kotor</w:t>
            </w:r>
          </w:p>
        </w:tc>
        <w:tc>
          <w:tcPr>
            <w:tcW w:w="1559" w:type="dxa"/>
            <w:vAlign w:val="center"/>
          </w:tcPr>
          <w:p w14:paraId="6C82BA3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Bedemi</w:t>
            </w:r>
          </w:p>
          <w:p w14:paraId="6E2EFFC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42°25'30.87"N</w:t>
            </w:r>
          </w:p>
          <w:p w14:paraId="1C16BAC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18°46'21.67"E</w:t>
            </w:r>
          </w:p>
        </w:tc>
        <w:tc>
          <w:tcPr>
            <w:tcW w:w="1843" w:type="dxa"/>
            <w:vAlign w:val="center"/>
          </w:tcPr>
          <w:p w14:paraId="2F081D2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6553A8E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5846FA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54BD29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7DC8C1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2F773A5" w14:textId="48C00C6B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4A1C75C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EFB724B" w14:textId="77777777" w:rsidTr="00316714">
        <w:tc>
          <w:tcPr>
            <w:tcW w:w="1163" w:type="dxa"/>
            <w:vAlign w:val="center"/>
          </w:tcPr>
          <w:p w14:paraId="45D00A81" w14:textId="08D50D3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 w:cs="Times New Roman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Kotor</w:t>
            </w:r>
          </w:p>
        </w:tc>
        <w:tc>
          <w:tcPr>
            <w:tcW w:w="1559" w:type="dxa"/>
            <w:vAlign w:val="center"/>
          </w:tcPr>
          <w:p w14:paraId="592FC0D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Okolina RBS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TKC Kotor</w:t>
            </w:r>
          </w:p>
          <w:p w14:paraId="1804F67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42°25'16.49"N</w:t>
            </w:r>
          </w:p>
          <w:p w14:paraId="11709D6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18°46'10.49"E</w:t>
            </w:r>
          </w:p>
        </w:tc>
        <w:tc>
          <w:tcPr>
            <w:tcW w:w="1843" w:type="dxa"/>
            <w:vAlign w:val="center"/>
          </w:tcPr>
          <w:p w14:paraId="2852842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0A3C3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58CF37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B65891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7148AFF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0C93D4A4" w14:textId="56C46C78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1E51461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7EBD2B4" w14:textId="77777777" w:rsidTr="00316714">
        <w:tc>
          <w:tcPr>
            <w:tcW w:w="1163" w:type="dxa"/>
            <w:vAlign w:val="center"/>
          </w:tcPr>
          <w:p w14:paraId="7F5C841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559" w:type="dxa"/>
            <w:vAlign w:val="center"/>
          </w:tcPr>
          <w:p w14:paraId="1B43F57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Autobuska stanica Herceg Novi</w:t>
            </w:r>
          </w:p>
          <w:p w14:paraId="192DB0E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42°27'13.38"N  18°32'00.26"E</w:t>
            </w:r>
          </w:p>
        </w:tc>
        <w:tc>
          <w:tcPr>
            <w:tcW w:w="1843" w:type="dxa"/>
            <w:vAlign w:val="center"/>
          </w:tcPr>
          <w:p w14:paraId="08E938E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7638063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E52B30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25AB385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349C18F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375EB7B" w14:textId="7F7DFA7E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3DD7B94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AB67EA2" w14:textId="77777777" w:rsidTr="00316714">
        <w:tc>
          <w:tcPr>
            <w:tcW w:w="1163" w:type="dxa"/>
            <w:vAlign w:val="center"/>
          </w:tcPr>
          <w:p w14:paraId="4CFF0B2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559" w:type="dxa"/>
            <w:vAlign w:val="center"/>
          </w:tcPr>
          <w:p w14:paraId="6F5C714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LIGHT HOUSE</w:t>
            </w:r>
          </w:p>
          <w:p w14:paraId="48725F8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42°27'34.78"N 18°30'46.98"E</w:t>
            </w:r>
          </w:p>
        </w:tc>
        <w:tc>
          <w:tcPr>
            <w:tcW w:w="1843" w:type="dxa"/>
            <w:vAlign w:val="center"/>
          </w:tcPr>
          <w:p w14:paraId="66C864E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0D328F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2FD65C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4D9AEDC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BA0FDC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A349940" w14:textId="00A30534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</w:t>
            </w:r>
            <w:r w:rsidR="00316714"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-Avgust</w:t>
            </w:r>
          </w:p>
        </w:tc>
        <w:tc>
          <w:tcPr>
            <w:tcW w:w="1317" w:type="dxa"/>
            <w:vAlign w:val="center"/>
          </w:tcPr>
          <w:p w14:paraId="4EE823E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FDEF79A" w14:textId="77777777" w:rsidTr="00316714">
        <w:tc>
          <w:tcPr>
            <w:tcW w:w="1163" w:type="dxa"/>
            <w:vAlign w:val="center"/>
          </w:tcPr>
          <w:p w14:paraId="0624D04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Calibri" w:eastAsia="Calibri" w:hAnsi="Calibri"/>
              </w:rPr>
              <w:br w:type="page"/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Nikšić</w:t>
            </w:r>
          </w:p>
        </w:tc>
        <w:tc>
          <w:tcPr>
            <w:tcW w:w="1559" w:type="dxa"/>
            <w:vAlign w:val="center"/>
          </w:tcPr>
          <w:p w14:paraId="4D576CA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RTV Nikšić</w:t>
            </w:r>
          </w:p>
          <w:p w14:paraId="2DEFAD8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42°46'22.60"N  18°57'03.97"E</w:t>
            </w:r>
          </w:p>
        </w:tc>
        <w:tc>
          <w:tcPr>
            <w:tcW w:w="1843" w:type="dxa"/>
            <w:vAlign w:val="center"/>
          </w:tcPr>
          <w:p w14:paraId="5EE158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060A50E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4CD5DD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6595F15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4458C0E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1BEDCC31" w14:textId="1EA01AB8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0CBF3EF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543F344" w14:textId="77777777" w:rsidTr="00316714">
        <w:tc>
          <w:tcPr>
            <w:tcW w:w="1163" w:type="dxa"/>
            <w:vAlign w:val="center"/>
          </w:tcPr>
          <w:p w14:paraId="47CD84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Nikšić</w:t>
            </w:r>
          </w:p>
        </w:tc>
        <w:tc>
          <w:tcPr>
            <w:tcW w:w="1559" w:type="dxa"/>
            <w:vAlign w:val="center"/>
          </w:tcPr>
          <w:p w14:paraId="3250781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Hotel ONOGOŠT</w:t>
            </w:r>
          </w:p>
          <w:p w14:paraId="541AC94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42°46'35.38"N  18°57'03.08"E</w:t>
            </w:r>
          </w:p>
        </w:tc>
        <w:tc>
          <w:tcPr>
            <w:tcW w:w="1843" w:type="dxa"/>
            <w:vAlign w:val="center"/>
          </w:tcPr>
          <w:p w14:paraId="22A80C2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23E7BEF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 xml:space="preserve">mjerenja nivoa elektromagnetnih polja </w:t>
            </w:r>
          </w:p>
        </w:tc>
        <w:tc>
          <w:tcPr>
            <w:tcW w:w="1275" w:type="dxa"/>
            <w:vAlign w:val="center"/>
          </w:tcPr>
          <w:p w14:paraId="0C96C2E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lastRenderedPageBreak/>
              <w:t>Između</w:t>
            </w:r>
          </w:p>
          <w:p w14:paraId="0EC1083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E64109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7FDCA9E5" w14:textId="5871B0E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4F6EB5D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DAD591F" w14:textId="77777777" w:rsidTr="00316714">
        <w:tc>
          <w:tcPr>
            <w:tcW w:w="1163" w:type="dxa"/>
            <w:vAlign w:val="center"/>
          </w:tcPr>
          <w:p w14:paraId="7AD86DF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Ulcinj</w:t>
            </w:r>
          </w:p>
        </w:tc>
        <w:tc>
          <w:tcPr>
            <w:tcW w:w="1559" w:type="dxa"/>
            <w:vAlign w:val="center"/>
          </w:tcPr>
          <w:p w14:paraId="5BFE822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RBS Stari grad Ulcinj</w:t>
            </w:r>
          </w:p>
          <w:p w14:paraId="4DD3F6A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41°55'27.72"N 19°12'05.67"E</w:t>
            </w:r>
          </w:p>
        </w:tc>
        <w:tc>
          <w:tcPr>
            <w:tcW w:w="1843" w:type="dxa"/>
            <w:vAlign w:val="center"/>
          </w:tcPr>
          <w:p w14:paraId="57AA080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552" w:type="dxa"/>
            <w:vAlign w:val="center"/>
          </w:tcPr>
          <w:p w14:paraId="310310E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Metoda brzog pregleda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(gdje je primjenjivo)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,</w:t>
            </w: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 metoda skeniranja promjenljivog frekvencijskog opsega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 xml:space="preserve">(gdje je primjenjivo) </w:t>
            </w: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u skladu sa Pravilnikom o načinu prvih i periodičnih mjerenja nivoa elektromagnetnih polja </w:t>
            </w:r>
          </w:p>
        </w:tc>
        <w:tc>
          <w:tcPr>
            <w:tcW w:w="1275" w:type="dxa"/>
            <w:vAlign w:val="center"/>
          </w:tcPr>
          <w:p w14:paraId="5DACE4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Između</w:t>
            </w:r>
          </w:p>
          <w:p w14:paraId="4CC440B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ME"/>
              </w:rPr>
              <w:t>10 -14 h ili 19 - 23 h</w:t>
            </w:r>
          </w:p>
          <w:p w14:paraId="1FF4079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</w:p>
          <w:p w14:paraId="6FD34A5F" w14:textId="7404E22F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ME"/>
              </w:rPr>
              <w:t>Jul -Avgust</w:t>
            </w:r>
          </w:p>
        </w:tc>
        <w:tc>
          <w:tcPr>
            <w:tcW w:w="1317" w:type="dxa"/>
            <w:vAlign w:val="center"/>
          </w:tcPr>
          <w:p w14:paraId="17D912A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</w:tbl>
    <w:p w14:paraId="7E40ECE6" w14:textId="77777777" w:rsidR="00316714" w:rsidRPr="00316714" w:rsidRDefault="00316714" w:rsidP="00316714">
      <w:pPr>
        <w:spacing w:after="200" w:line="240" w:lineRule="auto"/>
        <w:rPr>
          <w:rFonts w:ascii="Calibri" w:eastAsia="Calibri" w:hAnsi="Calibri" w:cs="Times New Roman"/>
          <w:lang w:val="sr-Latn-RS"/>
        </w:rPr>
      </w:pPr>
    </w:p>
    <w:p w14:paraId="1BCD3076" w14:textId="5A1B2EDE" w:rsidR="00316714" w:rsidRPr="00316714" w:rsidRDefault="0001429D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  <w:r>
        <w:rPr>
          <w:rFonts w:ascii="Arial" w:eastAsia="Calibri" w:hAnsi="Arial" w:cs="Arial"/>
          <w:b/>
          <w:lang w:val="sr-Latn-RS"/>
        </w:rPr>
        <w:t>Partija</w:t>
      </w:r>
      <w:r w:rsidR="00316714" w:rsidRPr="00316714">
        <w:rPr>
          <w:rFonts w:ascii="Arial" w:eastAsia="Calibri" w:hAnsi="Arial" w:cs="Arial"/>
          <w:b/>
          <w:lang w:val="sr-Latn-RS"/>
        </w:rPr>
        <w:t xml:space="preserve"> 2</w:t>
      </w:r>
      <w:r w:rsidR="00316714" w:rsidRPr="00316714">
        <w:rPr>
          <w:rFonts w:ascii="Arial" w:eastAsia="Calibri" w:hAnsi="Arial" w:cs="Arial"/>
          <w:lang w:val="sr-Latn-RS"/>
        </w:rPr>
        <w:t>: Ispitivanje nivoa elektromagnetnih zračenja koja generišu elementi elektroenergetskog sistema</w:t>
      </w:r>
      <w:r>
        <w:rPr>
          <w:rFonts w:ascii="Arial" w:eastAsia="Calibri" w:hAnsi="Arial" w:cs="Arial"/>
          <w:lang w:val="sr-Latn-RS"/>
        </w:rPr>
        <w:t xml:space="preserve"> </w:t>
      </w:r>
      <w:r w:rsidRPr="0001429D">
        <w:rPr>
          <w:rFonts w:ascii="Arial" w:eastAsia="Calibri" w:hAnsi="Arial" w:cs="Arial"/>
          <w:lang w:val="sr-Latn-RS"/>
        </w:rPr>
        <w:t>(procijenjena vrijednost 15.000 eura)</w:t>
      </w:r>
    </w:p>
    <w:p w14:paraId="29C8F0EA" w14:textId="77777777" w:rsidR="00316714" w:rsidRPr="00316714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1284"/>
        <w:gridCol w:w="1718"/>
        <w:gridCol w:w="1729"/>
        <w:gridCol w:w="2408"/>
        <w:gridCol w:w="1254"/>
        <w:gridCol w:w="1246"/>
      </w:tblGrid>
      <w:tr w:rsidR="00316714" w:rsidRPr="00316714" w14:paraId="43778B48" w14:textId="77777777" w:rsidTr="0036160A">
        <w:trPr>
          <w:cantSplit/>
        </w:trPr>
        <w:tc>
          <w:tcPr>
            <w:tcW w:w="1284" w:type="dxa"/>
            <w:shd w:val="clear" w:color="auto" w:fill="DBDBDB" w:themeFill="accent3" w:themeFillTint="66"/>
            <w:vAlign w:val="center"/>
          </w:tcPr>
          <w:p w14:paraId="1CCF16E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Lokacija mjerenja</w:t>
            </w:r>
          </w:p>
        </w:tc>
        <w:tc>
          <w:tcPr>
            <w:tcW w:w="1718" w:type="dxa"/>
            <w:shd w:val="clear" w:color="auto" w:fill="DBDBDB" w:themeFill="accent3" w:themeFillTint="66"/>
            <w:vAlign w:val="center"/>
          </w:tcPr>
          <w:p w14:paraId="4FAD6F5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 xml:space="preserve">Mjerno </w:t>
            </w:r>
          </w:p>
          <w:p w14:paraId="4B95EA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mjesto</w:t>
            </w:r>
          </w:p>
        </w:tc>
        <w:tc>
          <w:tcPr>
            <w:tcW w:w="1729" w:type="dxa"/>
            <w:shd w:val="clear" w:color="auto" w:fill="DBDBDB" w:themeFill="accent3" w:themeFillTint="66"/>
            <w:vAlign w:val="center"/>
          </w:tcPr>
          <w:p w14:paraId="5140AF1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Vrsta izvora nejonizujućeg zračenja</w:t>
            </w:r>
          </w:p>
        </w:tc>
        <w:tc>
          <w:tcPr>
            <w:tcW w:w="2408" w:type="dxa"/>
            <w:shd w:val="clear" w:color="auto" w:fill="DBDBDB" w:themeFill="accent3" w:themeFillTint="66"/>
            <w:vAlign w:val="center"/>
          </w:tcPr>
          <w:p w14:paraId="3989F24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Metoda mjerenja</w:t>
            </w:r>
          </w:p>
        </w:tc>
        <w:tc>
          <w:tcPr>
            <w:tcW w:w="1254" w:type="dxa"/>
            <w:shd w:val="clear" w:color="auto" w:fill="DBDBDB" w:themeFill="accent3" w:themeFillTint="66"/>
            <w:vAlign w:val="center"/>
          </w:tcPr>
          <w:p w14:paraId="7C2151D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Period mjerenja</w:t>
            </w:r>
          </w:p>
        </w:tc>
        <w:tc>
          <w:tcPr>
            <w:tcW w:w="1246" w:type="dxa"/>
            <w:shd w:val="clear" w:color="auto" w:fill="DBDBDB" w:themeFill="accent3" w:themeFillTint="66"/>
            <w:vAlign w:val="center"/>
          </w:tcPr>
          <w:p w14:paraId="254E2F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b/>
                <w:sz w:val="20"/>
                <w:szCs w:val="20"/>
                <w:lang w:val="sr-Latn-RS"/>
              </w:rPr>
              <w:t>Učestalost</w:t>
            </w:r>
          </w:p>
        </w:tc>
      </w:tr>
      <w:tr w:rsidR="00316714" w:rsidRPr="00316714" w14:paraId="76C23060" w14:textId="77777777" w:rsidTr="0036160A">
        <w:trPr>
          <w:cantSplit/>
        </w:trPr>
        <w:tc>
          <w:tcPr>
            <w:tcW w:w="1284" w:type="dxa"/>
            <w:vAlign w:val="center"/>
          </w:tcPr>
          <w:p w14:paraId="5C272B9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Ribarevine</w:t>
            </w:r>
          </w:p>
        </w:tc>
        <w:tc>
          <w:tcPr>
            <w:tcW w:w="1718" w:type="dxa"/>
            <w:vAlign w:val="center"/>
          </w:tcPr>
          <w:p w14:paraId="65C0F36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400/110 kV Ribarevine</w:t>
            </w:r>
          </w:p>
          <w:p w14:paraId="3647DB8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42°59'23.11"N 19°44'17.30"E</w:t>
            </w:r>
          </w:p>
        </w:tc>
        <w:tc>
          <w:tcPr>
            <w:tcW w:w="1729" w:type="dxa"/>
            <w:vAlign w:val="center"/>
          </w:tcPr>
          <w:p w14:paraId="7DBD29E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CFD395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80A3F69" w14:textId="12415BFF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C2F89B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4E44F8FB" w14:textId="77777777" w:rsidTr="0036160A">
        <w:trPr>
          <w:cantSplit/>
        </w:trPr>
        <w:tc>
          <w:tcPr>
            <w:tcW w:w="1284" w:type="dxa"/>
            <w:vAlign w:val="center"/>
          </w:tcPr>
          <w:p w14:paraId="12C6D4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70D035A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Bar</w:t>
            </w:r>
          </w:p>
          <w:p w14:paraId="7EA85D7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5'55.24"N</w:t>
            </w:r>
          </w:p>
          <w:p w14:paraId="1C17088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6'45.97"E</w:t>
            </w:r>
          </w:p>
        </w:tc>
        <w:tc>
          <w:tcPr>
            <w:tcW w:w="1729" w:type="dxa"/>
            <w:vAlign w:val="center"/>
          </w:tcPr>
          <w:p w14:paraId="3AAF22F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6BDC7A1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555DF086" w14:textId="1CA502D7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FE1389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20B55FB" w14:textId="77777777" w:rsidTr="0036160A">
        <w:trPr>
          <w:cantSplit/>
        </w:trPr>
        <w:tc>
          <w:tcPr>
            <w:tcW w:w="1284" w:type="dxa"/>
            <w:vAlign w:val="center"/>
          </w:tcPr>
          <w:p w14:paraId="4710A64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4C6C2C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400/110kV Podgorica 2</w:t>
            </w:r>
          </w:p>
          <w:p w14:paraId="382A80B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42.457979, 19.201489</w:t>
            </w:r>
          </w:p>
        </w:tc>
        <w:tc>
          <w:tcPr>
            <w:tcW w:w="1729" w:type="dxa"/>
            <w:vAlign w:val="center"/>
          </w:tcPr>
          <w:p w14:paraId="5197D59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48E948F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86A2910" w14:textId="0BB54612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BB60C8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BE2011E" w14:textId="77777777" w:rsidTr="0036160A">
        <w:trPr>
          <w:cantSplit/>
        </w:trPr>
        <w:tc>
          <w:tcPr>
            <w:tcW w:w="1284" w:type="dxa"/>
            <w:vAlign w:val="center"/>
          </w:tcPr>
          <w:p w14:paraId="67EE6E3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4106899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220/110/35kV Podgorica 1</w:t>
            </w:r>
          </w:p>
          <w:p w14:paraId="32D8873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42°27'51.33"N</w:t>
            </w:r>
          </w:p>
          <w:p w14:paraId="37C85FB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19°16'20.53"E</w:t>
            </w:r>
          </w:p>
        </w:tc>
        <w:tc>
          <w:tcPr>
            <w:tcW w:w="1729" w:type="dxa"/>
            <w:vAlign w:val="center"/>
          </w:tcPr>
          <w:p w14:paraId="1D0D9AD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DF936D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4B4E45A" w14:textId="549F942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AA94C5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DF2A1EA" w14:textId="77777777" w:rsidTr="0036160A">
        <w:trPr>
          <w:cantSplit/>
        </w:trPr>
        <w:tc>
          <w:tcPr>
            <w:tcW w:w="1284" w:type="dxa"/>
            <w:vAlign w:val="center"/>
          </w:tcPr>
          <w:p w14:paraId="4851A42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7F1263B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Podgorica 4</w:t>
            </w:r>
          </w:p>
          <w:p w14:paraId="7F8892F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42°26'45.33"N</w:t>
            </w:r>
          </w:p>
          <w:p w14:paraId="357AD0C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19°14'4.38"E</w:t>
            </w:r>
          </w:p>
        </w:tc>
        <w:tc>
          <w:tcPr>
            <w:tcW w:w="1729" w:type="dxa"/>
            <w:vAlign w:val="center"/>
          </w:tcPr>
          <w:p w14:paraId="43A8C51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C9E499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6A0F2FB" w14:textId="344552EE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796597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5A36C39" w14:textId="77777777" w:rsidTr="0036160A">
        <w:trPr>
          <w:cantSplit/>
        </w:trPr>
        <w:tc>
          <w:tcPr>
            <w:tcW w:w="1284" w:type="dxa"/>
            <w:vAlign w:val="center"/>
          </w:tcPr>
          <w:p w14:paraId="503A61A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AC02C3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Podgorica 3</w:t>
            </w:r>
          </w:p>
          <w:p w14:paraId="696DF65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42°26'18.10"N</w:t>
            </w:r>
          </w:p>
          <w:p w14:paraId="3A8FCA0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19°16'18.82"E</w:t>
            </w:r>
          </w:p>
        </w:tc>
        <w:tc>
          <w:tcPr>
            <w:tcW w:w="1729" w:type="dxa"/>
            <w:vAlign w:val="center"/>
          </w:tcPr>
          <w:p w14:paraId="3945923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D07C3A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5B7AAC1" w14:textId="5416250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21E76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329E232" w14:textId="77777777" w:rsidTr="0036160A">
        <w:trPr>
          <w:cantSplit/>
        </w:trPr>
        <w:tc>
          <w:tcPr>
            <w:tcW w:w="1284" w:type="dxa"/>
            <w:vAlign w:val="center"/>
          </w:tcPr>
          <w:p w14:paraId="597B939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74D9A2E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Podgorica 3</w:t>
            </w:r>
          </w:p>
          <w:p w14:paraId="5C4B67B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42°26'17.57"N</w:t>
            </w:r>
          </w:p>
          <w:p w14:paraId="53D68B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19°16'23.53"E</w:t>
            </w:r>
          </w:p>
        </w:tc>
        <w:tc>
          <w:tcPr>
            <w:tcW w:w="1729" w:type="dxa"/>
            <w:vAlign w:val="center"/>
          </w:tcPr>
          <w:p w14:paraId="68A92A2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CC32FC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52259172" w14:textId="2E267569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649AAC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84701E6" w14:textId="77777777" w:rsidTr="0036160A">
        <w:trPr>
          <w:cantSplit/>
        </w:trPr>
        <w:tc>
          <w:tcPr>
            <w:tcW w:w="1284" w:type="dxa"/>
            <w:vAlign w:val="center"/>
          </w:tcPr>
          <w:p w14:paraId="08D777B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Cetinje</w:t>
            </w:r>
          </w:p>
        </w:tc>
        <w:tc>
          <w:tcPr>
            <w:tcW w:w="1718" w:type="dxa"/>
            <w:vAlign w:val="center"/>
          </w:tcPr>
          <w:p w14:paraId="4D17D83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Cetinje</w:t>
            </w:r>
          </w:p>
          <w:p w14:paraId="26CE3C5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42°23'41.06"N</w:t>
            </w:r>
          </w:p>
          <w:p w14:paraId="50EE0D0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18°54'16.91"E</w:t>
            </w:r>
          </w:p>
        </w:tc>
        <w:tc>
          <w:tcPr>
            <w:tcW w:w="1729" w:type="dxa"/>
            <w:vAlign w:val="center"/>
          </w:tcPr>
          <w:p w14:paraId="5776B88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09318D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42A79331" w14:textId="3837A64C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31C6877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FDD7453" w14:textId="77777777" w:rsidTr="0036160A">
        <w:trPr>
          <w:cantSplit/>
        </w:trPr>
        <w:tc>
          <w:tcPr>
            <w:tcW w:w="1284" w:type="dxa"/>
            <w:vAlign w:val="center"/>
          </w:tcPr>
          <w:p w14:paraId="4720941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Pljevlja</w:t>
            </w:r>
          </w:p>
        </w:tc>
        <w:tc>
          <w:tcPr>
            <w:tcW w:w="1718" w:type="dxa"/>
            <w:vAlign w:val="center"/>
          </w:tcPr>
          <w:p w14:paraId="47DE37C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Pljevlja</w:t>
            </w:r>
          </w:p>
          <w:p w14:paraId="330DDB8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43°21'17.88"N</w:t>
            </w:r>
          </w:p>
          <w:p w14:paraId="35AC946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19°19'13.41"E</w:t>
            </w:r>
          </w:p>
        </w:tc>
        <w:tc>
          <w:tcPr>
            <w:tcW w:w="1729" w:type="dxa"/>
            <w:vAlign w:val="center"/>
          </w:tcPr>
          <w:p w14:paraId="38C607A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01FD85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317B96E9" w14:textId="4DB74C8A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D59249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BD459BA" w14:textId="77777777" w:rsidTr="0036160A">
        <w:trPr>
          <w:cantSplit/>
        </w:trPr>
        <w:tc>
          <w:tcPr>
            <w:tcW w:w="1284" w:type="dxa"/>
            <w:vAlign w:val="center"/>
          </w:tcPr>
          <w:p w14:paraId="3DC441E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Kotor</w:t>
            </w:r>
          </w:p>
        </w:tc>
        <w:tc>
          <w:tcPr>
            <w:tcW w:w="1718" w:type="dxa"/>
            <w:vAlign w:val="center"/>
          </w:tcPr>
          <w:p w14:paraId="2D2246F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 xml:space="preserve">TS 110/35/10kV 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Škaljari</w:t>
            </w:r>
            <w:proofErr w:type="spellEnd"/>
          </w:p>
          <w:p w14:paraId="170A379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42.416253, 18.769520</w:t>
            </w:r>
          </w:p>
        </w:tc>
        <w:tc>
          <w:tcPr>
            <w:tcW w:w="1729" w:type="dxa"/>
            <w:vAlign w:val="center"/>
          </w:tcPr>
          <w:p w14:paraId="7E039A5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6B44A01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3C46B038" w14:textId="414D573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7EE32A2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E62E204" w14:textId="77777777" w:rsidTr="0036160A">
        <w:trPr>
          <w:cantSplit/>
        </w:trPr>
        <w:tc>
          <w:tcPr>
            <w:tcW w:w="1284" w:type="dxa"/>
            <w:vAlign w:val="center"/>
          </w:tcPr>
          <w:p w14:paraId="4C832CA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718" w:type="dxa"/>
            <w:vAlign w:val="center"/>
          </w:tcPr>
          <w:p w14:paraId="5F55EFA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 kV Budva</w:t>
            </w:r>
          </w:p>
          <w:p w14:paraId="7ED75E0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42°18'15.27"N</w:t>
            </w:r>
          </w:p>
          <w:p w14:paraId="273E877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18°51'22.53"E</w:t>
            </w:r>
          </w:p>
        </w:tc>
        <w:tc>
          <w:tcPr>
            <w:tcW w:w="1729" w:type="dxa"/>
            <w:vAlign w:val="center"/>
          </w:tcPr>
          <w:p w14:paraId="24DF82C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DA8B5A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ME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1E6B9714" w14:textId="3DEA2A9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208F8EB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6CDFB64" w14:textId="77777777" w:rsidTr="0036160A">
        <w:trPr>
          <w:cantSplit/>
        </w:trPr>
        <w:tc>
          <w:tcPr>
            <w:tcW w:w="1284" w:type="dxa"/>
            <w:vAlign w:val="center"/>
          </w:tcPr>
          <w:p w14:paraId="72857DA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Mojkovac</w:t>
            </w:r>
          </w:p>
        </w:tc>
        <w:tc>
          <w:tcPr>
            <w:tcW w:w="1718" w:type="dxa"/>
            <w:vAlign w:val="center"/>
          </w:tcPr>
          <w:p w14:paraId="063182F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220/110/35kV Mojkovac</w:t>
            </w:r>
          </w:p>
          <w:p w14:paraId="347968B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42°57'30.70"N</w:t>
            </w:r>
          </w:p>
          <w:p w14:paraId="30B1FB8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19°35'13.28"E</w:t>
            </w:r>
          </w:p>
        </w:tc>
        <w:tc>
          <w:tcPr>
            <w:tcW w:w="1729" w:type="dxa"/>
            <w:vAlign w:val="center"/>
          </w:tcPr>
          <w:p w14:paraId="370C6BB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28C883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E92ECDE" w14:textId="79AA9FDD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59601C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555A9AC" w14:textId="77777777" w:rsidTr="0036160A">
        <w:trPr>
          <w:cantSplit/>
        </w:trPr>
        <w:tc>
          <w:tcPr>
            <w:tcW w:w="1284" w:type="dxa"/>
            <w:vAlign w:val="center"/>
          </w:tcPr>
          <w:p w14:paraId="1732009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744DBC2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Bar</w:t>
            </w:r>
          </w:p>
          <w:p w14:paraId="65391F4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5'55.15"N, 19° 6'46.09"E</w:t>
            </w:r>
          </w:p>
        </w:tc>
        <w:tc>
          <w:tcPr>
            <w:tcW w:w="1729" w:type="dxa"/>
            <w:vAlign w:val="center"/>
          </w:tcPr>
          <w:p w14:paraId="5B72D1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ECB824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4666AAA0" w14:textId="5DBDFB29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BAC8AC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011112D" w14:textId="77777777" w:rsidTr="0036160A">
        <w:trPr>
          <w:cantSplit/>
        </w:trPr>
        <w:tc>
          <w:tcPr>
            <w:tcW w:w="1284" w:type="dxa"/>
            <w:vAlign w:val="center"/>
          </w:tcPr>
          <w:p w14:paraId="525B052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Andrijevica</w:t>
            </w:r>
          </w:p>
        </w:tc>
        <w:tc>
          <w:tcPr>
            <w:tcW w:w="1718" w:type="dxa"/>
            <w:vAlign w:val="center"/>
          </w:tcPr>
          <w:p w14:paraId="08E2531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Andrijevica</w:t>
            </w:r>
          </w:p>
          <w:p w14:paraId="6D9A2E4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42°44'18.04"N</w:t>
            </w:r>
          </w:p>
          <w:p w14:paraId="4EED8DD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19°47'6.58"E</w:t>
            </w:r>
          </w:p>
        </w:tc>
        <w:tc>
          <w:tcPr>
            <w:tcW w:w="1729" w:type="dxa"/>
            <w:vAlign w:val="center"/>
          </w:tcPr>
          <w:p w14:paraId="0A665DE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142C10C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492A08C4" w14:textId="772E268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C9F231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50AE80F" w14:textId="77777777" w:rsidTr="0036160A">
        <w:trPr>
          <w:cantSplit/>
        </w:trPr>
        <w:tc>
          <w:tcPr>
            <w:tcW w:w="1284" w:type="dxa"/>
            <w:vAlign w:val="center"/>
          </w:tcPr>
          <w:p w14:paraId="19CCC8A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718" w:type="dxa"/>
            <w:vAlign w:val="center"/>
          </w:tcPr>
          <w:p w14:paraId="6039CE2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Tivat</w:t>
            </w:r>
          </w:p>
          <w:p w14:paraId="24A6D68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42°25'5.03"N</w:t>
            </w:r>
          </w:p>
          <w:p w14:paraId="2F80FED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18°43'39.43"E</w:t>
            </w:r>
          </w:p>
        </w:tc>
        <w:tc>
          <w:tcPr>
            <w:tcW w:w="1729" w:type="dxa"/>
            <w:vAlign w:val="center"/>
          </w:tcPr>
          <w:p w14:paraId="02BE4DD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9BDC82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30070A9C" w14:textId="0174455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92ED76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45AF14C" w14:textId="77777777" w:rsidTr="0036160A">
        <w:trPr>
          <w:cantSplit/>
        </w:trPr>
        <w:tc>
          <w:tcPr>
            <w:tcW w:w="1284" w:type="dxa"/>
            <w:vAlign w:val="center"/>
          </w:tcPr>
          <w:p w14:paraId="7E75462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Ulcinj</w:t>
            </w:r>
          </w:p>
        </w:tc>
        <w:tc>
          <w:tcPr>
            <w:tcW w:w="1718" w:type="dxa"/>
            <w:vAlign w:val="center"/>
          </w:tcPr>
          <w:p w14:paraId="7411945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Ulcinj</w:t>
            </w:r>
          </w:p>
          <w:p w14:paraId="6175D58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41.929730, 19.235200</w:t>
            </w:r>
          </w:p>
        </w:tc>
        <w:tc>
          <w:tcPr>
            <w:tcW w:w="1729" w:type="dxa"/>
            <w:vAlign w:val="center"/>
          </w:tcPr>
          <w:p w14:paraId="008E88B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71FD66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55CADBA3" w14:textId="536E2F18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258D11B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A7C621B" w14:textId="77777777" w:rsidTr="0036160A">
        <w:trPr>
          <w:cantSplit/>
        </w:trPr>
        <w:tc>
          <w:tcPr>
            <w:tcW w:w="1284" w:type="dxa"/>
            <w:vAlign w:val="center"/>
          </w:tcPr>
          <w:p w14:paraId="2FE7A71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Berane</w:t>
            </w:r>
          </w:p>
        </w:tc>
        <w:tc>
          <w:tcPr>
            <w:tcW w:w="1718" w:type="dxa"/>
            <w:vAlign w:val="center"/>
          </w:tcPr>
          <w:p w14:paraId="6501AC7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Okolina TS 110/35kV Berane</w:t>
            </w:r>
          </w:p>
          <w:p w14:paraId="0C432BC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42°51'25.91"N</w:t>
            </w:r>
          </w:p>
          <w:p w14:paraId="07F3282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19°52'57.40"E</w:t>
            </w:r>
          </w:p>
        </w:tc>
        <w:tc>
          <w:tcPr>
            <w:tcW w:w="1729" w:type="dxa"/>
            <w:vAlign w:val="center"/>
          </w:tcPr>
          <w:p w14:paraId="1657C56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403D79A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05556E2D" w14:textId="0B947D6D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3970766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5CAE11E" w14:textId="77777777" w:rsidTr="0036160A">
        <w:trPr>
          <w:cantSplit/>
        </w:trPr>
        <w:tc>
          <w:tcPr>
            <w:tcW w:w="1284" w:type="dxa"/>
            <w:vAlign w:val="center"/>
          </w:tcPr>
          <w:p w14:paraId="00CC813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4086324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2 – KAP</w:t>
            </w:r>
          </w:p>
          <w:p w14:paraId="774303E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42°25'54.70"N</w:t>
            </w:r>
          </w:p>
          <w:p w14:paraId="60FA099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19°12'18.73"E</w:t>
            </w:r>
          </w:p>
        </w:tc>
        <w:tc>
          <w:tcPr>
            <w:tcW w:w="1729" w:type="dxa"/>
            <w:vAlign w:val="center"/>
          </w:tcPr>
          <w:p w14:paraId="734DC65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9BE8FB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39C74EF" w14:textId="7CA1B42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443EBC4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8D7759B" w14:textId="77777777" w:rsidTr="0036160A">
        <w:trPr>
          <w:cantSplit/>
        </w:trPr>
        <w:tc>
          <w:tcPr>
            <w:tcW w:w="1284" w:type="dxa"/>
            <w:vAlign w:val="center"/>
          </w:tcPr>
          <w:p w14:paraId="432AFB2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2F1533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2 – KAP</w:t>
            </w:r>
          </w:p>
          <w:p w14:paraId="5F13501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42°25'17.61"N</w:t>
            </w:r>
          </w:p>
          <w:p w14:paraId="02F4185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19°12'26.41"E</w:t>
            </w:r>
          </w:p>
        </w:tc>
        <w:tc>
          <w:tcPr>
            <w:tcW w:w="1729" w:type="dxa"/>
            <w:vAlign w:val="center"/>
          </w:tcPr>
          <w:p w14:paraId="6955710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DDD193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DCE3A7D" w14:textId="4EC5D1E8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BA6CB7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77C2B95" w14:textId="77777777" w:rsidTr="0036160A">
        <w:trPr>
          <w:cantSplit/>
        </w:trPr>
        <w:tc>
          <w:tcPr>
            <w:tcW w:w="1284" w:type="dxa"/>
            <w:vAlign w:val="center"/>
          </w:tcPr>
          <w:p w14:paraId="2CC7A70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0260A59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1 – Podgorica 3</w:t>
            </w:r>
          </w:p>
          <w:p w14:paraId="50BC919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42°27'49.59"N</w:t>
            </w:r>
          </w:p>
          <w:p w14:paraId="6D29B5C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19°16'21.39"E</w:t>
            </w:r>
          </w:p>
        </w:tc>
        <w:tc>
          <w:tcPr>
            <w:tcW w:w="1729" w:type="dxa"/>
            <w:vAlign w:val="center"/>
          </w:tcPr>
          <w:p w14:paraId="743084E9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467E03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14CD2B62" w14:textId="4BEA2C4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E0601B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CF3EB9C" w14:textId="77777777" w:rsidTr="0036160A">
        <w:trPr>
          <w:cantSplit/>
        </w:trPr>
        <w:tc>
          <w:tcPr>
            <w:tcW w:w="1284" w:type="dxa"/>
            <w:vAlign w:val="center"/>
          </w:tcPr>
          <w:p w14:paraId="21A0E12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lastRenderedPageBreak/>
              <w:t>Podgorica</w:t>
            </w:r>
          </w:p>
        </w:tc>
        <w:tc>
          <w:tcPr>
            <w:tcW w:w="1718" w:type="dxa"/>
            <w:vAlign w:val="center"/>
          </w:tcPr>
          <w:p w14:paraId="33E954F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Podgorica 1 – Podgorica 3</w:t>
            </w:r>
          </w:p>
          <w:p w14:paraId="196DD82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42°27'40.86"N</w:t>
            </w:r>
          </w:p>
          <w:p w14:paraId="260B42F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19°16'54.96"E</w:t>
            </w:r>
          </w:p>
        </w:tc>
        <w:tc>
          <w:tcPr>
            <w:tcW w:w="1729" w:type="dxa"/>
            <w:vAlign w:val="center"/>
          </w:tcPr>
          <w:p w14:paraId="1915BB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1C4246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4F823C1" w14:textId="211053C1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5E80596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50723C9" w14:textId="77777777" w:rsidTr="0036160A">
        <w:trPr>
          <w:cantSplit/>
        </w:trPr>
        <w:tc>
          <w:tcPr>
            <w:tcW w:w="1284" w:type="dxa"/>
            <w:vAlign w:val="center"/>
          </w:tcPr>
          <w:p w14:paraId="34A2BC4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621DCC5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2x110kV Podgorica 1 – Perućica</w:t>
            </w:r>
          </w:p>
          <w:p w14:paraId="2C3498D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42°28'14.00"N</w:t>
            </w:r>
          </w:p>
          <w:p w14:paraId="78D95B2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19°16'13.32"E</w:t>
            </w:r>
          </w:p>
        </w:tc>
        <w:tc>
          <w:tcPr>
            <w:tcW w:w="1729" w:type="dxa"/>
            <w:vAlign w:val="center"/>
          </w:tcPr>
          <w:p w14:paraId="458A031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AA4633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8CF0700" w14:textId="73DAB1B0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94C73E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7755F9E0" w14:textId="77777777" w:rsidTr="0036160A">
        <w:trPr>
          <w:cantSplit/>
        </w:trPr>
        <w:tc>
          <w:tcPr>
            <w:tcW w:w="1284" w:type="dxa"/>
            <w:vAlign w:val="center"/>
          </w:tcPr>
          <w:p w14:paraId="6DF498B4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718" w:type="dxa"/>
            <w:vAlign w:val="center"/>
          </w:tcPr>
          <w:p w14:paraId="5B93248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Herceg Novi - Tivat</w:t>
            </w:r>
          </w:p>
          <w:p w14:paraId="36EE3C7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42°27'46.61"N</w:t>
            </w:r>
          </w:p>
          <w:p w14:paraId="6C929C1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18°32'51.37"E</w:t>
            </w:r>
          </w:p>
        </w:tc>
        <w:tc>
          <w:tcPr>
            <w:tcW w:w="1729" w:type="dxa"/>
            <w:vAlign w:val="center"/>
          </w:tcPr>
          <w:p w14:paraId="4F7BDA2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D6DE1DD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70AAE9C" w14:textId="279E4E49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FD9887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20FCFFC6" w14:textId="77777777" w:rsidTr="0036160A">
        <w:trPr>
          <w:cantSplit/>
        </w:trPr>
        <w:tc>
          <w:tcPr>
            <w:tcW w:w="1284" w:type="dxa"/>
            <w:vAlign w:val="center"/>
          </w:tcPr>
          <w:p w14:paraId="385FF7B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54B0071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Bar – Budva</w:t>
            </w:r>
          </w:p>
          <w:p w14:paraId="000DF49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6'13.15"N</w:t>
            </w:r>
          </w:p>
          <w:p w14:paraId="326D5E3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6'45.44"E</w:t>
            </w:r>
          </w:p>
        </w:tc>
        <w:tc>
          <w:tcPr>
            <w:tcW w:w="1729" w:type="dxa"/>
            <w:vAlign w:val="center"/>
          </w:tcPr>
          <w:p w14:paraId="28C4F6A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737E18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8E6BD5B" w14:textId="3921C5B3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76FB47C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5CD483EC" w14:textId="77777777" w:rsidTr="0036160A">
        <w:trPr>
          <w:cantSplit/>
        </w:trPr>
        <w:tc>
          <w:tcPr>
            <w:tcW w:w="1284" w:type="dxa"/>
            <w:vAlign w:val="center"/>
          </w:tcPr>
          <w:p w14:paraId="24ED133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Bar</w:t>
            </w:r>
          </w:p>
        </w:tc>
        <w:tc>
          <w:tcPr>
            <w:tcW w:w="1718" w:type="dxa"/>
            <w:vAlign w:val="center"/>
          </w:tcPr>
          <w:p w14:paraId="3606047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Bar – Virpazar</w:t>
            </w:r>
          </w:p>
          <w:p w14:paraId="1FE6E00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 6'17.43"N</w:t>
            </w:r>
          </w:p>
          <w:p w14:paraId="772DB50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6'55.66"E</w:t>
            </w:r>
          </w:p>
        </w:tc>
        <w:tc>
          <w:tcPr>
            <w:tcW w:w="1729" w:type="dxa"/>
            <w:vAlign w:val="center"/>
          </w:tcPr>
          <w:p w14:paraId="2F87904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EB61A6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63E42A7D" w14:textId="44597D4A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433ED74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F7E7817" w14:textId="77777777" w:rsidTr="0036160A">
        <w:trPr>
          <w:cantSplit/>
        </w:trPr>
        <w:tc>
          <w:tcPr>
            <w:tcW w:w="1284" w:type="dxa"/>
            <w:vAlign w:val="center"/>
          </w:tcPr>
          <w:p w14:paraId="5FD5CE1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Budva</w:t>
            </w:r>
          </w:p>
        </w:tc>
        <w:tc>
          <w:tcPr>
            <w:tcW w:w="1718" w:type="dxa"/>
            <w:vAlign w:val="center"/>
          </w:tcPr>
          <w:p w14:paraId="28516FD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Cetinje – Budva</w:t>
            </w:r>
          </w:p>
          <w:p w14:paraId="573CC9F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42°18'17.57"N</w:t>
            </w:r>
          </w:p>
          <w:p w14:paraId="521C3B4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18°51'22.97"E</w:t>
            </w:r>
          </w:p>
        </w:tc>
        <w:tc>
          <w:tcPr>
            <w:tcW w:w="1729" w:type="dxa"/>
            <w:vAlign w:val="center"/>
          </w:tcPr>
          <w:p w14:paraId="201A0D7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228495A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5BB5417" w14:textId="327913F1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E95AF9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686E4BB4" w14:textId="77777777" w:rsidTr="0036160A">
        <w:trPr>
          <w:cantSplit/>
        </w:trPr>
        <w:tc>
          <w:tcPr>
            <w:tcW w:w="1284" w:type="dxa"/>
            <w:vAlign w:val="center"/>
          </w:tcPr>
          <w:p w14:paraId="61D1FFB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Tivat</w:t>
            </w:r>
          </w:p>
        </w:tc>
        <w:tc>
          <w:tcPr>
            <w:tcW w:w="1718" w:type="dxa"/>
            <w:vAlign w:val="center"/>
          </w:tcPr>
          <w:p w14:paraId="504B148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Tivat – Budva</w:t>
            </w:r>
          </w:p>
          <w:p w14:paraId="6B5F2FBE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42°25'0.88"N</w:t>
            </w:r>
          </w:p>
          <w:p w14:paraId="3DB78EC6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18°43'41.46"E</w:t>
            </w:r>
          </w:p>
        </w:tc>
        <w:tc>
          <w:tcPr>
            <w:tcW w:w="1729" w:type="dxa"/>
            <w:vAlign w:val="center"/>
          </w:tcPr>
          <w:p w14:paraId="45ED1A6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341B689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78E518E3" w14:textId="14BDD097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07F8A21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0F0B6D95" w14:textId="77777777" w:rsidTr="0036160A">
        <w:trPr>
          <w:cantSplit/>
        </w:trPr>
        <w:tc>
          <w:tcPr>
            <w:tcW w:w="1284" w:type="dxa"/>
            <w:vAlign w:val="center"/>
          </w:tcPr>
          <w:p w14:paraId="6A5B16F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Herceg Novi</w:t>
            </w:r>
          </w:p>
        </w:tc>
        <w:tc>
          <w:tcPr>
            <w:tcW w:w="1718" w:type="dxa"/>
            <w:vAlign w:val="center"/>
          </w:tcPr>
          <w:p w14:paraId="438C4AF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110kV Herceg Novi – Trebinje</w:t>
            </w:r>
          </w:p>
          <w:p w14:paraId="78247B4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42°27'50.42"N</w:t>
            </w:r>
          </w:p>
          <w:p w14:paraId="2A9B6B8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18°32'4.40"E</w:t>
            </w:r>
          </w:p>
        </w:tc>
        <w:tc>
          <w:tcPr>
            <w:tcW w:w="1729" w:type="dxa"/>
            <w:vAlign w:val="center"/>
          </w:tcPr>
          <w:p w14:paraId="2778EE30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6556809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9B3682A" w14:textId="5DFA223F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62AFD85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340B7E31" w14:textId="77777777" w:rsidTr="0036160A">
        <w:trPr>
          <w:cantSplit/>
        </w:trPr>
        <w:tc>
          <w:tcPr>
            <w:tcW w:w="1284" w:type="dxa"/>
            <w:vAlign w:val="center"/>
          </w:tcPr>
          <w:p w14:paraId="447796C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Nikšić</w:t>
            </w:r>
          </w:p>
        </w:tc>
        <w:tc>
          <w:tcPr>
            <w:tcW w:w="1718" w:type="dxa"/>
            <w:vAlign w:val="center"/>
          </w:tcPr>
          <w:p w14:paraId="3AE09CE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2x110kV Perućica – Nikšić</w:t>
            </w:r>
          </w:p>
          <w:p w14:paraId="55F0E5E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42°45'31.02"N</w:t>
            </w:r>
          </w:p>
          <w:p w14:paraId="15B06C11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18°58'38.84"E</w:t>
            </w:r>
          </w:p>
          <w:p w14:paraId="2C2E94E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29" w:type="dxa"/>
            <w:vAlign w:val="center"/>
          </w:tcPr>
          <w:p w14:paraId="12133BC3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06E85327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28532615" w14:textId="1D449CFC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8E8BF9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16714" w:rsidRPr="00316714" w14:paraId="133E6639" w14:textId="77777777" w:rsidTr="0036160A">
        <w:trPr>
          <w:cantSplit/>
        </w:trPr>
        <w:tc>
          <w:tcPr>
            <w:tcW w:w="1284" w:type="dxa"/>
            <w:vAlign w:val="center"/>
          </w:tcPr>
          <w:p w14:paraId="37F4F252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Danilovgrad</w:t>
            </w:r>
          </w:p>
        </w:tc>
        <w:tc>
          <w:tcPr>
            <w:tcW w:w="1718" w:type="dxa"/>
            <w:vAlign w:val="center"/>
          </w:tcPr>
          <w:p w14:paraId="4B01096F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Ispod DV 2x110kV Perućica – Podgorica</w:t>
            </w:r>
          </w:p>
          <w:p w14:paraId="01D3B26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42°34'0.78"N</w:t>
            </w:r>
          </w:p>
          <w:p w14:paraId="316FF368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19° 8'1.38"E</w:t>
            </w:r>
          </w:p>
        </w:tc>
        <w:tc>
          <w:tcPr>
            <w:tcW w:w="1729" w:type="dxa"/>
            <w:vAlign w:val="center"/>
          </w:tcPr>
          <w:p w14:paraId="2ED9BC65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721D307A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76D43509" w14:textId="5C641691" w:rsidR="00316714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46039A2C" w14:textId="77777777" w:rsidR="00316714" w:rsidRPr="00316714" w:rsidRDefault="00316714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  <w:tr w:rsidR="0036160A" w:rsidRPr="00316714" w14:paraId="0EB351AD" w14:textId="77777777" w:rsidTr="0036160A">
        <w:trPr>
          <w:cantSplit/>
        </w:trPr>
        <w:tc>
          <w:tcPr>
            <w:tcW w:w="1284" w:type="dxa"/>
            <w:vAlign w:val="center"/>
          </w:tcPr>
          <w:p w14:paraId="242BB2A3" w14:textId="7A2DFD0A" w:rsidR="0036160A" w:rsidRPr="00316714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Podgorica</w:t>
            </w:r>
          </w:p>
        </w:tc>
        <w:tc>
          <w:tcPr>
            <w:tcW w:w="1718" w:type="dxa"/>
            <w:vAlign w:val="center"/>
          </w:tcPr>
          <w:p w14:paraId="51517041" w14:textId="09FC080B" w:rsidR="0036160A" w:rsidRPr="00316714" w:rsidRDefault="0036160A" w:rsidP="0036160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 xml:space="preserve">TS u garaži </w:t>
            </w:r>
            <w:r w:rsidR="002F3C8C">
              <w:rPr>
                <w:rFonts w:ascii="Arial" w:eastAsia="Calibri" w:hAnsi="Arial" w:cs="Arial"/>
                <w:sz w:val="20"/>
                <w:szCs w:val="20"/>
                <w:lang w:val="sr-Latn-RS"/>
              </w:rPr>
              <w:t>zgrade, ul.Bulevar Revolucije 88</w:t>
            </w:r>
            <w:r>
              <w:rPr>
                <w:rFonts w:ascii="Arial" w:eastAsia="Calibri" w:hAnsi="Arial" w:cs="Arial"/>
                <w:sz w:val="20"/>
                <w:szCs w:val="20"/>
                <w:lang w:val="sr-Latn-RS"/>
              </w:rPr>
              <w:t>, Podgorica</w:t>
            </w:r>
          </w:p>
          <w:p w14:paraId="3B70D9FA" w14:textId="645A4403" w:rsidR="0036160A" w:rsidRPr="00316714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29" w:type="dxa"/>
            <w:vAlign w:val="center"/>
          </w:tcPr>
          <w:p w14:paraId="73671F96" w14:textId="1A1D4FA3" w:rsidR="0036160A" w:rsidRPr="00316714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Elektromagnetno zračenje</w:t>
            </w:r>
          </w:p>
        </w:tc>
        <w:tc>
          <w:tcPr>
            <w:tcW w:w="2408" w:type="dxa"/>
            <w:vAlign w:val="center"/>
          </w:tcPr>
          <w:p w14:paraId="5633C08A" w14:textId="7184E958" w:rsidR="0036160A" w:rsidRPr="00316714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  <w:lang w:val="sr-Latn-RS"/>
              </w:rPr>
              <w:t>U skladu sa standardom MEST EN ISO/IEC 17025:2018 i MEST EN 61786:2009</w:t>
            </w:r>
          </w:p>
        </w:tc>
        <w:tc>
          <w:tcPr>
            <w:tcW w:w="1254" w:type="dxa"/>
            <w:vAlign w:val="center"/>
          </w:tcPr>
          <w:p w14:paraId="1A6E6280" w14:textId="5105E1AD" w:rsidR="0036160A" w:rsidRPr="00316714" w:rsidRDefault="0024031C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Latn-RS"/>
              </w:rPr>
            </w:pPr>
            <w:r w:rsidRPr="0024031C">
              <w:rPr>
                <w:rFonts w:ascii="Arial" w:eastAsia="Calibri" w:hAnsi="Arial" w:cs="Arial"/>
                <w:sz w:val="20"/>
                <w:szCs w:val="20"/>
                <w:lang w:val="sr-Latn-RS"/>
              </w:rPr>
              <w:t>Jul -Avgust</w:t>
            </w:r>
          </w:p>
        </w:tc>
        <w:tc>
          <w:tcPr>
            <w:tcW w:w="1246" w:type="dxa"/>
            <w:vAlign w:val="center"/>
          </w:tcPr>
          <w:p w14:paraId="17C57F5A" w14:textId="0F6AE4E3" w:rsidR="0036160A" w:rsidRPr="00316714" w:rsidRDefault="0036160A" w:rsidP="0031671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6714">
              <w:rPr>
                <w:rFonts w:ascii="Arial" w:eastAsia="Calibri" w:hAnsi="Arial" w:cs="Arial"/>
                <w:sz w:val="20"/>
                <w:szCs w:val="20"/>
              </w:rPr>
              <w:t>1/</w:t>
            </w:r>
            <w:proofErr w:type="spellStart"/>
            <w:r w:rsidRPr="00316714">
              <w:rPr>
                <w:rFonts w:ascii="Arial" w:eastAsia="Calibri" w:hAnsi="Arial" w:cs="Arial"/>
                <w:sz w:val="20"/>
                <w:szCs w:val="20"/>
              </w:rPr>
              <w:t>godišnje</w:t>
            </w:r>
            <w:proofErr w:type="spellEnd"/>
          </w:p>
        </w:tc>
      </w:tr>
    </w:tbl>
    <w:p w14:paraId="5BE4632F" w14:textId="77777777" w:rsidR="00316714" w:rsidRPr="00316714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p w14:paraId="63BDF10B" w14:textId="77777777" w:rsidR="00316714" w:rsidRPr="00316714" w:rsidRDefault="00316714" w:rsidP="00316714">
      <w:pPr>
        <w:spacing w:after="0" w:line="240" w:lineRule="auto"/>
        <w:jc w:val="both"/>
        <w:rPr>
          <w:rFonts w:ascii="Arial" w:eastAsia="Calibri" w:hAnsi="Arial" w:cs="Arial"/>
          <w:lang w:val="sr-Latn-RS"/>
        </w:rPr>
      </w:pPr>
    </w:p>
    <w:p w14:paraId="6D33A04A" w14:textId="77777777" w:rsidR="00316714" w:rsidRDefault="00316714" w:rsidP="00316714">
      <w:pPr>
        <w:contextualSpacing/>
        <w:jc w:val="both"/>
        <w:rPr>
          <w:rFonts w:ascii="Arial" w:eastAsia="Calibri" w:hAnsi="Arial" w:cs="Arial"/>
          <w:color w:val="FF0000"/>
        </w:rPr>
      </w:pPr>
    </w:p>
    <w:p w14:paraId="42B9CED3" w14:textId="77777777" w:rsidR="00C62314" w:rsidRPr="00D15B39" w:rsidRDefault="00C62314" w:rsidP="00C62314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D15B39">
        <w:rPr>
          <w:rFonts w:ascii="Arial" w:eastAsia="Calibri" w:hAnsi="Arial" w:cs="Arial"/>
        </w:rPr>
        <w:lastRenderedPageBreak/>
        <w:t>Zahtjevi u pogledu načina izvršavanja predmeta nabavke koji su od značaja za sačinjavanje ponude i izvršenje ugovora</w:t>
      </w:r>
    </w:p>
    <w:p w14:paraId="05649C9A" w14:textId="7CBFB1FF" w:rsidR="007C5033" w:rsidRPr="00D15B39" w:rsidRDefault="007C5033" w:rsidP="007C5033">
      <w:pPr>
        <w:contextualSpacing/>
        <w:jc w:val="both"/>
        <w:rPr>
          <w:rFonts w:ascii="Arial" w:eastAsia="Calibri" w:hAnsi="Arial" w:cs="Arial"/>
        </w:rPr>
      </w:pPr>
    </w:p>
    <w:p w14:paraId="7300ABDD" w14:textId="78A8EDBC" w:rsidR="0036160A" w:rsidRPr="00D15B39" w:rsidRDefault="0036160A" w:rsidP="0036160A">
      <w:pPr>
        <w:spacing w:after="120" w:line="240" w:lineRule="auto"/>
        <w:jc w:val="both"/>
        <w:rPr>
          <w:rFonts w:ascii="Arial" w:eastAsia="Calibri" w:hAnsi="Arial" w:cs="Arial"/>
          <w:b/>
          <w:bCs/>
          <w:lang w:val="sr-Latn-CS"/>
        </w:rPr>
      </w:pPr>
      <w:r w:rsidRPr="00D15B39">
        <w:rPr>
          <w:rFonts w:ascii="Arial" w:eastAsia="Calibri" w:hAnsi="Arial" w:cs="Arial"/>
          <w:b/>
          <w:bCs/>
          <w:lang w:val="sr-Latn-CS"/>
        </w:rPr>
        <w:t xml:space="preserve">Program sistematskog ispitivanja nivoa nejonizujućih zračenja </w:t>
      </w:r>
      <w:r w:rsidR="001C7C4E" w:rsidRPr="00D15B39">
        <w:rPr>
          <w:rFonts w:ascii="Arial" w:eastAsia="Calibri" w:hAnsi="Arial" w:cs="Arial"/>
          <w:b/>
          <w:bCs/>
          <w:lang w:val="sr-Latn-CS"/>
        </w:rPr>
        <w:t>se radi</w:t>
      </w:r>
      <w:r w:rsidRPr="00D15B39">
        <w:rPr>
          <w:rFonts w:ascii="Arial" w:eastAsia="Calibri" w:hAnsi="Arial" w:cs="Arial"/>
          <w:b/>
          <w:bCs/>
          <w:lang w:val="sr-Latn-CS"/>
        </w:rPr>
        <w:t xml:space="preserve"> u skladu sa Zakonom o zaštiti od nejonizujućih zračenja ("Sl. list Crne Gore",broj 35/13 od 23.07.2013), kao i:</w:t>
      </w:r>
    </w:p>
    <w:p w14:paraId="7BCE3AA3" w14:textId="77777777" w:rsidR="0036160A" w:rsidRPr="00D15B39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D15B39">
        <w:rPr>
          <w:rFonts w:ascii="Arial" w:eastAsia="Calibri" w:hAnsi="Arial" w:cs="Arial"/>
          <w:lang w:val="pl-PL"/>
        </w:rPr>
        <w:t xml:space="preserve">Pravilnikom o sadržaju i načinu dostavljanja izvještaja o sistematskom ispitivanju nivoa nejonizujućih zračenja (“Sl. list Crne Gore”, broj 56/13), </w:t>
      </w:r>
    </w:p>
    <w:p w14:paraId="31AC7B13" w14:textId="77777777" w:rsidR="0036160A" w:rsidRPr="00D15B39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en-US"/>
        </w:rPr>
      </w:pPr>
      <w:proofErr w:type="spellStart"/>
      <w:r w:rsidRPr="00D15B39">
        <w:rPr>
          <w:rFonts w:ascii="Arial" w:eastAsia="Calibri" w:hAnsi="Arial" w:cs="Arial"/>
          <w:lang w:val="en-US"/>
        </w:rPr>
        <w:t>Pravilnikom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o </w:t>
      </w:r>
      <w:proofErr w:type="spellStart"/>
      <w:r w:rsidRPr="00D15B39">
        <w:rPr>
          <w:rFonts w:ascii="Arial" w:eastAsia="Calibri" w:hAnsi="Arial" w:cs="Arial"/>
          <w:lang w:val="en-US"/>
        </w:rPr>
        <w:t>bližim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uslovima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za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obavljanje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stručnih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poslova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zaštite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od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nejonizujućih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</w:t>
      </w:r>
      <w:proofErr w:type="spellStart"/>
      <w:r w:rsidRPr="00D15B39">
        <w:rPr>
          <w:rFonts w:ascii="Arial" w:eastAsia="Calibri" w:hAnsi="Arial" w:cs="Arial"/>
          <w:lang w:val="en-US"/>
        </w:rPr>
        <w:t>zračenja</w:t>
      </w:r>
      <w:proofErr w:type="spellEnd"/>
      <w:r w:rsidRPr="00D15B39">
        <w:rPr>
          <w:rFonts w:ascii="Arial" w:eastAsia="Calibri" w:hAnsi="Arial" w:cs="Arial"/>
          <w:lang w:val="en-US"/>
        </w:rPr>
        <w:t xml:space="preserve"> ("Sl. list Crne Gore", br. 21/16 i 145/22),</w:t>
      </w:r>
    </w:p>
    <w:p w14:paraId="40FA451E" w14:textId="77777777" w:rsidR="0036160A" w:rsidRPr="00D15B39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D15B39">
        <w:rPr>
          <w:rFonts w:ascii="Arial" w:eastAsia="Calibri" w:hAnsi="Arial" w:cs="Arial"/>
          <w:lang w:val="pl-PL"/>
        </w:rPr>
        <w:t>Pravilnikom o granicama izlaganja elektromagnetnim poljima ("Sl. list Crne Gore", br. 6/15 i 9/15),</w:t>
      </w:r>
    </w:p>
    <w:p w14:paraId="5C3A7919" w14:textId="77777777" w:rsidR="0036160A" w:rsidRPr="00D15B39" w:rsidRDefault="0036160A" w:rsidP="0036160A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D15B39">
        <w:rPr>
          <w:rFonts w:ascii="Arial" w:eastAsia="Calibri" w:hAnsi="Arial" w:cs="Arial"/>
          <w:lang w:val="pl-PL"/>
        </w:rPr>
        <w:t>Pravilnikom o načinu prvih i periodičnih mjerenja nivoa elektromagnetnih polja ("Sl. list Crne Gore", broj 56/15).</w:t>
      </w:r>
    </w:p>
    <w:p w14:paraId="4327E6DB" w14:textId="77777777" w:rsidR="0036160A" w:rsidRPr="00D15B39" w:rsidRDefault="0036160A" w:rsidP="0036160A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D15B39">
        <w:rPr>
          <w:rFonts w:ascii="Arial" w:eastAsia="Calibri" w:hAnsi="Arial" w:cs="Arial"/>
          <w:lang w:val="sr-Latn-RS"/>
        </w:rPr>
        <w:t>Stručne poslove sprovođenja programa sistematskog ispitivanja nivoa nejonizujućih zračenja može da vrši privredno društvo, preduzetnik ili drugo pravno lice koje ima dozvolu za obavljanje stručnih poslova zaštite od nejonizujućih zračenja – ovlašćeno stručno lice, izdatu od Agencije za zaštitu životne sredine Crne Gore.</w:t>
      </w:r>
    </w:p>
    <w:p w14:paraId="6CD02DDB" w14:textId="77777777" w:rsidR="0036160A" w:rsidRPr="00D15B39" w:rsidRDefault="0036160A" w:rsidP="0036160A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D15B39">
        <w:rPr>
          <w:rFonts w:ascii="Arial" w:eastAsia="Calibri" w:hAnsi="Arial" w:cs="Arial"/>
          <w:lang w:val="sr-Latn-RS"/>
        </w:rPr>
        <w:t>Ispitivanje nivoa elektromagnetnog zračenja sprovodi se mjerenjem nivoa električnog polja za visokofrekvencijske izvore, odnosno električnog i magnetnog polja za niskofrekvencijske izvore u okolini izvora. Mjerenja se sprovode u tačkama u okolini izvora u kojima se ljudi u obavljanju svakodnevih aktivnosti mogu naći u dužem vremenskom periodu. Broj i mikrolokacije mjernih tačaka se biraju tako da omoguće sagledavanje distribucije elektromagnetnog polja u okolini izvora na cjelovit način i po pravilu bi trebalo da obuhvate najmanje jednu mjernu tačku koja je fizički najbliža izvoru, najmanje jednu mjernu tačku na kojoj se na bazi teorijskih razmatranja očekuje najviši nivo polja i jednu ili više tačaka od posebnog interesa.</w:t>
      </w:r>
    </w:p>
    <w:p w14:paraId="097C23A5" w14:textId="77777777" w:rsidR="0036160A" w:rsidRPr="00D15B39" w:rsidRDefault="0036160A" w:rsidP="0036160A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D15B39">
        <w:rPr>
          <w:rFonts w:ascii="Arial" w:eastAsia="Calibri" w:hAnsi="Arial" w:cs="Arial"/>
          <w:lang w:val="sr-Latn-RS"/>
        </w:rPr>
        <w:t>Izvještaj o sistematskom ispitivanju nivoa nejonizujućih zračenja potrebno je uraditi u skladu sa Pravilnikom o sadržaju i načinu dostavljanja izvještaja o sistematskom ispitivanju nivoa nejonizujućih zračenja (“Sl. list Crne Gore”, broj 56/13).</w:t>
      </w:r>
    </w:p>
    <w:p w14:paraId="4DE11678" w14:textId="34CDF7F6" w:rsidR="00216764" w:rsidRPr="00D15B39" w:rsidRDefault="0001429D" w:rsidP="00216764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sr-Latn-CS" w:eastAsia="en-GB"/>
        </w:rPr>
      </w:pPr>
      <w:r w:rsidRPr="00D15B39">
        <w:rPr>
          <w:rFonts w:ascii="Arial" w:eastAsia="Times New Roman" w:hAnsi="Arial" w:cs="Arial"/>
          <w:lang w:val="sr-Latn-CS" w:eastAsia="en-GB"/>
        </w:rPr>
        <w:t>Sve navedeno važi za obije partije</w:t>
      </w:r>
      <w:r w:rsidRPr="00D15B39">
        <w:rPr>
          <w:rFonts w:ascii="Arial" w:eastAsia="Times New Roman" w:hAnsi="Arial" w:cs="Arial"/>
          <w:b/>
          <w:lang w:val="sr-Latn-CS" w:eastAsia="en-GB"/>
        </w:rPr>
        <w:t>.</w:t>
      </w:r>
    </w:p>
    <w:p w14:paraId="57F5FF19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484B3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77A0406" w14:textId="77777777" w:rsidR="00C62314" w:rsidRPr="002462D1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462D1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7EF936DD" w14:textId="77777777" w:rsidR="00C62314" w:rsidRPr="002462D1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7C074E42" w14:textId="77777777" w:rsidR="007359C5" w:rsidRPr="006C0BBD" w:rsidRDefault="007359C5" w:rsidP="007359C5">
      <w:pPr>
        <w:jc w:val="both"/>
        <w:rPr>
          <w:rFonts w:ascii="Arial" w:eastAsia="Calibri" w:hAnsi="Arial" w:cs="Arial"/>
          <w:b/>
          <w:bCs/>
          <w:color w:val="000000"/>
        </w:rPr>
      </w:pPr>
      <w:r w:rsidRPr="006C0BBD">
        <w:rPr>
          <w:rFonts w:ascii="Arial" w:eastAsia="Calibri" w:hAnsi="Arial" w:cs="Arial"/>
          <w:color w:val="000000"/>
        </w:rPr>
        <w:sym w:font="Wingdings" w:char="F0A8"/>
      </w:r>
      <w:r w:rsidRPr="006C0BBD">
        <w:rPr>
          <w:rFonts w:ascii="Arial" w:eastAsia="Calibri" w:hAnsi="Arial" w:cs="Arial"/>
          <w:color w:val="000000"/>
        </w:rPr>
        <w:t xml:space="preserve"> </w:t>
      </w:r>
      <w:r w:rsidRPr="006C0BBD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6C0BBD">
        <w:rPr>
          <w:rFonts w:ascii="Arial" w:eastAsia="Calibri" w:hAnsi="Arial" w:cs="Arial"/>
          <w:color w:val="000000"/>
        </w:rPr>
        <w:t>:</w:t>
      </w:r>
    </w:p>
    <w:p w14:paraId="4CDD1315" w14:textId="77777777" w:rsidR="007359C5" w:rsidRPr="006C0BBD" w:rsidRDefault="007359C5" w:rsidP="007359C5">
      <w:pPr>
        <w:jc w:val="both"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sym w:font="Wingdings" w:char="F0A8"/>
      </w:r>
      <w:r w:rsidRPr="006C0BBD">
        <w:rPr>
          <w:rFonts w:ascii="Arial" w:eastAsia="Calibri" w:hAnsi="Arial" w:cs="Arial"/>
          <w:color w:val="000000"/>
        </w:rPr>
        <w:t xml:space="preserve"> po partijama je:</w:t>
      </w:r>
    </w:p>
    <w:p w14:paraId="5831DAB4" w14:textId="078F604D" w:rsidR="007359C5" w:rsidRPr="007359C5" w:rsidRDefault="007359C5" w:rsidP="007359C5">
      <w:pPr>
        <w:jc w:val="both"/>
        <w:rPr>
          <w:rFonts w:ascii="Arial" w:eastAsia="Calibri" w:hAnsi="Arial" w:cs="Arial"/>
          <w:b/>
          <w:color w:val="000000"/>
        </w:rPr>
      </w:pPr>
      <w:r w:rsidRPr="0053094D">
        <w:rPr>
          <w:rFonts w:ascii="Arial" w:eastAsia="Calibri" w:hAnsi="Arial" w:cs="Arial"/>
          <w:b/>
          <w:color w:val="000000"/>
        </w:rPr>
        <w:t>Partija 1:</w:t>
      </w:r>
      <w:r w:rsidRPr="0053094D">
        <w:rPr>
          <w:rFonts w:ascii="Arial" w:eastAsia="Calibri" w:hAnsi="Arial" w:cs="Arial"/>
          <w:color w:val="000000"/>
        </w:rPr>
        <w:t xml:space="preserve"> </w:t>
      </w:r>
      <w:r w:rsidRPr="007359C5">
        <w:rPr>
          <w:rFonts w:ascii="Arial" w:eastAsia="Calibri" w:hAnsi="Arial" w:cs="Arial"/>
          <w:color w:val="000000"/>
        </w:rPr>
        <w:t>Ispitivanje nivoa električnog polja frekvencije između 30 MHz i 6 GHz koje generišu radiokomunikacioni predajnici</w:t>
      </w:r>
      <w:r w:rsidRPr="007359C5">
        <w:rPr>
          <w:rFonts w:ascii="Arial" w:eastAsia="Calibri" w:hAnsi="Arial" w:cs="Arial"/>
          <w:b/>
          <w:color w:val="000000"/>
        </w:rPr>
        <w:t xml:space="preserve"> 15.000 eura</w:t>
      </w:r>
    </w:p>
    <w:p w14:paraId="0BA00F93" w14:textId="35110800" w:rsidR="007359C5" w:rsidRPr="00C03818" w:rsidRDefault="007359C5" w:rsidP="007359C5">
      <w:pPr>
        <w:jc w:val="both"/>
        <w:rPr>
          <w:rFonts w:ascii="Arial" w:eastAsia="Calibri" w:hAnsi="Arial" w:cs="Arial"/>
          <w:b/>
          <w:color w:val="FF0000"/>
        </w:rPr>
      </w:pPr>
      <w:r w:rsidRPr="007359C5">
        <w:rPr>
          <w:rFonts w:ascii="Arial" w:eastAsia="Calibri" w:hAnsi="Arial" w:cs="Arial"/>
          <w:b/>
          <w:color w:val="000000"/>
        </w:rPr>
        <w:lastRenderedPageBreak/>
        <w:t xml:space="preserve">Partija 2: </w:t>
      </w:r>
      <w:r w:rsidRPr="007359C5">
        <w:rPr>
          <w:rFonts w:ascii="Arial" w:eastAsia="Calibri" w:hAnsi="Arial" w:cs="Arial"/>
          <w:color w:val="000000"/>
        </w:rPr>
        <w:t xml:space="preserve">Ispitivanje nivoa elektromagnetnih zračenja koja generišu elementi elektroenergetskog sistema </w:t>
      </w:r>
      <w:r w:rsidRPr="007359C5">
        <w:rPr>
          <w:rFonts w:ascii="Arial" w:eastAsia="Calibri" w:hAnsi="Arial" w:cs="Arial"/>
          <w:b/>
          <w:color w:val="000000"/>
        </w:rPr>
        <w:t>15.000 eura</w:t>
      </w:r>
      <w:r>
        <w:rPr>
          <w:rFonts w:ascii="Arial" w:eastAsia="Calibri" w:hAnsi="Arial" w:cs="Arial"/>
          <w:b/>
          <w:color w:val="000000"/>
        </w:rPr>
        <w:t>.</w:t>
      </w:r>
    </w:p>
    <w:p w14:paraId="1A4F4C1D" w14:textId="77777777" w:rsidR="007359C5" w:rsidRPr="00C03818" w:rsidRDefault="007359C5" w:rsidP="007359C5">
      <w:pPr>
        <w:jc w:val="both"/>
        <w:rPr>
          <w:rFonts w:ascii="Arial" w:eastAsia="Calibri" w:hAnsi="Arial" w:cs="Arial"/>
          <w:bCs/>
          <w:iCs/>
          <w:color w:val="FF0000"/>
        </w:rPr>
      </w:pPr>
    </w:p>
    <w:p w14:paraId="6F27A9BB" w14:textId="68C0AE04" w:rsidR="007359C5" w:rsidRPr="003F6158" w:rsidRDefault="007359C5" w:rsidP="007359C5">
      <w:pPr>
        <w:jc w:val="both"/>
        <w:rPr>
          <w:rFonts w:ascii="Arial" w:eastAsia="Calibri" w:hAnsi="Arial" w:cs="Arial"/>
          <w:b/>
          <w:color w:val="000000"/>
        </w:rPr>
      </w:pPr>
      <w:r w:rsidRPr="00BC383B">
        <w:rPr>
          <w:rFonts w:ascii="Arial" w:eastAsia="Calibri" w:hAnsi="Arial" w:cs="Arial"/>
          <w:color w:val="000000"/>
        </w:rPr>
        <w:t xml:space="preserve">                                      </w:t>
      </w:r>
      <w:r w:rsidRPr="00BC383B">
        <w:rPr>
          <w:rFonts w:ascii="Arial" w:eastAsia="Calibri" w:hAnsi="Arial" w:cs="Arial"/>
          <w:b/>
          <w:color w:val="000000"/>
        </w:rPr>
        <w:t xml:space="preserve">UKUPNO:                   </w:t>
      </w:r>
      <w:r>
        <w:rPr>
          <w:rFonts w:ascii="Arial" w:eastAsia="Calibri" w:hAnsi="Arial" w:cs="Arial"/>
          <w:b/>
          <w:color w:val="000000"/>
        </w:rPr>
        <w:t>30.000,00</w:t>
      </w:r>
      <w:r w:rsidRPr="00BC383B">
        <w:rPr>
          <w:rFonts w:ascii="Arial" w:eastAsia="Calibri" w:hAnsi="Arial" w:cs="Arial"/>
          <w:b/>
          <w:color w:val="000000"/>
        </w:rPr>
        <w:t xml:space="preserve"> €.</w:t>
      </w:r>
    </w:p>
    <w:p w14:paraId="54470D2F" w14:textId="251399FD" w:rsidR="00C62314" w:rsidRPr="00247AAF" w:rsidRDefault="008A0A49" w:rsidP="00C62314">
      <w:pPr>
        <w:jc w:val="both"/>
        <w:rPr>
          <w:rFonts w:ascii="Arial" w:eastAsia="Calibri" w:hAnsi="Arial" w:cs="Arial"/>
          <w:color w:val="000000"/>
        </w:rPr>
      </w:pPr>
      <w:r w:rsidRPr="00E833FA">
        <w:rPr>
          <w:rFonts w:ascii="Arial" w:eastAsia="Calibri" w:hAnsi="Arial" w:cs="Arial"/>
          <w:color w:val="000000"/>
        </w:rPr>
        <w:t xml:space="preserve"> </w:t>
      </w:r>
    </w:p>
    <w:p w14:paraId="44D1961F" w14:textId="77777777" w:rsidR="00C62314" w:rsidRPr="002462D1" w:rsidRDefault="00C62314" w:rsidP="00C623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7AAF">
        <w:rPr>
          <w:rFonts w:ascii="Arial" w:hAnsi="Arial" w:cs="Arial"/>
          <w:color w:val="000000"/>
        </w:rPr>
        <w:t>Obrazloženje razloga zašto predmet nabavke nije podijeljen na partije:</w:t>
      </w:r>
      <w:r w:rsidRPr="00247AAF">
        <w:rPr>
          <w:rFonts w:ascii="Arial" w:hAnsi="Arial" w:cs="Arial"/>
          <w:color w:val="000000"/>
          <w:vertAlign w:val="superscript"/>
        </w:rPr>
        <w:footnoteReference w:id="6"/>
      </w:r>
    </w:p>
    <w:p w14:paraId="36FA46F9" w14:textId="2E7F9C4A" w:rsidR="00C62314" w:rsidRDefault="00247AAF" w:rsidP="00C6231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javne nabavke je definisan kao cjelina i ne može se dijeliti po partijama.</w:t>
      </w:r>
    </w:p>
    <w:p w14:paraId="27C8D094" w14:textId="77777777" w:rsidR="00573488" w:rsidRPr="002462D1" w:rsidRDefault="00573488" w:rsidP="00C62314">
      <w:pPr>
        <w:jc w:val="both"/>
        <w:rPr>
          <w:rFonts w:ascii="Arial" w:hAnsi="Arial" w:cs="Arial"/>
          <w:color w:val="000000"/>
        </w:rPr>
      </w:pPr>
    </w:p>
    <w:p w14:paraId="3A818C15" w14:textId="77777777" w:rsidR="00C62314" w:rsidRPr="002462D1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16E7E25D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36BD8409" w14:textId="26BE2318" w:rsidR="00C62314" w:rsidRPr="002462D1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Zaključiće se okvirni sporazum:</w:t>
      </w:r>
    </w:p>
    <w:p w14:paraId="69B9299D" w14:textId="44541C3B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14:paraId="2B96052D" w14:textId="4DFD0C34" w:rsidR="00C62314" w:rsidRPr="002462D1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14:paraId="0D26802B" w14:textId="042610A0" w:rsidR="00C62314" w:rsidRPr="00E833FA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14:paraId="56410440" w14:textId="0FCE8D85" w:rsidR="00C62314" w:rsidRPr="00147183" w:rsidRDefault="00C62314" w:rsidP="00C6231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3"/>
    </w:p>
    <w:p w14:paraId="1896A137" w14:textId="0B6BC858" w:rsidR="00147183" w:rsidRPr="00147183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bookmarkStart w:id="4" w:name="_Toc62730557"/>
      <w:r w:rsidRPr="00147183">
        <w:rPr>
          <w:rFonts w:ascii="Arial" w:hAnsi="Arial" w:cs="Arial"/>
        </w:rPr>
        <w:t xml:space="preserve">Ponuđač je dužan u Finansijskom dijelu ponude, ukoliko nudi ekvivalent </w:t>
      </w:r>
      <w:r w:rsidR="003469DD">
        <w:rPr>
          <w:rFonts w:ascii="Arial" w:hAnsi="Arial" w:cs="Arial"/>
        </w:rPr>
        <w:t xml:space="preserve">da </w:t>
      </w:r>
      <w:r w:rsidRPr="00147183">
        <w:rPr>
          <w:rFonts w:ascii="Arial" w:hAnsi="Arial" w:cs="Arial"/>
        </w:rPr>
        <w:t>navede nazi</w:t>
      </w:r>
      <w:r w:rsidR="000B6409">
        <w:rPr>
          <w:rFonts w:ascii="Arial" w:hAnsi="Arial" w:cs="Arial"/>
        </w:rPr>
        <w:t xml:space="preserve">v </w:t>
      </w:r>
      <w:r w:rsidRPr="00147183">
        <w:rPr>
          <w:rFonts w:ascii="Arial" w:hAnsi="Arial" w:cs="Arial"/>
        </w:rPr>
        <w:t>proivođača robe koju nudi.</w:t>
      </w:r>
    </w:p>
    <w:p w14:paraId="33B7A11A" w14:textId="707F4E70" w:rsidR="00147183" w:rsidRPr="00147183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147183">
        <w:rPr>
          <w:rFonts w:ascii="Arial" w:hAnsi="Arial" w:cs="Arial"/>
        </w:rPr>
        <w:t xml:space="preserve">Ukoliko ponuđač nudi ekvivalent, </w:t>
      </w:r>
      <w:r w:rsidR="00855686">
        <w:rPr>
          <w:rFonts w:ascii="Arial" w:hAnsi="Arial" w:cs="Arial"/>
        </w:rPr>
        <w:t>k</w:t>
      </w:r>
      <w:r w:rsidRPr="00147183">
        <w:rPr>
          <w:rFonts w:ascii="Arial" w:hAnsi="Arial" w:cs="Arial"/>
        </w:rPr>
        <w:t>riterijum za utvrđivanje ekvivalentnosti je tehnička dokumentacija.</w:t>
      </w:r>
    </w:p>
    <w:p w14:paraId="552F755D" w14:textId="61837EE1" w:rsidR="00C62314" w:rsidRPr="00A64469" w:rsidRDefault="00C62314" w:rsidP="00A6446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18B6606E" w14:textId="77777777" w:rsidR="00C62314" w:rsidRDefault="00C62314" w:rsidP="00C62314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14:paraId="279E282A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14:paraId="7977A2AE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14:paraId="7DA8DBBA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14:paraId="52026BC6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14:paraId="41ED78DA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14:paraId="4E420894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14:paraId="564FF73F" w14:textId="77777777" w:rsidR="00C62314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4CD11CA" w14:textId="77777777" w:rsidR="00C62314" w:rsidRPr="002462D1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14:paraId="5A304D6B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lastRenderedPageBreak/>
        <w:t>SREDSTVA FINANSIJSKOG OBEZBJEĐENJA UGOVORA O JAVNOJ NABAVCI</w:t>
      </w:r>
      <w:bookmarkEnd w:id="5"/>
    </w:p>
    <w:p w14:paraId="0A16F650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2DF418E1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14:paraId="086B43F6" w14:textId="1AE13FAF" w:rsidR="00C62314" w:rsidRPr="002462D1" w:rsidRDefault="00E833FA" w:rsidP="00C62314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FD"/>
      </w:r>
      <w:r w:rsidR="00C62314" w:rsidRPr="002462D1">
        <w:rPr>
          <w:rFonts w:ascii="Arial" w:hAnsi="Arial" w:cs="Arial"/>
          <w:color w:val="000000"/>
        </w:rPr>
        <w:t xml:space="preserve"> </w:t>
      </w:r>
      <w:r w:rsidRPr="00E833FA">
        <w:rPr>
          <w:rFonts w:ascii="Arial" w:hAnsi="Arial" w:cs="Arial"/>
        </w:rPr>
        <w:t>garanciju za dobro izvršenje ugovor, za slučaj povrede u</w:t>
      </w:r>
      <w:r>
        <w:rPr>
          <w:rFonts w:ascii="Arial" w:hAnsi="Arial" w:cs="Arial"/>
        </w:rPr>
        <w:t>govorenih obaveza u iznosu od 5</w:t>
      </w:r>
      <w:r w:rsidRPr="00E833FA">
        <w:rPr>
          <w:rFonts w:ascii="Arial" w:hAnsi="Arial" w:cs="Arial"/>
        </w:rPr>
        <w:t>% od vrijednosti ugovora kojom bezuslovno i neopozivo garantuje potpuno i savjesno izvršenje ugovorenih obaveza sa rokom važenja 30 dana dužim od roka za izvršenja usluge</w:t>
      </w:r>
      <w:r w:rsidR="00C62314" w:rsidRPr="002462D1">
        <w:rPr>
          <w:rFonts w:ascii="Arial" w:hAnsi="Arial" w:cs="Arial"/>
        </w:rPr>
        <w:t xml:space="preserve"> </w:t>
      </w:r>
    </w:p>
    <w:p w14:paraId="161AEE24" w14:textId="77777777" w:rsidR="00C62314" w:rsidRPr="002462D1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222E9048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14:paraId="6F61CC48" w14:textId="77777777" w:rsidR="00C62314" w:rsidRPr="002462D1" w:rsidRDefault="00C62314" w:rsidP="00C62314">
      <w:pPr>
        <w:rPr>
          <w:rFonts w:ascii="Arial" w:hAnsi="Arial" w:cs="Arial"/>
        </w:rPr>
      </w:pPr>
    </w:p>
    <w:p w14:paraId="15E6D3DB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8"/>
      </w:r>
      <w:r w:rsidRPr="002462D1">
        <w:rPr>
          <w:rFonts w:ascii="Arial" w:hAnsi="Arial" w:cs="Arial"/>
        </w:rPr>
        <w:t xml:space="preserve">: </w:t>
      </w:r>
    </w:p>
    <w:p w14:paraId="1E43888D" w14:textId="4A6F5F5E" w:rsidR="00B9799F" w:rsidRDefault="00B9799F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33FA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2DAA6906" w14:textId="77777777" w:rsidR="00E833FA" w:rsidRPr="00E833FA" w:rsidRDefault="00E833FA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2E5716" w14:textId="77777777" w:rsidR="00F161EB" w:rsidRPr="00F161EB" w:rsidRDefault="00C62314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2462D1">
        <w:rPr>
          <w:rFonts w:ascii="Arial" w:hAnsi="Arial" w:cs="Arial"/>
          <w:i/>
          <w:color w:val="000000"/>
        </w:rPr>
        <w:t xml:space="preserve"> </w:t>
      </w:r>
      <w:r w:rsidR="00F161EB" w:rsidRPr="00F161EB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14:paraId="6DCFC76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572271AB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1.najniža ponuđena cijena (C)     ................................................................. 90 bodova  </w:t>
      </w:r>
    </w:p>
    <w:p w14:paraId="5F6F9BA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57B2B95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Najniža ponuđena cijena obračunava se sa max brojem bodova. </w:t>
      </w:r>
    </w:p>
    <w:p w14:paraId="7E7D4BD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Bodovi za ostale cijene obračunavaju u odnosu na najnižu ponuđenu cijenu po formuli:</w:t>
      </w:r>
    </w:p>
    <w:p w14:paraId="27D3865F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 C  = (Cmin/ Cp) x 90         </w:t>
      </w:r>
    </w:p>
    <w:p w14:paraId="78D6A960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Cp – ponuđena cijena bez uračunatog PDV-a</w:t>
      </w:r>
    </w:p>
    <w:p w14:paraId="5E2CB0E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Cmin – najniža ponuđena cijena bez uračunatog PDV-a</w:t>
      </w:r>
    </w:p>
    <w:p w14:paraId="738C410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66A8581A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2. kvalitet (K)  ................................................................................................. 10 bodova   </w:t>
      </w:r>
    </w:p>
    <w:p w14:paraId="6348C94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7A5E1E26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Vrednovanje ponuda po osnovu parametra kvalitet vrši se u odnosu na rok izvršenja ugovora. </w:t>
      </w:r>
    </w:p>
    <w:p w14:paraId="07B79FF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2A8008C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Najniži ponuđeni rok za izvršenje ugovora  obračunava se sa max brojem bodova 10. </w:t>
      </w:r>
    </w:p>
    <w:p w14:paraId="0CDD18BB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Bodovi za ostale rokove obračunavaju se u odnosu na najniži ponuđeni rok izvršenja ugovora po formuli:</w:t>
      </w:r>
    </w:p>
    <w:p w14:paraId="190A6307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3E85B3A6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lastRenderedPageBreak/>
        <w:t xml:space="preserve">R  = (Rmin/ Rp) x 10         </w:t>
      </w:r>
    </w:p>
    <w:p w14:paraId="2A49B24F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 xml:space="preserve">Rp – ponuđen rok izvršenja ugovora  </w:t>
      </w:r>
    </w:p>
    <w:p w14:paraId="684A53B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Tmin – najniži ponuđeni rok izvršenja ugovora</w:t>
      </w:r>
    </w:p>
    <w:p w14:paraId="067A9D94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28FBE12D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Formula za ukupan broj bodova</w:t>
      </w:r>
    </w:p>
    <w:p w14:paraId="61FA4DD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U = C+R</w:t>
      </w:r>
    </w:p>
    <w:p w14:paraId="5A8930C8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U Ukupan broj bodova</w:t>
      </w:r>
    </w:p>
    <w:p w14:paraId="5C215646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C - Najniže ponuđena cijena</w:t>
      </w:r>
    </w:p>
    <w:p w14:paraId="05F7B1AC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R - Kvalitet</w:t>
      </w:r>
    </w:p>
    <w:p w14:paraId="0A67B8BA" w14:textId="77777777" w:rsidR="00F161EB" w:rsidRPr="00F161EB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26DE4363" w14:textId="4826759C" w:rsidR="008E47BA" w:rsidRPr="008540BF" w:rsidRDefault="00F161EB" w:rsidP="00F1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F161EB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</w:p>
    <w:p w14:paraId="0BE2AA3E" w14:textId="69665EB7" w:rsidR="002A0A77" w:rsidRPr="002462D1" w:rsidRDefault="002A0A77" w:rsidP="00C62314">
      <w:pPr>
        <w:jc w:val="both"/>
        <w:rPr>
          <w:rFonts w:ascii="Arial" w:hAnsi="Arial" w:cs="Arial"/>
          <w:color w:val="000000"/>
        </w:rPr>
      </w:pPr>
    </w:p>
    <w:p w14:paraId="0685262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t>JEZIK PONUDE</w:t>
      </w:r>
      <w:bookmarkEnd w:id="7"/>
    </w:p>
    <w:p w14:paraId="3D163A0E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BAA96F6" w14:textId="6FE35266" w:rsidR="00C62314" w:rsidRPr="00DA73BF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14:paraId="6A6E331B" w14:textId="4213FF74" w:rsidR="00C62314" w:rsidRDefault="00E833FA" w:rsidP="00C6231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C62314"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20AB878D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6F7BDF8C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7E3BE7F4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B3E83A2" w14:textId="78DC7932" w:rsidR="00C62314" w:rsidRPr="00D15B39" w:rsidRDefault="00C62314" w:rsidP="00C62314">
      <w:pPr>
        <w:jc w:val="both"/>
        <w:rPr>
          <w:rFonts w:ascii="Arial" w:hAnsi="Arial" w:cs="Arial"/>
          <w:color w:val="000000"/>
        </w:rPr>
      </w:pPr>
      <w:r w:rsidRPr="00DA73BF">
        <w:rPr>
          <w:rFonts w:ascii="Arial" w:hAnsi="Arial" w:cs="Arial"/>
          <w:color w:val="000000"/>
        </w:rPr>
        <w:t xml:space="preserve">Ponude se podnose preko ESJN-a zaključno sa </w:t>
      </w:r>
      <w:r w:rsidRPr="00D15B39">
        <w:rPr>
          <w:rFonts w:ascii="Arial" w:hAnsi="Arial" w:cs="Arial"/>
          <w:color w:val="000000"/>
        </w:rPr>
        <w:t xml:space="preserve">danom </w:t>
      </w:r>
      <w:r w:rsidR="00D15B39" w:rsidRPr="00D15B39">
        <w:rPr>
          <w:rFonts w:ascii="Arial" w:hAnsi="Arial" w:cs="Arial"/>
          <w:color w:val="000000"/>
        </w:rPr>
        <w:t>02</w:t>
      </w:r>
      <w:r w:rsidR="00C409FC" w:rsidRPr="00D15B39">
        <w:rPr>
          <w:rFonts w:ascii="Arial" w:hAnsi="Arial" w:cs="Arial"/>
          <w:color w:val="000000"/>
        </w:rPr>
        <w:t>.0</w:t>
      </w:r>
      <w:r w:rsidR="00D15B39" w:rsidRPr="00D15B39">
        <w:rPr>
          <w:rFonts w:ascii="Arial" w:hAnsi="Arial" w:cs="Arial"/>
          <w:color w:val="000000"/>
        </w:rPr>
        <w:t>6</w:t>
      </w:r>
      <w:r w:rsidR="00C409FC" w:rsidRPr="00D15B39">
        <w:rPr>
          <w:rFonts w:ascii="Arial" w:hAnsi="Arial" w:cs="Arial"/>
          <w:color w:val="000000"/>
        </w:rPr>
        <w:t>.202</w:t>
      </w:r>
      <w:r w:rsidR="000D490C" w:rsidRPr="00D15B39">
        <w:rPr>
          <w:rFonts w:ascii="Arial" w:hAnsi="Arial" w:cs="Arial"/>
          <w:color w:val="000000"/>
        </w:rPr>
        <w:t>5</w:t>
      </w:r>
      <w:r w:rsidR="00C409FC" w:rsidRPr="00D15B39">
        <w:rPr>
          <w:rFonts w:ascii="Arial" w:hAnsi="Arial" w:cs="Arial"/>
          <w:color w:val="000000"/>
        </w:rPr>
        <w:t>.</w:t>
      </w:r>
      <w:r w:rsidRPr="00D15B39">
        <w:rPr>
          <w:rFonts w:ascii="Arial" w:hAnsi="Arial" w:cs="Arial"/>
          <w:color w:val="000000"/>
        </w:rPr>
        <w:t xml:space="preserve"> godine do </w:t>
      </w:r>
      <w:r w:rsidR="00C409FC" w:rsidRPr="00D15B39">
        <w:rPr>
          <w:rFonts w:ascii="Arial" w:hAnsi="Arial" w:cs="Arial"/>
          <w:color w:val="000000"/>
        </w:rPr>
        <w:t xml:space="preserve">10 </w:t>
      </w:r>
      <w:r w:rsidRPr="00D15B39">
        <w:rPr>
          <w:rFonts w:ascii="Arial" w:hAnsi="Arial" w:cs="Arial"/>
          <w:color w:val="000000"/>
        </w:rPr>
        <w:t>sati.</w:t>
      </w:r>
    </w:p>
    <w:p w14:paraId="084CD1C5" w14:textId="77777777" w:rsidR="00C62314" w:rsidRPr="00D15B39" w:rsidRDefault="00C62314" w:rsidP="00C62314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061825F9" w14:textId="2DF25BDF" w:rsidR="00C62314" w:rsidRPr="00D15B39" w:rsidRDefault="00C62314" w:rsidP="00C62314">
      <w:pPr>
        <w:jc w:val="both"/>
        <w:rPr>
          <w:rFonts w:ascii="Arial" w:hAnsi="Arial" w:cs="Arial"/>
          <w:color w:val="000000"/>
        </w:rPr>
      </w:pPr>
      <w:r w:rsidRPr="00D15B39">
        <w:rPr>
          <w:rFonts w:ascii="Arial" w:hAnsi="Arial" w:cs="Arial"/>
          <w:color w:val="000000"/>
        </w:rPr>
        <w:t xml:space="preserve">Otvaranje ponuda održaće se dana  </w:t>
      </w:r>
      <w:r w:rsidR="00D15B39" w:rsidRPr="00D15B39">
        <w:rPr>
          <w:rFonts w:ascii="Arial" w:hAnsi="Arial" w:cs="Arial"/>
          <w:color w:val="000000"/>
        </w:rPr>
        <w:t>02</w:t>
      </w:r>
      <w:r w:rsidR="00C409FC" w:rsidRPr="00D15B39">
        <w:rPr>
          <w:rFonts w:ascii="Arial" w:hAnsi="Arial" w:cs="Arial"/>
          <w:color w:val="000000"/>
        </w:rPr>
        <w:t>.0</w:t>
      </w:r>
      <w:r w:rsidR="00D15B39" w:rsidRPr="00D15B39">
        <w:rPr>
          <w:rFonts w:ascii="Arial" w:hAnsi="Arial" w:cs="Arial"/>
          <w:color w:val="000000"/>
        </w:rPr>
        <w:t>6</w:t>
      </w:r>
      <w:r w:rsidR="00C409FC" w:rsidRPr="00D15B39">
        <w:rPr>
          <w:rFonts w:ascii="Arial" w:hAnsi="Arial" w:cs="Arial"/>
          <w:color w:val="000000"/>
        </w:rPr>
        <w:t>.202</w:t>
      </w:r>
      <w:r w:rsidR="000D490C" w:rsidRPr="00D15B39">
        <w:rPr>
          <w:rFonts w:ascii="Arial" w:hAnsi="Arial" w:cs="Arial"/>
          <w:color w:val="000000"/>
        </w:rPr>
        <w:t>5</w:t>
      </w:r>
      <w:r w:rsidR="00C409FC" w:rsidRPr="00D15B39">
        <w:rPr>
          <w:rFonts w:ascii="Arial" w:hAnsi="Arial" w:cs="Arial"/>
          <w:color w:val="000000"/>
        </w:rPr>
        <w:t xml:space="preserve">. </w:t>
      </w:r>
      <w:r w:rsidRPr="00D15B39">
        <w:rPr>
          <w:rFonts w:ascii="Arial" w:hAnsi="Arial" w:cs="Arial"/>
          <w:color w:val="000000"/>
        </w:rPr>
        <w:t xml:space="preserve">godine u </w:t>
      </w:r>
      <w:r w:rsidR="00C409FC" w:rsidRPr="00D15B39">
        <w:rPr>
          <w:rFonts w:ascii="Arial" w:hAnsi="Arial" w:cs="Arial"/>
          <w:color w:val="000000"/>
        </w:rPr>
        <w:t xml:space="preserve">10 </w:t>
      </w:r>
      <w:r w:rsidRPr="00D15B39">
        <w:rPr>
          <w:rFonts w:ascii="Arial" w:hAnsi="Arial" w:cs="Arial"/>
          <w:color w:val="000000"/>
        </w:rPr>
        <w:t xml:space="preserve">sati. </w:t>
      </w:r>
    </w:p>
    <w:p w14:paraId="677565CC" w14:textId="77777777" w:rsidR="00C62314" w:rsidRPr="00D15B39" w:rsidRDefault="00C62314" w:rsidP="00C62314">
      <w:pPr>
        <w:jc w:val="both"/>
        <w:rPr>
          <w:rFonts w:ascii="Arial" w:hAnsi="Arial" w:cs="Arial"/>
          <w:color w:val="000000"/>
        </w:rPr>
      </w:pPr>
    </w:p>
    <w:p w14:paraId="1DCF209F" w14:textId="5A89EFFA" w:rsidR="00C62314" w:rsidRPr="00D15B39" w:rsidRDefault="00C62314" w:rsidP="00C62314">
      <w:pPr>
        <w:jc w:val="both"/>
        <w:rPr>
          <w:rFonts w:ascii="Arial" w:hAnsi="Arial" w:cs="Arial"/>
          <w:color w:val="000000"/>
        </w:rPr>
      </w:pPr>
      <w:r w:rsidRPr="00D15B39">
        <w:rPr>
          <w:rFonts w:ascii="Arial" w:hAnsi="Arial" w:cs="Arial"/>
          <w:color w:val="000000"/>
        </w:rPr>
        <w:sym w:font="Wingdings" w:char="F0A8"/>
      </w:r>
      <w:r w:rsidRPr="00D15B39">
        <w:rPr>
          <w:rFonts w:ascii="Arial" w:hAnsi="Arial" w:cs="Arial"/>
          <w:color w:val="000000"/>
        </w:rPr>
        <w:t xml:space="preserve"> Dio ponude koje se ne dostavlja preko ESJN-a, a odnosi se na </w:t>
      </w:r>
      <w:r w:rsidR="00C409FC" w:rsidRPr="00D15B39">
        <w:rPr>
          <w:rFonts w:ascii="Arial" w:hAnsi="Arial" w:cs="Arial"/>
          <w:b/>
          <w:color w:val="000000"/>
        </w:rPr>
        <w:t>garanciju ponude</w:t>
      </w:r>
      <w:r w:rsidRPr="00D15B39">
        <w:rPr>
          <w:rFonts w:ascii="Arial" w:hAnsi="Arial" w:cs="Arial"/>
          <w:color w:val="000000"/>
        </w:rPr>
        <w:t xml:space="preserve"> dostavlja se: </w:t>
      </w:r>
    </w:p>
    <w:p w14:paraId="2E23419D" w14:textId="17016C16" w:rsidR="00C62314" w:rsidRPr="00D15B39" w:rsidRDefault="00C62314" w:rsidP="00C409FC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D15B39">
        <w:rPr>
          <w:rFonts w:ascii="Arial" w:eastAsia="Calibri" w:hAnsi="Arial" w:cs="Arial"/>
          <w:color w:val="000000"/>
        </w:rPr>
        <w:t xml:space="preserve">neposrednom predajom na arhivi naručioca na adresi </w:t>
      </w:r>
      <w:r w:rsidR="00C409FC" w:rsidRPr="00D15B39">
        <w:rPr>
          <w:rFonts w:ascii="Arial" w:eastAsia="Calibri" w:hAnsi="Arial" w:cs="Arial"/>
          <w:color w:val="000000"/>
        </w:rPr>
        <w:t>IV Proleterske 19, Podgorica</w:t>
      </w:r>
    </w:p>
    <w:p w14:paraId="1998F350" w14:textId="6CF31C53" w:rsidR="00C62314" w:rsidRPr="00D15B39" w:rsidRDefault="00C62314" w:rsidP="00C409FC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D15B39">
        <w:rPr>
          <w:rFonts w:ascii="Arial" w:eastAsia="Calibri" w:hAnsi="Arial" w:cs="Arial"/>
          <w:color w:val="000000"/>
        </w:rPr>
        <w:t xml:space="preserve">preporučenom pošiljkom sa povratnicom na adresi </w:t>
      </w:r>
      <w:r w:rsidR="00C409FC" w:rsidRPr="00D15B39">
        <w:rPr>
          <w:rFonts w:ascii="Arial" w:eastAsia="Calibri" w:hAnsi="Arial" w:cs="Arial"/>
          <w:color w:val="000000"/>
        </w:rPr>
        <w:t>IV Proleterske 19, Podgorica</w:t>
      </w:r>
    </w:p>
    <w:p w14:paraId="1BBAFE49" w14:textId="77777777" w:rsidR="00C62314" w:rsidRPr="00D15B39" w:rsidRDefault="00C62314" w:rsidP="00C62314">
      <w:pPr>
        <w:jc w:val="both"/>
        <w:rPr>
          <w:rFonts w:ascii="Arial" w:hAnsi="Arial" w:cs="Arial"/>
          <w:color w:val="000000"/>
        </w:rPr>
      </w:pPr>
    </w:p>
    <w:p w14:paraId="29015FBE" w14:textId="1B5A189E" w:rsidR="00C409FC" w:rsidRPr="00D15B39" w:rsidRDefault="00C62314" w:rsidP="00D15B39">
      <w:pPr>
        <w:jc w:val="both"/>
        <w:rPr>
          <w:rFonts w:ascii="Arial" w:hAnsi="Arial" w:cs="Arial"/>
          <w:color w:val="000000"/>
        </w:rPr>
      </w:pPr>
      <w:r w:rsidRPr="00D15B39">
        <w:rPr>
          <w:rFonts w:ascii="Arial" w:hAnsi="Arial" w:cs="Arial"/>
          <w:color w:val="000000"/>
        </w:rPr>
        <w:t xml:space="preserve">radnim danima od </w:t>
      </w:r>
      <w:r w:rsidR="00C409FC" w:rsidRPr="00D15B39">
        <w:rPr>
          <w:rFonts w:ascii="Arial" w:hAnsi="Arial" w:cs="Arial"/>
          <w:color w:val="000000"/>
        </w:rPr>
        <w:t>10</w:t>
      </w:r>
      <w:r w:rsidRPr="00D15B39">
        <w:rPr>
          <w:rFonts w:ascii="Arial" w:hAnsi="Arial" w:cs="Arial"/>
          <w:color w:val="000000"/>
        </w:rPr>
        <w:t xml:space="preserve"> do </w:t>
      </w:r>
      <w:r w:rsidR="00C409FC" w:rsidRPr="00D15B39">
        <w:rPr>
          <w:rFonts w:ascii="Arial" w:hAnsi="Arial" w:cs="Arial"/>
          <w:color w:val="000000"/>
        </w:rPr>
        <w:t>12</w:t>
      </w:r>
      <w:r w:rsidRPr="00D15B39">
        <w:rPr>
          <w:rFonts w:ascii="Arial" w:hAnsi="Arial" w:cs="Arial"/>
          <w:color w:val="000000"/>
        </w:rPr>
        <w:t xml:space="preserve"> sati, zaključno sa danom </w:t>
      </w:r>
      <w:r w:rsidR="00D15B39" w:rsidRPr="00D15B39">
        <w:rPr>
          <w:rFonts w:ascii="Arial" w:hAnsi="Arial" w:cs="Arial"/>
          <w:color w:val="000000"/>
        </w:rPr>
        <w:t>02</w:t>
      </w:r>
      <w:r w:rsidR="00C409FC" w:rsidRPr="00D15B39">
        <w:rPr>
          <w:rFonts w:ascii="Arial" w:hAnsi="Arial" w:cs="Arial"/>
          <w:color w:val="000000"/>
        </w:rPr>
        <w:t>.0</w:t>
      </w:r>
      <w:r w:rsidR="00D15B39" w:rsidRPr="00D15B39">
        <w:rPr>
          <w:rFonts w:ascii="Arial" w:hAnsi="Arial" w:cs="Arial"/>
          <w:color w:val="000000"/>
        </w:rPr>
        <w:t>6</w:t>
      </w:r>
      <w:r w:rsidR="00C409FC" w:rsidRPr="00D15B39">
        <w:rPr>
          <w:rFonts w:ascii="Arial" w:hAnsi="Arial" w:cs="Arial"/>
          <w:color w:val="000000"/>
        </w:rPr>
        <w:t>.202</w:t>
      </w:r>
      <w:r w:rsidR="00D15B39" w:rsidRPr="00D15B39">
        <w:rPr>
          <w:rFonts w:ascii="Arial" w:hAnsi="Arial" w:cs="Arial"/>
          <w:color w:val="000000"/>
        </w:rPr>
        <w:t>5</w:t>
      </w:r>
      <w:r w:rsidR="00C409FC" w:rsidRPr="00D15B39">
        <w:rPr>
          <w:rFonts w:ascii="Arial" w:hAnsi="Arial" w:cs="Arial"/>
          <w:color w:val="000000"/>
        </w:rPr>
        <w:t>. godine do 10 sati</w:t>
      </w:r>
      <w:r w:rsidRPr="00D15B39">
        <w:rPr>
          <w:rFonts w:ascii="Arial" w:hAnsi="Arial" w:cs="Arial"/>
          <w:color w:val="000000"/>
        </w:rPr>
        <w:t>.</w:t>
      </w:r>
    </w:p>
    <w:p w14:paraId="0342673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9" w:name="_Toc62730562"/>
      <w:r w:rsidRPr="002462D1">
        <w:rPr>
          <w:rFonts w:ascii="Arial" w:hAnsi="Arial"/>
          <w:b/>
          <w:szCs w:val="32"/>
        </w:rPr>
        <w:lastRenderedPageBreak/>
        <w:t>USLOVI ZA AKTIVIRANJE GARANCIJE PONUDE</w:t>
      </w:r>
      <w:r w:rsidRPr="002462D1">
        <w:rPr>
          <w:rFonts w:ascii="Arial" w:hAnsi="Arial"/>
          <w:b/>
          <w:szCs w:val="32"/>
          <w:vertAlign w:val="superscript"/>
        </w:rPr>
        <w:footnoteReference w:id="9"/>
      </w:r>
      <w:bookmarkEnd w:id="9"/>
    </w:p>
    <w:p w14:paraId="257F32E7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1BD0940D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će se aktivirati ako ponuđač: </w:t>
      </w:r>
    </w:p>
    <w:p w14:paraId="2BCC6FD2" w14:textId="77777777" w:rsidR="00C62314" w:rsidRPr="002462D1" w:rsidRDefault="00C62314" w:rsidP="00C62314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5CEA8E80" w14:textId="77777777" w:rsidR="00C62314" w:rsidRPr="002462D1" w:rsidRDefault="00C62314" w:rsidP="00C6231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2D699BB8" w14:textId="77777777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</w:p>
    <w:p w14:paraId="39F0A003" w14:textId="6CF7A0A1" w:rsidR="00C62314" w:rsidRPr="000F0398" w:rsidRDefault="00C62314" w:rsidP="000F03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0" w:name="_Toc62730563"/>
      <w:r w:rsidRPr="002462D1">
        <w:rPr>
          <w:rFonts w:ascii="Arial" w:hAnsi="Arial"/>
          <w:b/>
          <w:szCs w:val="32"/>
        </w:rPr>
        <w:t>TAJNOST PODATAKA</w:t>
      </w:r>
      <w:bookmarkEnd w:id="10"/>
      <w:r w:rsidRPr="000F0398">
        <w:rPr>
          <w:rFonts w:ascii="Arial" w:hAnsi="Arial" w:cs="Arial"/>
          <w:color w:val="000000"/>
        </w:rPr>
        <w:t xml:space="preserve"> </w:t>
      </w:r>
    </w:p>
    <w:p w14:paraId="68A622CF" w14:textId="4C03F81A" w:rsidR="00C62314" w:rsidRPr="002462D1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Tenderska dokumentacija sadrži tajne podatke</w:t>
      </w:r>
    </w:p>
    <w:p w14:paraId="2F26E956" w14:textId="525E09DE" w:rsidR="00C62314" w:rsidRPr="00C62314" w:rsidRDefault="00E833FA" w:rsidP="00C6231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C62314">
        <w:rPr>
          <w:rFonts w:ascii="Arial" w:hAnsi="Arial" w:cs="Arial"/>
          <w:color w:val="000000"/>
        </w:rPr>
        <w:t xml:space="preserve"> ne</w:t>
      </w:r>
    </w:p>
    <w:p w14:paraId="02D25F3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1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1"/>
    </w:p>
    <w:p w14:paraId="5B9C5637" w14:textId="77777777" w:rsidR="00C62314" w:rsidRPr="002462D1" w:rsidRDefault="00C62314" w:rsidP="00C62314">
      <w:pPr>
        <w:rPr>
          <w:rFonts w:ascii="Arial" w:hAnsi="Arial" w:cs="Arial"/>
        </w:rPr>
      </w:pPr>
    </w:p>
    <w:p w14:paraId="17A45886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16E4BD50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14:paraId="78B13C6F" w14:textId="35618C8E" w:rsidR="00C62314" w:rsidRPr="000F0398" w:rsidRDefault="00C62314" w:rsidP="00C62314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14:paraId="426854AD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14:paraId="4D21C777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EE0A1B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 o javnoj nabavci mora da bude u skladu sa uslovima utvrđenim tenderskom dokumentacijom, izabranom ponudom i odlukom o izboru najpovoljnije ponude, osim u pogledu iskazivanja PDV-a.</w:t>
      </w:r>
    </w:p>
    <w:p w14:paraId="5997B39B" w14:textId="643D7F69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BD2396C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___________________________________________</w:t>
      </w:r>
    </w:p>
    <w:p w14:paraId="48FB53A6" w14:textId="681FDE7E" w:rsidR="00C918FE" w:rsidRPr="000F0398" w:rsidRDefault="002A0A77" w:rsidP="000F0398">
      <w:pPr>
        <w:jc w:val="both"/>
        <w:rPr>
          <w:rFonts w:ascii="Arial" w:hAnsi="Arial" w:cs="Arial"/>
          <w:iCs/>
        </w:rPr>
      </w:pPr>
      <w:r w:rsidRPr="00DA73BF">
        <w:rPr>
          <w:rFonts w:ascii="Arial" w:hAnsi="Arial" w:cs="Arial"/>
          <w:b/>
          <w:iCs/>
        </w:rPr>
        <w:t>IZABRANI PONUĐAČ</w:t>
      </w:r>
      <w:r w:rsidRPr="00DA73BF">
        <w:rPr>
          <w:rFonts w:ascii="Arial" w:hAnsi="Arial" w:cs="Arial"/>
          <w:iCs/>
        </w:rPr>
        <w:t xml:space="preserve"> </w:t>
      </w:r>
      <w:r w:rsidR="00C00656" w:rsidRPr="00DA73BF">
        <w:rPr>
          <w:rFonts w:ascii="Arial" w:hAnsi="Arial" w:cs="Arial"/>
          <w:iCs/>
        </w:rPr>
        <w:t>(u daljem tekstu: lzvršilac)  se obavezuje:</w:t>
      </w:r>
    </w:p>
    <w:p w14:paraId="786FA4A3" w14:textId="6294F8DD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Produženje  roka izvršenja ugovora </w:t>
      </w:r>
    </w:p>
    <w:p w14:paraId="6E0C0BE8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14:paraId="48BB00D7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lastRenderedPageBreak/>
        <w:t xml:space="preserve">Pravo na jednostrani raskid ugovora </w:t>
      </w:r>
    </w:p>
    <w:p w14:paraId="491C05CE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Naručilac će raskinuti ugovor o javnoj nabavci naročito ako:</w:t>
      </w:r>
    </w:p>
    <w:p w14:paraId="53179789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14:paraId="4B1D4B98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3DE9E47B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izmjenom se mijenja privredna ravnoteža ugovora u korist Izvršioca na način koji nije predviđen prvobitnim ugovorom;</w:t>
      </w:r>
    </w:p>
    <w:p w14:paraId="50EF097D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izmjenom se značajno povećava obim ugovora;</w:t>
      </w:r>
    </w:p>
    <w:p w14:paraId="7D4BF332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promjena privrednog subjekta sa kojim je zaključen ugovor o javnoj nabavci, osim u slučaju ako Izvršilac  nakon restrukturiranja, uključujući preuzimanje, spajanje, kupovinu ili 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14:paraId="65BDCFDB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•</w:t>
      </w:r>
      <w:r w:rsidRPr="00C00656">
        <w:rPr>
          <w:rFonts w:ascii="Arial" w:hAnsi="Arial" w:cs="Arial"/>
          <w:iCs/>
        </w:rPr>
        <w:tab/>
        <w:t>ako Izvršilac ne izvršava ugovorene obaveze, i to naročito:</w:t>
      </w:r>
    </w:p>
    <w:p w14:paraId="3DDBE6CA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(a) kada Naručilac izda nalog da se predmetna usluga ne izvršava saglasno ugovoru;</w:t>
      </w:r>
    </w:p>
    <w:p w14:paraId="3831B23E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(b) kada Izvršilac ne bude izvršavao svoje  obaveze u ugovorenom roku.</w:t>
      </w:r>
    </w:p>
    <w:p w14:paraId="58AD5A4D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2) nastupi neki razlog koji predstavlja osnov  iz člana 108 zakona o javnim nabavkama. Za obavezno isključenje iz postupka javne nabavke.</w:t>
      </w:r>
    </w:p>
    <w:p w14:paraId="554D06F4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Ugovorna strana koja raskida ugovor dužna je to saopštiti drugoj strani bez odlaganja.</w:t>
      </w:r>
    </w:p>
    <w:p w14:paraId="0710B182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26768D2A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Ugovor se ne može raskinuti zbog neispunjenja neznatnog dijela obaveze.</w:t>
      </w:r>
    </w:p>
    <w:p w14:paraId="2D123BEE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Ukoliko dođe do raskida ugovora Naručilac će aktivirati garanciju za dobro izvršenje ugovora.  </w:t>
      </w:r>
    </w:p>
    <w:p w14:paraId="0CF3455D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Antikorupcijska klauzula </w:t>
      </w:r>
    </w:p>
    <w:p w14:paraId="6BB8BDA0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14:paraId="6C4E40E2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>Naknada štete</w:t>
      </w:r>
    </w:p>
    <w:p w14:paraId="111C2221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2186C649" w14:textId="77777777" w:rsidR="00C00656" w:rsidRPr="00B23BEA" w:rsidRDefault="00C00656" w:rsidP="00C00656">
      <w:pPr>
        <w:jc w:val="both"/>
        <w:rPr>
          <w:rFonts w:ascii="Arial" w:hAnsi="Arial" w:cs="Arial"/>
          <w:b/>
          <w:iCs/>
        </w:rPr>
      </w:pPr>
      <w:r w:rsidRPr="00B23BEA">
        <w:rPr>
          <w:rFonts w:ascii="Arial" w:hAnsi="Arial" w:cs="Arial"/>
          <w:b/>
          <w:iCs/>
        </w:rPr>
        <w:t xml:space="preserve">Rješavanje sporova </w:t>
      </w:r>
    </w:p>
    <w:p w14:paraId="4A719165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Nastali sporovi koji se ne riješi sporazumno, rješavaće se Privredni sud u Podgorici</w:t>
      </w:r>
    </w:p>
    <w:p w14:paraId="01E3B659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lastRenderedPageBreak/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6A49C31F" w14:textId="4D2C1401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14:paraId="2ACF7559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14:paraId="73D59F2F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1)</w:t>
      </w:r>
      <w:r w:rsidRPr="00C00656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548D5B1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2)</w:t>
      </w:r>
      <w:r w:rsidRPr="00C00656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3ADED0" w14:textId="77777777" w:rsidR="00C00656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 xml:space="preserve">3) </w:t>
      </w:r>
      <w:r w:rsidRPr="00C00656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37854F7C" w14:textId="0B82A08A" w:rsidR="00C62314" w:rsidRPr="00C00656" w:rsidRDefault="00C00656" w:rsidP="00C00656">
      <w:pPr>
        <w:jc w:val="both"/>
        <w:rPr>
          <w:rFonts w:ascii="Arial" w:hAnsi="Arial" w:cs="Arial"/>
          <w:iCs/>
        </w:rPr>
      </w:pPr>
      <w:r w:rsidRPr="00C00656">
        <w:rPr>
          <w:rFonts w:ascii="Arial" w:hAnsi="Arial" w:cs="Arial"/>
          <w:iCs/>
        </w:rPr>
        <w:t>4)</w:t>
      </w:r>
      <w:r w:rsidRPr="00C00656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ACBEC28" w14:textId="77777777" w:rsidR="00C62314" w:rsidRPr="00C00656" w:rsidRDefault="00C62314" w:rsidP="00C62314">
      <w:pPr>
        <w:jc w:val="both"/>
        <w:rPr>
          <w:rFonts w:ascii="Arial" w:hAnsi="Arial" w:cs="Arial"/>
          <w:b/>
          <w:bCs/>
          <w:iCs/>
          <w:color w:val="FF0000"/>
        </w:rPr>
      </w:pPr>
    </w:p>
    <w:p w14:paraId="6C2F88E7" w14:textId="7777777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14:paraId="76A405F8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0D85E545" w14:textId="77777777" w:rsidR="00C62314" w:rsidRPr="002462D1" w:rsidRDefault="00C62314" w:rsidP="00C6231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4B94A60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33673B90" w14:textId="77777777" w:rsidR="00C62314" w:rsidRPr="002462D1" w:rsidRDefault="00C62314" w:rsidP="00C62314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1A64D25D" w14:textId="77777777" w:rsidR="00C62314" w:rsidRPr="002462D1" w:rsidRDefault="00C62314" w:rsidP="00C62314">
      <w:pPr>
        <w:jc w:val="both"/>
        <w:rPr>
          <w:rFonts w:ascii="Arial" w:hAnsi="Arial" w:cs="Arial"/>
        </w:rPr>
      </w:pPr>
    </w:p>
    <w:p w14:paraId="28E70577" w14:textId="507C041D" w:rsidR="00C62314" w:rsidRDefault="00C62314" w:rsidP="00C62314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ESJN-a.</w:t>
      </w:r>
    </w:p>
    <w:p w14:paraId="2FD0226B" w14:textId="676F4E25" w:rsidR="00DA73BF" w:rsidRDefault="00DA73BF" w:rsidP="00C62314">
      <w:pPr>
        <w:jc w:val="both"/>
        <w:rPr>
          <w:rFonts w:ascii="Arial" w:hAnsi="Arial" w:cs="Arial"/>
          <w:color w:val="000000"/>
        </w:rPr>
      </w:pPr>
    </w:p>
    <w:p w14:paraId="3415C971" w14:textId="77777777" w:rsidR="00AA0CA4" w:rsidRPr="002462D1" w:rsidRDefault="00AA0CA4" w:rsidP="00C62314">
      <w:pPr>
        <w:jc w:val="both"/>
        <w:rPr>
          <w:rFonts w:ascii="Arial" w:hAnsi="Arial" w:cs="Arial"/>
          <w:color w:val="000000"/>
        </w:rPr>
      </w:pPr>
    </w:p>
    <w:p w14:paraId="70F33ACF" w14:textId="4BC729A7" w:rsidR="00C62314" w:rsidRPr="002462D1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2462D1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14:paraId="4E36307B" w14:textId="77777777" w:rsidR="00573488" w:rsidRDefault="00573488" w:rsidP="00024CD1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44930713" w14:textId="578343BC" w:rsidR="00573488" w:rsidRDefault="00573488" w:rsidP="00024CD1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1221F677" w14:textId="535F961C" w:rsidR="00E758CC" w:rsidRDefault="00573488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  <w:r w:rsidRPr="00024CD1">
        <w:rPr>
          <w:rFonts w:ascii="Arial" w:hAnsi="Arial" w:cs="Arial"/>
          <w:iCs/>
          <w:color w:val="000000"/>
        </w:rPr>
        <w:t xml:space="preserve">    </w:t>
      </w:r>
      <w:r>
        <w:rPr>
          <w:rFonts w:ascii="Arial" w:hAnsi="Arial" w:cs="Arial"/>
          <w:iCs/>
          <w:color w:val="000000"/>
        </w:rPr>
        <w:t xml:space="preserve">           </w:t>
      </w:r>
      <w:r w:rsidRPr="00024CD1">
        <w:rPr>
          <w:rFonts w:ascii="Arial" w:hAnsi="Arial" w:cs="Arial"/>
          <w:iCs/>
          <w:color w:val="000000"/>
        </w:rPr>
        <w:t xml:space="preserve">           </w:t>
      </w:r>
      <w:r w:rsidR="00F941C9">
        <w:rPr>
          <w:noProof/>
          <w:lang w:eastAsia="sr-Latn-ME"/>
        </w:rPr>
        <w:drawing>
          <wp:inline distT="0" distB="0" distL="0" distR="0" wp14:anchorId="150E9495" wp14:editId="4FA97AE1">
            <wp:extent cx="5845696" cy="7021830"/>
            <wp:effectExtent l="0" t="0" r="317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8990" cy="702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7" w:name="_GoBack"/>
      <w:bookmarkEnd w:id="17"/>
    </w:p>
    <w:p w14:paraId="556D2465" w14:textId="571A1BD8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1FAB0F8D" w14:textId="00806526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58B51CDF" w14:textId="37218E73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1D62A540" w14:textId="6C6A4910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4481C939" w14:textId="42116473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30477A54" w14:textId="412CA73B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69185D8B" w14:textId="66C998E7" w:rsidR="00F34817" w:rsidRDefault="00F34817" w:rsidP="00F34817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</w:rPr>
      </w:pPr>
    </w:p>
    <w:p w14:paraId="08DF8A71" w14:textId="77777777" w:rsidR="00024CD1" w:rsidRPr="006C0BBD" w:rsidRDefault="00024CD1" w:rsidP="00024C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6C0BBD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14:paraId="02CED17E" w14:textId="77777777" w:rsidR="00024CD1" w:rsidRPr="006C0BBD" w:rsidRDefault="00024CD1" w:rsidP="00024CD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78A57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A9314F4" w14:textId="77777777" w:rsidR="00024CD1" w:rsidRPr="006C0BBD" w:rsidRDefault="00024CD1" w:rsidP="00024CD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97D451" w14:textId="77777777" w:rsidR="00024CD1" w:rsidRPr="006C0BBD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16B9150C" w14:textId="77777777" w:rsidR="00024CD1" w:rsidRPr="006C0BBD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693D4F" w14:textId="77777777" w:rsidR="00024CD1" w:rsidRPr="006C0BBD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61D245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C8159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08B1CD5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DDE7A1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093DF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C0BBD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30BD392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B48159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ED2F57F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E20CB8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2CAAF8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A7DD7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1E7CAF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4622A23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4F77AC6" w14:textId="77777777" w:rsidR="00390D55" w:rsidRDefault="00390D55" w:rsidP="00C62314"/>
    <w:sectPr w:rsidR="00390D55" w:rsidSect="00D86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D9EA2" w14:textId="77777777" w:rsidR="00363DAF" w:rsidRDefault="00363DAF" w:rsidP="00C62314">
      <w:pPr>
        <w:spacing w:after="0" w:line="240" w:lineRule="auto"/>
      </w:pPr>
      <w:r>
        <w:separator/>
      </w:r>
    </w:p>
  </w:endnote>
  <w:endnote w:type="continuationSeparator" w:id="0">
    <w:p w14:paraId="173DE5D9" w14:textId="77777777" w:rsidR="00363DAF" w:rsidRDefault="00363DAF" w:rsidP="00C6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E203E" w14:textId="77777777" w:rsidR="00363DAF" w:rsidRDefault="00363DAF" w:rsidP="00C62314">
      <w:pPr>
        <w:spacing w:after="0" w:line="240" w:lineRule="auto"/>
      </w:pPr>
      <w:r>
        <w:separator/>
      </w:r>
    </w:p>
  </w:footnote>
  <w:footnote w:type="continuationSeparator" w:id="0">
    <w:p w14:paraId="243670BF" w14:textId="77777777" w:rsidR="00363DAF" w:rsidRDefault="00363DAF" w:rsidP="00C62314">
      <w:pPr>
        <w:spacing w:after="0" w:line="240" w:lineRule="auto"/>
      </w:pPr>
      <w:r>
        <w:continuationSeparator/>
      </w:r>
    </w:p>
  </w:footnote>
  <w:footnote w:id="1">
    <w:p w14:paraId="72E809FF" w14:textId="77777777" w:rsidR="00D15B39" w:rsidRPr="007F2BA0" w:rsidRDefault="00D15B39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AD4618A" w14:textId="77777777" w:rsidR="00D15B39" w:rsidRPr="007F2BA0" w:rsidRDefault="00D15B39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AEC62C" w14:textId="77777777" w:rsidR="00D15B39" w:rsidRPr="007F2BA0" w:rsidRDefault="00D15B39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540F" w14:textId="77777777" w:rsidR="00D15B39" w:rsidRPr="007F2BA0" w:rsidRDefault="00D15B39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A6A7A0" w14:textId="77777777" w:rsidR="00D15B39" w:rsidRPr="00367536" w:rsidRDefault="00D15B39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D799FB6" w14:textId="77777777" w:rsidR="00D15B39" w:rsidRPr="007F2BA0" w:rsidRDefault="00D15B39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F0C2E3" w14:textId="77777777" w:rsidR="00D15B39" w:rsidRPr="0083641C" w:rsidRDefault="00D15B39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7589FB99" w14:textId="77777777" w:rsidR="00D15B39" w:rsidRPr="007F2BA0" w:rsidRDefault="00D15B39" w:rsidP="00C6231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498619C9" w14:textId="77777777" w:rsidR="00D15B39" w:rsidRPr="007F2BA0" w:rsidRDefault="00D15B39" w:rsidP="00C6231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F4329"/>
    <w:multiLevelType w:val="hybridMultilevel"/>
    <w:tmpl w:val="70028F86"/>
    <w:lvl w:ilvl="0" w:tplc="08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678D4"/>
    <w:multiLevelType w:val="hybridMultilevel"/>
    <w:tmpl w:val="639E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D72FB"/>
    <w:multiLevelType w:val="hybridMultilevel"/>
    <w:tmpl w:val="0A166F3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77ED6"/>
    <w:multiLevelType w:val="hybridMultilevel"/>
    <w:tmpl w:val="541400A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20703C5"/>
    <w:multiLevelType w:val="hybridMultilevel"/>
    <w:tmpl w:val="029EA854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27948"/>
    <w:multiLevelType w:val="hybridMultilevel"/>
    <w:tmpl w:val="0D06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F79EA"/>
    <w:multiLevelType w:val="hybridMultilevel"/>
    <w:tmpl w:val="0E58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640261"/>
    <w:multiLevelType w:val="hybridMultilevel"/>
    <w:tmpl w:val="24485E8C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833E2"/>
    <w:multiLevelType w:val="hybridMultilevel"/>
    <w:tmpl w:val="23062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154736"/>
    <w:multiLevelType w:val="hybridMultilevel"/>
    <w:tmpl w:val="555E4C26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3"/>
  </w:num>
  <w:num w:numId="7">
    <w:abstractNumId w:val="7"/>
  </w:num>
  <w:num w:numId="8">
    <w:abstractNumId w:val="8"/>
  </w:num>
  <w:num w:numId="9">
    <w:abstractNumId w:val="10"/>
  </w:num>
  <w:num w:numId="10">
    <w:abstractNumId w:val="16"/>
  </w:num>
  <w:num w:numId="11">
    <w:abstractNumId w:val="2"/>
  </w:num>
  <w:num w:numId="12">
    <w:abstractNumId w:val="17"/>
  </w:num>
  <w:num w:numId="13">
    <w:abstractNumId w:val="15"/>
  </w:num>
  <w:num w:numId="14">
    <w:abstractNumId w:val="5"/>
  </w:num>
  <w:num w:numId="15">
    <w:abstractNumId w:val="6"/>
  </w:num>
  <w:num w:numId="16">
    <w:abstractNumId w:val="9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14"/>
    <w:rsid w:val="0001429D"/>
    <w:rsid w:val="00024CD1"/>
    <w:rsid w:val="00051299"/>
    <w:rsid w:val="000A20F4"/>
    <w:rsid w:val="000A3531"/>
    <w:rsid w:val="000B6409"/>
    <w:rsid w:val="000D0023"/>
    <w:rsid w:val="000D490C"/>
    <w:rsid w:val="000F0398"/>
    <w:rsid w:val="000F6FBE"/>
    <w:rsid w:val="00147183"/>
    <w:rsid w:val="00172DE0"/>
    <w:rsid w:val="0019694F"/>
    <w:rsid w:val="001A183B"/>
    <w:rsid w:val="001A2153"/>
    <w:rsid w:val="001C5592"/>
    <w:rsid w:val="001C7C4E"/>
    <w:rsid w:val="00216764"/>
    <w:rsid w:val="0022335F"/>
    <w:rsid w:val="00225F97"/>
    <w:rsid w:val="0024031C"/>
    <w:rsid w:val="0024601E"/>
    <w:rsid w:val="00247AAF"/>
    <w:rsid w:val="00262DA3"/>
    <w:rsid w:val="00266B9A"/>
    <w:rsid w:val="002821E2"/>
    <w:rsid w:val="002A0A77"/>
    <w:rsid w:val="002A35C0"/>
    <w:rsid w:val="002D0D0B"/>
    <w:rsid w:val="002F3C8C"/>
    <w:rsid w:val="00316714"/>
    <w:rsid w:val="00333E13"/>
    <w:rsid w:val="003469DD"/>
    <w:rsid w:val="0036160A"/>
    <w:rsid w:val="0036385D"/>
    <w:rsid w:val="00363DAF"/>
    <w:rsid w:val="00364FAD"/>
    <w:rsid w:val="00390D55"/>
    <w:rsid w:val="00396CA2"/>
    <w:rsid w:val="003B134A"/>
    <w:rsid w:val="00452296"/>
    <w:rsid w:val="00492278"/>
    <w:rsid w:val="00495D59"/>
    <w:rsid w:val="004A5E1F"/>
    <w:rsid w:val="004C7F81"/>
    <w:rsid w:val="00516ECC"/>
    <w:rsid w:val="00544BEB"/>
    <w:rsid w:val="00573488"/>
    <w:rsid w:val="005C6B34"/>
    <w:rsid w:val="005E3DFF"/>
    <w:rsid w:val="005F37F1"/>
    <w:rsid w:val="0063258F"/>
    <w:rsid w:val="0064330C"/>
    <w:rsid w:val="00643E72"/>
    <w:rsid w:val="006770A5"/>
    <w:rsid w:val="006A584D"/>
    <w:rsid w:val="006E433E"/>
    <w:rsid w:val="007359C5"/>
    <w:rsid w:val="00750F6F"/>
    <w:rsid w:val="007C2BC8"/>
    <w:rsid w:val="007C5033"/>
    <w:rsid w:val="007F5EED"/>
    <w:rsid w:val="00823349"/>
    <w:rsid w:val="00830B3C"/>
    <w:rsid w:val="00855686"/>
    <w:rsid w:val="008A0A49"/>
    <w:rsid w:val="008A3836"/>
    <w:rsid w:val="008E47BA"/>
    <w:rsid w:val="00907E75"/>
    <w:rsid w:val="009500D2"/>
    <w:rsid w:val="00966AF7"/>
    <w:rsid w:val="00985449"/>
    <w:rsid w:val="009A5BFA"/>
    <w:rsid w:val="009C41BB"/>
    <w:rsid w:val="00A010EE"/>
    <w:rsid w:val="00A435D3"/>
    <w:rsid w:val="00A64469"/>
    <w:rsid w:val="00A66226"/>
    <w:rsid w:val="00A71A5E"/>
    <w:rsid w:val="00A91F78"/>
    <w:rsid w:val="00AA0CA4"/>
    <w:rsid w:val="00AB1EC9"/>
    <w:rsid w:val="00AC7661"/>
    <w:rsid w:val="00AE04CB"/>
    <w:rsid w:val="00AF0B6B"/>
    <w:rsid w:val="00B119A1"/>
    <w:rsid w:val="00B23BEA"/>
    <w:rsid w:val="00B26E61"/>
    <w:rsid w:val="00B3073B"/>
    <w:rsid w:val="00B44A2B"/>
    <w:rsid w:val="00B72352"/>
    <w:rsid w:val="00B9799F"/>
    <w:rsid w:val="00BE7B83"/>
    <w:rsid w:val="00BF200A"/>
    <w:rsid w:val="00C00656"/>
    <w:rsid w:val="00C11408"/>
    <w:rsid w:val="00C30071"/>
    <w:rsid w:val="00C40658"/>
    <w:rsid w:val="00C409FC"/>
    <w:rsid w:val="00C62314"/>
    <w:rsid w:val="00C918FE"/>
    <w:rsid w:val="00CC7494"/>
    <w:rsid w:val="00CE758F"/>
    <w:rsid w:val="00D14C1A"/>
    <w:rsid w:val="00D15B39"/>
    <w:rsid w:val="00D84535"/>
    <w:rsid w:val="00D86B7B"/>
    <w:rsid w:val="00DA73BF"/>
    <w:rsid w:val="00DC68C0"/>
    <w:rsid w:val="00DE5D1C"/>
    <w:rsid w:val="00DF2A82"/>
    <w:rsid w:val="00E23AB0"/>
    <w:rsid w:val="00E24544"/>
    <w:rsid w:val="00E70E6B"/>
    <w:rsid w:val="00E758CC"/>
    <w:rsid w:val="00E833FA"/>
    <w:rsid w:val="00F120B7"/>
    <w:rsid w:val="00F161EB"/>
    <w:rsid w:val="00F34817"/>
    <w:rsid w:val="00F61D22"/>
    <w:rsid w:val="00F86E67"/>
    <w:rsid w:val="00F9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A33"/>
  <w15:docId w15:val="{F9CE4782-04DC-4CE9-BCB3-67019FFD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C2BC8"/>
    <w:pPr>
      <w:spacing w:before="240" w:after="60" w:line="240" w:lineRule="auto"/>
      <w:outlineLvl w:val="8"/>
    </w:pPr>
    <w:rPr>
      <w:rFonts w:ascii="Arial" w:eastAsia="Times New Roman" w:hAnsi="Arial" w:cs="Arial"/>
      <w:lang w:val="sr-Latn-C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C6231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231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3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62314"/>
    <w:rPr>
      <w:vertAlign w:val="superscript"/>
    </w:rPr>
  </w:style>
  <w:style w:type="paragraph" w:styleId="ListParagraph">
    <w:name w:val="List Paragraph"/>
    <w:basedOn w:val="Normal"/>
    <w:uiPriority w:val="99"/>
    <w:qFormat/>
    <w:rsid w:val="007C5033"/>
    <w:pPr>
      <w:spacing w:after="200" w:line="276" w:lineRule="auto"/>
      <w:ind w:left="720"/>
      <w:contextualSpacing/>
    </w:pPr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E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1EC9"/>
    <w:pPr>
      <w:spacing w:after="0" w:line="240" w:lineRule="auto"/>
    </w:pPr>
  </w:style>
  <w:style w:type="character" w:customStyle="1" w:styleId="Heading9Char">
    <w:name w:val="Heading 9 Char"/>
    <w:basedOn w:val="DefaultParagraphFont"/>
    <w:link w:val="Heading9"/>
    <w:rsid w:val="007C2BC8"/>
    <w:rPr>
      <w:rFonts w:ascii="Arial" w:eastAsia="Times New Roman" w:hAnsi="Arial" w:cs="Arial"/>
      <w:lang w:val="sr-Latn-CS" w:eastAsia="en-GB"/>
    </w:rPr>
  </w:style>
  <w:style w:type="paragraph" w:styleId="NormalWeb">
    <w:name w:val="Normal (Web)"/>
    <w:basedOn w:val="Normal"/>
    <w:uiPriority w:val="99"/>
    <w:rsid w:val="007C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tlid-translationtranslation">
    <w:name w:val="tlid-translation translation"/>
    <w:rsid w:val="007C2BC8"/>
  </w:style>
  <w:style w:type="paragraph" w:styleId="HTMLPreformatted">
    <w:name w:val="HTML Preformatted"/>
    <w:basedOn w:val="Normal"/>
    <w:link w:val="HTMLPreformattedChar"/>
    <w:uiPriority w:val="99"/>
    <w:unhideWhenUsed/>
    <w:rsid w:val="007C2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2BC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rsid w:val="007C2BC8"/>
  </w:style>
  <w:style w:type="numbering" w:customStyle="1" w:styleId="NoList1">
    <w:name w:val="No List1"/>
    <w:next w:val="NoList"/>
    <w:uiPriority w:val="99"/>
    <w:semiHidden/>
    <w:unhideWhenUsed/>
    <w:rsid w:val="00316714"/>
  </w:style>
  <w:style w:type="table" w:styleId="TableGrid">
    <w:name w:val="Table Grid"/>
    <w:basedOn w:val="TableNormal"/>
    <w:uiPriority w:val="59"/>
    <w:rsid w:val="003167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6714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1671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6714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1671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FFFE9-6AA3-48A6-A3B3-034DC41D3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5571</Words>
  <Characters>31755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Ivanovic</dc:creator>
  <cp:lastModifiedBy>Hristina Ivanovic</cp:lastModifiedBy>
  <cp:revision>2</cp:revision>
  <cp:lastPrinted>2024-09-05T11:54:00Z</cp:lastPrinted>
  <dcterms:created xsi:type="dcterms:W3CDTF">2025-05-16T07:47:00Z</dcterms:created>
  <dcterms:modified xsi:type="dcterms:W3CDTF">2025-05-16T07:47:00Z</dcterms:modified>
</cp:coreProperties>
</file>