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4A4A5" w14:textId="67947F75" w:rsidR="004F1DA9" w:rsidRPr="00DF09E7" w:rsidRDefault="00DF09E7">
      <w:pPr>
        <w:rPr>
          <w:lang w:val="sr-Latn-ME"/>
        </w:rPr>
      </w:pPr>
      <w:r>
        <w:rPr>
          <w:lang w:val="sr-Latn-ME"/>
        </w:rPr>
        <w:t>U postupku javne nabavke „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Izrada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Idejnog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rješenja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Glavnog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projekta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Rekonstrukcije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puta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Jasikovac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do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baznog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naselja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Cmiljača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izvodjenjem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po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sistemu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„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projektuj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izgradi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>“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r>
        <w:rPr>
          <w:lang w:val="sr-Latn-ME"/>
        </w:rPr>
        <w:t>izjavljena je žalba dana 11.04.2025.g., koja je, u skladu sa članom 187 Zakona o javnim nabavkama, prekinula sve radnje naručioca u predmetnom postupku.</w:t>
      </w:r>
      <w:bookmarkStart w:id="0" w:name="_GoBack"/>
      <w:bookmarkEnd w:id="0"/>
    </w:p>
    <w:sectPr w:rsidR="004F1DA9" w:rsidRPr="00DF0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CE"/>
    <w:rsid w:val="002C2DCE"/>
    <w:rsid w:val="004F1DA9"/>
    <w:rsid w:val="00DF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4E7BE"/>
  <w15:chartTrackingRefBased/>
  <w15:docId w15:val="{B46C75F7-D5C8-4F60-A361-14FD70D5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3</cp:revision>
  <dcterms:created xsi:type="dcterms:W3CDTF">2025-04-21T09:42:00Z</dcterms:created>
  <dcterms:modified xsi:type="dcterms:W3CDTF">2025-04-21T09:45:00Z</dcterms:modified>
</cp:coreProperties>
</file>