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A5A" w:rsidRPr="00A940B3" w:rsidRDefault="005D2A5A" w:rsidP="005D2A5A">
      <w:pPr>
        <w:jc w:val="right"/>
        <w:rPr>
          <w:rFonts w:ascii="Times New Roman" w:hAnsi="Times New Roman" w:cs="Times New Roman"/>
          <w:b/>
          <w:color w:val="000000"/>
          <w:sz w:val="24"/>
          <w:szCs w:val="24"/>
        </w:rPr>
      </w:pPr>
      <w:r w:rsidRPr="00A940B3">
        <w:rPr>
          <w:rFonts w:ascii="Times New Roman" w:hAnsi="Times New Roman" w:cs="Times New Roman"/>
          <w:b/>
          <w:color w:val="000000"/>
          <w:sz w:val="24"/>
          <w:szCs w:val="24"/>
        </w:rPr>
        <w:t>„OBRAZAC</w:t>
      </w:r>
      <w:r w:rsidR="00EF6E2E" w:rsidRPr="00A940B3">
        <w:rPr>
          <w:rFonts w:ascii="Times New Roman" w:hAnsi="Times New Roman" w:cs="Times New Roman"/>
          <w:b/>
          <w:color w:val="000000"/>
          <w:sz w:val="24"/>
          <w:szCs w:val="24"/>
        </w:rPr>
        <w:t>”</w:t>
      </w:r>
      <w:r w:rsidRPr="00A940B3">
        <w:rPr>
          <w:rFonts w:ascii="Times New Roman" w:hAnsi="Times New Roman" w:cs="Times New Roman"/>
          <w:b/>
          <w:color w:val="000000"/>
          <w:sz w:val="24"/>
          <w:szCs w:val="24"/>
        </w:rPr>
        <w:t xml:space="preserve"> 1  </w:t>
      </w:r>
    </w:p>
    <w:p w:rsidR="005D2A5A" w:rsidRPr="00A940B3" w:rsidRDefault="005D2A5A" w:rsidP="005D2A5A">
      <w:pPr>
        <w:rPr>
          <w:rFonts w:ascii="Times New Roman" w:hAnsi="Times New Roman" w:cs="Times New Roman"/>
          <w:color w:val="000000"/>
          <w:sz w:val="24"/>
          <w:szCs w:val="24"/>
        </w:rPr>
      </w:pPr>
    </w:p>
    <w:p w:rsidR="005D2A5A" w:rsidRPr="00A940B3" w:rsidRDefault="00AC0D4F" w:rsidP="001A373D">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sidR="009B56B4">
        <w:rPr>
          <w:rFonts w:ascii="Times New Roman" w:hAnsi="Times New Roman" w:cs="Times New Roman"/>
          <w:color w:val="000000"/>
          <w:sz w:val="24"/>
          <w:szCs w:val="24"/>
        </w:rPr>
        <w:t xml:space="preserve"> i</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razvojBerane”- Berane</w:t>
      </w:r>
    </w:p>
    <w:p w:rsidR="005D2A5A" w:rsidRPr="009445B1" w:rsidRDefault="005D2A5A" w:rsidP="001A373D">
      <w:pPr>
        <w:spacing w:after="0"/>
        <w:jc w:val="both"/>
        <w:rPr>
          <w:rFonts w:ascii="Times New Roman" w:hAnsi="Times New Roman" w:cs="Times New Roman"/>
          <w:sz w:val="24"/>
          <w:szCs w:val="24"/>
        </w:rPr>
      </w:pPr>
      <w:r w:rsidRPr="00A940B3">
        <w:rPr>
          <w:rFonts w:ascii="Times New Roman" w:hAnsi="Times New Roman" w:cs="Times New Roman"/>
          <w:sz w:val="24"/>
          <w:szCs w:val="24"/>
        </w:rPr>
        <w:t>Broj</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iz</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evidencije</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postupaka</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javnih</w:t>
      </w:r>
      <w:r w:rsidR="009B56B4">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nabavki: </w:t>
      </w:r>
      <w:r w:rsidR="00305770">
        <w:rPr>
          <w:rFonts w:ascii="Times New Roman" w:hAnsi="Times New Roman" w:cs="Times New Roman"/>
          <w:sz w:val="24"/>
          <w:szCs w:val="24"/>
        </w:rPr>
        <w:t>2/25</w:t>
      </w:r>
      <w:r w:rsidR="00AC0D4F" w:rsidRPr="00A940B3">
        <w:rPr>
          <w:rFonts w:ascii="Times New Roman" w:hAnsi="Times New Roman" w:cs="Times New Roman"/>
          <w:sz w:val="24"/>
          <w:szCs w:val="24"/>
        </w:rPr>
        <w:t xml:space="preserve"> ,arh. b</w:t>
      </w:r>
      <w:r w:rsidR="00471312" w:rsidRPr="00A940B3">
        <w:rPr>
          <w:rFonts w:ascii="Times New Roman" w:hAnsi="Times New Roman" w:cs="Times New Roman"/>
          <w:sz w:val="24"/>
          <w:szCs w:val="24"/>
        </w:rPr>
        <w:t>r.</w:t>
      </w:r>
      <w:r w:rsidR="004B273B">
        <w:rPr>
          <w:rFonts w:ascii="Times New Roman" w:hAnsi="Times New Roman" w:cs="Times New Roman"/>
          <w:sz w:val="24"/>
          <w:szCs w:val="24"/>
        </w:rPr>
        <w:t>334</w:t>
      </w:r>
    </w:p>
    <w:p w:rsidR="005D2A5A" w:rsidRPr="00A940B3" w:rsidRDefault="005D2A5A" w:rsidP="001A373D">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Redni</w:t>
      </w:r>
      <w:r w:rsidR="009B56B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r w:rsidR="009B56B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 Plana javnih</w:t>
      </w:r>
      <w:r w:rsidR="009B56B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nabavki :</w:t>
      </w:r>
      <w:r w:rsidR="00305770">
        <w:rPr>
          <w:rFonts w:ascii="Times New Roman" w:hAnsi="Times New Roman" w:cs="Times New Roman"/>
          <w:color w:val="000000"/>
          <w:sz w:val="24"/>
          <w:szCs w:val="24"/>
        </w:rPr>
        <w:t>24</w:t>
      </w:r>
    </w:p>
    <w:p w:rsidR="005D2A5A" w:rsidRPr="00A940B3" w:rsidRDefault="005D2A5A" w:rsidP="001A373D">
      <w:pPr>
        <w:spacing w:after="0"/>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t>Mjesto</w:t>
      </w:r>
      <w:r w:rsidR="00305770">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D20BCF">
        <w:rPr>
          <w:rFonts w:ascii="Times New Roman" w:hAnsi="Times New Roman" w:cs="Times New Roman"/>
          <w:color w:val="000000"/>
          <w:sz w:val="24"/>
          <w:szCs w:val="24"/>
        </w:rPr>
        <w:t>04</w:t>
      </w:r>
      <w:r w:rsidR="00305770">
        <w:rPr>
          <w:rFonts w:ascii="Times New Roman" w:hAnsi="Times New Roman" w:cs="Times New Roman"/>
          <w:color w:val="000000"/>
          <w:sz w:val="24"/>
          <w:szCs w:val="24"/>
        </w:rPr>
        <w:t>.04.2025</w:t>
      </w:r>
      <w:r w:rsidR="00DB5863" w:rsidRPr="00A940B3">
        <w:rPr>
          <w:rFonts w:ascii="Times New Roman" w:hAnsi="Times New Roman" w:cs="Times New Roman"/>
          <w:color w:val="000000"/>
          <w:sz w:val="24"/>
          <w:szCs w:val="24"/>
        </w:rPr>
        <w:t>.g</w:t>
      </w:r>
      <w:r w:rsidR="00AC0D4F" w:rsidRPr="00A940B3">
        <w:rPr>
          <w:rFonts w:ascii="Times New Roman" w:hAnsi="Times New Roman" w:cs="Times New Roman"/>
          <w:color w:val="000000"/>
          <w:sz w:val="24"/>
          <w:szCs w:val="24"/>
        </w:rPr>
        <w:t>odine</w:t>
      </w:r>
    </w:p>
    <w:p w:rsidR="005D2A5A" w:rsidRPr="00A940B3" w:rsidRDefault="005D2A5A" w:rsidP="005D2A5A">
      <w:pPr>
        <w:rPr>
          <w:rFonts w:ascii="Times New Roman" w:hAnsi="Times New Roman" w:cs="Times New Roman"/>
          <w:sz w:val="24"/>
          <w:szCs w:val="24"/>
        </w:rPr>
      </w:pPr>
    </w:p>
    <w:p w:rsidR="005D2A5A" w:rsidRPr="00A940B3" w:rsidRDefault="005D2A5A" w:rsidP="005D2A5A">
      <w:pPr>
        <w:rPr>
          <w:rFonts w:ascii="Times New Roman" w:hAnsi="Times New Roman" w:cs="Times New Roman"/>
          <w:sz w:val="24"/>
          <w:szCs w:val="24"/>
        </w:rPr>
      </w:pPr>
    </w:p>
    <w:p w:rsidR="005D2A5A" w:rsidRPr="002F03B8" w:rsidRDefault="005D2A5A" w:rsidP="002F03B8">
      <w:pPr>
        <w:tabs>
          <w:tab w:val="left" w:pos="3290"/>
        </w:tabs>
        <w:jc w:val="both"/>
        <w:rPr>
          <w:rFonts w:ascii="Times New Roman" w:eastAsia="Times New Roman" w:hAnsi="Times New Roman" w:cs="Times New Roman"/>
          <w:color w:val="000000"/>
          <w:sz w:val="24"/>
          <w:szCs w:val="24"/>
        </w:rPr>
      </w:pPr>
      <w:r w:rsidRPr="00A940B3">
        <w:rPr>
          <w:rFonts w:ascii="Times New Roman" w:hAnsi="Times New Roman" w:cs="Times New Roman"/>
          <w:sz w:val="24"/>
          <w:szCs w:val="24"/>
        </w:rPr>
        <w:t>Na osnovučlana 93 stav 1 Zakona o javnim</w:t>
      </w:r>
      <w:r w:rsidR="00305770">
        <w:rPr>
          <w:rFonts w:ascii="Times New Roman" w:hAnsi="Times New Roman" w:cs="Times New Roman"/>
          <w:sz w:val="24"/>
          <w:szCs w:val="24"/>
        </w:rPr>
        <w:t xml:space="preserve"> </w:t>
      </w:r>
      <w:r w:rsidRPr="00A940B3">
        <w:rPr>
          <w:rFonts w:ascii="Times New Roman" w:hAnsi="Times New Roman" w:cs="Times New Roman"/>
          <w:sz w:val="24"/>
          <w:szCs w:val="24"/>
        </w:rPr>
        <w:t>nabavkama(„Službeni list CG“, br. 074/19</w:t>
      </w:r>
      <w:r w:rsidR="002F03B8">
        <w:rPr>
          <w:rFonts w:ascii="Times New Roman" w:hAnsi="Times New Roman" w:cs="Times New Roman"/>
          <w:sz w:val="24"/>
          <w:szCs w:val="24"/>
        </w:rPr>
        <w:t>,</w:t>
      </w:r>
      <w:r w:rsidR="002F03B8" w:rsidRPr="002F03B8">
        <w:rPr>
          <w:rFonts w:ascii="Times New Roman" w:eastAsia="Times New Roman" w:hAnsi="Times New Roman" w:cs="Times New Roman"/>
          <w:color w:val="000000"/>
          <w:sz w:val="24"/>
          <w:szCs w:val="24"/>
        </w:rPr>
        <w:t xml:space="preserve"> 03/23 i 11/23),</w:t>
      </w:r>
      <w:r w:rsidR="00AC0D4F" w:rsidRPr="00A940B3">
        <w:rPr>
          <w:rFonts w:ascii="Times New Roman" w:hAnsi="Times New Roman" w:cs="Times New Roman"/>
          <w:color w:val="000000"/>
          <w:sz w:val="24"/>
          <w:szCs w:val="24"/>
        </w:rPr>
        <w:t>DOO “Agencija za izgradnju</w:t>
      </w:r>
      <w:r w:rsidR="00EB31EE">
        <w:rPr>
          <w:rFonts w:ascii="Times New Roman" w:hAnsi="Times New Roman" w:cs="Times New Roman"/>
          <w:color w:val="000000"/>
          <w:sz w:val="24"/>
          <w:szCs w:val="24"/>
        </w:rPr>
        <w:t xml:space="preserve"> i</w:t>
      </w:r>
      <w:r w:rsidR="00AC0D4F" w:rsidRPr="00A940B3">
        <w:rPr>
          <w:rFonts w:ascii="Times New Roman" w:hAnsi="Times New Roman" w:cs="Times New Roman"/>
          <w:color w:val="000000"/>
          <w:sz w:val="24"/>
          <w:szCs w:val="24"/>
        </w:rPr>
        <w:t>razvojBerane”- Berane</w:t>
      </w:r>
      <w:r w:rsidR="009B56B4">
        <w:rPr>
          <w:rFonts w:ascii="Times New Roman" w:hAnsi="Times New Roman" w:cs="Times New Roman"/>
          <w:color w:val="000000"/>
          <w:sz w:val="24"/>
          <w:szCs w:val="24"/>
        </w:rPr>
        <w:t xml:space="preserve"> </w:t>
      </w:r>
      <w:r w:rsidRPr="00A940B3">
        <w:rPr>
          <w:rFonts w:ascii="Times New Roman" w:hAnsi="Times New Roman" w:cs="Times New Roman"/>
          <w:sz w:val="24"/>
          <w:szCs w:val="24"/>
        </w:rPr>
        <w:t>objavljuje</w:t>
      </w:r>
      <w:r w:rsidRPr="00A940B3">
        <w:rPr>
          <w:rFonts w:ascii="Times New Roman" w:hAnsi="Times New Roman" w:cs="Times New Roman"/>
          <w:b/>
          <w:bCs/>
          <w:color w:val="000000"/>
          <w:sz w:val="24"/>
          <w:szCs w:val="24"/>
        </w:rPr>
        <w:tab/>
      </w:r>
    </w:p>
    <w:p w:rsidR="005D2A5A" w:rsidRPr="00A940B3" w:rsidRDefault="005D2A5A" w:rsidP="005D2A5A">
      <w:pPr>
        <w:keepNext/>
        <w:jc w:val="center"/>
        <w:outlineLvl w:val="0"/>
        <w:rPr>
          <w:rFonts w:ascii="Times New Roman" w:hAnsi="Times New Roman" w:cs="Times New Roman"/>
          <w:b/>
          <w:bCs/>
          <w:color w:val="000000"/>
          <w:sz w:val="24"/>
          <w:szCs w:val="24"/>
        </w:rPr>
      </w:pPr>
    </w:p>
    <w:p w:rsidR="00471312" w:rsidRPr="00A940B3" w:rsidRDefault="00471312" w:rsidP="005D2A5A">
      <w:pPr>
        <w:keepNext/>
        <w:jc w:val="center"/>
        <w:outlineLvl w:val="0"/>
        <w:rPr>
          <w:rFonts w:ascii="Times New Roman" w:hAnsi="Times New Roman" w:cs="Times New Roman"/>
          <w:b/>
          <w:bCs/>
          <w:color w:val="000000"/>
          <w:sz w:val="24"/>
          <w:szCs w:val="24"/>
        </w:rPr>
      </w:pPr>
    </w:p>
    <w:p w:rsidR="005D2A5A" w:rsidRPr="00A940B3" w:rsidRDefault="005D2A5A" w:rsidP="005A2B9D">
      <w:pPr>
        <w:spacing w:line="240" w:lineRule="auto"/>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TENDERSKU DOKUMENTACIJU</w:t>
      </w:r>
    </w:p>
    <w:p w:rsidR="005D2A5A" w:rsidRPr="00A940B3" w:rsidRDefault="005D2A5A" w:rsidP="005A2B9D">
      <w:pPr>
        <w:spacing w:line="240" w:lineRule="auto"/>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ZA OTVORENI POSTUPAK JAVNE NABAVKE</w:t>
      </w:r>
    </w:p>
    <w:p w:rsidR="005D2A5A" w:rsidRPr="00A940B3" w:rsidRDefault="005D2A5A" w:rsidP="005D2A5A">
      <w:pPr>
        <w:jc w:val="center"/>
        <w:rPr>
          <w:rFonts w:ascii="Times New Roman" w:hAnsi="Times New Roman" w:cs="Times New Roman"/>
          <w:b/>
          <w:bCs/>
          <w:color w:val="000000"/>
          <w:sz w:val="24"/>
          <w:szCs w:val="24"/>
        </w:rPr>
      </w:pPr>
    </w:p>
    <w:p w:rsidR="006733C7" w:rsidRPr="002F4C6C" w:rsidRDefault="006733C7" w:rsidP="006733C7">
      <w:pPr>
        <w:spacing w:after="0" w:line="240" w:lineRule="auto"/>
        <w:jc w:val="center"/>
        <w:rPr>
          <w:rFonts w:ascii="Times New Roman" w:hAnsi="Times New Roman" w:cs="Times New Roman"/>
          <w:b/>
          <w:sz w:val="24"/>
          <w:szCs w:val="24"/>
        </w:rPr>
      </w:pPr>
      <w:r w:rsidRPr="00A940B3">
        <w:rPr>
          <w:rFonts w:ascii="Times New Roman" w:hAnsi="Times New Roman" w:cs="Times New Roman"/>
          <w:b/>
          <w:sz w:val="24"/>
          <w:szCs w:val="24"/>
          <w:lang w:val="sl-SI"/>
        </w:rPr>
        <w:t>Na</w:t>
      </w:r>
      <w:r w:rsidR="00471312" w:rsidRPr="00A940B3">
        <w:rPr>
          <w:rFonts w:ascii="Times New Roman" w:hAnsi="Times New Roman" w:cs="Times New Roman"/>
          <w:b/>
          <w:sz w:val="24"/>
          <w:szCs w:val="24"/>
          <w:lang w:val="sl-SI"/>
        </w:rPr>
        <w:t>ba</w:t>
      </w:r>
      <w:r w:rsidR="00644A21">
        <w:rPr>
          <w:rFonts w:ascii="Times New Roman" w:hAnsi="Times New Roman" w:cs="Times New Roman"/>
          <w:b/>
          <w:sz w:val="24"/>
          <w:szCs w:val="24"/>
          <w:lang w:val="sl-SI"/>
        </w:rPr>
        <w:t xml:space="preserve">vka </w:t>
      </w:r>
      <w:r w:rsidR="002F4C6C">
        <w:rPr>
          <w:rFonts w:ascii="Times New Roman" w:hAnsi="Times New Roman" w:cs="Times New Roman"/>
          <w:b/>
          <w:sz w:val="24"/>
          <w:szCs w:val="24"/>
          <w:lang w:val="sl-SI"/>
        </w:rPr>
        <w:t>materijala za odr</w:t>
      </w:r>
      <w:r w:rsidR="002F4C6C">
        <w:rPr>
          <w:rFonts w:ascii="Times New Roman" w:hAnsi="Times New Roman" w:cs="Times New Roman"/>
          <w:b/>
          <w:sz w:val="24"/>
          <w:szCs w:val="24"/>
        </w:rPr>
        <w:t>žavanje ulične rasvjete</w:t>
      </w:r>
    </w:p>
    <w:p w:rsidR="005D2A5A" w:rsidRPr="00A940B3" w:rsidRDefault="005D2A5A" w:rsidP="005D2A5A">
      <w:pPr>
        <w:rPr>
          <w:rFonts w:ascii="Times New Roman" w:hAnsi="Times New Roman" w:cs="Times New Roman"/>
          <w:sz w:val="24"/>
          <w:szCs w:val="24"/>
        </w:rPr>
      </w:pPr>
    </w:p>
    <w:p w:rsidR="00471312" w:rsidRPr="00A940B3" w:rsidRDefault="00471312" w:rsidP="005D2A5A">
      <w:pPr>
        <w:rPr>
          <w:rFonts w:ascii="Times New Roman" w:hAnsi="Times New Roman" w:cs="Times New Roman"/>
          <w:sz w:val="24"/>
          <w:szCs w:val="24"/>
        </w:rPr>
      </w:pP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Predmetnabavke se nabavlja:</w:t>
      </w:r>
    </w:p>
    <w:p w:rsidR="005D2A5A" w:rsidRPr="00A940B3" w:rsidRDefault="005D2A5A" w:rsidP="005D2A5A">
      <w:pPr>
        <w:jc w:val="both"/>
        <w:rPr>
          <w:rFonts w:ascii="Times New Roman" w:hAnsi="Times New Roman" w:cs="Times New Roman"/>
          <w:color w:val="000000"/>
          <w:sz w:val="24"/>
          <w:szCs w:val="24"/>
        </w:rPr>
      </w:pP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4D2D5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cjelina</w:t>
      </w:r>
    </w:p>
    <w:p w:rsidR="005D2A5A" w:rsidRPr="00A940B3" w:rsidRDefault="005D2A5A" w:rsidP="005D2A5A">
      <w:pPr>
        <w:jc w:val="center"/>
        <w:rPr>
          <w:rFonts w:ascii="Times New Roman" w:hAnsi="Times New Roman" w:cs="Times New Roman"/>
          <w:bCs/>
          <w:sz w:val="24"/>
          <w:szCs w:val="24"/>
        </w:rPr>
      </w:pPr>
      <w:r w:rsidRPr="00A940B3">
        <w:rPr>
          <w:rFonts w:ascii="Times New Roman" w:hAnsi="Times New Roman" w:cs="Times New Roman"/>
          <w:b/>
          <w:bCs/>
          <w:color w:val="000000"/>
          <w:sz w:val="24"/>
          <w:szCs w:val="24"/>
        </w:rPr>
        <w:br w:type="page"/>
      </w:r>
      <w:r w:rsidRPr="00A940B3">
        <w:rPr>
          <w:rFonts w:ascii="Times New Roman" w:hAnsi="Times New Roman" w:cs="Times New Roman"/>
          <w:bCs/>
          <w:sz w:val="24"/>
          <w:szCs w:val="24"/>
          <w:shd w:val="clear" w:color="auto" w:fill="FFFFFF"/>
        </w:rPr>
        <w:lastRenderedPageBreak/>
        <w:t>SADRŽAJ TENDERSKE DOKUMENTACIJE</w:t>
      </w:r>
    </w:p>
    <w:p w:rsidR="005D2A5A" w:rsidRPr="00A940B3" w:rsidRDefault="005D2A5A" w:rsidP="005D2A5A">
      <w:pPr>
        <w:jc w:val="center"/>
        <w:rPr>
          <w:rFonts w:ascii="Times New Roman" w:hAnsi="Times New Roman" w:cs="Times New Roman"/>
          <w:bCs/>
          <w:sz w:val="24"/>
          <w:szCs w:val="24"/>
        </w:rPr>
      </w:pPr>
    </w:p>
    <w:p w:rsidR="005D2A5A" w:rsidRPr="00A940B3" w:rsidRDefault="00340A53" w:rsidP="005D2A5A">
      <w:pPr>
        <w:pStyle w:val="TOC1"/>
        <w:tabs>
          <w:tab w:val="left" w:pos="440"/>
          <w:tab w:val="right" w:leader="dot" w:pos="9062"/>
        </w:tabs>
        <w:rPr>
          <w:rFonts w:ascii="Times New Roman" w:eastAsia="Times New Roman" w:hAnsi="Times New Roman" w:cs="Times New Roman"/>
          <w:noProof/>
          <w:sz w:val="24"/>
          <w:szCs w:val="24"/>
          <w:lang w:eastAsia="en-US"/>
        </w:rPr>
      </w:pPr>
      <w:r w:rsidRPr="00340A53">
        <w:rPr>
          <w:rFonts w:ascii="Times New Roman" w:hAnsi="Times New Roman" w:cs="Times New Roman"/>
          <w:sz w:val="24"/>
          <w:szCs w:val="24"/>
        </w:rPr>
        <w:fldChar w:fldCharType="begin"/>
      </w:r>
      <w:r w:rsidR="005D2A5A" w:rsidRPr="00A940B3">
        <w:rPr>
          <w:rFonts w:ascii="Times New Roman" w:hAnsi="Times New Roman" w:cs="Times New Roman"/>
          <w:sz w:val="24"/>
          <w:szCs w:val="24"/>
        </w:rPr>
        <w:instrText xml:space="preserve"> TOC \o "1-3" \h \z \u </w:instrText>
      </w:r>
      <w:r w:rsidRPr="00340A53">
        <w:rPr>
          <w:rFonts w:ascii="Times New Roman" w:hAnsi="Times New Roman" w:cs="Times New Roman"/>
          <w:sz w:val="24"/>
          <w:szCs w:val="24"/>
        </w:rPr>
        <w:fldChar w:fldCharType="separate"/>
      </w:r>
      <w:hyperlink w:anchor="_Toc44578270" w:history="1">
        <w:r w:rsidR="005D2A5A" w:rsidRPr="00A940B3">
          <w:rPr>
            <w:rStyle w:val="Hyperlink"/>
            <w:rFonts w:ascii="Times New Roman" w:eastAsia="Times New Roman" w:hAnsi="Times New Roman" w:cs="Times New Roman"/>
            <w:bCs/>
            <w:iCs/>
            <w:noProof/>
            <w:color w:val="auto"/>
            <w:sz w:val="24"/>
            <w:szCs w:val="24"/>
          </w:rPr>
          <w:t>1.</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POZIV ZA NADMETANJE</w:t>
        </w:r>
        <w:r w:rsidR="005D2A5A" w:rsidRPr="00A940B3">
          <w:rPr>
            <w:rFonts w:ascii="Times New Roman" w:hAnsi="Times New Roman" w:cs="Times New Roman"/>
            <w:noProof/>
            <w:webHidden/>
            <w:sz w:val="24"/>
            <w:szCs w:val="24"/>
          </w:rPr>
          <w:tab/>
        </w:r>
        <w:r w:rsidR="0035279E" w:rsidRPr="00A940B3">
          <w:rPr>
            <w:rFonts w:ascii="Times New Roman" w:hAnsi="Times New Roman" w:cs="Times New Roman"/>
            <w:noProof/>
            <w:webHidden/>
            <w:sz w:val="24"/>
            <w:szCs w:val="24"/>
          </w:rPr>
          <w:t>3</w:t>
        </w:r>
      </w:hyperlink>
    </w:p>
    <w:p w:rsidR="005D2A5A" w:rsidRPr="00A940B3" w:rsidRDefault="00340A53" w:rsidP="005D2A5A">
      <w:pPr>
        <w:pStyle w:val="TOC1"/>
        <w:tabs>
          <w:tab w:val="left" w:pos="440"/>
          <w:tab w:val="right" w:leader="dot" w:pos="9062"/>
        </w:tabs>
        <w:rPr>
          <w:rFonts w:ascii="Times New Roman" w:hAnsi="Times New Roman" w:cs="Times New Roman"/>
          <w:noProof/>
          <w:sz w:val="24"/>
          <w:szCs w:val="24"/>
        </w:rPr>
      </w:pPr>
      <w:hyperlink w:anchor="_Toc44578271" w:history="1">
        <w:r w:rsidR="005D2A5A" w:rsidRPr="00A940B3">
          <w:rPr>
            <w:rStyle w:val="Hyperlink"/>
            <w:rFonts w:ascii="Times New Roman" w:eastAsia="Times New Roman" w:hAnsi="Times New Roman" w:cs="Times New Roman"/>
            <w:bCs/>
            <w:noProof/>
            <w:color w:val="auto"/>
            <w:sz w:val="24"/>
            <w:szCs w:val="24"/>
          </w:rPr>
          <w:t>2.</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TEHNIČKA SPECIFIKACIJA PREDMETA JAVNE NABAVKE</w:t>
        </w:r>
        <w:r w:rsidR="005D2A5A" w:rsidRPr="00A940B3">
          <w:rPr>
            <w:rFonts w:ascii="Times New Roman" w:hAnsi="Times New Roman" w:cs="Times New Roman"/>
            <w:noProof/>
            <w:webHidden/>
            <w:sz w:val="24"/>
            <w:szCs w:val="24"/>
          </w:rPr>
          <w:tab/>
        </w:r>
        <w:r w:rsidR="008D6C2E">
          <w:rPr>
            <w:rFonts w:ascii="Times New Roman" w:hAnsi="Times New Roman" w:cs="Times New Roman"/>
            <w:noProof/>
            <w:webHidden/>
            <w:sz w:val="24"/>
            <w:szCs w:val="24"/>
          </w:rPr>
          <w:t>9</w:t>
        </w:r>
      </w:hyperlink>
    </w:p>
    <w:p w:rsidR="005D2A5A" w:rsidRPr="00A940B3" w:rsidRDefault="005D2A5A" w:rsidP="005D2A5A">
      <w:pPr>
        <w:rPr>
          <w:rFonts w:ascii="Times New Roman" w:hAnsi="Times New Roman" w:cs="Times New Roman"/>
          <w:sz w:val="24"/>
          <w:szCs w:val="24"/>
          <w:lang w:eastAsia="zh-TW"/>
        </w:rPr>
      </w:pPr>
      <w:r w:rsidRPr="00A940B3">
        <w:rPr>
          <w:rFonts w:ascii="Times New Roman" w:hAnsi="Times New Roman" w:cs="Times New Roman"/>
          <w:sz w:val="24"/>
          <w:szCs w:val="24"/>
          <w:lang w:eastAsia="zh-TW"/>
        </w:rPr>
        <w:t>3.     SREDSTVA FINANSIJSKOG OBEZBJEĐENJA UGOVORA O JAVNOJ NABAVCI..…</w:t>
      </w:r>
      <w:r w:rsidR="00452CCA">
        <w:rPr>
          <w:rFonts w:ascii="Times New Roman" w:hAnsi="Times New Roman" w:cs="Times New Roman"/>
          <w:sz w:val="24"/>
          <w:szCs w:val="24"/>
          <w:lang w:eastAsia="zh-TW"/>
        </w:rPr>
        <w:t>………………………………………………………………………………...</w:t>
      </w:r>
      <w:r w:rsidR="00835B22">
        <w:rPr>
          <w:rFonts w:ascii="Times New Roman" w:hAnsi="Times New Roman" w:cs="Times New Roman"/>
          <w:sz w:val="24"/>
          <w:szCs w:val="24"/>
          <w:lang w:eastAsia="zh-TW"/>
        </w:rPr>
        <w:t>18</w:t>
      </w:r>
    </w:p>
    <w:p w:rsidR="005D2A5A" w:rsidRPr="00A940B3" w:rsidRDefault="00340A53"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2" w:history="1">
        <w:r w:rsidR="005D2A5A" w:rsidRPr="00A940B3">
          <w:rPr>
            <w:rStyle w:val="Hyperlink"/>
            <w:rFonts w:ascii="Times New Roman" w:eastAsia="Times New Roman" w:hAnsi="Times New Roman" w:cs="Times New Roman"/>
            <w:bCs/>
            <w:noProof/>
            <w:color w:val="auto"/>
            <w:sz w:val="24"/>
            <w:szCs w:val="24"/>
          </w:rPr>
          <w:t>4.</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METODOLOGIJA VREDNOVANJA PONUDA</w:t>
        </w:r>
        <w:r w:rsidR="005D2A5A" w:rsidRPr="00A940B3">
          <w:rPr>
            <w:rFonts w:ascii="Times New Roman" w:hAnsi="Times New Roman" w:cs="Times New Roman"/>
            <w:noProof/>
            <w:webHidden/>
            <w:sz w:val="24"/>
            <w:szCs w:val="24"/>
          </w:rPr>
          <w:tab/>
        </w:r>
        <w:r w:rsidRPr="00A940B3">
          <w:rPr>
            <w:rFonts w:ascii="Times New Roman" w:hAnsi="Times New Roman" w:cs="Times New Roman"/>
            <w:noProof/>
            <w:webHidden/>
            <w:sz w:val="24"/>
            <w:szCs w:val="24"/>
          </w:rPr>
          <w:fldChar w:fldCharType="begin"/>
        </w:r>
        <w:r w:rsidR="005D2A5A" w:rsidRPr="00A940B3">
          <w:rPr>
            <w:rFonts w:ascii="Times New Roman" w:hAnsi="Times New Roman" w:cs="Times New Roman"/>
            <w:noProof/>
            <w:webHidden/>
            <w:sz w:val="24"/>
            <w:szCs w:val="24"/>
          </w:rPr>
          <w:instrText xml:space="preserve"> PAGEREF _Toc44578272 \h </w:instrText>
        </w:r>
        <w:r w:rsidRPr="00A940B3">
          <w:rPr>
            <w:rFonts w:ascii="Times New Roman" w:hAnsi="Times New Roman" w:cs="Times New Roman"/>
            <w:noProof/>
            <w:webHidden/>
            <w:sz w:val="24"/>
            <w:szCs w:val="24"/>
          </w:rPr>
        </w:r>
        <w:r w:rsidRPr="00A940B3">
          <w:rPr>
            <w:rFonts w:ascii="Times New Roman" w:hAnsi="Times New Roman" w:cs="Times New Roman"/>
            <w:noProof/>
            <w:webHidden/>
            <w:sz w:val="24"/>
            <w:szCs w:val="24"/>
          </w:rPr>
          <w:fldChar w:fldCharType="separate"/>
        </w:r>
        <w:r w:rsidR="00144530">
          <w:rPr>
            <w:rFonts w:ascii="Times New Roman" w:hAnsi="Times New Roman" w:cs="Times New Roman"/>
            <w:noProof/>
            <w:webHidden/>
            <w:sz w:val="24"/>
            <w:szCs w:val="24"/>
          </w:rPr>
          <w:t>1</w:t>
        </w:r>
        <w:r w:rsidR="00835B22">
          <w:rPr>
            <w:rFonts w:ascii="Times New Roman" w:hAnsi="Times New Roman" w:cs="Times New Roman"/>
            <w:noProof/>
            <w:webHidden/>
            <w:sz w:val="24"/>
            <w:szCs w:val="24"/>
          </w:rPr>
          <w:t>9</w:t>
        </w:r>
        <w:r w:rsidRPr="00A940B3">
          <w:rPr>
            <w:rFonts w:ascii="Times New Roman" w:hAnsi="Times New Roman" w:cs="Times New Roman"/>
            <w:noProof/>
            <w:webHidden/>
            <w:sz w:val="24"/>
            <w:szCs w:val="24"/>
          </w:rPr>
          <w:fldChar w:fldCharType="end"/>
        </w:r>
      </w:hyperlink>
    </w:p>
    <w:p w:rsidR="005D2A5A" w:rsidRPr="00A940B3" w:rsidRDefault="00340A53"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3" w:history="1">
        <w:r w:rsidR="005D2A5A" w:rsidRPr="00A940B3">
          <w:rPr>
            <w:rStyle w:val="Hyperlink"/>
            <w:rFonts w:ascii="Times New Roman" w:eastAsia="Times New Roman" w:hAnsi="Times New Roman" w:cs="Times New Roman"/>
            <w:bCs/>
            <w:noProof/>
            <w:color w:val="auto"/>
            <w:sz w:val="24"/>
            <w:szCs w:val="24"/>
          </w:rPr>
          <w:t>5.</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UPUTSTVO ZA SAČINJAVANJE PONUDE</w:t>
        </w:r>
        <w:r w:rsidR="005D2A5A" w:rsidRPr="00A940B3">
          <w:rPr>
            <w:rFonts w:ascii="Times New Roman" w:hAnsi="Times New Roman" w:cs="Times New Roman"/>
            <w:noProof/>
            <w:webHidden/>
            <w:sz w:val="24"/>
            <w:szCs w:val="24"/>
          </w:rPr>
          <w:tab/>
        </w:r>
        <w:r w:rsidR="00835B22">
          <w:rPr>
            <w:rFonts w:ascii="Times New Roman" w:hAnsi="Times New Roman" w:cs="Times New Roman"/>
            <w:noProof/>
            <w:webHidden/>
            <w:sz w:val="24"/>
            <w:szCs w:val="24"/>
          </w:rPr>
          <w:t>20</w:t>
        </w:r>
      </w:hyperlink>
    </w:p>
    <w:p w:rsidR="005D2A5A" w:rsidRPr="00A940B3" w:rsidRDefault="00340A53"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4" w:history="1">
        <w:r w:rsidR="005D2A5A" w:rsidRPr="00A940B3">
          <w:rPr>
            <w:rStyle w:val="Hyperlink"/>
            <w:rFonts w:ascii="Times New Roman" w:eastAsia="Times New Roman" w:hAnsi="Times New Roman" w:cs="Times New Roman"/>
            <w:bCs/>
            <w:noProof/>
            <w:color w:val="auto"/>
            <w:sz w:val="24"/>
            <w:szCs w:val="24"/>
          </w:rPr>
          <w:t>6.</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NAČIN ZAKLJUČIVANJA I IZMJENE UGOVORA O JAVNOJ NABACI</w:t>
        </w:r>
        <w:r w:rsidR="005D2A5A" w:rsidRPr="00A940B3">
          <w:rPr>
            <w:rFonts w:ascii="Times New Roman" w:hAnsi="Times New Roman" w:cs="Times New Roman"/>
            <w:noProof/>
            <w:webHidden/>
            <w:sz w:val="24"/>
            <w:szCs w:val="24"/>
          </w:rPr>
          <w:tab/>
        </w:r>
        <w:r w:rsidR="00835B22">
          <w:rPr>
            <w:rFonts w:ascii="Times New Roman" w:hAnsi="Times New Roman" w:cs="Times New Roman"/>
            <w:noProof/>
            <w:webHidden/>
            <w:sz w:val="24"/>
            <w:szCs w:val="24"/>
          </w:rPr>
          <w:t>20</w:t>
        </w:r>
      </w:hyperlink>
    </w:p>
    <w:p w:rsidR="005D2A5A" w:rsidRPr="00A940B3" w:rsidRDefault="00340A53"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5" w:history="1">
        <w:r w:rsidR="005D2A5A" w:rsidRPr="00A940B3">
          <w:rPr>
            <w:rStyle w:val="Hyperlink"/>
            <w:rFonts w:ascii="Times New Roman" w:eastAsia="Times New Roman" w:hAnsi="Times New Roman" w:cs="Times New Roman"/>
            <w:bCs/>
            <w:noProof/>
            <w:color w:val="auto"/>
            <w:sz w:val="24"/>
            <w:szCs w:val="24"/>
          </w:rPr>
          <w:t>7.</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ZAHTJEV ZA POJAŠNJENJE ILI IZMJENU I DOPUNU TENDERSKE DOKUMENTACIJE</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w:t>
        </w:r>
        <w:r w:rsidR="00835B22">
          <w:rPr>
            <w:rFonts w:ascii="Times New Roman" w:hAnsi="Times New Roman" w:cs="Times New Roman"/>
            <w:noProof/>
            <w:webHidden/>
            <w:sz w:val="24"/>
            <w:szCs w:val="24"/>
          </w:rPr>
          <w:t>21</w:t>
        </w:r>
      </w:hyperlink>
    </w:p>
    <w:p w:rsidR="005D2A5A" w:rsidRPr="00A940B3" w:rsidRDefault="00340A53"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6" w:history="1">
        <w:r w:rsidR="005D2A5A" w:rsidRPr="00A940B3">
          <w:rPr>
            <w:rStyle w:val="Hyperlink"/>
            <w:rFonts w:ascii="Times New Roman" w:eastAsia="Times New Roman" w:hAnsi="Times New Roman" w:cs="Times New Roman"/>
            <w:bCs/>
            <w:noProof/>
            <w:color w:val="auto"/>
            <w:sz w:val="24"/>
            <w:szCs w:val="24"/>
          </w:rPr>
          <w:t>8.</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IZJAVA NARUČIOCA O NEPOSTOJANJU SUKOBA INTERESA</w:t>
        </w:r>
        <w:r w:rsidR="005D2A5A" w:rsidRPr="00A940B3">
          <w:rPr>
            <w:rFonts w:ascii="Times New Roman" w:hAnsi="Times New Roman" w:cs="Times New Roman"/>
            <w:noProof/>
            <w:webHidden/>
            <w:sz w:val="24"/>
            <w:szCs w:val="24"/>
          </w:rPr>
          <w:tab/>
        </w:r>
        <w:r w:rsidR="00980AA3">
          <w:rPr>
            <w:rFonts w:ascii="Times New Roman" w:hAnsi="Times New Roman" w:cs="Times New Roman"/>
            <w:noProof/>
            <w:webHidden/>
            <w:sz w:val="24"/>
            <w:szCs w:val="24"/>
          </w:rPr>
          <w:t>22</w:t>
        </w:r>
      </w:hyperlink>
    </w:p>
    <w:p w:rsidR="005D2A5A" w:rsidRPr="00A940B3" w:rsidRDefault="00340A53"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7" w:history="1">
        <w:r w:rsidR="005D2A5A" w:rsidRPr="00A940B3">
          <w:rPr>
            <w:rStyle w:val="Hyperlink"/>
            <w:rFonts w:ascii="Times New Roman" w:eastAsia="Times New Roman" w:hAnsi="Times New Roman" w:cs="Times New Roman"/>
            <w:bCs/>
            <w:iCs/>
            <w:noProof/>
            <w:color w:val="auto"/>
            <w:sz w:val="24"/>
            <w:szCs w:val="24"/>
          </w:rPr>
          <w:t>9.</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UPUTSTVO O PRAVNOM SREDSTVU</w:t>
        </w:r>
        <w:r w:rsidR="005D2A5A" w:rsidRPr="00A940B3">
          <w:rPr>
            <w:rFonts w:ascii="Times New Roman" w:hAnsi="Times New Roman" w:cs="Times New Roman"/>
            <w:noProof/>
            <w:webHidden/>
            <w:sz w:val="24"/>
            <w:szCs w:val="24"/>
          </w:rPr>
          <w:tab/>
        </w:r>
        <w:r w:rsidR="00980AA3">
          <w:rPr>
            <w:rFonts w:ascii="Times New Roman" w:hAnsi="Times New Roman" w:cs="Times New Roman"/>
            <w:noProof/>
            <w:webHidden/>
            <w:sz w:val="24"/>
            <w:szCs w:val="24"/>
          </w:rPr>
          <w:t>23</w:t>
        </w:r>
      </w:hyperlink>
    </w:p>
    <w:p w:rsidR="005D2A5A" w:rsidRPr="00A940B3" w:rsidRDefault="00340A53" w:rsidP="005D2A5A">
      <w:pPr>
        <w:rPr>
          <w:rFonts w:ascii="Times New Roman" w:hAnsi="Times New Roman" w:cs="Times New Roman"/>
          <w:color w:val="000000"/>
          <w:sz w:val="24"/>
          <w:szCs w:val="24"/>
        </w:rPr>
      </w:pPr>
      <w:r w:rsidRPr="00A940B3">
        <w:rPr>
          <w:rFonts w:ascii="Times New Roman" w:hAnsi="Times New Roman" w:cs="Times New Roman"/>
          <w:sz w:val="24"/>
          <w:szCs w:val="24"/>
        </w:rPr>
        <w:fldChar w:fldCharType="end"/>
      </w: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B23049" w:rsidRPr="00A940B3" w:rsidRDefault="00B23049" w:rsidP="005D2A5A">
      <w:pPr>
        <w:rPr>
          <w:rFonts w:ascii="Times New Roman" w:hAnsi="Times New Roman" w:cs="Times New Roman"/>
          <w:color w:val="000000"/>
          <w:sz w:val="24"/>
          <w:szCs w:val="24"/>
        </w:rPr>
      </w:pPr>
    </w:p>
    <w:p w:rsidR="005D2A5A" w:rsidRPr="00A940B3" w:rsidRDefault="005D2A5A" w:rsidP="005D2A5A">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ind w:left="0" w:firstLine="0"/>
        <w:outlineLvl w:val="0"/>
        <w:rPr>
          <w:rFonts w:ascii="Times New Roman" w:hAnsi="Times New Roman" w:cs="Times New Roman"/>
          <w:b/>
          <w:bCs/>
          <w:iCs/>
          <w:color w:val="000000"/>
          <w:sz w:val="24"/>
          <w:szCs w:val="24"/>
        </w:rPr>
      </w:pPr>
      <w:bookmarkStart w:id="0" w:name="_Toc44578270"/>
      <w:r w:rsidRPr="00A940B3">
        <w:rPr>
          <w:rFonts w:ascii="Times New Roman" w:hAnsi="Times New Roman" w:cs="Times New Roman"/>
          <w:b/>
          <w:bCs/>
          <w:color w:val="000000"/>
          <w:sz w:val="24"/>
          <w:szCs w:val="24"/>
        </w:rPr>
        <w:lastRenderedPageBreak/>
        <w:t>POZIV ZA NADMETANJE</w:t>
      </w:r>
      <w:bookmarkEnd w:id="0"/>
    </w:p>
    <w:p w:rsidR="005D2A5A" w:rsidRPr="00A940B3" w:rsidRDefault="005D2A5A" w:rsidP="000A6CBF">
      <w:pPr>
        <w:ind w:left="360"/>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ab/>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   Podaci o naručiocu</w:t>
      </w: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038"/>
        <w:gridCol w:w="5125"/>
      </w:tblGrid>
      <w:tr w:rsidR="00AC0D4F" w:rsidRPr="00A940B3" w:rsidTr="00F45B32">
        <w:trPr>
          <w:trHeight w:val="612"/>
        </w:trPr>
        <w:tc>
          <w:tcPr>
            <w:tcW w:w="4038" w:type="dxa"/>
            <w:tcBorders>
              <w:top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Naručilac:</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 “Agencija za izgradnjuirazvojBerane ”  - Berane</w:t>
            </w:r>
          </w:p>
        </w:tc>
        <w:tc>
          <w:tcPr>
            <w:tcW w:w="5125" w:type="dxa"/>
            <w:tcBorders>
              <w:top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Lice/a za davanjeinformacija:</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Tatjana Vujović</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Adresa: </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IV crnogorske br. 11</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Poštanskibroj:</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84 300</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Sjedište:</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Berane</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PIB :</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03069494</w:t>
            </w:r>
          </w:p>
        </w:tc>
      </w:tr>
      <w:tr w:rsidR="00AC0D4F" w:rsidRPr="00A940B3" w:rsidTr="00F45B32">
        <w:trPr>
          <w:trHeight w:val="612"/>
        </w:trPr>
        <w:tc>
          <w:tcPr>
            <w:tcW w:w="4038"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Telefon:</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c>
          <w:tcPr>
            <w:tcW w:w="5125" w:type="dxa"/>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Faks:</w:t>
            </w:r>
          </w:p>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r>
      <w:tr w:rsidR="00AC0D4F" w:rsidRPr="00A940B3" w:rsidTr="00F45B32">
        <w:trPr>
          <w:trHeight w:val="612"/>
        </w:trPr>
        <w:tc>
          <w:tcPr>
            <w:tcW w:w="4038" w:type="dxa"/>
            <w:tcBorders>
              <w:bottom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E-mail adresa:</w:t>
            </w:r>
          </w:p>
          <w:p w:rsidR="00AC0D4F" w:rsidRPr="00A940B3" w:rsidRDefault="00340A53" w:rsidP="00F45B32">
            <w:pPr>
              <w:spacing w:after="0" w:line="240" w:lineRule="auto"/>
              <w:jc w:val="both"/>
              <w:rPr>
                <w:rFonts w:ascii="Times New Roman" w:hAnsi="Times New Roman" w:cs="Times New Roman"/>
                <w:color w:val="000000"/>
                <w:sz w:val="24"/>
                <w:szCs w:val="24"/>
              </w:rPr>
            </w:pPr>
            <w:hyperlink r:id="rId8" w:history="1">
              <w:r w:rsidR="00FB31AF" w:rsidRPr="00A940B3">
                <w:rPr>
                  <w:rStyle w:val="Hyperlink"/>
                  <w:rFonts w:ascii="Times New Roman" w:hAnsi="Times New Roman" w:cs="Times New Roman"/>
                  <w:sz w:val="24"/>
                  <w:szCs w:val="24"/>
                </w:rPr>
                <w:t>agencija.ba@t-com.me</w:t>
              </w:r>
            </w:hyperlink>
          </w:p>
        </w:tc>
        <w:tc>
          <w:tcPr>
            <w:tcW w:w="5125" w:type="dxa"/>
            <w:tcBorders>
              <w:bottom w:val="double" w:sz="4" w:space="0" w:color="auto"/>
            </w:tcBorders>
          </w:tcPr>
          <w:p w:rsidR="00AC0D4F" w:rsidRPr="00A940B3" w:rsidRDefault="00AC0D4F" w:rsidP="00F45B32">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Internet stranica: </w:t>
            </w:r>
          </w:p>
          <w:p w:rsidR="00AC0D4F" w:rsidRPr="00A940B3" w:rsidRDefault="00340A53" w:rsidP="00F45B32">
            <w:pPr>
              <w:spacing w:after="0" w:line="240" w:lineRule="auto"/>
              <w:jc w:val="both"/>
              <w:rPr>
                <w:rFonts w:ascii="Times New Roman" w:hAnsi="Times New Roman" w:cs="Times New Roman"/>
                <w:color w:val="000000"/>
                <w:sz w:val="24"/>
                <w:szCs w:val="24"/>
              </w:rPr>
            </w:pPr>
            <w:hyperlink r:id="rId9" w:history="1">
              <w:r w:rsidR="00AC0D4F" w:rsidRPr="00A940B3">
                <w:rPr>
                  <w:rStyle w:val="Hyperlink"/>
                  <w:rFonts w:ascii="Times New Roman" w:hAnsi="Times New Roman" w:cs="Times New Roman"/>
                  <w:sz w:val="24"/>
                  <w:szCs w:val="24"/>
                </w:rPr>
                <w:t>www.airberane.me</w:t>
              </w:r>
            </w:hyperlink>
          </w:p>
        </w:tc>
      </w:tr>
    </w:tbl>
    <w:p w:rsidR="005D2A5A" w:rsidRPr="00A940B3" w:rsidRDefault="005D2A5A" w:rsidP="005D2A5A">
      <w:pPr>
        <w:jc w:val="both"/>
        <w:rPr>
          <w:rFonts w:ascii="Times New Roman" w:hAnsi="Times New Roman" w:cs="Times New Roman"/>
          <w:color w:val="000000"/>
          <w:sz w:val="24"/>
          <w:szCs w:val="24"/>
        </w:rPr>
      </w:pPr>
    </w:p>
    <w:p w:rsidR="005D2A5A" w:rsidRPr="00A940B3" w:rsidRDefault="005D2A5A" w:rsidP="000A6CBF">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 Vrstapostupka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otvoreni</w:t>
      </w:r>
      <w:r w:rsidR="00313B8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postupak</w:t>
      </w:r>
    </w:p>
    <w:p w:rsidR="005D2A5A" w:rsidRPr="00A940B3" w:rsidRDefault="005D2A5A" w:rsidP="00EF6E2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III Predmetjavnenabavke</w:t>
      </w:r>
    </w:p>
    <w:p w:rsidR="005D2A5A" w:rsidRPr="00A940B3" w:rsidRDefault="005D2A5A" w:rsidP="005D2A5A">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Vrsta</w:t>
      </w:r>
      <w:r w:rsidR="008A52A6">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8A52A6">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8A52A6">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5D2A5A" w:rsidRPr="00A940B3" w:rsidRDefault="005D2A5A" w:rsidP="000A6CBF">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Robe </w:t>
      </w:r>
    </w:p>
    <w:p w:rsidR="005D2A5A" w:rsidRPr="00A940B3" w:rsidRDefault="005D2A5A" w:rsidP="005D2A5A">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 xml:space="preserve">Naziv </w:t>
      </w:r>
      <w:r w:rsidR="00AF481B">
        <w:rPr>
          <w:rFonts w:ascii="Times New Roman" w:eastAsia="Calibri" w:hAnsi="Times New Roman" w:cs="Times New Roman"/>
          <w:b/>
          <w:bCs/>
          <w:color w:val="000000"/>
          <w:sz w:val="24"/>
          <w:szCs w:val="24"/>
        </w:rPr>
        <w:t xml:space="preserve">I </w:t>
      </w:r>
      <w:r w:rsidRPr="00A940B3">
        <w:rPr>
          <w:rFonts w:ascii="Times New Roman" w:eastAsia="Calibri" w:hAnsi="Times New Roman" w:cs="Times New Roman"/>
          <w:b/>
          <w:bCs/>
          <w:color w:val="000000"/>
          <w:sz w:val="24"/>
          <w:szCs w:val="24"/>
        </w:rPr>
        <w:t>opispredmetajavnenabavke</w:t>
      </w:r>
    </w:p>
    <w:p w:rsidR="005F5754" w:rsidRPr="00A940B3" w:rsidRDefault="005F5754" w:rsidP="000A6CBF">
      <w:pPr>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5D2A5A" w:rsidRPr="00A940B3" w:rsidTr="00815967">
        <w:tc>
          <w:tcPr>
            <w:tcW w:w="9179" w:type="dxa"/>
            <w:tcBorders>
              <w:top w:val="single" w:sz="4" w:space="0" w:color="auto"/>
              <w:bottom w:val="single" w:sz="4" w:space="0" w:color="auto"/>
            </w:tcBorders>
          </w:tcPr>
          <w:p w:rsidR="00EF6E2E" w:rsidRPr="00A940B3" w:rsidRDefault="00EF6E2E" w:rsidP="00EF6E2E">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lang w:val="sl-SI"/>
              </w:rPr>
              <w:t>Na</w:t>
            </w:r>
            <w:r w:rsidR="00644A21">
              <w:rPr>
                <w:rFonts w:ascii="Times New Roman" w:hAnsi="Times New Roman" w:cs="Times New Roman"/>
                <w:b/>
                <w:sz w:val="24"/>
                <w:szCs w:val="24"/>
                <w:lang w:val="sl-SI"/>
              </w:rPr>
              <w:t xml:space="preserve">bavka </w:t>
            </w:r>
            <w:r w:rsidR="003D3CBB">
              <w:rPr>
                <w:rFonts w:ascii="Times New Roman" w:hAnsi="Times New Roman" w:cs="Times New Roman"/>
                <w:b/>
                <w:sz w:val="24"/>
                <w:szCs w:val="24"/>
                <w:lang w:val="sl-SI"/>
              </w:rPr>
              <w:t>materijala za održavanje ulične rasvjete</w:t>
            </w:r>
          </w:p>
          <w:p w:rsidR="00EF6E2E" w:rsidRPr="00A940B3" w:rsidRDefault="00EF6E2E" w:rsidP="00090B19">
            <w:pPr>
              <w:spacing w:after="0" w:line="240" w:lineRule="auto"/>
              <w:jc w:val="center"/>
              <w:rPr>
                <w:rFonts w:ascii="Times New Roman" w:hAnsi="Times New Roman" w:cs="Times New Roman"/>
                <w:b/>
                <w:sz w:val="24"/>
                <w:szCs w:val="24"/>
                <w:lang w:val="sl-SI"/>
              </w:rPr>
            </w:pPr>
          </w:p>
        </w:tc>
      </w:tr>
    </w:tbl>
    <w:p w:rsidR="005D2A5A" w:rsidRPr="00A940B3" w:rsidRDefault="005D2A5A" w:rsidP="005D2A5A">
      <w:pPr>
        <w:jc w:val="center"/>
        <w:rPr>
          <w:rFonts w:ascii="Times New Roman" w:hAnsi="Times New Roman" w:cs="Times New Roman"/>
          <w:color w:val="000000"/>
          <w:sz w:val="24"/>
          <w:szCs w:val="24"/>
        </w:rPr>
      </w:pPr>
    </w:p>
    <w:p w:rsidR="005D2A5A" w:rsidRPr="00A940B3" w:rsidRDefault="005D2A5A" w:rsidP="000A6CBF">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CPV – Jedinstvenirječnikjavnihnabavki</w:t>
      </w:r>
    </w:p>
    <w:p w:rsidR="000A6CBF" w:rsidRPr="00A940B3" w:rsidRDefault="000A6CBF" w:rsidP="000A6CBF">
      <w:pPr>
        <w:spacing w:after="0" w:line="240" w:lineRule="auto"/>
        <w:ind w:left="720"/>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5D2A5A" w:rsidRPr="00A940B3" w:rsidTr="00815967">
        <w:tc>
          <w:tcPr>
            <w:tcW w:w="9179" w:type="dxa"/>
            <w:tcBorders>
              <w:top w:val="single" w:sz="4" w:space="0" w:color="auto"/>
              <w:bottom w:val="single" w:sz="4" w:space="0" w:color="auto"/>
            </w:tcBorders>
          </w:tcPr>
          <w:p w:rsidR="005D2A5A" w:rsidRPr="00A940B3" w:rsidRDefault="009B56B4" w:rsidP="00EF6E2E">
            <w:pPr>
              <w:jc w:val="center"/>
              <w:rPr>
                <w:rFonts w:ascii="Times New Roman" w:hAnsi="Times New Roman" w:cs="Times New Roman"/>
                <w:color w:val="000000"/>
                <w:sz w:val="24"/>
                <w:szCs w:val="24"/>
              </w:rPr>
            </w:pPr>
            <w:r>
              <w:rPr>
                <w:rStyle w:val="cpvdesc"/>
              </w:rPr>
              <w:t>31681410 - Električni materijali</w:t>
            </w:r>
          </w:p>
        </w:tc>
      </w:tr>
    </w:tbl>
    <w:p w:rsidR="005D2A5A" w:rsidRDefault="005D2A5A" w:rsidP="005D2A5A">
      <w:pPr>
        <w:jc w:val="both"/>
        <w:rPr>
          <w:rFonts w:ascii="Times New Roman" w:hAnsi="Times New Roman" w:cs="Times New Roman"/>
          <w:color w:val="000000"/>
          <w:sz w:val="24"/>
          <w:szCs w:val="24"/>
        </w:rPr>
      </w:pPr>
    </w:p>
    <w:p w:rsidR="00767C1E" w:rsidRDefault="00767C1E" w:rsidP="005D2A5A">
      <w:pPr>
        <w:jc w:val="both"/>
        <w:rPr>
          <w:rFonts w:ascii="Times New Roman" w:hAnsi="Times New Roman" w:cs="Times New Roman"/>
          <w:color w:val="000000"/>
          <w:sz w:val="24"/>
          <w:szCs w:val="24"/>
        </w:rPr>
      </w:pPr>
    </w:p>
    <w:p w:rsidR="009A524E" w:rsidRDefault="009A524E" w:rsidP="005D2A5A">
      <w:pPr>
        <w:jc w:val="both"/>
        <w:rPr>
          <w:rFonts w:ascii="Times New Roman" w:hAnsi="Times New Roman" w:cs="Times New Roman"/>
          <w:color w:val="000000"/>
          <w:sz w:val="24"/>
          <w:szCs w:val="24"/>
        </w:rPr>
      </w:pPr>
    </w:p>
    <w:p w:rsidR="00767C1E" w:rsidRPr="00A940B3" w:rsidRDefault="00767C1E" w:rsidP="005D2A5A">
      <w:pPr>
        <w:jc w:val="both"/>
        <w:rPr>
          <w:rFonts w:ascii="Times New Roman" w:hAnsi="Times New Roman" w:cs="Times New Roman"/>
          <w:color w:val="000000"/>
          <w:sz w:val="24"/>
          <w:szCs w:val="24"/>
        </w:rPr>
      </w:pPr>
    </w:p>
    <w:p w:rsidR="005D2A5A" w:rsidRPr="00A940B3" w:rsidRDefault="005D2A5A" w:rsidP="0035279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IV Načinnabavke:</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Nabavka se vrši:</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kaocjelina</w:t>
      </w:r>
    </w:p>
    <w:p w:rsidR="00E54018" w:rsidRPr="00A940B3" w:rsidRDefault="005D2A5A" w:rsidP="00E54018">
      <w:pPr>
        <w:spacing w:after="0" w:line="240" w:lineRule="auto"/>
        <w:jc w:val="both"/>
        <w:rPr>
          <w:rFonts w:ascii="Times New Roman" w:eastAsia="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Obrazloženjerazlogazaštopredmetna</w:t>
      </w:r>
      <w:r w:rsidR="0032559F">
        <w:rPr>
          <w:rFonts w:ascii="Times New Roman" w:hAnsi="Times New Roman" w:cs="Times New Roman"/>
          <w:sz w:val="24"/>
          <w:szCs w:val="24"/>
        </w:rPr>
        <w:t xml:space="preserve"> na</w:t>
      </w:r>
      <w:r w:rsidRPr="00A940B3">
        <w:rPr>
          <w:rFonts w:ascii="Times New Roman" w:hAnsi="Times New Roman" w:cs="Times New Roman"/>
          <w:sz w:val="24"/>
          <w:szCs w:val="24"/>
        </w:rPr>
        <w:t xml:space="preserve">bavkenijepodijeljennapartije:  </w:t>
      </w:r>
      <w:r w:rsidR="00EF6E2E" w:rsidRPr="00A940B3">
        <w:rPr>
          <w:rFonts w:ascii="Times New Roman" w:hAnsi="Times New Roman" w:cs="Times New Roman"/>
          <w:sz w:val="24"/>
          <w:szCs w:val="24"/>
        </w:rPr>
        <w:t>Naručilacpokrećepredmet</w:t>
      </w:r>
      <w:r w:rsidR="005A2B9D">
        <w:rPr>
          <w:rFonts w:ascii="Times New Roman" w:hAnsi="Times New Roman" w:cs="Times New Roman"/>
          <w:sz w:val="24"/>
          <w:szCs w:val="24"/>
        </w:rPr>
        <w:t xml:space="preserve">nu </w:t>
      </w:r>
      <w:r w:rsidR="00EF6E2E" w:rsidRPr="00A940B3">
        <w:rPr>
          <w:rFonts w:ascii="Times New Roman" w:hAnsi="Times New Roman" w:cs="Times New Roman"/>
          <w:sz w:val="24"/>
          <w:szCs w:val="24"/>
        </w:rPr>
        <w:t>nabavkukaocjelinuizrazlogašto</w:t>
      </w:r>
      <w:r w:rsidR="003A22E7" w:rsidRPr="00A940B3">
        <w:rPr>
          <w:rFonts w:ascii="Times New Roman" w:hAnsi="Times New Roman" w:cs="Times New Roman"/>
          <w:sz w:val="24"/>
          <w:szCs w:val="24"/>
        </w:rPr>
        <w:t>je</w:t>
      </w:r>
      <w:r w:rsidR="00E54018" w:rsidRPr="00A940B3">
        <w:rPr>
          <w:rFonts w:ascii="Times New Roman" w:hAnsi="Times New Roman" w:cs="Times New Roman"/>
          <w:sz w:val="24"/>
          <w:szCs w:val="24"/>
        </w:rPr>
        <w:t>predmetnabavke</w:t>
      </w:r>
      <w:r w:rsidR="003A22E7" w:rsidRPr="00A940B3">
        <w:rPr>
          <w:rFonts w:ascii="Times New Roman" w:eastAsia="Times New Roman" w:hAnsi="Times New Roman" w:cs="Times New Roman"/>
          <w:sz w:val="24"/>
          <w:szCs w:val="24"/>
        </w:rPr>
        <w:t>tehničko-funkcionalnacjelina</w:t>
      </w:r>
      <w:r w:rsidR="00E54018" w:rsidRPr="00A940B3">
        <w:rPr>
          <w:rFonts w:ascii="Times New Roman" w:eastAsia="Times New Roman" w:hAnsi="Times New Roman" w:cs="Times New Roman"/>
          <w:sz w:val="24"/>
          <w:szCs w:val="24"/>
        </w:rPr>
        <w:t>, testog</w:t>
      </w:r>
      <w:r w:rsidR="00476638">
        <w:rPr>
          <w:rFonts w:ascii="Times New Roman" w:eastAsia="Times New Roman" w:hAnsi="Times New Roman" w:cs="Times New Roman"/>
          <w:sz w:val="24"/>
          <w:szCs w:val="24"/>
        </w:rPr>
        <w:t xml:space="preserve">a </w:t>
      </w:r>
      <w:r w:rsidR="00E54018" w:rsidRPr="00A940B3">
        <w:rPr>
          <w:rFonts w:ascii="Times New Roman" w:eastAsia="Times New Roman" w:hAnsi="Times New Roman" w:cs="Times New Roman"/>
          <w:sz w:val="24"/>
          <w:szCs w:val="24"/>
        </w:rPr>
        <w:t>nijepodijeljen po partijama.</w:t>
      </w:r>
    </w:p>
    <w:p w:rsidR="005D2A5A" w:rsidRPr="00A940B3" w:rsidRDefault="005D2A5A" w:rsidP="005D2A5A">
      <w:pPr>
        <w:jc w:val="both"/>
        <w:rPr>
          <w:rFonts w:ascii="Times New Roman" w:hAnsi="Times New Roman" w:cs="Times New Roman"/>
          <w:color w:val="000000"/>
          <w:sz w:val="24"/>
          <w:szCs w:val="24"/>
        </w:rPr>
      </w:pPr>
    </w:p>
    <w:p w:rsidR="005D2A5A" w:rsidRPr="00A91A1F" w:rsidRDefault="005D2A5A" w:rsidP="00A91A1F">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V Zaključivanjeokvirnogsporazuma</w:t>
      </w:r>
      <w:r w:rsidRPr="00A940B3">
        <w:rPr>
          <w:rFonts w:ascii="Times New Roman" w:hAnsi="Times New Roman" w:cs="Times New Roman"/>
          <w:b/>
          <w:sz w:val="24"/>
          <w:szCs w:val="24"/>
          <w:vertAlign w:val="superscript"/>
        </w:rPr>
        <w:footnoteReference w:id="2"/>
      </w:r>
    </w:p>
    <w:p w:rsidR="005D2A5A" w:rsidRPr="00A940B3" w:rsidRDefault="005D2A5A" w:rsidP="008715E1">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Zaključiće se okvirnisporazum:</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4033E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VI Procijenjenavrijednostpredmentanabavke:</w:t>
      </w:r>
      <w:r w:rsidRPr="00A940B3">
        <w:rPr>
          <w:rFonts w:ascii="Times New Roman" w:hAnsi="Times New Roman" w:cs="Times New Roman"/>
          <w:b/>
          <w:bCs/>
          <w:color w:val="000000"/>
          <w:sz w:val="24"/>
          <w:szCs w:val="24"/>
          <w:vertAlign w:val="superscript"/>
        </w:rPr>
        <w:footnoteReference w:id="3"/>
      </w:r>
    </w:p>
    <w:p w:rsidR="005D2A5A" w:rsidRPr="00A940B3" w:rsidRDefault="005D2A5A" w:rsidP="005D2A5A">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b/>
          <w:bCs/>
          <w:color w:val="000000"/>
          <w:sz w:val="24"/>
          <w:szCs w:val="24"/>
        </w:rPr>
        <w:t>Procijenjenavrijednostpredmetanabavke</w:t>
      </w:r>
      <w:r w:rsidRPr="00A940B3">
        <w:rPr>
          <w:rFonts w:ascii="Times New Roman" w:hAnsi="Times New Roman" w:cs="Times New Roman"/>
          <w:color w:val="000000"/>
          <w:sz w:val="24"/>
          <w:szCs w:val="24"/>
        </w:rPr>
        <w:t>:</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4D2D5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w:t>
      </w:r>
      <w:r w:rsidR="00313B8E">
        <w:rPr>
          <w:rFonts w:ascii="Times New Roman" w:hAnsi="Times New Roman" w:cs="Times New Roman"/>
          <w:color w:val="000000"/>
          <w:sz w:val="24"/>
          <w:szCs w:val="24"/>
        </w:rPr>
        <w:t>eline je 5</w:t>
      </w:r>
      <w:r w:rsidR="003D3CBB">
        <w:rPr>
          <w:rFonts w:ascii="Times New Roman" w:hAnsi="Times New Roman" w:cs="Times New Roman"/>
          <w:color w:val="000000"/>
          <w:sz w:val="24"/>
          <w:szCs w:val="24"/>
        </w:rPr>
        <w:t xml:space="preserve">0.000,00 </w:t>
      </w:r>
      <w:r w:rsidR="008715E1" w:rsidRPr="00A940B3">
        <w:rPr>
          <w:rFonts w:ascii="Times New Roman" w:hAnsi="Times New Roman" w:cs="Times New Roman"/>
          <w:color w:val="000000"/>
          <w:sz w:val="24"/>
          <w:szCs w:val="24"/>
        </w:rPr>
        <w:t>€</w:t>
      </w:r>
    </w:p>
    <w:p w:rsidR="005D2A5A" w:rsidRPr="00A940B3" w:rsidRDefault="005D2A5A" w:rsidP="0035279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color w:val="000000"/>
          <w:sz w:val="24"/>
          <w:szCs w:val="24"/>
        </w:rPr>
        <w:t>VII Zajedničkanabavka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Nabavka se sprovodikaozajedničkanabavka:</w:t>
      </w:r>
    </w:p>
    <w:p w:rsidR="005F5754"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FB31AF">
      <w:pPr>
        <w:pBdr>
          <w:top w:val="single" w:sz="4" w:space="1" w:color="auto"/>
          <w:left w:val="single" w:sz="4" w:space="0"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sz w:val="24"/>
          <w:szCs w:val="24"/>
        </w:rPr>
        <w:t>VIII Centralizovananabavka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Nabavka je centralizovana: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4033E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IX Jezik ponude</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Ponuda se sačinjavana:</w:t>
      </w:r>
    </w:p>
    <w:p w:rsidR="005D2A5A"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crnogorskijezik</w:t>
      </w:r>
      <w:r w:rsidR="000175ED">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drugijezik koji je u službenojupotrebi u Crn</w:t>
      </w:r>
      <w:r w:rsidR="00F00114">
        <w:rPr>
          <w:rFonts w:ascii="Times New Roman" w:hAnsi="Times New Roman" w:cs="Times New Roman"/>
          <w:color w:val="000000"/>
          <w:sz w:val="24"/>
          <w:szCs w:val="24"/>
        </w:rPr>
        <w:t>oj Gori, u skladusaUstavom</w:t>
      </w:r>
      <w:r w:rsidR="000175ED">
        <w:rPr>
          <w:rFonts w:ascii="Times New Roman" w:hAnsi="Times New Roman" w:cs="Times New Roman"/>
          <w:color w:val="000000"/>
          <w:sz w:val="24"/>
          <w:szCs w:val="24"/>
        </w:rPr>
        <w:t xml:space="preserve"> I </w:t>
      </w:r>
      <w:r w:rsidR="00F00114">
        <w:rPr>
          <w:rFonts w:ascii="Times New Roman" w:hAnsi="Times New Roman" w:cs="Times New Roman"/>
          <w:color w:val="000000"/>
          <w:sz w:val="24"/>
          <w:szCs w:val="24"/>
        </w:rPr>
        <w:t>Z</w:t>
      </w:r>
      <w:r w:rsidRPr="00A940B3">
        <w:rPr>
          <w:rFonts w:ascii="Times New Roman" w:hAnsi="Times New Roman" w:cs="Times New Roman"/>
          <w:color w:val="000000"/>
          <w:sz w:val="24"/>
          <w:szCs w:val="24"/>
        </w:rPr>
        <w:t>akonom</w:t>
      </w:r>
      <w:r w:rsidR="00F00114">
        <w:rPr>
          <w:rFonts w:ascii="Times New Roman" w:hAnsi="Times New Roman" w:cs="Times New Roman"/>
          <w:color w:val="000000"/>
          <w:sz w:val="24"/>
          <w:szCs w:val="24"/>
        </w:rPr>
        <w:t>.</w:t>
      </w:r>
    </w:p>
    <w:p w:rsidR="00964BAC" w:rsidRPr="00A940B3" w:rsidRDefault="00964BAC" w:rsidP="005D2A5A">
      <w:pPr>
        <w:jc w:val="both"/>
        <w:rPr>
          <w:rFonts w:ascii="Times New Roman" w:hAnsi="Times New Roman" w:cs="Times New Roman"/>
          <w:color w:val="000000"/>
          <w:sz w:val="24"/>
          <w:szCs w:val="24"/>
        </w:rPr>
      </w:pP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lastRenderedPageBreak/>
        <w:t>X Rok za donošenjeodluke o izborunajpovoljnijeponude, odnosnoodluke o poništenjupostupkajavnenabavke</w:t>
      </w:r>
    </w:p>
    <w:p w:rsidR="005D2A5A" w:rsidRPr="000106CF" w:rsidRDefault="005D2A5A" w:rsidP="000106CF">
      <w:pPr>
        <w:spacing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Odluka o izborunajpovoljnijeponude, </w:t>
      </w:r>
      <w:r w:rsidRPr="00A940B3">
        <w:rPr>
          <w:rFonts w:ascii="Times New Roman" w:hAnsi="Times New Roman" w:cs="Times New Roman"/>
          <w:sz w:val="24"/>
          <w:szCs w:val="24"/>
        </w:rPr>
        <w:t>odnosnoodluka o poništenjupostupkajavnenabavke</w:t>
      </w:r>
      <w:r w:rsidRPr="00A940B3">
        <w:rPr>
          <w:rFonts w:ascii="Times New Roman" w:hAnsi="Times New Roman" w:cs="Times New Roman"/>
          <w:color w:val="000000"/>
          <w:sz w:val="24"/>
          <w:szCs w:val="24"/>
        </w:rPr>
        <w:t xml:space="preserve">donijeće se u roku od </w:t>
      </w:r>
      <w:r w:rsidR="008715E1" w:rsidRPr="00A940B3">
        <w:rPr>
          <w:rFonts w:ascii="Times New Roman" w:hAnsi="Times New Roman" w:cs="Times New Roman"/>
          <w:color w:val="000000"/>
          <w:sz w:val="24"/>
          <w:szCs w:val="24"/>
        </w:rPr>
        <w:t>60</w:t>
      </w:r>
      <w:r w:rsidRPr="00A940B3">
        <w:rPr>
          <w:rFonts w:ascii="Times New Roman" w:hAnsi="Times New Roman" w:cs="Times New Roman"/>
          <w:color w:val="000000"/>
          <w:sz w:val="24"/>
          <w:szCs w:val="24"/>
        </w:rPr>
        <w:t xml:space="preserve"> dana od dana otvaranjaponuda.</w:t>
      </w:r>
      <w:r w:rsidRPr="00A940B3">
        <w:rPr>
          <w:rFonts w:ascii="Times New Roman" w:hAnsi="Times New Roman" w:cs="Times New Roman"/>
          <w:color w:val="000000"/>
          <w:sz w:val="24"/>
          <w:szCs w:val="24"/>
          <w:vertAlign w:val="superscript"/>
        </w:rPr>
        <w:footnoteReference w:id="4"/>
      </w:r>
    </w:p>
    <w:p w:rsidR="005D2A5A" w:rsidRPr="00A940B3" w:rsidRDefault="005D2A5A" w:rsidP="000106CF">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hAnsi="Times New Roman" w:cs="Times New Roman"/>
          <w:b/>
          <w:sz w:val="24"/>
          <w:szCs w:val="24"/>
        </w:rPr>
      </w:pPr>
      <w:r w:rsidRPr="00A940B3">
        <w:rPr>
          <w:rFonts w:ascii="Times New Roman" w:hAnsi="Times New Roman" w:cs="Times New Roman"/>
          <w:b/>
          <w:sz w:val="24"/>
          <w:szCs w:val="24"/>
        </w:rPr>
        <w:t>PONUDA SA VARIJANTAMA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Mogućnost</w:t>
      </w:r>
      <w:r w:rsidR="00B948AC">
        <w:rPr>
          <w:rFonts w:ascii="Times New Roman" w:hAnsi="Times New Roman" w:cs="Times New Roman"/>
          <w:sz w:val="24"/>
          <w:szCs w:val="24"/>
        </w:rPr>
        <w:t xml:space="preserve"> </w:t>
      </w:r>
      <w:r w:rsidRPr="00A940B3">
        <w:rPr>
          <w:rFonts w:ascii="Times New Roman" w:hAnsi="Times New Roman" w:cs="Times New Roman"/>
          <w:sz w:val="24"/>
          <w:szCs w:val="24"/>
        </w:rPr>
        <w:t>podnošenj</w:t>
      </w:r>
      <w:r w:rsidR="00B948AC">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B948AC">
        <w:rPr>
          <w:rFonts w:ascii="Times New Roman" w:hAnsi="Times New Roman" w:cs="Times New Roman"/>
          <w:sz w:val="24"/>
          <w:szCs w:val="24"/>
        </w:rPr>
        <w:t xml:space="preserve"> </w:t>
      </w:r>
      <w:r w:rsidRPr="00A940B3">
        <w:rPr>
          <w:rFonts w:ascii="Times New Roman" w:hAnsi="Times New Roman" w:cs="Times New Roman"/>
          <w:sz w:val="24"/>
          <w:szCs w:val="24"/>
        </w:rPr>
        <w:t>sa</w:t>
      </w:r>
      <w:r w:rsidR="00B948AC">
        <w:rPr>
          <w:rFonts w:ascii="Times New Roman" w:hAnsi="Times New Roman" w:cs="Times New Roman"/>
          <w:sz w:val="24"/>
          <w:szCs w:val="24"/>
        </w:rPr>
        <w:t xml:space="preserve"> </w:t>
      </w:r>
      <w:r w:rsidRPr="00A940B3">
        <w:rPr>
          <w:rFonts w:ascii="Times New Roman" w:hAnsi="Times New Roman" w:cs="Times New Roman"/>
          <w:sz w:val="24"/>
          <w:szCs w:val="24"/>
        </w:rPr>
        <w:t>varijantama</w:t>
      </w:r>
    </w:p>
    <w:p w:rsidR="005F5754"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Varijanteponudenijesudozvoljene</w:t>
      </w:r>
      <w:r w:rsidR="00D42DE1">
        <w:rPr>
          <w:rFonts w:ascii="Times New Roman" w:hAnsi="Times New Roman" w:cs="Times New Roman"/>
          <w:sz w:val="24"/>
          <w:szCs w:val="24"/>
        </w:rPr>
        <w:t xml:space="preserve"> I </w:t>
      </w:r>
      <w:r w:rsidRPr="00A940B3">
        <w:rPr>
          <w:rFonts w:ascii="Times New Roman" w:hAnsi="Times New Roman" w:cs="Times New Roman"/>
          <w:sz w:val="24"/>
          <w:szCs w:val="24"/>
        </w:rPr>
        <w:t>nećebitirazmatrane.</w:t>
      </w:r>
    </w:p>
    <w:p w:rsidR="005D2A5A" w:rsidRPr="00A940B3" w:rsidRDefault="005D2A5A" w:rsidP="009E02CB">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FF0000"/>
          <w:sz w:val="24"/>
          <w:szCs w:val="24"/>
        </w:rPr>
      </w:pPr>
      <w:r w:rsidRPr="00A940B3">
        <w:rPr>
          <w:rFonts w:ascii="Times New Roman" w:hAnsi="Times New Roman" w:cs="Times New Roman"/>
          <w:b/>
          <w:sz w:val="24"/>
          <w:szCs w:val="24"/>
        </w:rPr>
        <w:t>REZERVISANA NABAVKA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XIUslovi za učešće u postupkujavnenabavkeiosnovi za isključenje</w:t>
      </w:r>
    </w:p>
    <w:p w:rsidR="006E7F0F" w:rsidRPr="00A940B3" w:rsidRDefault="006E7F0F" w:rsidP="005D2A5A">
      <w:pPr>
        <w:jc w:val="both"/>
        <w:rPr>
          <w:rFonts w:ascii="Times New Roman" w:hAnsi="Times New Roman" w:cs="Times New Roman"/>
          <w:b/>
          <w:bCs/>
          <w:color w:val="000000"/>
          <w:sz w:val="24"/>
          <w:szCs w:val="24"/>
        </w:rPr>
      </w:pPr>
    </w:p>
    <w:p w:rsidR="005D2A5A" w:rsidRPr="00A940B3" w:rsidRDefault="005D2A5A" w:rsidP="005D2A5A">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u w:val="single"/>
        </w:rPr>
      </w:pPr>
      <w:r w:rsidRPr="00A940B3">
        <w:rPr>
          <w:rFonts w:ascii="Times New Roman" w:hAnsi="Times New Roman" w:cs="Times New Roman"/>
          <w:b/>
          <w:bCs/>
          <w:color w:val="000000"/>
          <w:sz w:val="24"/>
          <w:szCs w:val="24"/>
        </w:rPr>
        <w:t>Obavezniuslovi</w:t>
      </w:r>
    </w:p>
    <w:p w:rsidR="00DE14DA" w:rsidRPr="00A940B3" w:rsidRDefault="00DE14DA" w:rsidP="005D2A5A">
      <w:pPr>
        <w:autoSpaceDE w:val="0"/>
        <w:autoSpaceDN w:val="0"/>
        <w:adjustRightInd w:val="0"/>
        <w:jc w:val="both"/>
        <w:rPr>
          <w:rFonts w:ascii="Times New Roman" w:hAnsi="Times New Roman" w:cs="Times New Roman"/>
          <w:b/>
          <w:bCs/>
          <w:i/>
          <w:iCs/>
          <w:color w:val="000000"/>
          <w:sz w:val="24"/>
          <w:szCs w:val="24"/>
          <w:u w:val="single"/>
        </w:rPr>
      </w:pPr>
    </w:p>
    <w:p w:rsidR="005D2A5A" w:rsidRPr="00A940B3"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U postupkujavnenabavkemože da učestvujesamoprivrednisubjekat koji: </w:t>
      </w:r>
    </w:p>
    <w:p w:rsidR="005D2A5A" w:rsidRPr="00A940B3"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1) nijepravosnažnoosuđivan</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čijiizvršnidirektornijepravosnažnoosuđivan za nekoodkrivičnihdjelasaobilježjima: a) kriminalnogudruživanja; b) stvaranjakriminalneorganizacije; c) davanjemita; č) primanjemita; ć) davanjemita u privrednomposlovanju; d) primanjemita u privrednomposlovanju; dž) utajaporeza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doprinosa; đ) prevare; e) terorizma; f) finansiranjaterorizma; g) terorističkogudruživanja; h) učestovanja u stranimoružanimformacijama; i) pranjanovca; j) trgovineljudima; k) trgovinemaloljetnimlicimaradiusvojenja; l) zasnivanjaropskogodnosa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 xml:space="preserve">prevozalica u ropskomodnosu; </w:t>
      </w:r>
    </w:p>
    <w:p w:rsidR="005D2A5A"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2) je izmiriosvedospjeleobaveze po osnovuporeza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doprinosa za penzijsko</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zdravstvenoosiguranje.</w:t>
      </w:r>
    </w:p>
    <w:p w:rsidR="000106CF" w:rsidRDefault="000106CF" w:rsidP="005D2A5A">
      <w:pPr>
        <w:autoSpaceDE w:val="0"/>
        <w:autoSpaceDN w:val="0"/>
        <w:adjustRightInd w:val="0"/>
        <w:jc w:val="both"/>
        <w:rPr>
          <w:rFonts w:ascii="Times New Roman" w:hAnsi="Times New Roman" w:cs="Times New Roman"/>
          <w:sz w:val="24"/>
          <w:szCs w:val="24"/>
        </w:rPr>
      </w:pPr>
    </w:p>
    <w:p w:rsidR="006E7F0F" w:rsidRDefault="006E7F0F" w:rsidP="005D2A5A">
      <w:pPr>
        <w:autoSpaceDE w:val="0"/>
        <w:autoSpaceDN w:val="0"/>
        <w:adjustRightInd w:val="0"/>
        <w:jc w:val="both"/>
        <w:rPr>
          <w:rFonts w:ascii="Times New Roman" w:hAnsi="Times New Roman" w:cs="Times New Roman"/>
          <w:sz w:val="24"/>
          <w:szCs w:val="24"/>
        </w:rPr>
      </w:pPr>
    </w:p>
    <w:p w:rsidR="009A524E" w:rsidRDefault="009A524E" w:rsidP="005D2A5A">
      <w:pPr>
        <w:autoSpaceDE w:val="0"/>
        <w:autoSpaceDN w:val="0"/>
        <w:adjustRightInd w:val="0"/>
        <w:jc w:val="both"/>
        <w:rPr>
          <w:rFonts w:ascii="Times New Roman" w:hAnsi="Times New Roman" w:cs="Times New Roman"/>
          <w:sz w:val="24"/>
          <w:szCs w:val="24"/>
        </w:rPr>
      </w:pPr>
    </w:p>
    <w:p w:rsidR="006E7F0F" w:rsidRDefault="006E7F0F" w:rsidP="005D2A5A">
      <w:pPr>
        <w:autoSpaceDE w:val="0"/>
        <w:autoSpaceDN w:val="0"/>
        <w:adjustRightInd w:val="0"/>
        <w:jc w:val="both"/>
        <w:rPr>
          <w:rFonts w:ascii="Times New Roman" w:hAnsi="Times New Roman" w:cs="Times New Roman"/>
          <w:sz w:val="24"/>
          <w:szCs w:val="24"/>
        </w:rPr>
      </w:pPr>
    </w:p>
    <w:p w:rsidR="006E7F0F" w:rsidRPr="00A940B3" w:rsidRDefault="006E7F0F" w:rsidP="005D2A5A">
      <w:pPr>
        <w:autoSpaceDE w:val="0"/>
        <w:autoSpaceDN w:val="0"/>
        <w:adjustRightInd w:val="0"/>
        <w:jc w:val="both"/>
        <w:rPr>
          <w:rFonts w:ascii="Times New Roman" w:hAnsi="Times New Roman" w:cs="Times New Roman"/>
          <w:sz w:val="24"/>
          <w:szCs w:val="24"/>
        </w:rPr>
      </w:pPr>
    </w:p>
    <w:p w:rsidR="005D2A5A" w:rsidRPr="00A940B3" w:rsidRDefault="005D2A5A" w:rsidP="00FB31AF">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Dokazivanjeispunjenostiobaveznihuslova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Ispunjenost obaveznihuslovadokazuje se naosnovuuvjerenjailipotvrde: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1) nadležnog organa izdatognaosnovukazneneevidencije, u skladusapropisimadržave u kojojprivrednisubjekatimasjedište, odnosno u kojoj</w:t>
      </w:r>
      <w:r w:rsidRPr="00A940B3">
        <w:rPr>
          <w:rFonts w:ascii="Times New Roman" w:hAnsi="Times New Roman" w:cs="Times New Roman"/>
          <w:color w:val="000000"/>
          <w:sz w:val="24"/>
          <w:szCs w:val="24"/>
        </w:rPr>
        <w:t>izvršnidirektor</w:t>
      </w:r>
      <w:r w:rsidRPr="00A940B3">
        <w:rPr>
          <w:rFonts w:ascii="Times New Roman" w:hAnsi="Times New Roman" w:cs="Times New Roman"/>
          <w:sz w:val="24"/>
          <w:szCs w:val="24"/>
        </w:rPr>
        <w:t>togprivrednogsubjektaimaprebivalište,</w:t>
      </w:r>
    </w:p>
    <w:p w:rsidR="00DE14D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 2) organa upravenadležnog za poslovenaplateporeza, odnosnonadležnog organa države u kojojprivrednisubjeka</w:t>
      </w:r>
      <w:r w:rsidR="00FB1BAE">
        <w:rPr>
          <w:rFonts w:ascii="Times New Roman" w:hAnsi="Times New Roman" w:cs="Times New Roman"/>
          <w:sz w:val="24"/>
          <w:szCs w:val="24"/>
        </w:rPr>
        <w:t xml:space="preserve">t </w:t>
      </w:r>
      <w:r w:rsidRPr="00A940B3">
        <w:rPr>
          <w:rFonts w:ascii="Times New Roman" w:hAnsi="Times New Roman" w:cs="Times New Roman"/>
          <w:sz w:val="24"/>
          <w:szCs w:val="24"/>
        </w:rPr>
        <w:t>imasjedište.</w:t>
      </w:r>
    </w:p>
    <w:p w:rsidR="005D2A5A" w:rsidRPr="00A940B3" w:rsidRDefault="005D2A5A" w:rsidP="000106CF">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Uslovisposobnostiprivrednogsubjekta</w:t>
      </w:r>
      <w:r w:rsidRPr="00A940B3">
        <w:rPr>
          <w:rFonts w:ascii="Times New Roman" w:hAnsi="Times New Roman" w:cs="Times New Roman"/>
          <w:b/>
          <w:sz w:val="24"/>
          <w:szCs w:val="24"/>
          <w:vertAlign w:val="superscript"/>
        </w:rPr>
        <w:footnoteReference w:id="5"/>
      </w:r>
    </w:p>
    <w:p w:rsidR="000106CF" w:rsidRDefault="000106CF" w:rsidP="000106CF">
      <w:pPr>
        <w:spacing w:line="240" w:lineRule="auto"/>
        <w:jc w:val="both"/>
        <w:rPr>
          <w:rFonts w:ascii="Times New Roman" w:hAnsi="Times New Roman" w:cs="Times New Roman"/>
          <w:b/>
          <w:bCs/>
          <w:color w:val="000000"/>
          <w:sz w:val="24"/>
          <w:szCs w:val="24"/>
          <w:u w:val="single"/>
        </w:rPr>
      </w:pPr>
    </w:p>
    <w:p w:rsidR="005D2A5A" w:rsidRPr="00A940B3" w:rsidRDefault="005D2A5A" w:rsidP="000106CF">
      <w:pPr>
        <w:spacing w:line="240" w:lineRule="auto"/>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 mora da ispunjavauslovesposobnosti: </w:t>
      </w:r>
      <w:r w:rsidRPr="00A940B3">
        <w:rPr>
          <w:rFonts w:ascii="Times New Roman" w:hAnsi="Times New Roman" w:cs="Times New Roman"/>
          <w:sz w:val="24"/>
          <w:szCs w:val="24"/>
          <w:vertAlign w:val="superscript"/>
        </w:rPr>
        <w:footnoteReference w:id="6"/>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 za obavljanjedjelatnosti, </w:t>
      </w:r>
    </w:p>
    <w:p w:rsidR="005D2A5A" w:rsidRPr="00A940B3" w:rsidRDefault="005D2A5A" w:rsidP="008715E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 xml:space="preserve">B1. </w:t>
      </w:r>
      <w:r w:rsidRPr="00A940B3">
        <w:rPr>
          <w:rFonts w:ascii="Times New Roman" w:hAnsi="Times New Roman" w:cs="Times New Roman"/>
          <w:b/>
          <w:sz w:val="24"/>
          <w:szCs w:val="24"/>
        </w:rPr>
        <w:t>Uslovi za obavljanjedjelatnosti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Privrednisubjekattreba da: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je </w:t>
      </w:r>
      <w:r w:rsidRPr="00A940B3">
        <w:rPr>
          <w:rFonts w:ascii="Times New Roman" w:hAnsi="Times New Roman" w:cs="Times New Roman"/>
          <w:sz w:val="24"/>
          <w:szCs w:val="24"/>
        </w:rPr>
        <w:t>upisan u Centralniregistarprivrednihsubjekatailidrugiodgovarajućiregistar u državi u kojojprivrednisubjekatimasjedište, i/ili</w:t>
      </w:r>
    </w:p>
    <w:p w:rsidR="005D2A5A" w:rsidRPr="00A940B3" w:rsidRDefault="005D2A5A" w:rsidP="00842C30">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w:t>
      </w:r>
      <w:r w:rsidRPr="00A940B3">
        <w:rPr>
          <w:rFonts w:ascii="Times New Roman" w:hAnsi="Times New Roman" w:cs="Times New Roman"/>
          <w:b/>
          <w:sz w:val="24"/>
          <w:szCs w:val="24"/>
        </w:rPr>
        <w:t>uslova za obavljanjedjelatnosti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Ispunjenost uslova za obavljanjedjelatnostidokazuje se dostavljanjem: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dokaza o registraciji u Centralnomregistruprivrednihsubjekatailidrugomodgovarajućemregistru, sapodacima o ovlašćenomlicuprivrednogsubjekta; </w:t>
      </w:r>
    </w:p>
    <w:p w:rsidR="005D2A5A" w:rsidRPr="00A940B3" w:rsidRDefault="003A22E7" w:rsidP="00842C30">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i/>
          <w:iCs/>
          <w:color w:val="000000"/>
          <w:sz w:val="24"/>
          <w:szCs w:val="24"/>
        </w:rPr>
      </w:pPr>
      <w:r w:rsidRPr="00A940B3">
        <w:rPr>
          <w:rFonts w:ascii="Times New Roman" w:hAnsi="Times New Roman" w:cs="Times New Roman"/>
          <w:b/>
          <w:sz w:val="24"/>
          <w:szCs w:val="24"/>
        </w:rPr>
        <w:t>B2</w:t>
      </w:r>
      <w:r w:rsidR="005D2A5A" w:rsidRPr="00A940B3">
        <w:rPr>
          <w:rFonts w:ascii="Times New Roman" w:hAnsi="Times New Roman" w:cs="Times New Roman"/>
          <w:b/>
          <w:sz w:val="24"/>
          <w:szCs w:val="24"/>
        </w:rPr>
        <w:t>. Stručna</w:t>
      </w:r>
      <w:r w:rsidR="00AF481B">
        <w:rPr>
          <w:rFonts w:ascii="Times New Roman" w:hAnsi="Times New Roman" w:cs="Times New Roman"/>
          <w:b/>
          <w:sz w:val="24"/>
          <w:szCs w:val="24"/>
        </w:rPr>
        <w:t xml:space="preserve"> I </w:t>
      </w:r>
      <w:r w:rsidR="005D2A5A" w:rsidRPr="00A940B3">
        <w:rPr>
          <w:rFonts w:ascii="Times New Roman" w:hAnsi="Times New Roman" w:cs="Times New Roman"/>
          <w:b/>
          <w:sz w:val="24"/>
          <w:szCs w:val="24"/>
        </w:rPr>
        <w:t>tehničkasposobnost</w:t>
      </w:r>
    </w:p>
    <w:p w:rsidR="005D2A5A" w:rsidRDefault="00285827" w:rsidP="005D2A5A">
      <w:pPr>
        <w:jc w:val="both"/>
        <w:rPr>
          <w:rFonts w:ascii="Times New Roman" w:hAnsi="Times New Roman" w:cs="Times New Roman"/>
          <w:sz w:val="24"/>
          <w:szCs w:val="24"/>
        </w:rPr>
      </w:pPr>
      <w:r w:rsidRPr="00A940B3">
        <w:rPr>
          <w:rFonts w:ascii="Times New Roman" w:hAnsi="Times New Roman" w:cs="Times New Roman"/>
          <w:sz w:val="24"/>
          <w:szCs w:val="24"/>
        </w:rPr>
        <w:t>- ne zahtijeva se</w:t>
      </w:r>
    </w:p>
    <w:p w:rsidR="001908C4" w:rsidRDefault="001908C4" w:rsidP="005D2A5A">
      <w:pPr>
        <w:jc w:val="both"/>
        <w:rPr>
          <w:rFonts w:ascii="Times New Roman" w:hAnsi="Times New Roman" w:cs="Times New Roman"/>
          <w:b/>
          <w:bCs/>
          <w:i/>
          <w:iCs/>
          <w:color w:val="000000"/>
          <w:sz w:val="24"/>
          <w:szCs w:val="24"/>
        </w:rPr>
      </w:pPr>
    </w:p>
    <w:p w:rsidR="001908C4" w:rsidRDefault="001908C4" w:rsidP="005D2A5A">
      <w:pPr>
        <w:jc w:val="both"/>
        <w:rPr>
          <w:rFonts w:ascii="Times New Roman" w:hAnsi="Times New Roman" w:cs="Times New Roman"/>
          <w:b/>
          <w:bCs/>
          <w:i/>
          <w:iCs/>
          <w:color w:val="000000"/>
          <w:sz w:val="24"/>
          <w:szCs w:val="24"/>
        </w:rPr>
      </w:pPr>
    </w:p>
    <w:p w:rsidR="006E7F0F" w:rsidRPr="00A940B3" w:rsidRDefault="006E7F0F" w:rsidP="005D2A5A">
      <w:pPr>
        <w:jc w:val="both"/>
        <w:rPr>
          <w:rFonts w:ascii="Times New Roman" w:hAnsi="Times New Roman" w:cs="Times New Roman"/>
          <w:b/>
          <w:bCs/>
          <w:i/>
          <w:iCs/>
          <w:color w:val="000000"/>
          <w:sz w:val="24"/>
          <w:szCs w:val="24"/>
        </w:rPr>
      </w:pPr>
    </w:p>
    <w:p w:rsidR="005D2A5A" w:rsidRPr="00A940B3" w:rsidRDefault="005D2A5A" w:rsidP="00792E76">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C. Osnovi za obaveznoisključenjeizpostupkajavnenabavke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Privrednisubjekatće se isključiti</w:t>
      </w:r>
      <w:r w:rsidR="004633FB">
        <w:rPr>
          <w:rFonts w:ascii="Times New Roman" w:hAnsi="Times New Roman" w:cs="Times New Roman"/>
          <w:sz w:val="24"/>
          <w:szCs w:val="24"/>
        </w:rPr>
        <w:t xml:space="preserve"> iz </w:t>
      </w:r>
      <w:r w:rsidRPr="00A940B3">
        <w:rPr>
          <w:rFonts w:ascii="Times New Roman" w:hAnsi="Times New Roman" w:cs="Times New Roman"/>
          <w:sz w:val="24"/>
          <w:szCs w:val="24"/>
        </w:rPr>
        <w:t>postupkajavn</w:t>
      </w:r>
      <w:r w:rsidR="004633FB">
        <w:rPr>
          <w:rFonts w:ascii="Times New Roman" w:hAnsi="Times New Roman" w:cs="Times New Roman"/>
          <w:sz w:val="24"/>
          <w:szCs w:val="24"/>
        </w:rPr>
        <w:t xml:space="preserve">e </w:t>
      </w:r>
      <w:r w:rsidRPr="00A940B3">
        <w:rPr>
          <w:rFonts w:ascii="Times New Roman" w:hAnsi="Times New Roman" w:cs="Times New Roman"/>
          <w:sz w:val="24"/>
          <w:szCs w:val="24"/>
        </w:rPr>
        <w:t xml:space="preserve">nabavke, ako: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1) postojisukobinteresaizčlana 41 stav 1 tačka 2 alineja 1 i 2 iličlana 42 Zakona o javnimnabavkama,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2) ne ispunjavaobavezneuslove</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 xml:space="preserve">uslovesposobnostiprivrednogsubjektapredviđenetenderskomdokumentacijom, </w:t>
      </w:r>
    </w:p>
    <w:p w:rsidR="00DE14D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3) postojidrugirazlogpredviđenovimzakonom.</w:t>
      </w:r>
    </w:p>
    <w:p w:rsidR="005D2A5A" w:rsidRPr="00A940B3" w:rsidRDefault="005D2A5A" w:rsidP="00C2695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D. Posebniosnovi za isključenjeizpostupkajavnenabavke</w:t>
      </w:r>
      <w:r w:rsidRPr="00A940B3">
        <w:rPr>
          <w:rFonts w:ascii="Times New Roman" w:hAnsi="Times New Roman" w:cs="Times New Roman"/>
          <w:b/>
          <w:sz w:val="24"/>
          <w:szCs w:val="24"/>
          <w:vertAlign w:val="superscript"/>
        </w:rPr>
        <w:footnoteReference w:id="7"/>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Izpostupkajavnenabavkeisključiće se privrednisubjekta koji: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u postupkustečajaililikvidacije;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imaneizvršenihugovorenihobavezailiznačajnihilitrajnihnedostatakatokomizvršavanjazahtjevaizprethodnogugovora o javnojnabavci, javno-privatnompartnerstvuilikoncesiji, čija je posljedicabilaraskidugovora, naknadašteteilidrugaodgovarajućasankcija;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netačnoprikazivaočinjenice u veziispunjenostiuslova u postupkujavnenabavke; </w:t>
      </w:r>
    </w:p>
    <w:p w:rsidR="005D2A5A" w:rsidRPr="00A940B3" w:rsidRDefault="005D2A5A" w:rsidP="009E02CB">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je učinioteškiprofesionalnipropust koji dovodi u pitanjenjegovintegritet. </w:t>
      </w:r>
    </w:p>
    <w:p w:rsidR="005D2A5A" w:rsidRPr="00A940B3" w:rsidRDefault="005D2A5A" w:rsidP="00835E0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XIII Kriterijum za izbornajpovoljnijeponude:</w:t>
      </w:r>
    </w:p>
    <w:p w:rsidR="005D2A5A" w:rsidRPr="00A940B3" w:rsidRDefault="005D2A5A" w:rsidP="005D2A5A">
      <w:pPr>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odnoscijeneikvaliteta</w:t>
      </w:r>
    </w:p>
    <w:p w:rsidR="00792E76" w:rsidRPr="00A940B3" w:rsidRDefault="00792E76" w:rsidP="00792E76">
      <w:pPr>
        <w:numPr>
          <w:ilvl w:val="0"/>
          <w:numId w:val="6"/>
        </w:numPr>
        <w:spacing w:after="0"/>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Cijena 90 bodova;</w:t>
      </w:r>
    </w:p>
    <w:p w:rsidR="00C2695E" w:rsidRDefault="00792E76" w:rsidP="005F5754">
      <w:pPr>
        <w:numPr>
          <w:ilvl w:val="0"/>
          <w:numId w:val="6"/>
        </w:numPr>
        <w:spacing w:after="0"/>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Kvalitet 10 bodova</w:t>
      </w: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Default="009A524E" w:rsidP="009A524E">
      <w:pPr>
        <w:spacing w:after="0"/>
        <w:rPr>
          <w:rFonts w:ascii="Times New Roman" w:eastAsia="Calibri" w:hAnsi="Times New Roman" w:cs="Times New Roman"/>
          <w:sz w:val="24"/>
          <w:szCs w:val="24"/>
          <w:lang w:val="sr-Latn-CS"/>
        </w:rPr>
      </w:pPr>
    </w:p>
    <w:p w:rsidR="009A524E" w:rsidRPr="00A940B3" w:rsidRDefault="009A524E" w:rsidP="009A524E">
      <w:pPr>
        <w:spacing w:after="0"/>
        <w:rPr>
          <w:rFonts w:ascii="Times New Roman" w:eastAsia="Calibri" w:hAnsi="Times New Roman" w:cs="Times New Roman"/>
          <w:sz w:val="24"/>
          <w:szCs w:val="24"/>
          <w:lang w:val="sr-Latn-CS"/>
        </w:rPr>
      </w:pPr>
    </w:p>
    <w:p w:rsidR="00C2695E" w:rsidRPr="00A940B3" w:rsidRDefault="005D2A5A" w:rsidP="00C2695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XIV Način, mjesto</w:t>
      </w:r>
      <w:r w:rsidR="00AF481B">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vrijemepodnošenjaponuda</w:t>
      </w:r>
      <w:r w:rsidR="00AF481B">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otvaranjaponuda</w:t>
      </w:r>
    </w:p>
    <w:p w:rsidR="00C2695E"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Ponude se podnose</w:t>
      </w:r>
      <w:r w:rsidR="00313B8E">
        <w:rPr>
          <w:rFonts w:ascii="Times New Roman" w:hAnsi="Times New Roman" w:cs="Times New Roman"/>
          <w:bCs/>
          <w:sz w:val="24"/>
          <w:szCs w:val="24"/>
        </w:rPr>
        <w:t xml:space="preserve"> </w:t>
      </w:r>
      <w:r w:rsidRPr="00D65E62">
        <w:rPr>
          <w:rFonts w:ascii="Times New Roman" w:hAnsi="Times New Roman" w:cs="Times New Roman"/>
          <w:bCs/>
          <w:sz w:val="24"/>
          <w:szCs w:val="24"/>
        </w:rPr>
        <w:t>preko ESJN-a  zaključno</w:t>
      </w:r>
      <w:r w:rsidR="00313B8E">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313B8E">
        <w:rPr>
          <w:rFonts w:ascii="Times New Roman" w:hAnsi="Times New Roman" w:cs="Times New Roman"/>
          <w:bCs/>
          <w:sz w:val="24"/>
          <w:szCs w:val="24"/>
        </w:rPr>
        <w:t xml:space="preserve"> </w:t>
      </w:r>
      <w:r w:rsidRPr="00D65E62">
        <w:rPr>
          <w:rFonts w:ascii="Times New Roman" w:hAnsi="Times New Roman" w:cs="Times New Roman"/>
          <w:bCs/>
          <w:sz w:val="24"/>
          <w:szCs w:val="24"/>
        </w:rPr>
        <w:t>danom</w:t>
      </w:r>
      <w:r w:rsidR="00B14852">
        <w:rPr>
          <w:rFonts w:ascii="Times New Roman" w:hAnsi="Times New Roman" w:cs="Times New Roman"/>
          <w:bCs/>
          <w:sz w:val="24"/>
          <w:szCs w:val="24"/>
        </w:rPr>
        <w:t xml:space="preserve"> 23</w:t>
      </w:r>
      <w:r w:rsidR="00313B8E">
        <w:rPr>
          <w:rFonts w:ascii="Times New Roman" w:hAnsi="Times New Roman" w:cs="Times New Roman"/>
          <w:bCs/>
          <w:sz w:val="24"/>
          <w:szCs w:val="24"/>
        </w:rPr>
        <w:t>.04.2025</w:t>
      </w:r>
      <w:r w:rsidR="00B76F4C">
        <w:rPr>
          <w:rFonts w:ascii="Times New Roman" w:hAnsi="Times New Roman" w:cs="Times New Roman"/>
          <w:bCs/>
          <w:sz w:val="24"/>
          <w:szCs w:val="24"/>
        </w:rPr>
        <w:t>. godine do 11</w:t>
      </w:r>
      <w:r w:rsidRPr="00D65E62">
        <w:rPr>
          <w:rFonts w:ascii="Times New Roman" w:hAnsi="Times New Roman" w:cs="Times New Roman"/>
          <w:bCs/>
          <w:sz w:val="24"/>
          <w:szCs w:val="24"/>
        </w:rPr>
        <w:t>:00 sati.</w:t>
      </w:r>
    </w:p>
    <w:p w:rsidR="00D65E62"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Otvaranje</w:t>
      </w:r>
      <w:r w:rsidR="00313B8E">
        <w:rPr>
          <w:rFonts w:ascii="Times New Roman" w:hAnsi="Times New Roman" w:cs="Times New Roman"/>
          <w:bCs/>
          <w:sz w:val="24"/>
          <w:szCs w:val="24"/>
        </w:rPr>
        <w:t xml:space="preserve"> </w:t>
      </w:r>
      <w:r w:rsidRPr="00D65E62">
        <w:rPr>
          <w:rFonts w:ascii="Times New Roman" w:hAnsi="Times New Roman" w:cs="Times New Roman"/>
          <w:bCs/>
          <w:sz w:val="24"/>
          <w:szCs w:val="24"/>
        </w:rPr>
        <w:t>ponuda</w:t>
      </w:r>
      <w:r w:rsidR="00313B8E">
        <w:rPr>
          <w:rFonts w:ascii="Times New Roman" w:hAnsi="Times New Roman" w:cs="Times New Roman"/>
          <w:bCs/>
          <w:sz w:val="24"/>
          <w:szCs w:val="24"/>
        </w:rPr>
        <w:t xml:space="preserve"> </w:t>
      </w:r>
      <w:r w:rsidR="00B06289" w:rsidRPr="00D65E62">
        <w:rPr>
          <w:rFonts w:ascii="Times New Roman" w:hAnsi="Times New Roman" w:cs="Times New Roman"/>
          <w:bCs/>
          <w:sz w:val="24"/>
          <w:szCs w:val="24"/>
        </w:rPr>
        <w:t xml:space="preserve">održaće se dana </w:t>
      </w:r>
      <w:r w:rsidR="00B14852">
        <w:rPr>
          <w:rFonts w:ascii="Times New Roman" w:hAnsi="Times New Roman" w:cs="Times New Roman"/>
          <w:bCs/>
          <w:sz w:val="24"/>
          <w:szCs w:val="24"/>
        </w:rPr>
        <w:t>23</w:t>
      </w:r>
      <w:r w:rsidR="00313B8E">
        <w:rPr>
          <w:rFonts w:ascii="Times New Roman" w:hAnsi="Times New Roman" w:cs="Times New Roman"/>
          <w:bCs/>
          <w:sz w:val="24"/>
          <w:szCs w:val="24"/>
        </w:rPr>
        <w:t>.04.2025</w:t>
      </w:r>
      <w:r w:rsidR="00D65E62" w:rsidRPr="00D65E62">
        <w:rPr>
          <w:rFonts w:ascii="Times New Roman" w:hAnsi="Times New Roman" w:cs="Times New Roman"/>
          <w:bCs/>
          <w:sz w:val="24"/>
          <w:szCs w:val="24"/>
        </w:rPr>
        <w:t xml:space="preserve">. </w:t>
      </w:r>
      <w:r w:rsidR="00B76F4C">
        <w:rPr>
          <w:rFonts w:ascii="Times New Roman" w:hAnsi="Times New Roman" w:cs="Times New Roman"/>
          <w:bCs/>
          <w:sz w:val="24"/>
          <w:szCs w:val="24"/>
        </w:rPr>
        <w:t>godine u 11</w:t>
      </w:r>
      <w:r w:rsidR="00D65E62" w:rsidRPr="00D65E62">
        <w:rPr>
          <w:rFonts w:ascii="Times New Roman" w:hAnsi="Times New Roman" w:cs="Times New Roman"/>
          <w:bCs/>
          <w:sz w:val="24"/>
          <w:szCs w:val="24"/>
        </w:rPr>
        <w:t>.0</w:t>
      </w:r>
      <w:r w:rsidR="00DE14DA" w:rsidRPr="00D65E62">
        <w:rPr>
          <w:rFonts w:ascii="Times New Roman" w:hAnsi="Times New Roman" w:cs="Times New Roman"/>
          <w:bCs/>
          <w:sz w:val="24"/>
          <w:szCs w:val="24"/>
        </w:rPr>
        <w:t>0</w:t>
      </w:r>
      <w:r w:rsidRPr="00D65E62">
        <w:rPr>
          <w:rFonts w:ascii="Times New Roman" w:hAnsi="Times New Roman" w:cs="Times New Roman"/>
          <w:bCs/>
          <w:sz w:val="24"/>
          <w:szCs w:val="24"/>
        </w:rPr>
        <w:t xml:space="preserve"> sati. </w:t>
      </w:r>
    </w:p>
    <w:p w:rsidR="00C2695E" w:rsidRPr="00D65E62" w:rsidRDefault="00C2695E" w:rsidP="00C2695E">
      <w:pPr>
        <w:jc w:val="both"/>
        <w:rPr>
          <w:rFonts w:ascii="Times New Roman" w:hAnsi="Times New Roman" w:cs="Times New Roman"/>
          <w:bCs/>
          <w:sz w:val="24"/>
          <w:szCs w:val="24"/>
        </w:rPr>
      </w:pPr>
      <w:r w:rsidRPr="00D65E62">
        <w:rPr>
          <w:rFonts w:ascii="Times New Roman" w:hAnsi="Times New Roman" w:cs="Times New Roman"/>
          <w:bCs/>
          <w:sz w:val="24"/>
          <w:szCs w:val="24"/>
        </w:rPr>
        <w:t> Dioponudekoje se ne dostavljapreko ESJN-a, odnosi se naGaranciju</w:t>
      </w:r>
      <w:r w:rsidR="003D3736" w:rsidRPr="00D65E62">
        <w:rPr>
          <w:rFonts w:ascii="Times New Roman" w:hAnsi="Times New Roman" w:cs="Times New Roman"/>
          <w:bCs/>
          <w:sz w:val="24"/>
          <w:szCs w:val="24"/>
        </w:rPr>
        <w:t>ponuded</w:t>
      </w:r>
      <w:r w:rsidRPr="00D65E62">
        <w:rPr>
          <w:rFonts w:ascii="Times New Roman" w:hAnsi="Times New Roman" w:cs="Times New Roman"/>
          <w:bCs/>
          <w:sz w:val="24"/>
          <w:szCs w:val="24"/>
        </w:rPr>
        <w:t xml:space="preserve">ostavlja se: </w:t>
      </w:r>
    </w:p>
    <w:p w:rsidR="00C2695E" w:rsidRPr="00A940B3" w:rsidRDefault="00042A7E" w:rsidP="00C2695E">
      <w:pPr>
        <w:numPr>
          <w:ilvl w:val="0"/>
          <w:numId w:val="2"/>
        </w:numPr>
        <w:spacing w:before="96"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Neposredni</w:t>
      </w:r>
      <w:r w:rsidR="00C2695E" w:rsidRPr="00A940B3">
        <w:rPr>
          <w:rFonts w:ascii="Times New Roman" w:eastAsia="Calibri" w:hAnsi="Times New Roman" w:cs="Times New Roman"/>
          <w:sz w:val="24"/>
          <w:szCs w:val="24"/>
        </w:rPr>
        <w:t>m</w:t>
      </w:r>
      <w:r>
        <w:rPr>
          <w:rFonts w:ascii="Times New Roman" w:eastAsia="Calibri" w:hAnsi="Times New Roman" w:cs="Times New Roman"/>
          <w:sz w:val="24"/>
          <w:szCs w:val="24"/>
        </w:rPr>
        <w:t xml:space="preserve"> </w:t>
      </w:r>
      <w:r w:rsidR="00C2695E" w:rsidRPr="00A940B3">
        <w:rPr>
          <w:rFonts w:ascii="Times New Roman" w:eastAsia="Calibri" w:hAnsi="Times New Roman" w:cs="Times New Roman"/>
          <w:sz w:val="24"/>
          <w:szCs w:val="24"/>
        </w:rPr>
        <w:t>podnošenjem</w:t>
      </w:r>
      <w:r>
        <w:rPr>
          <w:rFonts w:ascii="Times New Roman" w:eastAsia="Calibri" w:hAnsi="Times New Roman" w:cs="Times New Roman"/>
          <w:sz w:val="24"/>
          <w:szCs w:val="24"/>
        </w:rPr>
        <w:t xml:space="preserve"> </w:t>
      </w:r>
      <w:r w:rsidR="00C2695E" w:rsidRPr="00A940B3">
        <w:rPr>
          <w:rFonts w:ascii="Times New Roman" w:eastAsia="Calibri" w:hAnsi="Times New Roman" w:cs="Times New Roman"/>
          <w:sz w:val="24"/>
          <w:szCs w:val="24"/>
        </w:rPr>
        <w:t>na</w:t>
      </w:r>
      <w:r>
        <w:rPr>
          <w:rFonts w:ascii="Times New Roman" w:eastAsia="Calibri" w:hAnsi="Times New Roman" w:cs="Times New Roman"/>
          <w:sz w:val="24"/>
          <w:szCs w:val="24"/>
        </w:rPr>
        <w:t xml:space="preserve"> </w:t>
      </w:r>
      <w:r w:rsidR="00C2695E" w:rsidRPr="00A940B3">
        <w:rPr>
          <w:rFonts w:ascii="Times New Roman" w:eastAsia="Calibri" w:hAnsi="Times New Roman" w:cs="Times New Roman"/>
          <w:sz w:val="24"/>
          <w:szCs w:val="24"/>
        </w:rPr>
        <w:t>arhivi</w:t>
      </w:r>
      <w:r>
        <w:rPr>
          <w:rFonts w:ascii="Times New Roman" w:eastAsia="Calibri" w:hAnsi="Times New Roman" w:cs="Times New Roman"/>
          <w:sz w:val="24"/>
          <w:szCs w:val="24"/>
        </w:rPr>
        <w:t xml:space="preserve"> </w:t>
      </w:r>
      <w:r w:rsidR="00C2695E" w:rsidRPr="00A940B3">
        <w:rPr>
          <w:rFonts w:ascii="Times New Roman" w:eastAsia="Calibri" w:hAnsi="Times New Roman" w:cs="Times New Roman"/>
          <w:sz w:val="24"/>
          <w:szCs w:val="24"/>
        </w:rPr>
        <w:t>naručioca “Agencija za izgradnju I razvoj</w:t>
      </w:r>
      <w:r>
        <w:rPr>
          <w:rFonts w:ascii="Times New Roman" w:eastAsia="Calibri" w:hAnsi="Times New Roman" w:cs="Times New Roman"/>
          <w:sz w:val="24"/>
          <w:szCs w:val="24"/>
        </w:rPr>
        <w:t xml:space="preserve"> </w:t>
      </w:r>
      <w:r w:rsidR="00C2695E" w:rsidRPr="00A940B3">
        <w:rPr>
          <w:rFonts w:ascii="Times New Roman" w:eastAsia="Calibri" w:hAnsi="Times New Roman" w:cs="Times New Roman"/>
          <w:sz w:val="24"/>
          <w:szCs w:val="24"/>
        </w:rPr>
        <w:t>Berane” Berane</w:t>
      </w:r>
      <w:r>
        <w:rPr>
          <w:rFonts w:ascii="Times New Roman" w:eastAsia="Calibri" w:hAnsi="Times New Roman" w:cs="Times New Roman"/>
          <w:sz w:val="24"/>
          <w:szCs w:val="24"/>
        </w:rPr>
        <w:t xml:space="preserve"> </w:t>
      </w:r>
      <w:r w:rsidR="00C2695E" w:rsidRPr="00A940B3">
        <w:rPr>
          <w:rFonts w:ascii="Times New Roman" w:eastAsia="Calibri" w:hAnsi="Times New Roman" w:cs="Times New Roman"/>
          <w:sz w:val="24"/>
          <w:szCs w:val="24"/>
        </w:rPr>
        <w:t>na</w:t>
      </w:r>
      <w:r>
        <w:rPr>
          <w:rFonts w:ascii="Times New Roman" w:eastAsia="Calibri" w:hAnsi="Times New Roman" w:cs="Times New Roman"/>
          <w:sz w:val="24"/>
          <w:szCs w:val="24"/>
        </w:rPr>
        <w:t xml:space="preserve"> </w:t>
      </w:r>
      <w:r w:rsidR="00C2695E" w:rsidRPr="00A940B3">
        <w:rPr>
          <w:rFonts w:ascii="Times New Roman" w:eastAsia="Calibri" w:hAnsi="Times New Roman" w:cs="Times New Roman"/>
          <w:sz w:val="24"/>
          <w:szCs w:val="24"/>
        </w:rPr>
        <w:t>adresi IV crnogorse br. 11</w:t>
      </w:r>
    </w:p>
    <w:p w:rsidR="00FB31AF" w:rsidRDefault="00C2695E" w:rsidP="00C2695E">
      <w:pPr>
        <w:numPr>
          <w:ilvl w:val="0"/>
          <w:numId w:val="2"/>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Preporučenom</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pošiljkom</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sa</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povratnicom</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adresi</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naručioca “Agencija za izgradnju I razvojBerane” Berane IV crnogorskebr11,  s</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tim</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što</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garancija mora biti</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uručena</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od</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strane</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poštanskog</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operatora</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najkasnije do roka</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određenog za podnošenje</w:t>
      </w:r>
      <w:r w:rsidR="00042A7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ponude,</w:t>
      </w:r>
      <w:r w:rsidR="00D65E62" w:rsidRPr="00D65E62">
        <w:rPr>
          <w:rFonts w:ascii="Times New Roman" w:hAnsi="Times New Roman" w:cs="Times New Roman"/>
          <w:bCs/>
          <w:sz w:val="24"/>
          <w:szCs w:val="24"/>
        </w:rPr>
        <w:t>r</w:t>
      </w:r>
      <w:r w:rsidRPr="00D65E62">
        <w:rPr>
          <w:rFonts w:ascii="Times New Roman" w:hAnsi="Times New Roman" w:cs="Times New Roman"/>
          <w:bCs/>
          <w:sz w:val="24"/>
          <w:szCs w:val="24"/>
        </w:rPr>
        <w:t>adnim</w:t>
      </w:r>
      <w:r w:rsidR="00042A7E">
        <w:rPr>
          <w:rFonts w:ascii="Times New Roman" w:hAnsi="Times New Roman" w:cs="Times New Roman"/>
          <w:bCs/>
          <w:sz w:val="24"/>
          <w:szCs w:val="24"/>
        </w:rPr>
        <w:t xml:space="preserve"> </w:t>
      </w:r>
      <w:r w:rsidRPr="00D65E62">
        <w:rPr>
          <w:rFonts w:ascii="Times New Roman" w:hAnsi="Times New Roman" w:cs="Times New Roman"/>
          <w:bCs/>
          <w:sz w:val="24"/>
          <w:szCs w:val="24"/>
        </w:rPr>
        <w:t>danima od 8:00 do 14:00 sati, zaključno</w:t>
      </w:r>
      <w:r w:rsidR="00042A7E">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042A7E">
        <w:rPr>
          <w:rFonts w:ascii="Times New Roman" w:hAnsi="Times New Roman" w:cs="Times New Roman"/>
          <w:bCs/>
          <w:sz w:val="24"/>
          <w:szCs w:val="24"/>
        </w:rPr>
        <w:t xml:space="preserve"> </w:t>
      </w:r>
      <w:r w:rsidRPr="00D65E62">
        <w:rPr>
          <w:rFonts w:ascii="Times New Roman" w:hAnsi="Times New Roman" w:cs="Times New Roman"/>
          <w:bCs/>
          <w:sz w:val="24"/>
          <w:szCs w:val="24"/>
        </w:rPr>
        <w:t>danom</w:t>
      </w:r>
      <w:r w:rsidR="00B14852">
        <w:rPr>
          <w:rFonts w:ascii="Times New Roman" w:hAnsi="Times New Roman" w:cs="Times New Roman"/>
          <w:bCs/>
          <w:sz w:val="24"/>
          <w:szCs w:val="24"/>
        </w:rPr>
        <w:t>23</w:t>
      </w:r>
      <w:r w:rsidR="00313B8E">
        <w:rPr>
          <w:rFonts w:ascii="Times New Roman" w:hAnsi="Times New Roman" w:cs="Times New Roman"/>
          <w:bCs/>
          <w:sz w:val="24"/>
          <w:szCs w:val="24"/>
        </w:rPr>
        <w:t>.04.2025</w:t>
      </w:r>
      <w:r w:rsidR="00DE14DA" w:rsidRPr="00D65E62">
        <w:rPr>
          <w:rFonts w:ascii="Times New Roman" w:hAnsi="Times New Roman" w:cs="Times New Roman"/>
          <w:bCs/>
          <w:sz w:val="24"/>
          <w:szCs w:val="24"/>
        </w:rPr>
        <w:t>.</w:t>
      </w:r>
      <w:r w:rsidR="00B76F4C">
        <w:rPr>
          <w:rFonts w:ascii="Times New Roman" w:hAnsi="Times New Roman" w:cs="Times New Roman"/>
          <w:bCs/>
          <w:sz w:val="24"/>
          <w:szCs w:val="24"/>
        </w:rPr>
        <w:t xml:space="preserve"> godine do 11</w:t>
      </w:r>
      <w:r w:rsidRPr="00D65E62">
        <w:rPr>
          <w:rFonts w:ascii="Times New Roman" w:hAnsi="Times New Roman" w:cs="Times New Roman"/>
          <w:bCs/>
          <w:sz w:val="24"/>
          <w:szCs w:val="24"/>
        </w:rPr>
        <w:t>:00 sati.</w:t>
      </w:r>
    </w:p>
    <w:p w:rsidR="004633FB" w:rsidRPr="004633FB" w:rsidRDefault="004633FB" w:rsidP="004633FB">
      <w:pPr>
        <w:spacing w:before="96" w:after="0" w:line="240" w:lineRule="auto"/>
        <w:ind w:left="720"/>
        <w:jc w:val="both"/>
        <w:rPr>
          <w:rFonts w:ascii="Times New Roman" w:eastAsia="Calibri" w:hAnsi="Times New Roman" w:cs="Times New Roman"/>
          <w:sz w:val="24"/>
          <w:szCs w:val="24"/>
        </w:rPr>
      </w:pPr>
    </w:p>
    <w:p w:rsidR="005D2A5A" w:rsidRPr="00A940B3" w:rsidRDefault="005D2A5A" w:rsidP="00B926A4">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XV Rokvaženjaponude</w:t>
      </w:r>
    </w:p>
    <w:p w:rsidR="004424D6"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Rokvaženjaponude je </w:t>
      </w:r>
      <w:r w:rsidR="00B926A4" w:rsidRPr="00A940B3">
        <w:rPr>
          <w:rFonts w:ascii="Times New Roman" w:hAnsi="Times New Roman" w:cs="Times New Roman"/>
          <w:color w:val="000000"/>
          <w:sz w:val="24"/>
          <w:szCs w:val="24"/>
          <w:u w:val="single"/>
        </w:rPr>
        <w:t>90</w:t>
      </w:r>
      <w:r w:rsidRPr="00A940B3">
        <w:rPr>
          <w:rFonts w:ascii="Times New Roman" w:hAnsi="Times New Roman" w:cs="Times New Roman"/>
          <w:color w:val="000000"/>
          <w:sz w:val="24"/>
          <w:szCs w:val="24"/>
        </w:rPr>
        <w:t xml:space="preserve"> dana od dana otvaranjaponuda.</w:t>
      </w:r>
    </w:p>
    <w:p w:rsidR="005D2A5A" w:rsidRPr="00A940B3" w:rsidRDefault="005D2A5A" w:rsidP="009E02CB">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XVI Garancijaponude</w:t>
      </w:r>
    </w:p>
    <w:p w:rsidR="005D2A5A" w:rsidRPr="00A940B3" w:rsidRDefault="005D2A5A" w:rsidP="005D2A5A">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da</w:t>
      </w:r>
    </w:p>
    <w:p w:rsidR="005D2A5A" w:rsidRPr="00A940B3" w:rsidRDefault="005D2A5A" w:rsidP="00B926A4">
      <w:pPr>
        <w:spacing w:before="96"/>
        <w:jc w:val="both"/>
        <w:rPr>
          <w:rFonts w:ascii="Times New Roman" w:eastAsia="Calibri" w:hAnsi="Times New Roman" w:cs="Times New Roman"/>
          <w:color w:val="000000"/>
          <w:sz w:val="24"/>
          <w:szCs w:val="24"/>
        </w:rPr>
      </w:pPr>
      <w:r w:rsidRPr="00A940B3">
        <w:rPr>
          <w:rFonts w:ascii="Times New Roman" w:eastAsia="Calibri" w:hAnsi="Times New Roman" w:cs="Times New Roman"/>
          <w:color w:val="000000"/>
          <w:sz w:val="24"/>
          <w:szCs w:val="24"/>
        </w:rPr>
        <w:t>Ponuđač je dužandostavitibezuslovnu</w:t>
      </w:r>
      <w:r w:rsidR="005B6821">
        <w:rPr>
          <w:rFonts w:ascii="Times New Roman" w:eastAsia="Calibri" w:hAnsi="Times New Roman" w:cs="Times New Roman"/>
          <w:color w:val="000000"/>
          <w:sz w:val="24"/>
          <w:szCs w:val="24"/>
        </w:rPr>
        <w:t xml:space="preserve"> I </w:t>
      </w:r>
      <w:r w:rsidRPr="00A940B3">
        <w:rPr>
          <w:rFonts w:ascii="Times New Roman" w:eastAsia="Calibri" w:hAnsi="Times New Roman" w:cs="Times New Roman"/>
          <w:color w:val="000000"/>
          <w:sz w:val="24"/>
          <w:szCs w:val="24"/>
        </w:rPr>
        <w:t xml:space="preserve">naprvipozivnaplativugarancijuponude u iznosu od 2 % procijenjenevrijednostijavnenabavke, kaogarancijuostajanja u obavezipremaponudi u </w:t>
      </w:r>
      <w:r w:rsidR="005B6821">
        <w:rPr>
          <w:rFonts w:ascii="Times New Roman" w:eastAsia="Calibri" w:hAnsi="Times New Roman" w:cs="Times New Roman"/>
          <w:color w:val="000000"/>
          <w:sz w:val="24"/>
          <w:szCs w:val="24"/>
        </w:rPr>
        <w:t xml:space="preserve">period </w:t>
      </w:r>
      <w:r w:rsidRPr="00A940B3">
        <w:rPr>
          <w:rFonts w:ascii="Times New Roman" w:eastAsia="Calibri" w:hAnsi="Times New Roman" w:cs="Times New Roman"/>
          <w:color w:val="000000"/>
          <w:sz w:val="24"/>
          <w:szCs w:val="24"/>
        </w:rPr>
        <w:t>važenjaponude</w:t>
      </w:r>
      <w:r w:rsidR="0038022B" w:rsidRPr="00A940B3">
        <w:rPr>
          <w:rFonts w:ascii="Times New Roman" w:eastAsia="Calibri" w:hAnsi="Times New Roman" w:cs="Times New Roman"/>
          <w:color w:val="000000"/>
          <w:sz w:val="24"/>
          <w:szCs w:val="24"/>
        </w:rPr>
        <w:t xml:space="preserve">I </w:t>
      </w:r>
      <w:r w:rsidR="00B926A4" w:rsidRPr="00A940B3">
        <w:rPr>
          <w:rFonts w:ascii="Times New Roman" w:eastAsia="Calibri" w:hAnsi="Times New Roman" w:cs="Times New Roman"/>
          <w:sz w:val="24"/>
          <w:szCs w:val="24"/>
        </w:rPr>
        <w:t>5</w:t>
      </w:r>
      <w:r w:rsidRPr="00A940B3">
        <w:rPr>
          <w:rFonts w:ascii="Times New Roman" w:eastAsia="Calibri" w:hAnsi="Times New Roman" w:cs="Times New Roman"/>
          <w:sz w:val="24"/>
          <w:szCs w:val="24"/>
        </w:rPr>
        <w:t xml:space="preserve"> dana</w:t>
      </w:r>
      <w:r w:rsidRPr="00A940B3">
        <w:rPr>
          <w:rFonts w:ascii="Times New Roman" w:eastAsia="Calibri" w:hAnsi="Times New Roman" w:cs="Times New Roman"/>
          <w:color w:val="000000"/>
          <w:sz w:val="24"/>
          <w:szCs w:val="24"/>
        </w:rPr>
        <w:t>nakonistekavaženjaponude.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Garancijaponudeće se aktiviratiakoponuđač: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1) odustaneodponude u rokuvaženjaponude;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2) ne dostavizahtijevanedokazeprijepotpisivanjaugovora;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3) odbije da potpišeugovor o javnojnabavci</w:t>
      </w:r>
      <w:r w:rsidR="005B6821">
        <w:rPr>
          <w:rFonts w:ascii="Times New Roman" w:hAnsi="Times New Roman" w:cs="Times New Roman"/>
          <w:sz w:val="24"/>
          <w:szCs w:val="24"/>
        </w:rPr>
        <w:t>/</w:t>
      </w:r>
      <w:r w:rsidRPr="00A940B3">
        <w:rPr>
          <w:rFonts w:ascii="Times New Roman" w:hAnsi="Times New Roman" w:cs="Times New Roman"/>
          <w:sz w:val="24"/>
          <w:szCs w:val="24"/>
        </w:rPr>
        <w:t>iliokvirnisporazum; ili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4) u izjaviprivrednogsubjektanavedenetačnečinjenice o ispunjenostiuslovaizčlana 111 stav 4 Zakona o javnimnabavkama.</w:t>
      </w:r>
    </w:p>
    <w:p w:rsidR="005D2A5A" w:rsidRPr="00A940B3" w:rsidRDefault="005D2A5A" w:rsidP="00B926A4">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color w:val="000000"/>
          <w:sz w:val="24"/>
          <w:szCs w:val="24"/>
        </w:rPr>
      </w:pPr>
      <w:r w:rsidRPr="00A940B3">
        <w:rPr>
          <w:rFonts w:ascii="Times New Roman" w:hAnsi="Times New Roman" w:cs="Times New Roman"/>
          <w:b/>
          <w:bCs/>
          <w:color w:val="000000"/>
          <w:sz w:val="24"/>
          <w:szCs w:val="24"/>
        </w:rPr>
        <w:t>XVII Tajnostpodataka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Tenderskadokumentacijasadržitajnepodatke</w:t>
      </w:r>
    </w:p>
    <w:p w:rsidR="00FB31AF"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109E3" w:rsidRDefault="009109E3" w:rsidP="009109E3">
      <w:pPr>
        <w:pStyle w:val="Heading1"/>
        <w:pBdr>
          <w:top w:val="single" w:sz="4" w:space="1" w:color="auto"/>
          <w:left w:val="single" w:sz="4" w:space="4" w:color="auto"/>
          <w:bottom w:val="single" w:sz="4" w:space="1" w:color="auto"/>
          <w:right w:val="single" w:sz="4" w:space="4" w:color="auto"/>
        </w:pBdr>
        <w:shd w:val="clear" w:color="auto" w:fill="D9D9D9"/>
        <w:tabs>
          <w:tab w:val="left" w:pos="284"/>
        </w:tabs>
        <w:rPr>
          <w:i/>
          <w:iCs/>
          <w:color w:val="000000"/>
        </w:rPr>
      </w:pPr>
      <w:bookmarkStart w:id="1" w:name="_Toc417218193"/>
      <w:r w:rsidRPr="00852493">
        <w:rPr>
          <w:i/>
          <w:iCs/>
          <w:color w:val="000000"/>
        </w:rPr>
        <w:lastRenderedPageBreak/>
        <w:t>TEHNIČKE KARAKTERISTIKE ILI SPECIFIKACIJE PREDMETA JAVNE NABAVKE</w:t>
      </w:r>
      <w:bookmarkEnd w:id="1"/>
    </w:p>
    <w:tbl>
      <w:tblPr>
        <w:tblW w:w="10207" w:type="dxa"/>
        <w:tblInd w:w="-639" w:type="dxa"/>
        <w:tblCellMar>
          <w:left w:w="70" w:type="dxa"/>
          <w:right w:w="70" w:type="dxa"/>
        </w:tblCellMar>
        <w:tblLook w:val="00A0"/>
      </w:tblPr>
      <w:tblGrid>
        <w:gridCol w:w="661"/>
        <w:gridCol w:w="2902"/>
        <w:gridCol w:w="4663"/>
        <w:gridCol w:w="974"/>
        <w:gridCol w:w="1007"/>
      </w:tblGrid>
      <w:tr w:rsidR="009109E3" w:rsidRPr="00405B6C" w:rsidTr="00835B22">
        <w:trPr>
          <w:trHeight w:val="389"/>
        </w:trPr>
        <w:tc>
          <w:tcPr>
            <w:tcW w:w="661" w:type="dxa"/>
            <w:tcBorders>
              <w:top w:val="single" w:sz="8" w:space="0" w:color="auto"/>
              <w:left w:val="single" w:sz="8" w:space="0" w:color="auto"/>
              <w:bottom w:val="single" w:sz="8" w:space="0" w:color="auto"/>
              <w:right w:val="single" w:sz="8" w:space="0" w:color="auto"/>
            </w:tcBorders>
            <w:shd w:val="clear" w:color="auto" w:fill="D9D9D9"/>
            <w:vAlign w:val="center"/>
          </w:tcPr>
          <w:p w:rsidR="009109E3" w:rsidRPr="00405B6C" w:rsidRDefault="009109E3" w:rsidP="00835B22">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eastAsia="sr-Latn-CS"/>
              </w:rPr>
              <w:t>R.B.</w:t>
            </w:r>
          </w:p>
        </w:tc>
        <w:tc>
          <w:tcPr>
            <w:tcW w:w="2902" w:type="dxa"/>
            <w:tcBorders>
              <w:top w:val="single" w:sz="8" w:space="0" w:color="auto"/>
              <w:left w:val="nil"/>
              <w:bottom w:val="single" w:sz="8" w:space="0" w:color="auto"/>
              <w:right w:val="single" w:sz="4" w:space="0" w:color="auto"/>
            </w:tcBorders>
            <w:shd w:val="clear" w:color="auto" w:fill="D9D9D9"/>
            <w:vAlign w:val="center"/>
          </w:tcPr>
          <w:p w:rsidR="009109E3" w:rsidRPr="00405B6C" w:rsidRDefault="009109E3" w:rsidP="00835B22">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 xml:space="preserve">Opis predmeta nabavke, </w:t>
            </w:r>
          </w:p>
          <w:p w:rsidR="009109E3" w:rsidRPr="00405B6C" w:rsidRDefault="009109E3" w:rsidP="00835B22">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odnosno dijela predmeta nabavke</w:t>
            </w:r>
          </w:p>
        </w:tc>
        <w:tc>
          <w:tcPr>
            <w:tcW w:w="4663" w:type="dxa"/>
            <w:tcBorders>
              <w:top w:val="single" w:sz="4" w:space="0" w:color="auto"/>
              <w:left w:val="single" w:sz="4" w:space="0" w:color="auto"/>
              <w:bottom w:val="single" w:sz="4" w:space="0" w:color="auto"/>
              <w:right w:val="single" w:sz="4" w:space="0" w:color="auto"/>
            </w:tcBorders>
            <w:shd w:val="clear" w:color="auto" w:fill="D9D9D9"/>
            <w:vAlign w:val="center"/>
          </w:tcPr>
          <w:p w:rsidR="009109E3" w:rsidRPr="00405B6C" w:rsidRDefault="009109E3" w:rsidP="00835B22">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Bitne karakteristike predmeta nabavke u pogledu kvaliteta, performansi i/ili dimenzija</w:t>
            </w:r>
          </w:p>
        </w:tc>
        <w:tc>
          <w:tcPr>
            <w:tcW w:w="974" w:type="dxa"/>
            <w:tcBorders>
              <w:top w:val="single" w:sz="4" w:space="0" w:color="auto"/>
              <w:left w:val="single" w:sz="4" w:space="0" w:color="auto"/>
              <w:bottom w:val="single" w:sz="4" w:space="0" w:color="auto"/>
              <w:right w:val="single" w:sz="4" w:space="0" w:color="auto"/>
            </w:tcBorders>
            <w:shd w:val="clear" w:color="auto" w:fill="D9D9D9"/>
            <w:vAlign w:val="center"/>
          </w:tcPr>
          <w:p w:rsidR="009109E3" w:rsidRPr="00405B6C" w:rsidRDefault="009109E3" w:rsidP="00835B22">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J.m.</w:t>
            </w:r>
          </w:p>
        </w:tc>
        <w:tc>
          <w:tcPr>
            <w:tcW w:w="1007" w:type="dxa"/>
            <w:tcBorders>
              <w:top w:val="single" w:sz="8" w:space="0" w:color="auto"/>
              <w:left w:val="single" w:sz="4" w:space="0" w:color="auto"/>
              <w:bottom w:val="single" w:sz="8" w:space="0" w:color="auto"/>
              <w:right w:val="single" w:sz="4" w:space="0" w:color="auto"/>
            </w:tcBorders>
            <w:shd w:val="clear" w:color="auto" w:fill="D9D9D9"/>
            <w:vAlign w:val="center"/>
          </w:tcPr>
          <w:p w:rsidR="009109E3" w:rsidRPr="00405B6C" w:rsidRDefault="009109E3" w:rsidP="00835B22">
            <w:pPr>
              <w:spacing w:after="0" w:line="240" w:lineRule="auto"/>
              <w:jc w:val="center"/>
              <w:rPr>
                <w:rFonts w:ascii="Times New Roman" w:hAnsi="Times New Roman"/>
                <w:b/>
                <w:bCs/>
                <w:color w:val="000000"/>
                <w:sz w:val="20"/>
                <w:szCs w:val="20"/>
                <w:lang w:val="sr-Latn-CS" w:eastAsia="sr-Latn-CS"/>
              </w:rPr>
            </w:pPr>
            <w:r w:rsidRPr="00405B6C">
              <w:rPr>
                <w:rFonts w:ascii="Times New Roman" w:hAnsi="Times New Roman"/>
                <w:b/>
                <w:bCs/>
                <w:color w:val="000000"/>
                <w:sz w:val="20"/>
                <w:szCs w:val="20"/>
                <w:lang w:val="sr-Latn-CS" w:eastAsia="sr-Latn-CS"/>
              </w:rPr>
              <w:t xml:space="preserve">Količina </w:t>
            </w:r>
          </w:p>
        </w:tc>
      </w:tr>
      <w:tr w:rsidR="009109E3" w:rsidRPr="00405B6C" w:rsidTr="00835B22">
        <w:trPr>
          <w:trHeight w:val="350"/>
        </w:trPr>
        <w:tc>
          <w:tcPr>
            <w:tcW w:w="661" w:type="dxa"/>
            <w:tcBorders>
              <w:top w:val="nil"/>
              <w:left w:val="single" w:sz="8" w:space="0" w:color="auto"/>
              <w:bottom w:val="single" w:sz="8" w:space="0" w:color="auto"/>
              <w:right w:val="single" w:sz="8"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nil"/>
              <w:left w:val="nil"/>
              <w:bottom w:val="single" w:sz="8"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Natrijumova sijalica 250W, E40</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svj. fluks min. 33.000lm, prosječan životni vijek min. 48.000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nil"/>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nil"/>
              <w:left w:val="single" w:sz="8" w:space="0" w:color="auto"/>
              <w:bottom w:val="single" w:sz="8" w:space="0" w:color="auto"/>
              <w:right w:val="single" w:sz="8"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nil"/>
              <w:left w:val="nil"/>
              <w:bottom w:val="single" w:sz="8"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Natrijumova sijalica 150W, E40</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svj. fluks min. 17.500lm, prosječan životni vijek min. 48.000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60"/>
        </w:trPr>
        <w:tc>
          <w:tcPr>
            <w:tcW w:w="661" w:type="dxa"/>
            <w:tcBorders>
              <w:top w:val="nil"/>
              <w:left w:val="single" w:sz="8" w:space="0" w:color="auto"/>
              <w:bottom w:val="single" w:sz="4" w:space="0" w:color="auto"/>
              <w:right w:val="single" w:sz="8"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nil"/>
              <w:left w:val="nil"/>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Natrijumova sijalica 100W, E40</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svj. fluks min. 10.700lm, prosječan životni vijek min. 40.000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8" w:space="0" w:color="auto"/>
              <w:bottom w:val="single" w:sz="4" w:space="0" w:color="auto"/>
              <w:right w:val="single" w:sz="8"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nil"/>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Natrijumova sijalica 70W, E27</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svj. fluks min. 6.500lm, prosječan životni vijek min. 40.000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8" w:space="0" w:color="auto"/>
              <w:bottom w:val="single" w:sz="4" w:space="0" w:color="auto"/>
              <w:right w:val="single" w:sz="8"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nil"/>
              <w:bottom w:val="single" w:sz="4" w:space="0" w:color="auto"/>
              <w:right w:val="single" w:sz="4" w:space="0" w:color="auto"/>
            </w:tcBorders>
            <w:vAlign w:val="bottom"/>
          </w:tcPr>
          <w:p w:rsidR="009109E3" w:rsidRPr="0047516E" w:rsidRDefault="009109E3" w:rsidP="00835B22">
            <w:pPr>
              <w:rPr>
                <w:rFonts w:ascii="Times New Roman" w:hAnsi="Times New Roman"/>
                <w:color w:val="000000"/>
                <w:sz w:val="20"/>
                <w:szCs w:val="20"/>
              </w:rPr>
            </w:pPr>
            <w:r w:rsidRPr="0047516E">
              <w:rPr>
                <w:rFonts w:ascii="Times New Roman" w:hAnsi="Times New Roman"/>
                <w:color w:val="000000"/>
                <w:sz w:val="20"/>
                <w:szCs w:val="20"/>
              </w:rPr>
              <w:t>Stub čelični konusni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BC7368" w:rsidRDefault="009109E3" w:rsidP="00835B22">
            <w:pPr>
              <w:rPr>
                <w:rFonts w:ascii="Times New Roman" w:hAnsi="Times New Roman"/>
                <w:color w:val="000000"/>
                <w:sz w:val="18"/>
                <w:szCs w:val="20"/>
              </w:rPr>
            </w:pPr>
            <w:r w:rsidRPr="00BC7368">
              <w:rPr>
                <w:rFonts w:ascii="Times New Roman" w:hAnsi="Times New Roman"/>
                <w:color w:val="000000"/>
                <w:sz w:val="18"/>
                <w:szCs w:val="20"/>
              </w:rPr>
              <w:t>Visine 6000 mm (±3%)</w:t>
            </w:r>
            <w:r w:rsidRPr="00BC7368">
              <w:rPr>
                <w:rFonts w:ascii="Times New Roman" w:hAnsi="Times New Roman"/>
                <w:color w:val="000000"/>
                <w:sz w:val="18"/>
                <w:szCs w:val="20"/>
              </w:rPr>
              <w:br/>
              <w:t>Izrađen od čelika S355JO ili ekvivalentnog</w:t>
            </w:r>
            <w:r w:rsidRPr="00BC7368">
              <w:rPr>
                <w:rFonts w:ascii="Times New Roman" w:hAnsi="Times New Roman"/>
                <w:color w:val="000000"/>
                <w:sz w:val="18"/>
                <w:szCs w:val="20"/>
              </w:rPr>
              <w:br/>
              <w:t>Vruće pocinčan, vrućim potapanjem u kadu sa cinkom (min. Zn 98%) na temperaturi od min. 440°C, minimalne debljine nanosa cinka od 50 mikrona.</w:t>
            </w:r>
            <w:r w:rsidRPr="00BC7368">
              <w:rPr>
                <w:rFonts w:ascii="Times New Roman" w:hAnsi="Times New Roman"/>
                <w:color w:val="000000"/>
                <w:sz w:val="18"/>
                <w:szCs w:val="20"/>
              </w:rPr>
              <w:br/>
              <w:t>Glatke površine, bez vidljivog vara sa spoljašnje strane.</w:t>
            </w:r>
            <w:r w:rsidRPr="00BC7368">
              <w:rPr>
                <w:rFonts w:ascii="Times New Roman" w:hAnsi="Times New Roman"/>
                <w:color w:val="000000"/>
                <w:sz w:val="18"/>
                <w:szCs w:val="20"/>
              </w:rPr>
              <w:br/>
              <w:t>Završetak stuba na vrhu mora biti ø60mm.</w:t>
            </w:r>
            <w:r w:rsidRPr="00BC7368">
              <w:rPr>
                <w:rFonts w:ascii="Times New Roman" w:hAnsi="Times New Roman"/>
                <w:color w:val="000000"/>
                <w:sz w:val="18"/>
                <w:szCs w:val="20"/>
              </w:rPr>
              <w:br/>
              <w:t>Debljina lima minimalno 3,4 mm.</w:t>
            </w:r>
            <w:r w:rsidRPr="00BC7368">
              <w:rPr>
                <w:rFonts w:ascii="Times New Roman" w:hAnsi="Times New Roman"/>
                <w:color w:val="000000"/>
                <w:sz w:val="18"/>
                <w:szCs w:val="20"/>
              </w:rPr>
              <w:br/>
              <w:t xml:space="preserve">Stub mora biti opremljen priključnom pločom tipa M4 ISIWAY ili ekvivalent, koja sadrži klemu za spajanje dva kabla poprečnog presjeka 4x50 mm i odgovarajući osigurač. </w:t>
            </w:r>
            <w:r w:rsidRPr="00BC7368">
              <w:rPr>
                <w:rFonts w:ascii="Times New Roman" w:hAnsi="Times New Roman"/>
                <w:color w:val="000000"/>
                <w:sz w:val="18"/>
                <w:szCs w:val="20"/>
              </w:rPr>
              <w:br/>
              <w:t>Stub se mora isporučiti sa pripadajućim pocinčanim ankerima. Stub mora zadovoljavati standarde EN 40-5:2002 i EN 1090-1:2009 i iste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Metal hal. sijalica 70W, E27</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svj. fluks min. 8.000lm, prosječan životni vijek min. 24.000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8" w:space="0" w:color="auto"/>
              <w:bottom w:val="single" w:sz="4" w:space="0" w:color="auto"/>
              <w:right w:val="single" w:sz="8"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nil"/>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Metal hal. sijalica 100W, E40</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svj. fluks min. 12.000lm, prosječan životni vijek min. 24.000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Metal hal. sijalica 150W, E40</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svj. fluks min. 17.000lm, prosječan životni vijek min. 24.000 časova rada</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7516E" w:rsidRDefault="009109E3" w:rsidP="00835B22">
            <w:pPr>
              <w:rPr>
                <w:rFonts w:ascii="Times New Roman" w:hAnsi="Times New Roman"/>
                <w:color w:val="000000"/>
                <w:sz w:val="20"/>
                <w:szCs w:val="20"/>
              </w:rPr>
            </w:pPr>
            <w:r w:rsidRPr="0047516E">
              <w:rPr>
                <w:rFonts w:ascii="Times New Roman" w:hAnsi="Times New Roman"/>
                <w:color w:val="000000"/>
                <w:sz w:val="20"/>
                <w:szCs w:val="20"/>
              </w:rPr>
              <w:t>Stub čelični konusni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BC7368" w:rsidRDefault="009109E3" w:rsidP="00835B22">
            <w:pPr>
              <w:rPr>
                <w:rFonts w:ascii="Times New Roman" w:hAnsi="Times New Roman"/>
                <w:color w:val="000000"/>
                <w:sz w:val="18"/>
                <w:szCs w:val="20"/>
              </w:rPr>
            </w:pPr>
            <w:r w:rsidRPr="00BC7368">
              <w:rPr>
                <w:rFonts w:ascii="Times New Roman" w:hAnsi="Times New Roman"/>
                <w:color w:val="000000"/>
                <w:sz w:val="18"/>
                <w:szCs w:val="20"/>
              </w:rPr>
              <w:t xml:space="preserve">Visine </w:t>
            </w:r>
            <w:r>
              <w:rPr>
                <w:rFonts w:ascii="Times New Roman" w:hAnsi="Times New Roman"/>
                <w:color w:val="000000"/>
                <w:sz w:val="18"/>
                <w:szCs w:val="20"/>
              </w:rPr>
              <w:t>8</w:t>
            </w:r>
            <w:r w:rsidRPr="00BC7368">
              <w:rPr>
                <w:rFonts w:ascii="Times New Roman" w:hAnsi="Times New Roman"/>
                <w:color w:val="000000"/>
                <w:sz w:val="18"/>
                <w:szCs w:val="20"/>
              </w:rPr>
              <w:t>000 mm (±3%)</w:t>
            </w:r>
            <w:r w:rsidRPr="00BC7368">
              <w:rPr>
                <w:rFonts w:ascii="Times New Roman" w:hAnsi="Times New Roman"/>
                <w:color w:val="000000"/>
                <w:sz w:val="18"/>
                <w:szCs w:val="20"/>
              </w:rPr>
              <w:br/>
              <w:t>Izrađen od čelika S355JO ili ekvivalentnog</w:t>
            </w:r>
            <w:r w:rsidRPr="00BC7368">
              <w:rPr>
                <w:rFonts w:ascii="Times New Roman" w:hAnsi="Times New Roman"/>
                <w:color w:val="000000"/>
                <w:sz w:val="18"/>
                <w:szCs w:val="20"/>
              </w:rPr>
              <w:br/>
              <w:t>Vruće pocinčan, vrućim potapanjem u kadu sa cinkom (min. Zn 98%) na temperaturi od min. 440°C, minimalne debljine nanosa cinka od 50 mikrona.</w:t>
            </w:r>
            <w:r w:rsidRPr="00BC7368">
              <w:rPr>
                <w:rFonts w:ascii="Times New Roman" w:hAnsi="Times New Roman"/>
                <w:color w:val="000000"/>
                <w:sz w:val="18"/>
                <w:szCs w:val="20"/>
              </w:rPr>
              <w:br/>
              <w:t>Glatke površine, bez vidljivog vara sa spoljašnje strane.</w:t>
            </w:r>
            <w:r w:rsidRPr="00BC7368">
              <w:rPr>
                <w:rFonts w:ascii="Times New Roman" w:hAnsi="Times New Roman"/>
                <w:color w:val="000000"/>
                <w:sz w:val="18"/>
                <w:szCs w:val="20"/>
              </w:rPr>
              <w:br/>
              <w:t>Završetak stuba na vrhu mora biti ø60mm.</w:t>
            </w:r>
            <w:r w:rsidRPr="00BC7368">
              <w:rPr>
                <w:rFonts w:ascii="Times New Roman" w:hAnsi="Times New Roman"/>
                <w:color w:val="000000"/>
                <w:sz w:val="18"/>
                <w:szCs w:val="20"/>
              </w:rPr>
              <w:br/>
              <w:t>Debljina lima minimalno 3,</w:t>
            </w:r>
            <w:r>
              <w:rPr>
                <w:rFonts w:ascii="Times New Roman" w:hAnsi="Times New Roman"/>
                <w:color w:val="000000"/>
                <w:sz w:val="18"/>
                <w:szCs w:val="20"/>
              </w:rPr>
              <w:t>6</w:t>
            </w:r>
            <w:r w:rsidRPr="00BC7368">
              <w:rPr>
                <w:rFonts w:ascii="Times New Roman" w:hAnsi="Times New Roman"/>
                <w:color w:val="000000"/>
                <w:sz w:val="18"/>
                <w:szCs w:val="20"/>
              </w:rPr>
              <w:t xml:space="preserve"> mm.</w:t>
            </w:r>
            <w:r w:rsidRPr="00BC7368">
              <w:rPr>
                <w:rFonts w:ascii="Times New Roman" w:hAnsi="Times New Roman"/>
                <w:color w:val="000000"/>
                <w:sz w:val="18"/>
                <w:szCs w:val="20"/>
              </w:rPr>
              <w:br/>
              <w:t xml:space="preserve">Stub mora biti opremljen priključnom pločom tipa M4 ISIWAY ili ekvivalent, koja sadrži klemu za spajanje dva kabla poprečnog presjeka 4x50 mm i odgovarajući osigurač. </w:t>
            </w:r>
            <w:r w:rsidRPr="00BC7368">
              <w:rPr>
                <w:rFonts w:ascii="Times New Roman" w:hAnsi="Times New Roman"/>
                <w:color w:val="000000"/>
                <w:sz w:val="18"/>
                <w:szCs w:val="20"/>
              </w:rPr>
              <w:br/>
              <w:t>Stub se mora isporučiti sa pripadajućim pocinčanim ankerima. Stub mora zadovoljavati standarde EN 40-5:2002 i EN 1090-</w:t>
            </w:r>
            <w:r w:rsidRPr="00BC7368">
              <w:rPr>
                <w:rFonts w:ascii="Times New Roman" w:hAnsi="Times New Roman"/>
                <w:color w:val="000000"/>
                <w:sz w:val="18"/>
                <w:szCs w:val="20"/>
              </w:rPr>
              <w:lastRenderedPageBreak/>
              <w:t>1:2009 i iste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lastRenderedPageBreak/>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Upaljač za natrijumove i metal halogene sijalice</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Za snage sijalica od 35-400W, tip Z-400 ili ekvialent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LED svjetiljka za urbanu / parkovsku rasvjetu</w:t>
            </w:r>
          </w:p>
        </w:tc>
        <w:tc>
          <w:tcPr>
            <w:tcW w:w="4663" w:type="dxa"/>
            <w:tcBorders>
              <w:top w:val="single" w:sz="4" w:space="0" w:color="auto"/>
              <w:left w:val="single" w:sz="4" w:space="0" w:color="auto"/>
              <w:bottom w:val="single" w:sz="4" w:space="0" w:color="auto"/>
              <w:right w:val="single" w:sz="4" w:space="0" w:color="auto"/>
            </w:tcBorders>
          </w:tcPr>
          <w:p w:rsidR="009109E3" w:rsidRPr="00BC7368" w:rsidRDefault="009109E3" w:rsidP="00835B22">
            <w:pPr>
              <w:rPr>
                <w:rFonts w:ascii="Times New Roman" w:hAnsi="Times New Roman"/>
                <w:sz w:val="18"/>
                <w:szCs w:val="20"/>
              </w:rPr>
            </w:pPr>
            <w:r w:rsidRPr="00BC7368">
              <w:rPr>
                <w:rFonts w:ascii="Times New Roman" w:hAnsi="Times New Roman"/>
                <w:sz w:val="18"/>
                <w:szCs w:val="20"/>
              </w:rPr>
              <w:t>Ulazna snaga svjetiljke: izborno na kućištu, putem prekidača u koracima 34W, 42W, 49W ili 59W; temperatura boje: izborno na kućištu, putem prekidača 3.000 ili 4.000K; izlazni fluks svjetiljke: za 34W/3000K min. 4.500lm; za 42W/3000K min. 5.600lm; za 49W/3000K min. 6.500lm; za 59W/3000K min. 7.800lm; za 34W/4000K min. 4.700lm; za 42W/4000K min. 5.800lm; za 49W/4000K min. 6.800lm; za 59W/4000K min. 8.200lm; servisni životni vijek : min. 100.000 časova rada; kućište izrađeno od aluminijuma, u sivoj boji; protektor svjetiljke izrađen od PC; prilagođena montaži direktno na vrh stuba; stepen mehaničke izolacije: min. IP66; otpornost na udare: min. IK10; klasa električne izolacije: II. Svjetiljka mora biti predviđena za rad na mrežnom naponu od 220-250V. Svjetiljka mora posjedovati ENEC sertifikat, i isti treba dostaviti uz ponudu. Garantni rok proizvodjača min. 5 godina od isporuke.</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Prigušnica za metal halogenu i Na sijalicu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250 W  Tip: NAH-J 250 Vossloh Schwabe ili ekvivalentno</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Prigušnica za metal halogenu i Na sijalicu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150 W  Tip: NAH-J 150 Vossloh Schwabe ili ekvivalentno</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Prigušnica za metal halogenu i Na sijalicu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100 W  Tip: NAH-J 100 Vossloh Schwabe ili ekvivalentno</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Prigušnica za metal halogenu i Na sijalicu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70 W  Tip: NAH-J 70 Vossloh Schwabe ili ekvivalentno</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spacing w:after="0" w:line="240" w:lineRule="auto"/>
              <w:rPr>
                <w:rFonts w:ascii="Times New Roman" w:hAnsi="Times New Roman"/>
                <w:sz w:val="20"/>
                <w:szCs w:val="20"/>
              </w:rPr>
            </w:pPr>
            <w:r w:rsidRPr="00835000">
              <w:rPr>
                <w:rFonts w:ascii="Times New Roman" w:hAnsi="Times New Roman"/>
                <w:sz w:val="20"/>
                <w:szCs w:val="20"/>
              </w:rPr>
              <w:t>Ulazna snaga svjetiljke: max. 30W ; izlazni fluks svetiljke: min. 4.000lm;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spacing w:after="0" w:line="240" w:lineRule="auto"/>
              <w:rPr>
                <w:rFonts w:ascii="Times New Roman" w:hAnsi="Times New Roman"/>
                <w:sz w:val="20"/>
                <w:szCs w:val="20"/>
              </w:rPr>
            </w:pPr>
            <w:r w:rsidRPr="00835000">
              <w:rPr>
                <w:rFonts w:ascii="Times New Roman" w:hAnsi="Times New Roman"/>
                <w:sz w:val="20"/>
                <w:szCs w:val="20"/>
              </w:rPr>
              <w:t xml:space="preserve">Ulazna snaga svjetiljke: max. 45W ; izlazni fluks svetiljke: min. 6.000lm;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w:t>
            </w:r>
            <w:r w:rsidRPr="00835000">
              <w:rPr>
                <w:rFonts w:ascii="Times New Roman" w:hAnsi="Times New Roman"/>
                <w:sz w:val="20"/>
                <w:szCs w:val="20"/>
              </w:rPr>
              <w:lastRenderedPageBreak/>
              <w:t>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lastRenderedPageBreak/>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1</w:t>
            </w:r>
          </w:p>
        </w:tc>
      </w:tr>
      <w:tr w:rsidR="009109E3" w:rsidRPr="00405B6C" w:rsidTr="00835B22">
        <w:trPr>
          <w:trHeight w:val="2915"/>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spacing w:after="0" w:line="240" w:lineRule="auto"/>
              <w:rPr>
                <w:rFonts w:ascii="Times New Roman" w:hAnsi="Times New Roman"/>
                <w:sz w:val="20"/>
                <w:szCs w:val="20"/>
              </w:rPr>
            </w:pPr>
            <w:r w:rsidRPr="00835000">
              <w:rPr>
                <w:rFonts w:ascii="Times New Roman" w:hAnsi="Times New Roman"/>
                <w:sz w:val="20"/>
                <w:szCs w:val="20"/>
              </w:rPr>
              <w:t>Ulazna snaga svjetiljke: max. 65W ; izlazni fluks svetiljke: min. 8.700lm;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spacing w:after="0" w:line="240" w:lineRule="auto"/>
              <w:rPr>
                <w:rFonts w:ascii="Times New Roman" w:hAnsi="Times New Roman"/>
                <w:sz w:val="20"/>
                <w:szCs w:val="20"/>
              </w:rPr>
            </w:pPr>
            <w:r w:rsidRPr="00835000">
              <w:rPr>
                <w:rFonts w:ascii="Times New Roman" w:hAnsi="Times New Roman"/>
                <w:sz w:val="20"/>
                <w:szCs w:val="20"/>
              </w:rPr>
              <w:t>Ulazna snaga svjetiljke: max. 90W ; izlazni fluks svetiljke: min. 12.100lm;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rPr>
                <w:rFonts w:ascii="Times New Roman" w:hAnsi="Times New Roman"/>
                <w:sz w:val="20"/>
                <w:szCs w:val="20"/>
              </w:rPr>
            </w:pPr>
            <w:r w:rsidRPr="00835000">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spacing w:after="0" w:line="240" w:lineRule="auto"/>
              <w:rPr>
                <w:rFonts w:ascii="Times New Roman" w:hAnsi="Times New Roman"/>
                <w:sz w:val="20"/>
                <w:szCs w:val="20"/>
              </w:rPr>
            </w:pPr>
            <w:r w:rsidRPr="00835000">
              <w:rPr>
                <w:rFonts w:ascii="Times New Roman" w:hAnsi="Times New Roman"/>
                <w:sz w:val="20"/>
                <w:szCs w:val="20"/>
              </w:rPr>
              <w:t xml:space="preserve">Ulazna snaga svjetiljke: max. </w:t>
            </w:r>
            <w:r>
              <w:rPr>
                <w:rFonts w:ascii="Times New Roman" w:hAnsi="Times New Roman"/>
                <w:sz w:val="20"/>
                <w:szCs w:val="20"/>
              </w:rPr>
              <w:t>12</w:t>
            </w:r>
            <w:r w:rsidRPr="00835000">
              <w:rPr>
                <w:rFonts w:ascii="Times New Roman" w:hAnsi="Times New Roman"/>
                <w:sz w:val="20"/>
                <w:szCs w:val="20"/>
              </w:rPr>
              <w:t>0W ; izlazni fluks svetiljke: min. 1</w:t>
            </w:r>
            <w:r>
              <w:rPr>
                <w:rFonts w:ascii="Times New Roman" w:hAnsi="Times New Roman"/>
                <w:sz w:val="20"/>
                <w:szCs w:val="20"/>
              </w:rPr>
              <w:t>6</w:t>
            </w:r>
            <w:r w:rsidRPr="00835000">
              <w:rPr>
                <w:rFonts w:ascii="Times New Roman" w:hAnsi="Times New Roman"/>
                <w:sz w:val="20"/>
                <w:szCs w:val="20"/>
              </w:rPr>
              <w:t>.</w:t>
            </w:r>
            <w:r>
              <w:rPr>
                <w:rFonts w:ascii="Times New Roman" w:hAnsi="Times New Roman"/>
                <w:sz w:val="20"/>
                <w:szCs w:val="20"/>
              </w:rPr>
              <w:t>2</w:t>
            </w:r>
            <w:r w:rsidRPr="00835000">
              <w:rPr>
                <w:rFonts w:ascii="Times New Roman" w:hAnsi="Times New Roman"/>
                <w:sz w:val="20"/>
                <w:szCs w:val="20"/>
              </w:rPr>
              <w:t>00lm; temperatura boje: 4.000 K; servisni životni vijek : min. 70.000 časova rada ; kućište izrađeno od aluminijuma ; opremljena nasadnikom sa podesivim uglom sa opcijom montaže direktno na stub (od 0° do min. 30°) ili na liru (od 0° do min. -30°)  ; stepen mehaničke izolacije: min. IP66; otpornost na udare: min. IK08; klasa električne izolacije: I. Svjetiljka mora biti snabdjevena opremom za zaštitu od prenapona 10kV i predviđena za rad na mrežnom naponu od 220-240V.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835000" w:rsidRDefault="009109E3" w:rsidP="00835B22">
            <w:pPr>
              <w:jc w:val="center"/>
              <w:rPr>
                <w:rFonts w:ascii="Times New Roman" w:hAnsi="Times New Roman"/>
                <w:sz w:val="20"/>
                <w:szCs w:val="20"/>
              </w:rPr>
            </w:pPr>
            <w:r w:rsidRPr="00835000">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Provodnik PP-Y  3x1,5 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Provodnik PP-Y  3x2,5 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Provodnik PP-Y  </w:t>
            </w:r>
            <w:r>
              <w:rPr>
                <w:rFonts w:ascii="Times New Roman" w:hAnsi="Times New Roman"/>
                <w:sz w:val="20"/>
                <w:szCs w:val="20"/>
              </w:rPr>
              <w:t>5</w:t>
            </w:r>
            <w:r w:rsidRPr="00405B6C">
              <w:rPr>
                <w:rFonts w:ascii="Times New Roman" w:hAnsi="Times New Roman"/>
                <w:sz w:val="20"/>
                <w:szCs w:val="20"/>
              </w:rPr>
              <w:t>x2,5 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SKS klema manja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Tip FIDOS 1,5-10/16-95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SKS klema veća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 xml:space="preserve">FIDOS 4-35/16-150  ili ekvivalent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color w:val="000000"/>
                <w:sz w:val="20"/>
                <w:szCs w:val="20"/>
              </w:rPr>
            </w:pPr>
            <w:r w:rsidRPr="00405B6C">
              <w:rPr>
                <w:rFonts w:ascii="Times New Roman" w:hAnsi="Times New Roman"/>
                <w:color w:val="000000"/>
                <w:sz w:val="20"/>
                <w:szCs w:val="20"/>
              </w:rPr>
              <w:t>Uklopni sat</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color w:val="000000"/>
                <w:sz w:val="20"/>
                <w:szCs w:val="20"/>
              </w:rPr>
            </w:pPr>
            <w:r w:rsidRPr="00405B6C">
              <w:rPr>
                <w:rFonts w:ascii="Times New Roman" w:hAnsi="Times New Roman"/>
                <w:color w:val="000000"/>
                <w:sz w:val="20"/>
                <w:szCs w:val="20"/>
              </w:rPr>
              <w:t>Astronomski, sa programom za uključivanje i isključivanje javne rasvjete u tačno navedeno vrijeme, shodno datumskom vremenu zalaska/izlaska sunca</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Stezaljka zatezna za SKS</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Stezaljka </w:t>
            </w:r>
            <w:r>
              <w:rPr>
                <w:rFonts w:ascii="Times New Roman" w:hAnsi="Times New Roman"/>
                <w:sz w:val="20"/>
                <w:szCs w:val="20"/>
              </w:rPr>
              <w:t>nos</w:t>
            </w:r>
            <w:r w:rsidRPr="00405B6C">
              <w:rPr>
                <w:rFonts w:ascii="Times New Roman" w:hAnsi="Times New Roman"/>
                <w:sz w:val="20"/>
                <w:szCs w:val="20"/>
              </w:rPr>
              <w:t>na za SKS</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Kabal  X00-A 2x16mm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B346CE" w:rsidRDefault="009109E3" w:rsidP="00835B22">
            <w:pPr>
              <w:rPr>
                <w:rFonts w:ascii="Times New Roman" w:hAnsi="Times New Roman"/>
                <w:color w:val="000000"/>
                <w:sz w:val="20"/>
                <w:szCs w:val="20"/>
              </w:rPr>
            </w:pPr>
            <w:r w:rsidRPr="00B346CE">
              <w:rPr>
                <w:rFonts w:ascii="Times New Roman" w:hAnsi="Times New Roman"/>
                <w:color w:val="000000"/>
                <w:sz w:val="20"/>
                <w:szCs w:val="20"/>
              </w:rPr>
              <w:t>Dekorativni stub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B346CE" w:rsidRDefault="009109E3" w:rsidP="00835B22">
            <w:pPr>
              <w:spacing w:after="0"/>
              <w:rPr>
                <w:rFonts w:ascii="Times New Roman" w:hAnsi="Times New Roman"/>
                <w:color w:val="000000"/>
                <w:sz w:val="20"/>
                <w:szCs w:val="20"/>
              </w:rPr>
            </w:pPr>
            <w:r w:rsidRPr="00B346CE">
              <w:rPr>
                <w:rFonts w:ascii="Times New Roman" w:hAnsi="Times New Roman"/>
                <w:color w:val="000000"/>
                <w:sz w:val="20"/>
                <w:szCs w:val="20"/>
              </w:rPr>
              <w:t>Visina do vrha stuba: 6m;</w:t>
            </w:r>
          </w:p>
          <w:p w:rsidR="009109E3" w:rsidRPr="00B346CE" w:rsidRDefault="009109E3" w:rsidP="00835B22">
            <w:pPr>
              <w:spacing w:after="0" w:line="240" w:lineRule="auto"/>
              <w:rPr>
                <w:rFonts w:ascii="Times New Roman" w:hAnsi="Times New Roman"/>
                <w:color w:val="000000"/>
                <w:sz w:val="20"/>
                <w:szCs w:val="20"/>
              </w:rPr>
            </w:pPr>
            <w:r w:rsidRPr="00B346CE">
              <w:rPr>
                <w:rFonts w:ascii="Times New Roman" w:hAnsi="Times New Roman"/>
                <w:color w:val="000000"/>
                <w:sz w:val="20"/>
                <w:szCs w:val="20"/>
              </w:rPr>
              <w:t>Materijal izrade je čelik S235JR, vruće cinkovani. Piramidalni donji dio stuba, dvanaestostrani, visine od temelja 1000mm (± 3%) i cilindrični gornji segment, visine preostalih 5000mm (± 3%), međusobno spojeni sa najmanje 3 dekorativne prstenaste prirubnice. Spoj obezbjeđen adekvatnom zaštitom. Minimalna debljina lima 3mm. Osnova stuba cirkularna ø310mm (± 3%), rupe za montažu 4 ankera M16x500 na međusobnom osnom razmaku od 250mm i otvora za priključne kablove na dnu stuba najmanje 200mm.</w:t>
            </w:r>
          </w:p>
          <w:p w:rsidR="009109E3" w:rsidRPr="00B346CE" w:rsidRDefault="009109E3" w:rsidP="00835B22">
            <w:pPr>
              <w:spacing w:after="0" w:line="240" w:lineRule="auto"/>
              <w:rPr>
                <w:rFonts w:ascii="Times New Roman" w:hAnsi="Times New Roman"/>
                <w:color w:val="000000"/>
                <w:sz w:val="20"/>
                <w:szCs w:val="20"/>
              </w:rPr>
            </w:pPr>
            <w:r w:rsidRPr="00B346CE">
              <w:rPr>
                <w:rFonts w:ascii="Times New Roman" w:hAnsi="Times New Roman"/>
                <w:color w:val="000000"/>
                <w:sz w:val="20"/>
                <w:szCs w:val="20"/>
              </w:rPr>
              <w:t>Završetak na vrhu stuba mora biti fi76x100mm;</w:t>
            </w:r>
          </w:p>
          <w:p w:rsidR="009109E3" w:rsidRPr="00B346CE" w:rsidRDefault="009109E3" w:rsidP="00835B22">
            <w:pPr>
              <w:spacing w:after="0" w:line="240" w:lineRule="auto"/>
              <w:rPr>
                <w:rFonts w:ascii="Times New Roman" w:hAnsi="Times New Roman"/>
                <w:color w:val="000000"/>
                <w:sz w:val="20"/>
                <w:szCs w:val="20"/>
              </w:rPr>
            </w:pPr>
            <w:r w:rsidRPr="00B346CE">
              <w:rPr>
                <w:rFonts w:ascii="Times New Roman" w:hAnsi="Times New Roman"/>
                <w:color w:val="000000"/>
                <w:sz w:val="20"/>
                <w:szCs w:val="20"/>
              </w:rPr>
              <w:t>Opremljen poklopcem za otvor priključne ploče sa odgovarajućim zavrtnjem zavrtnjem za uzemljenje u unutrašnjosti stuba, nosačem priključne ploče, i odgovarajućom priključnom pločom tipa M4 ISIWAY ili ekvivalent, koja sadrži klemu za spajanje dva kabla poprečnog presjeka 4x50 mm i odgovarajući osigurač. Otvor sa čeličnim poklopcem na donjem segmentu stuba, dimenzija 300x85mm (± 3%).</w:t>
            </w:r>
          </w:p>
          <w:p w:rsidR="009109E3" w:rsidRPr="00B346CE" w:rsidRDefault="009109E3" w:rsidP="00835B22">
            <w:pPr>
              <w:spacing w:after="0" w:line="240" w:lineRule="auto"/>
              <w:rPr>
                <w:rFonts w:ascii="Times New Roman" w:hAnsi="Times New Roman"/>
                <w:color w:val="000000"/>
                <w:sz w:val="20"/>
                <w:szCs w:val="20"/>
              </w:rPr>
            </w:pPr>
            <w:r w:rsidRPr="00B346CE">
              <w:rPr>
                <w:rFonts w:ascii="Times New Roman" w:hAnsi="Times New Roman"/>
                <w:color w:val="000000"/>
                <w:sz w:val="20"/>
                <w:szCs w:val="20"/>
              </w:rPr>
              <w:t>Stub mora biti zaštićen postupkom toplog cinkovanja i farbanje cijelog stuba u sivu boju DB 702S.</w:t>
            </w:r>
          </w:p>
          <w:p w:rsidR="009109E3" w:rsidRPr="00B346CE" w:rsidRDefault="009109E3" w:rsidP="00835B22">
            <w:pPr>
              <w:spacing w:after="0" w:line="240" w:lineRule="auto"/>
              <w:rPr>
                <w:rFonts w:ascii="Times New Roman" w:hAnsi="Times New Roman"/>
                <w:color w:val="000000"/>
                <w:sz w:val="20"/>
                <w:szCs w:val="20"/>
              </w:rPr>
            </w:pPr>
            <w:r w:rsidRPr="00B346CE">
              <w:rPr>
                <w:rFonts w:ascii="Times New Roman" w:hAnsi="Times New Roman"/>
                <w:color w:val="000000"/>
                <w:sz w:val="20"/>
                <w:szCs w:val="20"/>
              </w:rPr>
              <w:t xml:space="preserve">Stub mora zadovoljavati standard EN 40 i isti treba priložiti uz ponudu.. </w:t>
            </w:r>
          </w:p>
          <w:p w:rsidR="009109E3" w:rsidRPr="00B346CE" w:rsidRDefault="009109E3" w:rsidP="00835B22">
            <w:pPr>
              <w:spacing w:after="0" w:line="240" w:lineRule="auto"/>
              <w:rPr>
                <w:rFonts w:ascii="Times New Roman" w:hAnsi="Times New Roman"/>
                <w:color w:val="000000"/>
                <w:sz w:val="20"/>
                <w:szCs w:val="20"/>
              </w:rPr>
            </w:pPr>
            <w:r w:rsidRPr="00B346CE">
              <w:rPr>
                <w:rFonts w:ascii="Times New Roman" w:hAnsi="Times New Roman"/>
                <w:color w:val="000000"/>
                <w:sz w:val="20"/>
                <w:szCs w:val="20"/>
              </w:rPr>
              <w:t>Tip stuba: VADO 6R76100 „Pali Campion“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color w:val="000000"/>
                <w:sz w:val="20"/>
                <w:szCs w:val="20"/>
              </w:rPr>
            </w:pPr>
            <w:r w:rsidRPr="00405B6C">
              <w:rPr>
                <w:rFonts w:ascii="Times New Roman" w:hAnsi="Times New Roman"/>
                <w:color w:val="000000"/>
                <w:sz w:val="20"/>
                <w:szCs w:val="20"/>
              </w:rPr>
              <w:t>Čelična dvodjelna obujmica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color w:val="000000"/>
                <w:sz w:val="20"/>
                <w:szCs w:val="20"/>
              </w:rPr>
            </w:pPr>
            <w:r w:rsidRPr="00405B6C">
              <w:rPr>
                <w:rFonts w:ascii="Times New Roman" w:hAnsi="Times New Roman"/>
                <w:color w:val="000000"/>
                <w:sz w:val="20"/>
                <w:szCs w:val="20"/>
              </w:rPr>
              <w:t>Za vješanje SKS-a D=130-150mm</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color w:val="000000"/>
                <w:sz w:val="20"/>
                <w:szCs w:val="20"/>
              </w:rPr>
            </w:pPr>
            <w:r w:rsidRPr="00405B6C">
              <w:rPr>
                <w:rFonts w:ascii="Times New Roman" w:hAnsi="Times New Roman"/>
                <w:color w:val="000000"/>
                <w:sz w:val="20"/>
                <w:szCs w:val="20"/>
              </w:rPr>
              <w:t>Čelična dvodjelna obujmica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color w:val="000000"/>
                <w:sz w:val="20"/>
                <w:szCs w:val="20"/>
              </w:rPr>
            </w:pPr>
            <w:r w:rsidRPr="00405B6C">
              <w:rPr>
                <w:rFonts w:ascii="Times New Roman" w:hAnsi="Times New Roman"/>
                <w:color w:val="000000"/>
                <w:sz w:val="20"/>
                <w:szCs w:val="20"/>
              </w:rPr>
              <w:t>Za vješanje SKS-a D=150-170mm</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color w:val="000000"/>
                <w:sz w:val="20"/>
                <w:szCs w:val="20"/>
              </w:rPr>
            </w:pPr>
            <w:r w:rsidRPr="00405B6C">
              <w:rPr>
                <w:rFonts w:ascii="Times New Roman" w:hAnsi="Times New Roman"/>
                <w:color w:val="000000"/>
                <w:sz w:val="20"/>
                <w:szCs w:val="20"/>
              </w:rPr>
              <w:t>Čelična dvodjelna obujmica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color w:val="000000"/>
                <w:sz w:val="20"/>
                <w:szCs w:val="20"/>
              </w:rPr>
            </w:pPr>
            <w:r w:rsidRPr="00405B6C">
              <w:rPr>
                <w:rFonts w:ascii="Times New Roman" w:hAnsi="Times New Roman"/>
                <w:color w:val="000000"/>
                <w:sz w:val="20"/>
                <w:szCs w:val="20"/>
              </w:rPr>
              <w:t>Za vješanje SKS-a D=200-250mm</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176A2F" w:rsidRDefault="009109E3" w:rsidP="00835B22">
            <w:pPr>
              <w:spacing w:after="0" w:line="240" w:lineRule="auto"/>
              <w:rPr>
                <w:rFonts w:ascii="Times New Roman" w:hAnsi="Times New Roman"/>
                <w:sz w:val="20"/>
                <w:szCs w:val="20"/>
              </w:rPr>
            </w:pPr>
            <w:r w:rsidRPr="00176A2F">
              <w:rPr>
                <w:rFonts w:ascii="Times New Roman" w:hAnsi="Times New Roman"/>
                <w:sz w:val="20"/>
                <w:szCs w:val="20"/>
              </w:rPr>
              <w:t xml:space="preserve">LED svjetiljka za uličnu rasvjetu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176A2F" w:rsidRDefault="009109E3" w:rsidP="00835B22">
            <w:pPr>
              <w:spacing w:after="0" w:line="240" w:lineRule="auto"/>
              <w:rPr>
                <w:rFonts w:ascii="Times New Roman" w:hAnsi="Times New Roman"/>
                <w:sz w:val="20"/>
                <w:szCs w:val="20"/>
              </w:rPr>
            </w:pPr>
            <w:r w:rsidRPr="00176A2F">
              <w:rPr>
                <w:rFonts w:ascii="Times New Roman" w:hAnsi="Times New Roman"/>
                <w:sz w:val="20"/>
                <w:szCs w:val="20"/>
              </w:rPr>
              <w:t xml:space="preserve">Ulazna snaga svjetiljke: max. 50W; izlazni fluks svjetiljke: min. 6.000lm; temperatura boje: 4.000K; servisni životni vijek: min. 50.000 časova rada; kućište izrađeno od aluminijuma; opremljena nasadnikom sa podesivim uglom sa opcijom montaže direktno na stub (od 0° do 30°) ili na liru (od 0°do 30°); stepen mehaničke izolacije: min. IP65; otpornost na udare: min. IK07; klasa električne izolacije: I. Svjetiljka mora biti snabdjevena opremom za zaštitu od prenapona 4kV i predviđena za rad na mrežnom naponu od 220-240V.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Kontaktor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Tip: CNN 40A 220/50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Kontaktor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Tip: CNN 60A 220/50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Kontaktor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Tip: CNN 80A 220/50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Pr>
                <w:rFonts w:ascii="Times New Roman" w:hAnsi="Times New Roman"/>
                <w:sz w:val="20"/>
                <w:szCs w:val="20"/>
              </w:rPr>
              <w:t>Rebrasto crijevo</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Pr>
                <w:rFonts w:ascii="Times New Roman" w:hAnsi="Times New Roman"/>
                <w:sz w:val="20"/>
                <w:szCs w:val="20"/>
              </w:rPr>
              <w:t>Presjek Ø 20mm</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Pr>
                <w:rFonts w:ascii="Times New Roman" w:hAnsi="Times New Roman"/>
                <w:sz w:val="20"/>
                <w:szCs w:val="20"/>
              </w:rPr>
              <w:t>Rebrasto crijevo</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Pr>
                <w:rFonts w:ascii="Times New Roman" w:hAnsi="Times New Roman"/>
                <w:sz w:val="20"/>
                <w:szCs w:val="20"/>
              </w:rPr>
              <w:t>Presjek Ø 32mm</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Pr>
                <w:rFonts w:ascii="Times New Roman" w:hAnsi="Times New Roman"/>
                <w:sz w:val="20"/>
                <w:szCs w:val="20"/>
              </w:rPr>
              <w:t>Rebrasto crijevo</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Pr>
                <w:rFonts w:ascii="Times New Roman" w:hAnsi="Times New Roman"/>
                <w:sz w:val="20"/>
                <w:szCs w:val="20"/>
              </w:rPr>
              <w:t>Presjek Ø 50mm</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Priključna ploča za stub javne rasvjete</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 xml:space="preserve">Tip RP - 4 (RP ploča) ili ekvivalent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Priključna ploča za stub javne rasvjete</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 xml:space="preserve">Tip RP - 3 (RP ploča) ili ekvivalent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Izolir traka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Kabal  X00-A 4x16mm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Kabal PP00 5x10mm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Pocinkovana traka 25x4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kg</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Čaura  Al 16mm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Čaura  Al 25mm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Ormar za javnu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Dimenzija 850x600x350 (±3%), sa ugrađenim astronomskim uklopnim satom, automatskim osiguračima 40A, kontaktorom 40A i grebenastom sklopkom 40A 0-1. U ormaru mora postojati mjesto predviđeno za montažu i povezivanje brojila električne energije.</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 xml:space="preserve">LED sijalica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do 13W,  E27, min. fluks 1.500lm, životni vijek min. 25.000h</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 xml:space="preserve">LED sijalica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do 21W, E27, min. fluks 2.400 lm, životni vijek min. 25.000 h</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FRA osigurač   10A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Kabal PP00 5x4mm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540D97" w:rsidRDefault="009109E3" w:rsidP="00835B22">
            <w:pPr>
              <w:spacing w:after="0" w:line="240" w:lineRule="auto"/>
              <w:rPr>
                <w:rFonts w:ascii="Times New Roman" w:hAnsi="Times New Roman"/>
                <w:sz w:val="20"/>
                <w:szCs w:val="20"/>
              </w:rPr>
            </w:pPr>
            <w:r w:rsidRPr="00540D97">
              <w:rPr>
                <w:rFonts w:ascii="Times New Roman" w:hAnsi="Times New Roman"/>
                <w:sz w:val="20"/>
                <w:szCs w:val="20"/>
              </w:rPr>
              <w:t xml:space="preserve">Ulazna snaga svjetiljke: max. 110W; izlazni fluks svjetiljke: min. 16.500lm; temperatura boje: 4.000K; servisni životni vijek: min. 100.000 časova rada (L90/B10); kućište izrađeno od aluminijske legure; protektor svjetiljke izrađen od ojačanog stakla; opremljena nasadnikom sa podesivim uglom sa opcijom montaže direktno na stub (od 0° do min. 15°) ili na liru (od 0° do min. -15°); stepen mehaničke izolacije: min. IP66; otpornost na udare: min. IK08; klasa električne izolacije: II. Svjetiljka mora biti snabdjevena opremom za zaštitu od prenapona 10kV i predviđena za rad na mrežnom naponu od 220-240V. Svjetiljka mora biti prilagodjena za rad na ambijentalnim temperaturama od </w:t>
            </w:r>
            <w:r w:rsidRPr="00540D97">
              <w:rPr>
                <w:rFonts w:ascii="Times New Roman" w:hAnsi="Times New Roman"/>
                <w:sz w:val="20"/>
                <w:szCs w:val="20"/>
              </w:rPr>
              <w:lastRenderedPageBreak/>
              <w:t>-30°C do +50°C.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lastRenderedPageBreak/>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LED svjetiljka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Ulazna snaga svjetiljke: max. 160W; izlazni fluks svjetiljke: min. 24.400lm; temperatura boje: 4.000K; servisni životni vijek: min. 100.000 časova rada (L90/B10); kućište izrađeno od aluminijske legure; protektor svjetiljke izrađen od ojačanog stakla; opremljena nasadnikom sa podesivim uglom sa opcijom montaže direktno na stub (od 0° do min. 15°) ili na liru (od 0° do min. -15°); stepen mehaničke izolacije: min. IP66; otpornost na udare: min. IK08; klasa električne izolacije: II. Svjetiljka mora biti snabdjevena opremom za zaštitu od prenapona 10kV i predviđena za rad na mrežnom naponu od 220-240V. Svjetiljka mora biti prilagodjena za rad na ambijentalnim temperaturama od -30°C do +50°C. Garantni rok proizvodjača min. 5 godina od isporuke. Svjetiljka mora posjedovati ENEC sertifikat, i isti treba dostaviti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Termoskupljajuća spojnica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Za Cu kablove presjeka do 16mm</w:t>
            </w:r>
            <w:r w:rsidRPr="00405B6C">
              <w:rPr>
                <w:rFonts w:ascii="Times New Roman" w:hAnsi="Times New Roman"/>
                <w:sz w:val="20"/>
                <w:szCs w:val="20"/>
                <w:vertAlign w:val="superscript"/>
              </w:rPr>
              <w:t xml:space="preserve">2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Termoskupljajuća spojnica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Za Cu kablove presjeka do 50mm</w:t>
            </w:r>
            <w:r w:rsidRPr="00405B6C">
              <w:rPr>
                <w:rFonts w:ascii="Times New Roman" w:hAnsi="Times New Roman"/>
                <w:sz w:val="20"/>
                <w:szCs w:val="20"/>
                <w:vertAlign w:val="superscript"/>
              </w:rPr>
              <w:t xml:space="preserve">2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Ukrsni T-T komad</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Betonski stub</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Visine 9m, ugaoni, tip U9/1000</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Automatski osigurač 6A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Automatski osigurač 16A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Automatski osigurač 25A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Automatski osigurač 40A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176A2F" w:rsidRDefault="009109E3" w:rsidP="00835B22">
            <w:pPr>
              <w:spacing w:after="0" w:line="240" w:lineRule="auto"/>
              <w:rPr>
                <w:rFonts w:ascii="Times New Roman" w:hAnsi="Times New Roman"/>
                <w:sz w:val="20"/>
                <w:szCs w:val="20"/>
              </w:rPr>
            </w:pPr>
            <w:r w:rsidRPr="00176A2F">
              <w:rPr>
                <w:rFonts w:ascii="Times New Roman" w:hAnsi="Times New Roman"/>
                <w:sz w:val="20"/>
                <w:szCs w:val="20"/>
              </w:rPr>
              <w:t xml:space="preserve">LED svjetiljka za uličnu rasvjetu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176A2F" w:rsidRDefault="009109E3" w:rsidP="00835B22">
            <w:pPr>
              <w:spacing w:after="0" w:line="240" w:lineRule="auto"/>
              <w:rPr>
                <w:rFonts w:ascii="Times New Roman" w:hAnsi="Times New Roman"/>
                <w:sz w:val="20"/>
                <w:szCs w:val="20"/>
              </w:rPr>
            </w:pPr>
            <w:r w:rsidRPr="00176A2F">
              <w:rPr>
                <w:rFonts w:ascii="Times New Roman" w:hAnsi="Times New Roman"/>
                <w:sz w:val="20"/>
                <w:szCs w:val="20"/>
              </w:rPr>
              <w:t xml:space="preserve">Ulazna snaga svjetiljke: max. </w:t>
            </w:r>
            <w:r>
              <w:rPr>
                <w:rFonts w:ascii="Times New Roman" w:hAnsi="Times New Roman"/>
                <w:sz w:val="20"/>
                <w:szCs w:val="20"/>
              </w:rPr>
              <w:t>10</w:t>
            </w:r>
            <w:r w:rsidRPr="00176A2F">
              <w:rPr>
                <w:rFonts w:ascii="Times New Roman" w:hAnsi="Times New Roman"/>
                <w:sz w:val="20"/>
                <w:szCs w:val="20"/>
              </w:rPr>
              <w:t xml:space="preserve">0W; izlazni fluks svjetiljke: min. </w:t>
            </w:r>
            <w:r>
              <w:rPr>
                <w:rFonts w:ascii="Times New Roman" w:hAnsi="Times New Roman"/>
                <w:sz w:val="20"/>
                <w:szCs w:val="20"/>
              </w:rPr>
              <w:t>12</w:t>
            </w:r>
            <w:r w:rsidRPr="00176A2F">
              <w:rPr>
                <w:rFonts w:ascii="Times New Roman" w:hAnsi="Times New Roman"/>
                <w:sz w:val="20"/>
                <w:szCs w:val="20"/>
              </w:rPr>
              <w:t xml:space="preserve">.000lm; temperatura boje: 4.000K; servisni životni vijek: min. 50.000 časova rada; kućište izrađeno od aluminijuma; opremljena nasadnikom sa podesivim uglom sa opcijom montaže direktno na stub (od 0° do 30°) ili na liru (od 0°do 30°); stepen mehaničke izolacije: min. IP65; otpornost na udare: min. IK07; klasa električne izolacije: I. Svjetiljka mora biti snabdjevena opremom za zaštitu od prenapona 4kV i predviđena za rad na mrežnom naponu od 220-240V.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Kabal PP00 4x25mm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BD147D" w:rsidRDefault="009109E3" w:rsidP="00835B22">
            <w:pPr>
              <w:spacing w:after="0" w:line="240" w:lineRule="auto"/>
              <w:rPr>
                <w:rFonts w:ascii="Times New Roman" w:hAnsi="Times New Roman"/>
                <w:sz w:val="20"/>
                <w:szCs w:val="20"/>
              </w:rPr>
            </w:pPr>
            <w:r w:rsidRPr="00BD147D">
              <w:rPr>
                <w:rFonts w:ascii="Times New Roman" w:hAnsi="Times New Roman"/>
                <w:sz w:val="20"/>
                <w:szCs w:val="20"/>
              </w:rPr>
              <w:t xml:space="preserve">LED reflektor za rasvjetu </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9E3FBF" w:rsidRDefault="009109E3" w:rsidP="00835B22">
            <w:pPr>
              <w:spacing w:after="0" w:line="240" w:lineRule="auto"/>
              <w:rPr>
                <w:rFonts w:ascii="Times New Roman" w:hAnsi="Times New Roman"/>
                <w:sz w:val="18"/>
                <w:szCs w:val="20"/>
              </w:rPr>
            </w:pPr>
            <w:r w:rsidRPr="009E3FBF">
              <w:rPr>
                <w:rFonts w:ascii="Times New Roman" w:hAnsi="Times New Roman"/>
                <w:sz w:val="18"/>
                <w:szCs w:val="20"/>
              </w:rPr>
              <w:t xml:space="preserve">Snaga LED reflektora: izborno na kućištu, u koracima 40W, 34W, 28W ili 22W, min. svjetlosni fluks 6.200lm / 5.300lm / 4.400lm / 3.500lm (zavisno od odabrane snage),  životni vijek min. 120.000 h, temperatura boje: 4.000K; minimum IP66, minimum IK08, asimetrične raspodjele svijetla. Reflektor mora biti isporučen sa pripadajućim nosačem sa podesivim uglovima. Kućište reflektora mora biti izrađeno od aluminijuma.  Reflektor mora biti snabdjeven opremom za zaštitu od prenapona 10kV i predviđen za rad na mrežnom </w:t>
            </w:r>
            <w:r w:rsidRPr="009E3FBF">
              <w:rPr>
                <w:rFonts w:ascii="Times New Roman" w:hAnsi="Times New Roman"/>
                <w:sz w:val="18"/>
                <w:szCs w:val="20"/>
              </w:rPr>
              <w:lastRenderedPageBreak/>
              <w:t>naponu od 220-240V. Garantni rok proizvodjača min. 5 godina od isporuke. Reflektor mora da posjeduje ENEC sertifikat, i isti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BD6F88" w:rsidRDefault="009109E3" w:rsidP="00835B22">
            <w:pPr>
              <w:jc w:val="center"/>
              <w:rPr>
                <w:rFonts w:ascii="Times New Roman" w:hAnsi="Times New Roman"/>
                <w:sz w:val="20"/>
                <w:szCs w:val="20"/>
              </w:rPr>
            </w:pPr>
            <w:r w:rsidRPr="00BD6F88">
              <w:rPr>
                <w:rFonts w:ascii="Times New Roman" w:hAnsi="Times New Roman"/>
                <w:sz w:val="20"/>
                <w:szCs w:val="20"/>
              </w:rPr>
              <w:lastRenderedPageBreak/>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BD6F88" w:rsidRDefault="009109E3" w:rsidP="00835B22">
            <w:pPr>
              <w:jc w:val="center"/>
              <w:rPr>
                <w:rFonts w:ascii="Times New Roman" w:hAnsi="Times New Roman"/>
                <w:sz w:val="20"/>
                <w:szCs w:val="20"/>
              </w:rPr>
            </w:pPr>
            <w:r w:rsidRPr="00BD6F88">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Nožasti osigurač NV 00 40A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Nožasti osigurač NV 00 63A</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7516E" w:rsidRDefault="009109E3" w:rsidP="00835B22">
            <w:pPr>
              <w:rPr>
                <w:rFonts w:ascii="Times New Roman" w:hAnsi="Times New Roman"/>
                <w:color w:val="000000"/>
                <w:sz w:val="20"/>
                <w:szCs w:val="20"/>
              </w:rPr>
            </w:pPr>
            <w:r w:rsidRPr="0047516E">
              <w:rPr>
                <w:rFonts w:ascii="Times New Roman" w:hAnsi="Times New Roman"/>
                <w:color w:val="000000"/>
                <w:sz w:val="20"/>
                <w:szCs w:val="20"/>
              </w:rPr>
              <w:t>Stub čelični konusni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9E3FBF" w:rsidRDefault="009109E3" w:rsidP="00835B22">
            <w:pPr>
              <w:rPr>
                <w:rFonts w:ascii="Times New Roman" w:hAnsi="Times New Roman"/>
                <w:color w:val="000000"/>
                <w:sz w:val="18"/>
                <w:szCs w:val="20"/>
              </w:rPr>
            </w:pPr>
            <w:r w:rsidRPr="009E3FBF">
              <w:rPr>
                <w:rFonts w:ascii="Times New Roman" w:hAnsi="Times New Roman"/>
                <w:color w:val="000000"/>
                <w:sz w:val="18"/>
                <w:szCs w:val="20"/>
              </w:rPr>
              <w:t>Visine 9000 mm (±3%)</w:t>
            </w:r>
            <w:r w:rsidRPr="009E3FBF">
              <w:rPr>
                <w:rFonts w:ascii="Times New Roman" w:hAnsi="Times New Roman"/>
                <w:color w:val="000000"/>
                <w:sz w:val="18"/>
                <w:szCs w:val="20"/>
              </w:rPr>
              <w:br/>
              <w:t>Izrađen od čelika S355JO ili ekvivalentnog</w:t>
            </w:r>
            <w:r w:rsidRPr="009E3FBF">
              <w:rPr>
                <w:rFonts w:ascii="Times New Roman" w:hAnsi="Times New Roman"/>
                <w:color w:val="000000"/>
                <w:sz w:val="18"/>
                <w:szCs w:val="20"/>
              </w:rPr>
              <w:br/>
              <w:t>Vruće pocinčan, vrućim potapanjem u kadu sa cinkom (min. Zn 98%) na temperaturi od min. 440°C, minimalne debljine nanosa cinka od 50 mikrona.</w:t>
            </w:r>
            <w:r w:rsidRPr="009E3FBF">
              <w:rPr>
                <w:rFonts w:ascii="Times New Roman" w:hAnsi="Times New Roman"/>
                <w:color w:val="000000"/>
                <w:sz w:val="18"/>
                <w:szCs w:val="20"/>
              </w:rPr>
              <w:br/>
              <w:t>Glatke površine, bez vidljivog vara sa spoljašnje strane.</w:t>
            </w:r>
            <w:r w:rsidRPr="009E3FBF">
              <w:rPr>
                <w:rFonts w:ascii="Times New Roman" w:hAnsi="Times New Roman"/>
                <w:color w:val="000000"/>
                <w:sz w:val="18"/>
                <w:szCs w:val="20"/>
              </w:rPr>
              <w:br/>
              <w:t>Završetak stuba na vrhu mora biti ø60mm.</w:t>
            </w:r>
            <w:r w:rsidRPr="009E3FBF">
              <w:rPr>
                <w:rFonts w:ascii="Times New Roman" w:hAnsi="Times New Roman"/>
                <w:color w:val="000000"/>
                <w:sz w:val="18"/>
                <w:szCs w:val="20"/>
              </w:rPr>
              <w:br/>
              <w:t>Debljina lima minimalno 3,8 mm.</w:t>
            </w:r>
            <w:r w:rsidRPr="009E3FBF">
              <w:rPr>
                <w:rFonts w:ascii="Times New Roman" w:hAnsi="Times New Roman"/>
                <w:color w:val="000000"/>
                <w:sz w:val="18"/>
                <w:szCs w:val="20"/>
              </w:rPr>
              <w:br/>
              <w:t xml:space="preserve">Stub mora biti opremljen priključnom pločom tipa M4 ISIWAY ili ekvivalent, koja sadrži klemu za spajanje dva kabla poprečnog presjeka 4x50 mm i odgovarajući osigurač. </w:t>
            </w:r>
            <w:r w:rsidRPr="009E3FBF">
              <w:rPr>
                <w:rFonts w:ascii="Times New Roman" w:hAnsi="Times New Roman"/>
                <w:color w:val="000000"/>
                <w:sz w:val="18"/>
                <w:szCs w:val="20"/>
              </w:rPr>
              <w:br/>
              <w:t>Stub se mora isporučiti sa pripadajućim pocinčanim ankerima. Stub mora zadovoljavati standarde EN 40-5:2002 i EN 1090-1:2009 i iste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Stopica Al/Cu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Tip FACP 25/8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Stopica Al/Cu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xml:space="preserve">Tip FACP </w:t>
            </w:r>
            <w:r>
              <w:rPr>
                <w:rFonts w:ascii="Times New Roman" w:hAnsi="Times New Roman"/>
                <w:sz w:val="20"/>
                <w:szCs w:val="20"/>
              </w:rPr>
              <w:t>3</w:t>
            </w:r>
            <w:r w:rsidRPr="00405B6C">
              <w:rPr>
                <w:rFonts w:ascii="Times New Roman" w:hAnsi="Times New Roman"/>
                <w:sz w:val="20"/>
                <w:szCs w:val="20"/>
              </w:rPr>
              <w:t>5/8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4724"/>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LED svjetiljka za urbanu / parkovsku rasvjetu</w:t>
            </w:r>
          </w:p>
        </w:tc>
        <w:tc>
          <w:tcPr>
            <w:tcW w:w="4663" w:type="dxa"/>
            <w:tcBorders>
              <w:top w:val="single" w:sz="4" w:space="0" w:color="auto"/>
              <w:left w:val="single" w:sz="4" w:space="0" w:color="auto"/>
              <w:bottom w:val="single" w:sz="4" w:space="0" w:color="auto"/>
              <w:right w:val="single" w:sz="4" w:space="0" w:color="auto"/>
            </w:tcBorders>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Ulazna snaga svjetiljke: izborno na kućištu, putem prekidača u koracima 15W, 20W, 25W ili 29W; temperatura boje: izborno na kućištu, putem prekidača 3.000 ili 4.000K; izlazni fluks svjetiljke: za 15W/3000K min. 1.950lm; za 20W/3000K min. 2.600lm; za 25W/3000K min. 3.200lm; za 29W/3000K min. 3.700lm; za 15W/4000K min. 2.000lm; za 20W/4000K min. 2.700lm; za 25W/4000K min. 3.400lm; za 29W/4000K min. 3.900lm; servisni životni vijek : min. 100.000 časova rada; kućište izrađeno od aluminijuma, u sivoj boji; protektor svjetiljke izrađen od PC; prilagođena montaži direktno na vrh stuba; stepen mehaničke izolacije: min. IP66; otpornost na udare: min. IK10; klasa električne izolacije: II. Svjetiljka mora biti predviđena za rad na mrežnom naponu od 220-250V. Svjetiljka mora posjedovati ENEC sertifikat, i isti treba dostaviti uz ponudu. Garantni rok proizvodjača min. 5 godina od isporuke.</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center"/>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LED sijalica za grlo E27 – zamjena za natrijum</w:t>
            </w:r>
          </w:p>
        </w:tc>
        <w:tc>
          <w:tcPr>
            <w:tcW w:w="4663" w:type="dxa"/>
            <w:tcBorders>
              <w:top w:val="single" w:sz="4" w:space="0" w:color="auto"/>
              <w:left w:val="single" w:sz="4" w:space="0" w:color="auto"/>
              <w:bottom w:val="single" w:sz="4" w:space="0" w:color="auto"/>
              <w:right w:val="single" w:sz="4" w:space="0" w:color="auto"/>
            </w:tcBorders>
            <w:vAlign w:val="center"/>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 xml:space="preserve">Snage maks. 35W, min. svjetlosni fluks 6.000 lm, prosječan životni vijek min. 25.000 časova rada, za rad na mrežnom naponu 220-240V AC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center"/>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LED sijalica za grlo E40 – zamjena za natrijum</w:t>
            </w:r>
          </w:p>
        </w:tc>
        <w:tc>
          <w:tcPr>
            <w:tcW w:w="4663" w:type="dxa"/>
            <w:tcBorders>
              <w:top w:val="single" w:sz="4" w:space="0" w:color="auto"/>
              <w:left w:val="single" w:sz="4" w:space="0" w:color="auto"/>
              <w:bottom w:val="single" w:sz="4" w:space="0" w:color="auto"/>
              <w:right w:val="single" w:sz="4" w:space="0" w:color="auto"/>
            </w:tcBorders>
            <w:vAlign w:val="center"/>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Snage maks. 50W, min. svjetlosni fluks 7.500 lm, prosječan životni vijek min. 25.000 časova rada, za rad na mrežnom naponu 220-240V AC</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color w:val="000000"/>
                <w:sz w:val="20"/>
                <w:szCs w:val="20"/>
              </w:rPr>
            </w:pPr>
            <w:r w:rsidRPr="00405B6C">
              <w:rPr>
                <w:rFonts w:ascii="Times New Roman" w:hAnsi="Times New Roman"/>
                <w:color w:val="000000"/>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Nosač svjetiljke za betonski stub</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 xml:space="preserve">predviđeni za stubove N-9/315 sa konzolom L=30 cm zahvatnog ugla 5° sa dvodjelnom obujmicom 130-150 </w:t>
            </w:r>
            <w:r w:rsidRPr="00405B6C">
              <w:rPr>
                <w:rFonts w:ascii="Times New Roman" w:hAnsi="Times New Roman"/>
                <w:sz w:val="20"/>
                <w:szCs w:val="20"/>
              </w:rPr>
              <w:lastRenderedPageBreak/>
              <w:t>mm - pocinčani</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jc w:val="center"/>
              <w:rPr>
                <w:rFonts w:ascii="Times New Roman" w:hAnsi="Times New Roman"/>
                <w:sz w:val="20"/>
                <w:szCs w:val="20"/>
              </w:rPr>
            </w:pPr>
            <w:r w:rsidRPr="00405B6C">
              <w:rPr>
                <w:rFonts w:ascii="Times New Roman" w:hAnsi="Times New Roman"/>
                <w:sz w:val="20"/>
                <w:szCs w:val="20"/>
              </w:rPr>
              <w:lastRenderedPageBreak/>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Nosač svjetiljke za betonski stub</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rPr>
                <w:rFonts w:ascii="Times New Roman" w:hAnsi="Times New Roman"/>
                <w:sz w:val="20"/>
                <w:szCs w:val="20"/>
              </w:rPr>
            </w:pPr>
            <w:r w:rsidRPr="00405B6C">
              <w:rPr>
                <w:rFonts w:ascii="Times New Roman" w:hAnsi="Times New Roman"/>
                <w:sz w:val="20"/>
                <w:szCs w:val="20"/>
              </w:rPr>
              <w:t>predviđeni za stubove U-9/1000 sa konzolom L=30 cm zahvatnog ugla 5° sa dvodjelnom obujmicom 200-250 mm - pocinčani</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spacing w:after="0" w:line="240" w:lineRule="auto"/>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Betonski stub</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Visine 9m, nosni, tip N9/350</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Kabal PP00 4x16mm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969"/>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9D78C2" w:rsidRDefault="009109E3" w:rsidP="00835B22">
            <w:pPr>
              <w:spacing w:after="0" w:line="240" w:lineRule="auto"/>
              <w:rPr>
                <w:rFonts w:ascii="Times New Roman" w:hAnsi="Times New Roman"/>
                <w:sz w:val="20"/>
                <w:szCs w:val="18"/>
              </w:rPr>
            </w:pPr>
            <w:r w:rsidRPr="009D78C2">
              <w:rPr>
                <w:rFonts w:ascii="Times New Roman" w:hAnsi="Times New Roman"/>
                <w:sz w:val="20"/>
                <w:szCs w:val="18"/>
              </w:rPr>
              <w:t>LED svjetiljka za urbanu / parkovsku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9D78C2" w:rsidRDefault="009109E3" w:rsidP="00835B22">
            <w:pPr>
              <w:spacing w:after="0" w:line="240" w:lineRule="auto"/>
              <w:rPr>
                <w:rFonts w:ascii="Times New Roman" w:hAnsi="Times New Roman"/>
                <w:sz w:val="20"/>
                <w:szCs w:val="18"/>
              </w:rPr>
            </w:pPr>
            <w:r w:rsidRPr="009D78C2">
              <w:rPr>
                <w:rFonts w:ascii="Times New Roman" w:hAnsi="Times New Roman"/>
                <w:sz w:val="20"/>
                <w:szCs w:val="20"/>
              </w:rPr>
              <w:t xml:space="preserve">Ulazna snaga svjetiljke: max. 75W; izlazni fluks svetiljke: min. 9.300lm; temperatura boje: 4.000 K; servisni životni vijek : min. 100.000 časova rada (uz održanje svjetlosnog fluksa prema L95); kućište izrađeno od </w:t>
            </w:r>
            <w:r w:rsidRPr="009D78C2">
              <w:rPr>
                <w:rFonts w:ascii="Times New Roman" w:hAnsi="Times New Roman"/>
                <w:sz w:val="20"/>
              </w:rPr>
              <w:t>aluminijske legure i obojeno u sivu boju AKZO GREY 900;  protektor svetiljke</w:t>
            </w:r>
            <w:r w:rsidRPr="009D78C2">
              <w:rPr>
                <w:rFonts w:ascii="Times New Roman" w:hAnsi="Times New Roman"/>
                <w:sz w:val="20"/>
                <w:szCs w:val="20"/>
              </w:rPr>
              <w:t xml:space="preserve"> izrađen od kaljenog stakla; stepen mehaničke izolacije: min. IP66; otpornost na udare: min. IK08; klasa električne izolacije: II. Svjetiljka mora biti prilagođena montaži direktno na vrh stuba. Svjetiljka mora biti snabdjevena opremom za zaštitu od prenapona 10kV i predviđena za rad na mrežnom naponu od 220-240V. Svjetiljka mora posjedovati ENEC sertifikat, i isti treba priložiti uz ponudu. Garantni rok proizvodjača min. 5 godina od isporuke.</w:t>
            </w:r>
            <w:r w:rsidRPr="009D78C2">
              <w:rPr>
                <w:rFonts w:ascii="Times New Roman" w:hAnsi="Times New Roman"/>
                <w:sz w:val="20"/>
                <w:szCs w:val="18"/>
              </w:rPr>
              <w:t xml:space="preserve"> </w:t>
            </w:r>
          </w:p>
          <w:p w:rsidR="009109E3" w:rsidRPr="009D78C2" w:rsidRDefault="009109E3" w:rsidP="00835B22">
            <w:pPr>
              <w:spacing w:after="0" w:line="240" w:lineRule="auto"/>
              <w:rPr>
                <w:rFonts w:ascii="Times New Roman" w:hAnsi="Times New Roman"/>
                <w:sz w:val="20"/>
                <w:szCs w:val="18"/>
              </w:rPr>
            </w:pPr>
            <w:r w:rsidRPr="009D78C2">
              <w:rPr>
                <w:rFonts w:ascii="Times New Roman" w:hAnsi="Times New Roman"/>
                <w:sz w:val="20"/>
                <w:szCs w:val="18"/>
              </w:rPr>
              <w:t xml:space="preserve">Tip STYLAGE LED </w:t>
            </w:r>
            <w:r w:rsidRPr="009D78C2">
              <w:rPr>
                <w:rFonts w:ascii="Times New Roman" w:hAnsi="Times New Roman"/>
                <w:sz w:val="20"/>
                <w:szCs w:val="20"/>
              </w:rPr>
              <w:t>"Schreder" </w:t>
            </w:r>
            <w:r w:rsidRPr="009D78C2">
              <w:rPr>
                <w:rFonts w:ascii="Times New Roman" w:hAnsi="Times New Roman"/>
                <w:sz w:val="20"/>
                <w:szCs w:val="18"/>
              </w:rPr>
              <w:t>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103807" w:rsidRDefault="009109E3" w:rsidP="00835B22">
            <w:pPr>
              <w:rPr>
                <w:rFonts w:ascii="Times New Roman" w:hAnsi="Times New Roman"/>
                <w:sz w:val="20"/>
                <w:szCs w:val="18"/>
              </w:rPr>
            </w:pPr>
            <w:r w:rsidRPr="00103807">
              <w:rPr>
                <w:rFonts w:ascii="Times New Roman" w:hAnsi="Times New Roman"/>
                <w:sz w:val="20"/>
                <w:szCs w:val="18"/>
              </w:rPr>
              <w:t>Dekorativni stub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103807" w:rsidRDefault="009109E3" w:rsidP="00835B22">
            <w:pPr>
              <w:spacing w:after="0"/>
              <w:rPr>
                <w:rFonts w:ascii="Times New Roman" w:hAnsi="Times New Roman"/>
                <w:sz w:val="20"/>
              </w:rPr>
            </w:pPr>
            <w:r w:rsidRPr="00103807">
              <w:rPr>
                <w:rFonts w:ascii="Times New Roman" w:hAnsi="Times New Roman"/>
                <w:sz w:val="20"/>
                <w:szCs w:val="20"/>
              </w:rPr>
              <w:t>Visina do vrha stuba: 5m;</w:t>
            </w:r>
          </w:p>
          <w:p w:rsidR="009109E3" w:rsidRPr="00103807" w:rsidRDefault="009109E3" w:rsidP="00835B22">
            <w:pPr>
              <w:spacing w:after="0"/>
              <w:rPr>
                <w:rFonts w:ascii="Times New Roman" w:hAnsi="Times New Roman"/>
                <w:sz w:val="20"/>
                <w:szCs w:val="20"/>
              </w:rPr>
            </w:pPr>
            <w:r w:rsidRPr="00103807">
              <w:rPr>
                <w:rFonts w:ascii="Times New Roman" w:hAnsi="Times New Roman"/>
                <w:sz w:val="20"/>
                <w:szCs w:val="20"/>
              </w:rPr>
              <w:t>Stub mora biti izrađen od čeličnih profila S235JR i livenog silumina. Stopa stuba se mora sastojati iz dekorativnih elemenata – stope valjkastog oblika, na koju se nadovezuje konusni okrugli dekorativni dio stope sa revizionim otvorom, sa poklopcem, sa dekorativnom rozetnom na prelazima između konstruktivnih elemenata stuba.</w:t>
            </w:r>
          </w:p>
          <w:p w:rsidR="009109E3" w:rsidRPr="00103807" w:rsidRDefault="009109E3" w:rsidP="00835B22">
            <w:pPr>
              <w:spacing w:after="0"/>
              <w:rPr>
                <w:rFonts w:ascii="Times New Roman" w:hAnsi="Times New Roman"/>
                <w:sz w:val="20"/>
                <w:szCs w:val="20"/>
              </w:rPr>
            </w:pPr>
            <w:r w:rsidRPr="00103807">
              <w:rPr>
                <w:rFonts w:ascii="Times New Roman" w:hAnsi="Times New Roman"/>
                <w:sz w:val="20"/>
                <w:szCs w:val="20"/>
              </w:rPr>
              <w:t>Završetak na vrhu stuba mora biti fi60x100mm.</w:t>
            </w:r>
          </w:p>
          <w:p w:rsidR="009109E3" w:rsidRPr="00103807" w:rsidRDefault="009109E3" w:rsidP="00835B22">
            <w:pPr>
              <w:spacing w:after="0"/>
              <w:rPr>
                <w:rFonts w:ascii="Times New Roman" w:hAnsi="Times New Roman"/>
                <w:sz w:val="20"/>
                <w:szCs w:val="20"/>
              </w:rPr>
            </w:pPr>
            <w:r w:rsidRPr="00103807">
              <w:rPr>
                <w:rFonts w:ascii="Times New Roman" w:hAnsi="Times New Roman"/>
                <w:sz w:val="20"/>
                <w:szCs w:val="20"/>
              </w:rPr>
              <w:t>Stub se mora isporučiti u kompletu sa priključnom pločom RP4 tip 1 sa 2 osigurača FRA-16/10A ili ekvivalent, sa kontaktom ili vijkom  za uzemljenje u unutrašnjosti stuba.</w:t>
            </w:r>
          </w:p>
          <w:p w:rsidR="009109E3" w:rsidRPr="00103807" w:rsidRDefault="009109E3" w:rsidP="00835B22">
            <w:pPr>
              <w:spacing w:after="0"/>
              <w:rPr>
                <w:rFonts w:ascii="Times New Roman" w:hAnsi="Times New Roman"/>
                <w:sz w:val="20"/>
                <w:szCs w:val="20"/>
              </w:rPr>
            </w:pPr>
            <w:r w:rsidRPr="00103807">
              <w:rPr>
                <w:rFonts w:ascii="Times New Roman" w:hAnsi="Times New Roman"/>
                <w:sz w:val="20"/>
                <w:szCs w:val="20"/>
              </w:rPr>
              <w:t>Anti-korozivna zaštita čeličnih elemenata mora biti izvedena postupkom toplog cinkovanja, prema EN ISO 1461,  i prefarbana bojom AKZO GREY 900.</w:t>
            </w:r>
          </w:p>
          <w:p w:rsidR="009109E3" w:rsidRPr="00103807" w:rsidRDefault="009109E3" w:rsidP="00835B22">
            <w:pPr>
              <w:spacing w:after="0"/>
              <w:rPr>
                <w:rFonts w:ascii="Times New Roman" w:hAnsi="Times New Roman"/>
                <w:sz w:val="20"/>
                <w:szCs w:val="20"/>
              </w:rPr>
            </w:pPr>
            <w:r w:rsidRPr="00103807">
              <w:rPr>
                <w:rFonts w:ascii="Times New Roman" w:hAnsi="Times New Roman"/>
                <w:sz w:val="20"/>
                <w:szCs w:val="18"/>
              </w:rPr>
              <w:t>Stub mora zadovoljavati standard EN 40-5 i EN 1090-2 i iste treba priložiti uz ponudu.</w:t>
            </w:r>
          </w:p>
          <w:p w:rsidR="009109E3" w:rsidRPr="00103807" w:rsidRDefault="009109E3" w:rsidP="00835B22">
            <w:pPr>
              <w:spacing w:after="0" w:line="240" w:lineRule="auto"/>
              <w:rPr>
                <w:rFonts w:ascii="Times New Roman" w:hAnsi="Times New Roman"/>
                <w:sz w:val="20"/>
                <w:szCs w:val="24"/>
              </w:rPr>
            </w:pPr>
            <w:r w:rsidRPr="00103807">
              <w:rPr>
                <w:rFonts w:ascii="Times New Roman" w:hAnsi="Times New Roman"/>
                <w:sz w:val="20"/>
                <w:szCs w:val="20"/>
              </w:rPr>
              <w:t>Tip stuba: RS-2 "Amiga" 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Kabal PP00 5x6mm</w:t>
            </w:r>
            <w:r w:rsidRPr="00405B6C">
              <w:rPr>
                <w:rFonts w:ascii="Times New Roman" w:hAnsi="Times New Roman"/>
                <w:sz w:val="20"/>
                <w:szCs w:val="20"/>
                <w:vertAlign w:val="superscript"/>
              </w:rPr>
              <w:t>2</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rPr>
                <w:rFonts w:ascii="Times New Roman" w:hAnsi="Times New Roman"/>
                <w:sz w:val="20"/>
                <w:szCs w:val="20"/>
              </w:rPr>
            </w:pPr>
            <w:r w:rsidRPr="00405B6C">
              <w:rPr>
                <w:rFonts w:ascii="Times New Roman" w:hAnsi="Times New Roman"/>
                <w:sz w:val="20"/>
                <w:szCs w:val="20"/>
              </w:rPr>
              <w:t> </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sidRPr="00405B6C">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rPr>
                <w:rFonts w:ascii="Times New Roman" w:hAnsi="Times New Roman"/>
                <w:sz w:val="20"/>
                <w:szCs w:val="20"/>
              </w:rPr>
            </w:pPr>
            <w:r w:rsidRPr="00325B81">
              <w:rPr>
                <w:rFonts w:ascii="Times New Roman" w:hAnsi="Times New Roman"/>
                <w:sz w:val="20"/>
                <w:szCs w:val="20"/>
              </w:rPr>
              <w:t>LED svjetiljka</w:t>
            </w:r>
            <w:r>
              <w:rPr>
                <w:rFonts w:ascii="Times New Roman" w:hAnsi="Times New Roman"/>
                <w:sz w:val="20"/>
                <w:szCs w:val="20"/>
              </w:rPr>
              <w:t xml:space="preserve"> za urbanu / parkovsku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B1550B" w:rsidRDefault="009109E3" w:rsidP="00835B22">
            <w:pPr>
              <w:spacing w:after="0" w:line="240" w:lineRule="auto"/>
              <w:rPr>
                <w:rFonts w:ascii="Times New Roman" w:hAnsi="Times New Roman"/>
                <w:sz w:val="20"/>
                <w:szCs w:val="20"/>
              </w:rPr>
            </w:pPr>
            <w:r w:rsidRPr="00B1550B">
              <w:rPr>
                <w:rFonts w:ascii="Times New Roman" w:hAnsi="Times New Roman"/>
                <w:sz w:val="20"/>
                <w:szCs w:val="20"/>
              </w:rPr>
              <w:t xml:space="preserve">Ulazna snaga svjetiljke: max. 55W; izlazni fluks svetiljke: min. 6.900lm; temperatura boje: 4.000 K; servisni životni vijek : min. 100.000 časova rada (L97/B10) ; kućište izrađeno od aluminijske legure obojeno u boju DB 702S; protektor svetiljke izrađen od PMMA; prilagođena montaži direktno na vrh stuba; </w:t>
            </w:r>
            <w:r w:rsidRPr="00B1550B">
              <w:rPr>
                <w:rFonts w:ascii="Times New Roman" w:hAnsi="Times New Roman"/>
                <w:sz w:val="20"/>
                <w:szCs w:val="20"/>
              </w:rPr>
              <w:lastRenderedPageBreak/>
              <w:t xml:space="preserve">stepen mehaničke izolacije: min. IP66; otpornost na udare: min. IK08; klasa električne izolacije: II. Svjetiljka mora biti snabdjevena opremom za zaštitu od prenapona 6kV i predviđena za rad na mrežnom naponu od 220-240V.  Tip DL30 LED </w:t>
            </w:r>
            <w:r w:rsidRPr="00B1550B">
              <w:rPr>
                <w:rFonts w:ascii="Times New Roman" w:hAnsi="Times New Roman"/>
                <w:color w:val="000000"/>
                <w:sz w:val="20"/>
                <w:szCs w:val="20"/>
              </w:rPr>
              <w:t>"Siteco" </w:t>
            </w:r>
            <w:r w:rsidRPr="00B1550B">
              <w:rPr>
                <w:rFonts w:ascii="Times New Roman" w:hAnsi="Times New Roman"/>
                <w:sz w:val="20"/>
                <w:szCs w:val="20"/>
              </w:rPr>
              <w:t>ili ekvivalent</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Pr>
                <w:rFonts w:ascii="Times New Roman" w:hAnsi="Times New Roman"/>
                <w:sz w:val="20"/>
                <w:szCs w:val="20"/>
              </w:rPr>
              <w:lastRenderedPageBreak/>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center"/>
              <w:rPr>
                <w:rFonts w:ascii="Times New Roman" w:hAnsi="Times New Roman"/>
                <w:sz w:val="20"/>
                <w:szCs w:val="20"/>
              </w:rPr>
            </w:pPr>
            <w:r>
              <w:rPr>
                <w:rFonts w:ascii="Times New Roman" w:hAnsi="Times New Roman"/>
                <w:sz w:val="20"/>
                <w:szCs w:val="20"/>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rPr>
                <w:rFonts w:ascii="Times New Roman" w:hAnsi="Times New Roman"/>
                <w:sz w:val="20"/>
                <w:szCs w:val="18"/>
              </w:rPr>
            </w:pPr>
            <w:r w:rsidRPr="00416513">
              <w:rPr>
                <w:rFonts w:ascii="Times New Roman" w:hAnsi="Times New Roman"/>
                <w:sz w:val="20"/>
                <w:szCs w:val="18"/>
              </w:rPr>
              <w:t>Grlo</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rPr>
                <w:rFonts w:ascii="Times New Roman" w:hAnsi="Times New Roman"/>
                <w:sz w:val="20"/>
                <w:szCs w:val="18"/>
              </w:rPr>
            </w:pPr>
            <w:r w:rsidRPr="00416513">
              <w:rPr>
                <w:rFonts w:ascii="Times New Roman" w:hAnsi="Times New Roman"/>
                <w:sz w:val="20"/>
                <w:szCs w:val="18"/>
              </w:rPr>
              <w:t>E40 keramičko</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jc w:val="center"/>
              <w:rPr>
                <w:rFonts w:ascii="Times New Roman" w:hAnsi="Times New Roman"/>
                <w:sz w:val="20"/>
                <w:szCs w:val="18"/>
              </w:rPr>
            </w:pPr>
            <w:r w:rsidRPr="00416513">
              <w:rPr>
                <w:rFonts w:ascii="Times New Roman" w:hAnsi="Times New Roman"/>
                <w:sz w:val="20"/>
                <w:szCs w:val="18"/>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jc w:val="center"/>
              <w:rPr>
                <w:rFonts w:ascii="Times New Roman" w:hAnsi="Times New Roman"/>
                <w:sz w:val="20"/>
                <w:szCs w:val="18"/>
              </w:rPr>
            </w:pPr>
            <w:r w:rsidRPr="00416513">
              <w:rPr>
                <w:rFonts w:ascii="Times New Roman" w:hAnsi="Times New Roman"/>
                <w:sz w:val="20"/>
                <w:szCs w:val="18"/>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rPr>
                <w:rFonts w:ascii="Times New Roman" w:hAnsi="Times New Roman"/>
                <w:sz w:val="20"/>
                <w:szCs w:val="18"/>
              </w:rPr>
            </w:pPr>
            <w:r w:rsidRPr="00416513">
              <w:rPr>
                <w:rFonts w:ascii="Times New Roman" w:hAnsi="Times New Roman"/>
                <w:sz w:val="20"/>
                <w:szCs w:val="18"/>
              </w:rPr>
              <w:t>Grlo</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rPr>
                <w:rFonts w:ascii="Times New Roman" w:hAnsi="Times New Roman"/>
                <w:sz w:val="20"/>
                <w:szCs w:val="18"/>
              </w:rPr>
            </w:pPr>
            <w:r w:rsidRPr="00416513">
              <w:rPr>
                <w:rFonts w:ascii="Times New Roman" w:hAnsi="Times New Roman"/>
                <w:sz w:val="20"/>
                <w:szCs w:val="18"/>
              </w:rPr>
              <w:t>E27 keramičko</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jc w:val="center"/>
              <w:rPr>
                <w:rFonts w:ascii="Times New Roman" w:hAnsi="Times New Roman"/>
                <w:sz w:val="20"/>
                <w:szCs w:val="18"/>
              </w:rPr>
            </w:pPr>
            <w:r w:rsidRPr="00416513">
              <w:rPr>
                <w:rFonts w:ascii="Times New Roman" w:hAnsi="Times New Roman"/>
                <w:sz w:val="20"/>
                <w:szCs w:val="18"/>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jc w:val="center"/>
              <w:rPr>
                <w:rFonts w:ascii="Times New Roman" w:hAnsi="Times New Roman"/>
                <w:sz w:val="20"/>
                <w:szCs w:val="18"/>
              </w:rPr>
            </w:pPr>
            <w:r w:rsidRPr="00416513">
              <w:rPr>
                <w:rFonts w:ascii="Times New Roman" w:hAnsi="Times New Roman"/>
                <w:sz w:val="20"/>
                <w:szCs w:val="18"/>
              </w:rPr>
              <w:t>1</w:t>
            </w:r>
          </w:p>
        </w:tc>
      </w:tr>
      <w:tr w:rsidR="009109E3" w:rsidRPr="00405B6C" w:rsidTr="00835B22">
        <w:trPr>
          <w:trHeight w:val="350"/>
        </w:trPr>
        <w:tc>
          <w:tcPr>
            <w:tcW w:w="661" w:type="dxa"/>
            <w:tcBorders>
              <w:top w:val="single" w:sz="4" w:space="0" w:color="auto"/>
              <w:left w:val="single" w:sz="4" w:space="0" w:color="auto"/>
              <w:bottom w:val="single" w:sz="4" w:space="0" w:color="auto"/>
              <w:right w:val="single" w:sz="4" w:space="0" w:color="auto"/>
            </w:tcBorders>
            <w:vAlign w:val="bottom"/>
          </w:tcPr>
          <w:p w:rsidR="009109E3" w:rsidRPr="00405B6C" w:rsidRDefault="009109E3" w:rsidP="00835B22">
            <w:pPr>
              <w:jc w:val="right"/>
              <w:rPr>
                <w:rFonts w:ascii="Times New Roman" w:hAnsi="Times New Roman"/>
                <w:color w:val="000000"/>
                <w:sz w:val="20"/>
                <w:szCs w:val="20"/>
              </w:rPr>
            </w:pPr>
          </w:p>
        </w:tc>
        <w:tc>
          <w:tcPr>
            <w:tcW w:w="2902" w:type="dxa"/>
            <w:tcBorders>
              <w:top w:val="single" w:sz="4" w:space="0" w:color="auto"/>
              <w:left w:val="single" w:sz="4" w:space="0" w:color="auto"/>
              <w:bottom w:val="single" w:sz="4" w:space="0" w:color="auto"/>
              <w:right w:val="single" w:sz="4" w:space="0" w:color="auto"/>
            </w:tcBorders>
            <w:vAlign w:val="bottom"/>
          </w:tcPr>
          <w:p w:rsidR="009109E3" w:rsidRPr="0047516E" w:rsidRDefault="009109E3" w:rsidP="00835B22">
            <w:pPr>
              <w:rPr>
                <w:rFonts w:ascii="Times New Roman" w:hAnsi="Times New Roman"/>
                <w:color w:val="000000"/>
                <w:sz w:val="20"/>
                <w:szCs w:val="20"/>
              </w:rPr>
            </w:pPr>
            <w:r w:rsidRPr="0047516E">
              <w:rPr>
                <w:rFonts w:ascii="Times New Roman" w:hAnsi="Times New Roman"/>
                <w:color w:val="000000"/>
                <w:sz w:val="20"/>
                <w:szCs w:val="20"/>
              </w:rPr>
              <w:t>Stub čelični konusni za uličnu rasvjetu</w:t>
            </w:r>
          </w:p>
        </w:tc>
        <w:tc>
          <w:tcPr>
            <w:tcW w:w="4663" w:type="dxa"/>
            <w:tcBorders>
              <w:top w:val="single" w:sz="4" w:space="0" w:color="auto"/>
              <w:left w:val="single" w:sz="4" w:space="0" w:color="auto"/>
              <w:bottom w:val="single" w:sz="4" w:space="0" w:color="auto"/>
              <w:right w:val="single" w:sz="4" w:space="0" w:color="auto"/>
            </w:tcBorders>
            <w:vAlign w:val="bottom"/>
          </w:tcPr>
          <w:p w:rsidR="009109E3" w:rsidRPr="009E3FBF" w:rsidRDefault="009109E3" w:rsidP="00835B22">
            <w:pPr>
              <w:rPr>
                <w:rFonts w:ascii="Times New Roman" w:hAnsi="Times New Roman"/>
                <w:color w:val="000000"/>
                <w:sz w:val="18"/>
                <w:szCs w:val="20"/>
              </w:rPr>
            </w:pPr>
            <w:r w:rsidRPr="009E3FBF">
              <w:rPr>
                <w:rFonts w:ascii="Times New Roman" w:hAnsi="Times New Roman"/>
                <w:color w:val="000000"/>
                <w:sz w:val="18"/>
                <w:szCs w:val="20"/>
              </w:rPr>
              <w:t xml:space="preserve">Visine </w:t>
            </w:r>
            <w:r>
              <w:rPr>
                <w:rFonts w:ascii="Times New Roman" w:hAnsi="Times New Roman"/>
                <w:color w:val="000000"/>
                <w:sz w:val="18"/>
                <w:szCs w:val="20"/>
              </w:rPr>
              <w:t>5</w:t>
            </w:r>
            <w:r w:rsidRPr="009E3FBF">
              <w:rPr>
                <w:rFonts w:ascii="Times New Roman" w:hAnsi="Times New Roman"/>
                <w:color w:val="000000"/>
                <w:sz w:val="18"/>
                <w:szCs w:val="20"/>
              </w:rPr>
              <w:t>000 mm (±3%)</w:t>
            </w:r>
            <w:r w:rsidRPr="009E3FBF">
              <w:rPr>
                <w:rFonts w:ascii="Times New Roman" w:hAnsi="Times New Roman"/>
                <w:color w:val="000000"/>
                <w:sz w:val="18"/>
                <w:szCs w:val="20"/>
              </w:rPr>
              <w:br/>
              <w:t>Izrađen od čelika S355JO ili ekvivalentnog</w:t>
            </w:r>
            <w:r w:rsidRPr="009E3FBF">
              <w:rPr>
                <w:rFonts w:ascii="Times New Roman" w:hAnsi="Times New Roman"/>
                <w:color w:val="000000"/>
                <w:sz w:val="18"/>
                <w:szCs w:val="20"/>
              </w:rPr>
              <w:br/>
              <w:t>Vruće pocinčan, vrućim potapanjem u kadu sa cinkom (min. Zn 98%) na temperaturi od min. 440°C, minimalne debljine nanosa cinka od 50 mikrona.</w:t>
            </w:r>
            <w:r w:rsidRPr="009E3FBF">
              <w:rPr>
                <w:rFonts w:ascii="Times New Roman" w:hAnsi="Times New Roman"/>
                <w:color w:val="000000"/>
                <w:sz w:val="18"/>
                <w:szCs w:val="20"/>
              </w:rPr>
              <w:br/>
              <w:t>Glatke površine, bez vidljivog vara sa spoljašnje strane.</w:t>
            </w:r>
            <w:r w:rsidRPr="009E3FBF">
              <w:rPr>
                <w:rFonts w:ascii="Times New Roman" w:hAnsi="Times New Roman"/>
                <w:color w:val="000000"/>
                <w:sz w:val="18"/>
                <w:szCs w:val="20"/>
              </w:rPr>
              <w:br/>
              <w:t>Završetak stuba na vrhu mora biti ø60mm.</w:t>
            </w:r>
            <w:r w:rsidRPr="009E3FBF">
              <w:rPr>
                <w:rFonts w:ascii="Times New Roman" w:hAnsi="Times New Roman"/>
                <w:color w:val="000000"/>
                <w:sz w:val="18"/>
                <w:szCs w:val="20"/>
              </w:rPr>
              <w:br/>
              <w:t>Debljina lima minimalno 3,</w:t>
            </w:r>
            <w:r>
              <w:rPr>
                <w:rFonts w:ascii="Times New Roman" w:hAnsi="Times New Roman"/>
                <w:color w:val="000000"/>
                <w:sz w:val="18"/>
                <w:szCs w:val="20"/>
              </w:rPr>
              <w:t>2</w:t>
            </w:r>
            <w:r w:rsidRPr="009E3FBF">
              <w:rPr>
                <w:rFonts w:ascii="Times New Roman" w:hAnsi="Times New Roman"/>
                <w:color w:val="000000"/>
                <w:sz w:val="18"/>
                <w:szCs w:val="20"/>
              </w:rPr>
              <w:t xml:space="preserve"> mm.</w:t>
            </w:r>
            <w:r w:rsidRPr="009E3FBF">
              <w:rPr>
                <w:rFonts w:ascii="Times New Roman" w:hAnsi="Times New Roman"/>
                <w:color w:val="000000"/>
                <w:sz w:val="18"/>
                <w:szCs w:val="20"/>
              </w:rPr>
              <w:br/>
              <w:t xml:space="preserve">Stub mora biti opremljen priključnom pločom tipa M4 ISIWAY ili ekvivalent, koja sadrži klemu za spajanje dva kabla poprečnog presjeka 4x50 mm i odgovarajući osigurač. </w:t>
            </w:r>
            <w:r w:rsidRPr="009E3FBF">
              <w:rPr>
                <w:rFonts w:ascii="Times New Roman" w:hAnsi="Times New Roman"/>
                <w:color w:val="000000"/>
                <w:sz w:val="18"/>
                <w:szCs w:val="20"/>
              </w:rPr>
              <w:br/>
              <w:t>Stub se mora isporučiti sa pripadajućim pocinčanim ankerima. Stub mora zadovoljavati standarde EN 40-5:2002 i EN 1090-1:2009 i iste treba priložiti uz ponudu.</w:t>
            </w:r>
          </w:p>
        </w:tc>
        <w:tc>
          <w:tcPr>
            <w:tcW w:w="974"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jc w:val="center"/>
              <w:rPr>
                <w:rFonts w:ascii="Times New Roman" w:hAnsi="Times New Roman"/>
                <w:sz w:val="20"/>
                <w:szCs w:val="18"/>
              </w:rPr>
            </w:pPr>
            <w:r w:rsidRPr="00416513">
              <w:rPr>
                <w:rFonts w:ascii="Times New Roman" w:hAnsi="Times New Roman"/>
                <w:sz w:val="20"/>
                <w:szCs w:val="18"/>
              </w:rPr>
              <w:t>kom</w:t>
            </w:r>
          </w:p>
        </w:tc>
        <w:tc>
          <w:tcPr>
            <w:tcW w:w="1007" w:type="dxa"/>
            <w:tcBorders>
              <w:top w:val="single" w:sz="4" w:space="0" w:color="auto"/>
              <w:left w:val="single" w:sz="4" w:space="0" w:color="auto"/>
              <w:bottom w:val="single" w:sz="4" w:space="0" w:color="auto"/>
              <w:right w:val="single" w:sz="4" w:space="0" w:color="auto"/>
            </w:tcBorders>
            <w:vAlign w:val="bottom"/>
          </w:tcPr>
          <w:p w:rsidR="009109E3" w:rsidRPr="00416513" w:rsidRDefault="009109E3" w:rsidP="00835B22">
            <w:pPr>
              <w:spacing w:after="0" w:line="240" w:lineRule="auto"/>
              <w:jc w:val="center"/>
              <w:rPr>
                <w:rFonts w:ascii="Times New Roman" w:hAnsi="Times New Roman"/>
                <w:sz w:val="20"/>
                <w:szCs w:val="18"/>
              </w:rPr>
            </w:pPr>
            <w:r w:rsidRPr="00416513">
              <w:rPr>
                <w:rFonts w:ascii="Times New Roman" w:hAnsi="Times New Roman"/>
                <w:sz w:val="20"/>
                <w:szCs w:val="18"/>
              </w:rPr>
              <w:t>1</w:t>
            </w:r>
          </w:p>
        </w:tc>
      </w:tr>
    </w:tbl>
    <w:p w:rsidR="008A1EC1" w:rsidRDefault="008A1EC1" w:rsidP="008A1EC1">
      <w:pPr>
        <w:spacing w:after="0" w:line="240" w:lineRule="auto"/>
        <w:jc w:val="both"/>
        <w:rPr>
          <w:rFonts w:ascii="Times New Roman" w:hAnsi="Times New Roman" w:cs="Times New Roman"/>
          <w:color w:val="000000"/>
          <w:sz w:val="24"/>
          <w:szCs w:val="24"/>
          <w:lang w:val="pl-PL"/>
        </w:rPr>
      </w:pPr>
    </w:p>
    <w:p w:rsidR="00600D56" w:rsidRPr="008A1EC1" w:rsidRDefault="00600D56" w:rsidP="008A1EC1">
      <w:pPr>
        <w:spacing w:after="0" w:line="240" w:lineRule="auto"/>
        <w:jc w:val="both"/>
        <w:rPr>
          <w:rFonts w:ascii="Times New Roman" w:hAnsi="Times New Roman" w:cs="Times New Roman"/>
          <w:color w:val="000000"/>
          <w:sz w:val="24"/>
          <w:szCs w:val="24"/>
          <w:lang w:val="pl-PL"/>
        </w:rPr>
      </w:pPr>
      <w:r w:rsidRPr="008A1EC1">
        <w:rPr>
          <w:rFonts w:ascii="Times New Roman" w:hAnsi="Times New Roman" w:cs="Times New Roman"/>
          <w:color w:val="000000"/>
          <w:sz w:val="24"/>
          <w:szCs w:val="24"/>
          <w:lang w:val="pl-PL"/>
        </w:rPr>
        <w:t>Način plaćanja: Virmanski</w:t>
      </w:r>
    </w:p>
    <w:p w:rsidR="00122525" w:rsidRPr="00A940B3" w:rsidRDefault="00122525" w:rsidP="00122525">
      <w:pPr>
        <w:pStyle w:val="ListParagraph"/>
        <w:spacing w:after="0" w:line="240" w:lineRule="auto"/>
        <w:ind w:left="1080"/>
        <w:contextualSpacing w:val="0"/>
        <w:jc w:val="both"/>
        <w:rPr>
          <w:rFonts w:ascii="Times New Roman" w:hAnsi="Times New Roman" w:cs="Times New Roman"/>
          <w:color w:val="000000"/>
          <w:sz w:val="24"/>
          <w:szCs w:val="24"/>
          <w:lang w:val="pl-PL"/>
        </w:rPr>
      </w:pPr>
    </w:p>
    <w:p w:rsidR="00283936" w:rsidRPr="00A940B3" w:rsidRDefault="00283936" w:rsidP="00283936">
      <w:pPr>
        <w:spacing w:after="40" w:line="240" w:lineRule="auto"/>
        <w:rPr>
          <w:rFonts w:ascii="Times New Roman" w:hAnsi="Times New Roman" w:cs="Times New Roman"/>
          <w:sz w:val="24"/>
          <w:szCs w:val="24"/>
          <w:lang w:val="it-IT"/>
        </w:rPr>
      </w:pPr>
      <w:r w:rsidRPr="00A940B3">
        <w:rPr>
          <w:rFonts w:ascii="Times New Roman" w:hAnsi="Times New Roman" w:cs="Times New Roman"/>
          <w:sz w:val="24"/>
          <w:szCs w:val="24"/>
          <w:lang w:val="it-IT"/>
        </w:rPr>
        <w:t>Prilikom isporuke prvorangirani ponuđač će biti obavezan da dostavi:</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Garantni list za ugovorenu-isporučenu robu </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Uputstvo o rukovanju i održavanjuna crnogorskom jeziku, ili drugom jeziku  koji je u službenoj upotrebi u Crnoj Gori, u skladu sa Ustavom i zakonom.</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Servisnu knjižicu za svako isporučeno sredstvo pojedinačno sa spiskom i adresama servisa koji će vršiti servisiranje</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Budući da predmet javne nabavke nužno uključuje i servisiranje, neophodno je da ponuđač dostavi autorizaciju od proizvođača ili ovlašćenog distributera za prodaju i servisiranje u garantnom roku na teritoriji Crne Gore. </w:t>
      </w:r>
    </w:p>
    <w:p w:rsidR="00283936" w:rsidRPr="00A940B3" w:rsidRDefault="00283936"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i/>
          <w:sz w:val="24"/>
          <w:szCs w:val="24"/>
          <w:u w:val="single"/>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Primopredaja: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 xml:space="preserve">Prodavac se obavezuje da robe izovogUgovoraisporuči u formipunefunkcionalnostiskladusapravilima o </w:t>
      </w:r>
      <w:r w:rsidR="003504CE">
        <w:rPr>
          <w:rFonts w:ascii="Times New Roman" w:eastAsia="Times New Roman" w:hAnsi="Times New Roman" w:cs="Times New Roman"/>
          <w:color w:val="000000"/>
          <w:sz w:val="24"/>
          <w:szCs w:val="24"/>
        </w:rPr>
        <w:t xml:space="preserve">transport I </w:t>
      </w:r>
      <w:r w:rsidRPr="00A940B3">
        <w:rPr>
          <w:rFonts w:ascii="Times New Roman" w:eastAsia="Times New Roman" w:hAnsi="Times New Roman" w:cs="Times New Roman"/>
          <w:color w:val="000000"/>
          <w:sz w:val="24"/>
          <w:szCs w:val="24"/>
        </w:rPr>
        <w:t>čuvanju robe, a svepremauslovimaizTenderskedokumentacije</w:t>
      </w:r>
      <w:r w:rsidR="00DD081F">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prihvaćeneponudeProdavca.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 xml:space="preserve">Isporukaće se smatratiizvršenomkadaovlašćeno lice Naručioca u mjestuisporukeobavikvalitativan, kvantitativan (količinski) </w:t>
      </w:r>
      <w:r w:rsidR="00E8020D">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funkcionalniprijemrobaikorisničke</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tehničkedokumentacijepotpisane</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pečatiraneodstraneproizvođačakojom se dokazuje da je isporučeniproizvod u skladusatehničkimkarakteristikamadatim u ponuditendera, što se potvrđujezapisnikom koji potpisujuprisutnaovlašćenalicaNaručioca</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Prodavca.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lastRenderedPageBreak/>
        <w:t>Ako se prilikomprimopredaje, zapisničkiutvrdi da roba</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pratećadokumentacijakoje je ProdavacisporučioNaručiocuimajunedostatke u kvalitetu, količiniilifunkcionalnosti, Prodavac se obavezuje da odmahpreduzmeaktivnostikako bi otklonionedostatkeistaknuteodstrane</w:t>
      </w:r>
      <w:r w:rsidR="005A2B9D">
        <w:rPr>
          <w:rFonts w:ascii="Times New Roman" w:eastAsia="Times New Roman" w:hAnsi="Times New Roman" w:cs="Times New Roman"/>
          <w:color w:val="000000"/>
          <w:sz w:val="24"/>
          <w:szCs w:val="24"/>
        </w:rPr>
        <w:t xml:space="preserve"> N</w:t>
      </w:r>
      <w:r w:rsidRPr="00A940B3">
        <w:rPr>
          <w:rFonts w:ascii="Times New Roman" w:eastAsia="Times New Roman" w:hAnsi="Times New Roman" w:cs="Times New Roman"/>
          <w:color w:val="000000"/>
          <w:sz w:val="24"/>
          <w:szCs w:val="24"/>
        </w:rPr>
        <w:t>aručioca, odnosnoizvršiozamjenuneispravnogproizvodaispravnim.</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Po završetkukvalitativno-kvantitativneprimopredajeKomisija je obavezna da sačiniZapisnik o kvantitativnom</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kvalitativnomprijemu robe koji potpisuju</w:t>
      </w:r>
      <w:r w:rsidR="005A2B9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ovjeravajupredstavniciugovornihstrana.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Datum isporuke robe je datum potpisivanjaZapisnika o kvantitativnom</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kvalitativnomprijemu robe.</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5D2A5A" w:rsidRPr="00AD750F" w:rsidRDefault="004C75F1" w:rsidP="00AD750F">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Prodavacćenajmanje 2 (dva) dana prijeisporukepisanimputem (e-mail, fax) obavijestitiNaručioca o terminu</w:t>
      </w:r>
      <w:r w:rsidR="005A2B9D">
        <w:rPr>
          <w:rFonts w:ascii="Times New Roman" w:eastAsia="Times New Roman" w:hAnsi="Times New Roman" w:cs="Times New Roman"/>
          <w:color w:val="000000"/>
          <w:sz w:val="24"/>
          <w:szCs w:val="24"/>
        </w:rPr>
        <w:t xml:space="preserve">  I</w:t>
      </w:r>
      <w:r w:rsidRPr="00A940B3">
        <w:rPr>
          <w:rFonts w:ascii="Times New Roman" w:eastAsia="Times New Roman" w:hAnsi="Times New Roman" w:cs="Times New Roman"/>
          <w:color w:val="000000"/>
          <w:sz w:val="24"/>
          <w:szCs w:val="24"/>
        </w:rPr>
        <w:t>sporuke, odnosnodostavitiskeniranu, odnosnokopijuOtpremnicepotpisanuodovlašćenoglica  zarobukoja je predmetUgovora.</w:t>
      </w:r>
    </w:p>
    <w:p w:rsidR="00F45B32" w:rsidRPr="00A940B3" w:rsidRDefault="00F45B32" w:rsidP="005D2A5A">
      <w:pPr>
        <w:jc w:val="both"/>
        <w:rPr>
          <w:rFonts w:ascii="Times New Roman" w:hAnsi="Times New Roman" w:cs="Times New Roman"/>
          <w:color w:val="000000"/>
          <w:sz w:val="24"/>
          <w:szCs w:val="24"/>
        </w:rPr>
      </w:pPr>
    </w:p>
    <w:p w:rsidR="005D2A5A" w:rsidRPr="00C53DDF" w:rsidRDefault="005D2A5A" w:rsidP="00C53DDF">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3. SREDSTVA FINANSIJSKOG OBEZBJEĐENJA UGOVORA O JAVNOJ NABAVCI</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Ponuđaččijaponuda</w:t>
      </w:r>
      <w:r w:rsidR="005A2B9D">
        <w:rPr>
          <w:rFonts w:ascii="Times New Roman" w:hAnsi="Times New Roman" w:cs="Times New Roman"/>
          <w:color w:val="000000"/>
          <w:sz w:val="24"/>
          <w:szCs w:val="24"/>
        </w:rPr>
        <w:t xml:space="preserve"> b</w:t>
      </w:r>
      <w:r w:rsidRPr="00A940B3">
        <w:rPr>
          <w:rFonts w:ascii="Times New Roman" w:hAnsi="Times New Roman" w:cs="Times New Roman"/>
          <w:color w:val="000000"/>
          <w:sz w:val="24"/>
          <w:szCs w:val="24"/>
        </w:rPr>
        <w:t>udeizabranakaonajpovoljnija je dužan da uzpotpisanugovor o javnojnabavcidostavinaručiocu:</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 xml:space="preserve">garanciju za dobro izvršenjeugovora za slučajpovredeugovorenihobaveza u iznosu od </w:t>
      </w:r>
      <w:r w:rsidRPr="00A940B3">
        <w:rPr>
          <w:rFonts w:ascii="Times New Roman" w:eastAsia="Times New Roman" w:hAnsi="Times New Roman" w:cs="Times New Roman"/>
          <w:sz w:val="24"/>
          <w:szCs w:val="24"/>
        </w:rPr>
        <w:t>10%</w:t>
      </w:r>
      <w:r w:rsidRPr="00A940B3">
        <w:rPr>
          <w:rFonts w:ascii="Times New Roman" w:eastAsia="Times New Roman" w:hAnsi="Times New Roman" w:cs="Times New Roman"/>
          <w:color w:val="000000"/>
          <w:sz w:val="24"/>
          <w:szCs w:val="24"/>
        </w:rPr>
        <w:t>odvrijednostiugovora.</w:t>
      </w:r>
    </w:p>
    <w:p w:rsidR="00AD750F" w:rsidRDefault="00AD750F"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Default="008F323D" w:rsidP="005D2A5A">
      <w:pPr>
        <w:rPr>
          <w:rFonts w:ascii="Times New Roman" w:hAnsi="Times New Roman" w:cs="Times New Roman"/>
          <w:color w:val="000000"/>
          <w:sz w:val="24"/>
          <w:szCs w:val="24"/>
        </w:rPr>
      </w:pPr>
    </w:p>
    <w:p w:rsidR="008F323D" w:rsidRPr="00A940B3" w:rsidRDefault="008F323D" w:rsidP="005D2A5A">
      <w:pPr>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2" w:name="_Toc44578272"/>
      <w:r w:rsidRPr="00A940B3">
        <w:rPr>
          <w:rFonts w:ascii="Times New Roman" w:hAnsi="Times New Roman" w:cs="Times New Roman"/>
          <w:b/>
          <w:bCs/>
          <w:sz w:val="24"/>
          <w:szCs w:val="24"/>
        </w:rPr>
        <w:lastRenderedPageBreak/>
        <w:t>METODOLOGIJA VREDNOVANJA PONUDA</w:t>
      </w:r>
      <w:bookmarkEnd w:id="2"/>
    </w:p>
    <w:p w:rsidR="005D2A5A" w:rsidRPr="00A940B3" w:rsidRDefault="005D2A5A" w:rsidP="005D2A5A">
      <w:pPr>
        <w:rPr>
          <w:rFonts w:ascii="Times New Roman" w:hAnsi="Times New Roman" w:cs="Times New Roman"/>
          <w:sz w:val="24"/>
          <w:szCs w:val="24"/>
        </w:rPr>
      </w:pPr>
    </w:p>
    <w:p w:rsidR="00600D56" w:rsidRPr="00A940B3" w:rsidRDefault="00600D56" w:rsidP="00600D56">
      <w:pPr>
        <w:spacing w:after="0" w:line="240" w:lineRule="auto"/>
        <w:jc w:val="both"/>
        <w:rPr>
          <w:rFonts w:ascii="Times New Roman" w:eastAsia="Times New Roman" w:hAnsi="Times New Roman" w:cs="Times New Roman"/>
          <w:sz w:val="24"/>
          <w:szCs w:val="24"/>
        </w:rPr>
      </w:pPr>
      <w:r w:rsidRPr="00A940B3">
        <w:rPr>
          <w:rFonts w:ascii="Times New Roman" w:eastAsia="Times New Roman" w:hAnsi="Times New Roman" w:cs="Times New Roman"/>
          <w:sz w:val="24"/>
          <w:szCs w:val="24"/>
        </w:rPr>
        <w:t xml:space="preserve">Naručilacće u postupkujavnenabavkiizabratiekonomskinajpovoljnijuponudu, primjenompristupaisplativosti, po osnovukriterijuma: </w:t>
      </w:r>
    </w:p>
    <w:p w:rsidR="00600D56" w:rsidRPr="00A940B3" w:rsidRDefault="00600D56" w:rsidP="00600D56">
      <w:pPr>
        <w:spacing w:after="0" w:line="240" w:lineRule="auto"/>
        <w:rPr>
          <w:rFonts w:ascii="Times New Roman" w:eastAsia="Times New Roman" w:hAnsi="Times New Roman" w:cs="Times New Roman"/>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odnoscijeneikvaliteta</w:t>
      </w:r>
    </w:p>
    <w:p w:rsidR="00600D56" w:rsidRPr="00A940B3" w:rsidRDefault="00600D56" w:rsidP="00600D56">
      <w:pPr>
        <w:spacing w:after="0" w:line="240" w:lineRule="auto"/>
        <w:rPr>
          <w:rFonts w:ascii="Times New Roman" w:eastAsia="Times New Roman" w:hAnsi="Times New Roman" w:cs="Times New Roman"/>
          <w:sz w:val="24"/>
          <w:szCs w:val="24"/>
        </w:rPr>
      </w:pPr>
    </w:p>
    <w:p w:rsidR="00600D56" w:rsidRPr="00A940B3" w:rsidRDefault="00600D56" w:rsidP="00600D56">
      <w:pPr>
        <w:numPr>
          <w:ilvl w:val="0"/>
          <w:numId w:val="10"/>
        </w:numPr>
        <w:spacing w:after="0" w:line="240" w:lineRule="auto"/>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lang w:val="hr-HR"/>
        </w:rPr>
        <w:t xml:space="preserve">Ponude po podkriterijumu cijena </w:t>
      </w:r>
      <w:r w:rsidRPr="00A940B3">
        <w:rPr>
          <w:rFonts w:ascii="Times New Roman" w:eastAsia="Times New Roman" w:hAnsi="Times New Roman" w:cs="Times New Roman"/>
          <w:b/>
          <w:bCs/>
          <w:sz w:val="24"/>
          <w:szCs w:val="24"/>
          <w:shd w:val="clear" w:color="auto" w:fill="FFFFFF"/>
        </w:rPr>
        <w:t xml:space="preserve">vrednovaće se nasljedećinačin: </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Cyrl-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lang w:val="sr-Cyrl-CS"/>
        </w:rPr>
        <w:t xml:space="preserve">Maksimalan broj bodova po ovom podkriterijumu je </w:t>
      </w:r>
      <w:r w:rsidRPr="00A940B3">
        <w:rPr>
          <w:rFonts w:ascii="Times New Roman" w:eastAsia="Times New Roman" w:hAnsi="Times New Roman" w:cs="Times New Roman"/>
          <w:b/>
          <w:bCs/>
          <w:sz w:val="24"/>
          <w:szCs w:val="24"/>
          <w:shd w:val="clear" w:color="auto" w:fill="FFFFFF"/>
        </w:rPr>
        <w:t>90</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Cyrl-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l-SI"/>
        </w:rPr>
      </w:pPr>
      <w:r w:rsidRPr="00A940B3">
        <w:rPr>
          <w:rFonts w:ascii="Times New Roman" w:eastAsia="Times New Roman" w:hAnsi="Times New Roman" w:cs="Times New Roman"/>
          <w:bCs/>
          <w:sz w:val="24"/>
          <w:szCs w:val="24"/>
          <w:shd w:val="clear" w:color="auto" w:fill="FFFFFF"/>
          <w:lang w:val="sr-Cyrl-CS"/>
        </w:rPr>
        <w:t xml:space="preserve">Broj </w:t>
      </w:r>
      <w:r w:rsidRPr="00A940B3">
        <w:rPr>
          <w:rFonts w:ascii="Times New Roman" w:eastAsia="Times New Roman" w:hAnsi="Times New Roman" w:cs="Times New Roman"/>
          <w:bCs/>
          <w:sz w:val="24"/>
          <w:szCs w:val="24"/>
          <w:shd w:val="clear" w:color="auto" w:fill="FFFFFF"/>
          <w:lang w:val="sl-SI"/>
        </w:rPr>
        <w:t xml:space="preserve">bodova po podkriterijumu cijena </w:t>
      </w:r>
      <w:r w:rsidRPr="00A940B3">
        <w:rPr>
          <w:rFonts w:ascii="Times New Roman" w:eastAsia="Times New Roman" w:hAnsi="Times New Roman" w:cs="Times New Roman"/>
          <w:bCs/>
          <w:sz w:val="24"/>
          <w:szCs w:val="24"/>
          <w:shd w:val="clear" w:color="auto" w:fill="FFFFFF"/>
          <w:lang w:val="sr-Cyrl-CS"/>
        </w:rPr>
        <w:t>odre</w:t>
      </w:r>
      <w:r w:rsidRPr="00A940B3">
        <w:rPr>
          <w:rFonts w:ascii="Times New Roman" w:eastAsia="Times New Roman" w:hAnsi="Times New Roman" w:cs="Times New Roman"/>
          <w:bCs/>
          <w:sz w:val="24"/>
          <w:szCs w:val="24"/>
          <w:shd w:val="clear" w:color="auto" w:fill="FFFFFF"/>
          <w:lang w:val="sr-Latn-CS"/>
        </w:rPr>
        <w:t>đ</w:t>
      </w:r>
      <w:r w:rsidRPr="00A940B3">
        <w:rPr>
          <w:rFonts w:ascii="Times New Roman" w:eastAsia="Times New Roman" w:hAnsi="Times New Roman" w:cs="Times New Roman"/>
          <w:bCs/>
          <w:sz w:val="24"/>
          <w:szCs w:val="24"/>
          <w:shd w:val="clear" w:color="auto" w:fill="FFFFFF"/>
          <w:lang w:val="sr-Cyrl-CS"/>
        </w:rPr>
        <w:t>uje se po formuli</w:t>
      </w:r>
      <w:r w:rsidRPr="00A940B3">
        <w:rPr>
          <w:rFonts w:ascii="Times New Roman" w:eastAsia="Times New Roman" w:hAnsi="Times New Roman" w:cs="Times New Roman"/>
          <w:bCs/>
          <w:sz w:val="24"/>
          <w:szCs w:val="24"/>
          <w:shd w:val="clear" w:color="auto" w:fill="FFFFFF"/>
          <w:lang w:val="sl-SI"/>
        </w:rPr>
        <w:t>:</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l-SI"/>
        </w:rPr>
      </w:pPr>
    </w:p>
    <w:p w:rsidR="00600D56" w:rsidRPr="00A940B3" w:rsidRDefault="00600D56" w:rsidP="00600D56">
      <w:pPr>
        <w:spacing w:after="0" w:line="240" w:lineRule="auto"/>
        <w:jc w:val="both"/>
        <w:rPr>
          <w:rFonts w:ascii="Times New Roman" w:eastAsia="Times New Roman" w:hAnsi="Times New Roman" w:cs="Times New Roman"/>
          <w:b/>
          <w:bCs/>
          <w:sz w:val="24"/>
          <w:szCs w:val="24"/>
          <w:shd w:val="clear" w:color="auto" w:fill="FFFFFF"/>
          <w:lang w:val="sr-Latn-CS"/>
        </w:rPr>
      </w:pP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min</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p</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x90</w:t>
      </w:r>
    </w:p>
    <w:p w:rsidR="00600D56" w:rsidRPr="00A940B3" w:rsidRDefault="00600D56" w:rsidP="00600D56">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A940B3">
        <w:rPr>
          <w:rFonts w:ascii="Times New Roman" w:eastAsia="Times New Roman" w:hAnsi="Times New Roman" w:cs="Times New Roman"/>
          <w:bCs/>
          <w:sz w:val="24"/>
          <w:szCs w:val="24"/>
          <w:u w:val="single"/>
          <w:shd w:val="clear" w:color="auto" w:fill="FFFFFF"/>
          <w:lang w:val="sr-Latn-CS"/>
        </w:rPr>
        <w:t>gdje je:</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 – broj bodova za ponuđenu cijenu,</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         C</w:t>
      </w:r>
      <w:r w:rsidRPr="00A940B3">
        <w:rPr>
          <w:rFonts w:ascii="Times New Roman" w:eastAsia="Times New Roman" w:hAnsi="Times New Roman" w:cs="Times New Roman"/>
          <w:bCs/>
          <w:sz w:val="24"/>
          <w:szCs w:val="24"/>
          <w:shd w:val="clear" w:color="auto" w:fill="FFFFFF"/>
          <w:vertAlign w:val="subscript"/>
          <w:lang w:val="sr-Latn-CS"/>
        </w:rPr>
        <w:t>min</w:t>
      </w:r>
      <w:r w:rsidRPr="00A940B3">
        <w:rPr>
          <w:rFonts w:ascii="Times New Roman" w:eastAsia="Times New Roman" w:hAnsi="Times New Roman" w:cs="Times New Roman"/>
          <w:bCs/>
          <w:sz w:val="24"/>
          <w:szCs w:val="24"/>
          <w:shd w:val="clear" w:color="auto" w:fill="FFFFFF"/>
          <w:lang w:val="sr-Latn-CS"/>
        </w:rPr>
        <w:t xml:space="preserve"> – najniža ponuđena cijena (sa PDV-om),</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w:t>
      </w:r>
      <w:r w:rsidRPr="00A940B3">
        <w:rPr>
          <w:rFonts w:ascii="Times New Roman" w:eastAsia="Times New Roman" w:hAnsi="Times New Roman" w:cs="Times New Roman"/>
          <w:bCs/>
          <w:sz w:val="24"/>
          <w:szCs w:val="24"/>
          <w:shd w:val="clear" w:color="auto" w:fill="FFFFFF"/>
          <w:vertAlign w:val="subscript"/>
          <w:lang w:val="sr-Latn-CS"/>
        </w:rPr>
        <w:t>p</w:t>
      </w:r>
      <w:r w:rsidRPr="00A940B3">
        <w:rPr>
          <w:rFonts w:ascii="Times New Roman" w:eastAsia="Times New Roman" w:hAnsi="Times New Roman" w:cs="Times New Roman"/>
          <w:bCs/>
          <w:sz w:val="24"/>
          <w:szCs w:val="24"/>
          <w:shd w:val="clear" w:color="auto" w:fill="FFFFFF"/>
          <w:lang w:val="sr-Latn-CS"/>
        </w:rPr>
        <w:t xml:space="preserve"> –  ponuđena cijena (sa PDV-om),</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90 – maksimalni broj bodova po ovom potkriterijumu.   </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Ako je ponuđena cijena 0,00 EUR-a, prilikom vrednovanja te cijene po podkriterijumu cijena uzima se da je ponuđena cijena 0,01 EUR.</w:t>
      </w:r>
    </w:p>
    <w:p w:rsidR="00600D56" w:rsidRPr="00A940B3" w:rsidRDefault="00600D56" w:rsidP="00600D56">
      <w:pPr>
        <w:spacing w:after="0" w:line="240" w:lineRule="auto"/>
        <w:jc w:val="both"/>
        <w:rPr>
          <w:rFonts w:ascii="Times New Roman" w:eastAsia="Times New Roman" w:hAnsi="Times New Roman" w:cs="Times New Roman"/>
          <w:b/>
          <w:bCs/>
          <w:sz w:val="24"/>
          <w:szCs w:val="24"/>
          <w:shd w:val="clear" w:color="auto" w:fill="FFFFFF"/>
          <w:lang w:val="hr-HR"/>
        </w:rPr>
      </w:pPr>
    </w:p>
    <w:p w:rsidR="00600D56" w:rsidRPr="00A940B3" w:rsidRDefault="00600D56" w:rsidP="00600D56">
      <w:pPr>
        <w:numPr>
          <w:ilvl w:val="0"/>
          <w:numId w:val="11"/>
        </w:numPr>
        <w:spacing w:after="0"/>
        <w:contextualSpacing/>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rPr>
        <w:t>Ponude po potkriterijumu</w:t>
      </w:r>
      <w:r w:rsidRPr="00A940B3">
        <w:rPr>
          <w:rFonts w:ascii="Times New Roman" w:eastAsia="Times New Roman" w:hAnsi="Times New Roman" w:cs="Times New Roman"/>
          <w:b/>
          <w:bCs/>
          <w:sz w:val="24"/>
          <w:szCs w:val="24"/>
          <w:shd w:val="clear" w:color="auto" w:fill="FFFFFF"/>
          <w:lang w:val="hr-HR"/>
        </w:rPr>
        <w:t xml:space="preserve">kvalitet </w:t>
      </w:r>
      <w:r w:rsidRPr="00A940B3">
        <w:rPr>
          <w:rFonts w:ascii="Times New Roman" w:eastAsia="Times New Roman" w:hAnsi="Times New Roman" w:cs="Times New Roman"/>
          <w:b/>
          <w:bCs/>
          <w:sz w:val="24"/>
          <w:szCs w:val="24"/>
          <w:shd w:val="clear" w:color="auto" w:fill="FFFFFF"/>
        </w:rPr>
        <w:t xml:space="preserve">vrednovaće se nasljedećinačin: </w:t>
      </w:r>
    </w:p>
    <w:p w:rsidR="00600D56" w:rsidRPr="00A940B3" w:rsidRDefault="00600D56" w:rsidP="00600D56">
      <w:pPr>
        <w:spacing w:after="0" w:line="240" w:lineRule="auto"/>
        <w:jc w:val="both"/>
        <w:rPr>
          <w:rFonts w:ascii="Times New Roman" w:eastAsia="Times New Roman" w:hAnsi="Times New Roman" w:cs="Times New Roman"/>
          <w:bCs/>
          <w:color w:val="000000"/>
          <w:sz w:val="24"/>
          <w:szCs w:val="24"/>
        </w:rPr>
      </w:pPr>
    </w:p>
    <w:p w:rsidR="00600D56" w:rsidRPr="00A940B3" w:rsidRDefault="00600D56" w:rsidP="00600D56">
      <w:pPr>
        <w:spacing w:after="0" w:line="240" w:lineRule="auto"/>
        <w:jc w:val="both"/>
        <w:rPr>
          <w:rFonts w:ascii="Times New Roman" w:eastAsia="Times New Roman" w:hAnsi="Times New Roman" w:cs="Times New Roman"/>
          <w:b/>
          <w:bCs/>
          <w:color w:val="000000"/>
          <w:sz w:val="24"/>
          <w:szCs w:val="24"/>
        </w:rPr>
      </w:pPr>
      <w:r w:rsidRPr="00A940B3">
        <w:rPr>
          <w:rFonts w:ascii="Times New Roman" w:eastAsia="Times New Roman" w:hAnsi="Times New Roman" w:cs="Times New Roman"/>
          <w:bCs/>
          <w:color w:val="000000"/>
          <w:sz w:val="24"/>
          <w:szCs w:val="24"/>
          <w:lang w:val="sr-Cyrl-CS"/>
        </w:rPr>
        <w:t xml:space="preserve">Maksimalan broj bodova po ovom potkriterijumu je </w:t>
      </w:r>
      <w:r w:rsidRPr="00A940B3">
        <w:rPr>
          <w:rFonts w:ascii="Times New Roman" w:eastAsia="Times New Roman" w:hAnsi="Times New Roman" w:cs="Times New Roman"/>
          <w:b/>
          <w:bCs/>
          <w:color w:val="000000"/>
          <w:sz w:val="24"/>
          <w:szCs w:val="24"/>
        </w:rPr>
        <w:t>10</w:t>
      </w:r>
    </w:p>
    <w:p w:rsidR="00600D56" w:rsidRPr="00A940B3" w:rsidRDefault="00600D56" w:rsidP="00600D56">
      <w:pPr>
        <w:spacing w:after="0" w:line="240" w:lineRule="auto"/>
        <w:jc w:val="both"/>
        <w:rPr>
          <w:rFonts w:ascii="Times New Roman" w:eastAsia="Times New Roman" w:hAnsi="Times New Roman" w:cs="Times New Roman"/>
          <w:b/>
          <w:bCs/>
          <w:color w:val="000000"/>
          <w:sz w:val="24"/>
          <w:szCs w:val="24"/>
        </w:rPr>
      </w:pP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rPr>
        <w:t>Brojbodova za ovajpotkriterijumodređuje se po formuli:</w:t>
      </w:r>
    </w:p>
    <w:p w:rsidR="00600D56" w:rsidRPr="00A940B3" w:rsidRDefault="00600D56" w:rsidP="00600D56">
      <w:pPr>
        <w:spacing w:after="0" w:line="240" w:lineRule="auto"/>
        <w:ind w:left="360"/>
        <w:contextualSpacing/>
        <w:jc w:val="center"/>
        <w:rPr>
          <w:rFonts w:ascii="Times New Roman" w:eastAsia="Times New Roman" w:hAnsi="Times New Roman" w:cs="Times New Roman"/>
          <w:b/>
          <w:bCs/>
          <w:color w:val="000000"/>
          <w:sz w:val="24"/>
          <w:szCs w:val="24"/>
          <w:shd w:val="clear" w:color="auto" w:fill="FFFFFF"/>
          <w:lang w:val="hr-HR"/>
        </w:rPr>
      </w:pPr>
      <w:r w:rsidRPr="00A940B3">
        <w:rPr>
          <w:rFonts w:ascii="Times New Roman" w:eastAsia="Times New Roman" w:hAnsi="Times New Roman" w:cs="Times New Roman"/>
          <w:b/>
          <w:bCs/>
          <w:color w:val="000000"/>
          <w:sz w:val="24"/>
          <w:szCs w:val="24"/>
          <w:shd w:val="clear" w:color="auto" w:fill="FFFFFF"/>
          <w:lang w:val="hr-HR"/>
        </w:rPr>
        <w:t>K= K</w:t>
      </w:r>
      <w:r w:rsidR="00DA408A">
        <w:rPr>
          <w:rFonts w:ascii="Times New Roman" w:eastAsia="Times New Roman" w:hAnsi="Times New Roman" w:cs="Times New Roman"/>
          <w:b/>
          <w:bCs/>
          <w:color w:val="000000"/>
          <w:sz w:val="24"/>
          <w:szCs w:val="24"/>
          <w:shd w:val="clear" w:color="auto" w:fill="FFFFFF"/>
          <w:lang w:val="hr-HR"/>
        </w:rPr>
        <w:t>max/Kp x10</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gdje je:</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K – broj bodova za kvalitet;</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t>K</w:t>
      </w:r>
      <w:r w:rsidR="00DA408A">
        <w:rPr>
          <w:rFonts w:ascii="Times New Roman" w:eastAsia="Times New Roman" w:hAnsi="Times New Roman" w:cs="Times New Roman"/>
          <w:bCs/>
          <w:color w:val="000000"/>
          <w:sz w:val="24"/>
          <w:szCs w:val="24"/>
          <w:shd w:val="clear" w:color="auto" w:fill="FFFFFF"/>
          <w:vertAlign w:val="subscript"/>
          <w:lang w:val="hr-HR"/>
        </w:rPr>
        <w:t>max</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DA408A">
        <w:rPr>
          <w:rFonts w:ascii="Times New Roman" w:eastAsia="Times New Roman" w:hAnsi="Times New Roman" w:cs="Times New Roman"/>
          <w:bCs/>
          <w:color w:val="000000"/>
          <w:sz w:val="24"/>
          <w:szCs w:val="24"/>
          <w:shd w:val="clear" w:color="auto" w:fill="FFFFFF"/>
          <w:lang w:val="sr-Latn-CS"/>
        </w:rPr>
        <w:t>najveću dužinu garantnog roka</w:t>
      </w:r>
      <w:r w:rsidRPr="00A940B3">
        <w:rPr>
          <w:rFonts w:ascii="Times New Roman" w:eastAsia="Times New Roman" w:hAnsi="Times New Roman" w:cs="Times New Roman"/>
          <w:bCs/>
          <w:color w:val="000000"/>
          <w:sz w:val="24"/>
          <w:szCs w:val="24"/>
          <w:shd w:val="clear" w:color="auto" w:fill="FFFFFF"/>
          <w:lang w:val="sr-Latn-CS"/>
        </w:rPr>
        <w:t>;</w:t>
      </w:r>
    </w:p>
    <w:p w:rsidR="00600D56" w:rsidRDefault="00600D56" w:rsidP="00035EE8">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t>K</w:t>
      </w:r>
      <w:r w:rsidR="00DA408A">
        <w:rPr>
          <w:rFonts w:ascii="Times New Roman" w:eastAsia="Times New Roman" w:hAnsi="Times New Roman" w:cs="Times New Roman"/>
          <w:bCs/>
          <w:color w:val="000000"/>
          <w:sz w:val="24"/>
          <w:szCs w:val="24"/>
          <w:shd w:val="clear" w:color="auto" w:fill="FFFFFF"/>
          <w:vertAlign w:val="subscript"/>
          <w:lang w:val="hr-HR"/>
        </w:rPr>
        <w:t>p</w:t>
      </w:r>
      <w:r w:rsidRPr="00A940B3">
        <w:rPr>
          <w:rFonts w:ascii="Times New Roman" w:eastAsia="Times New Roman" w:hAnsi="Times New Roman" w:cs="Times New Roman"/>
          <w:bCs/>
          <w:color w:val="000000"/>
          <w:sz w:val="24"/>
          <w:szCs w:val="24"/>
          <w:shd w:val="clear" w:color="auto" w:fill="FFFFFF"/>
          <w:lang w:val="hr-HR"/>
        </w:rPr>
        <w:t>–</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DA408A">
        <w:rPr>
          <w:rFonts w:ascii="Times New Roman" w:eastAsia="Times New Roman" w:hAnsi="Times New Roman" w:cs="Times New Roman"/>
          <w:bCs/>
          <w:color w:val="000000"/>
          <w:sz w:val="24"/>
          <w:szCs w:val="24"/>
          <w:shd w:val="clear" w:color="auto" w:fill="FFFFFF"/>
          <w:lang w:val="sr-Latn-CS"/>
        </w:rPr>
        <w:t>ponuđen</w:t>
      </w:r>
      <w:r w:rsidR="00E44917">
        <w:rPr>
          <w:rFonts w:ascii="Times New Roman" w:eastAsia="Times New Roman" w:hAnsi="Times New Roman" w:cs="Times New Roman"/>
          <w:bCs/>
          <w:color w:val="000000"/>
          <w:sz w:val="24"/>
          <w:szCs w:val="24"/>
          <w:shd w:val="clear" w:color="auto" w:fill="FFFFFF"/>
          <w:lang w:val="sr-Latn-CS"/>
        </w:rPr>
        <w:t>u</w:t>
      </w:r>
      <w:r w:rsidR="00DA408A">
        <w:rPr>
          <w:rFonts w:ascii="Times New Roman" w:eastAsia="Times New Roman" w:hAnsi="Times New Roman" w:cs="Times New Roman"/>
          <w:bCs/>
          <w:color w:val="000000"/>
          <w:sz w:val="24"/>
          <w:szCs w:val="24"/>
          <w:shd w:val="clear" w:color="auto" w:fill="FFFFFF"/>
          <w:lang w:val="sr-Latn-CS"/>
        </w:rPr>
        <w:t xml:space="preserve"> dužin</w:t>
      </w:r>
      <w:r w:rsidR="00E44917">
        <w:rPr>
          <w:rFonts w:ascii="Times New Roman" w:eastAsia="Times New Roman" w:hAnsi="Times New Roman" w:cs="Times New Roman"/>
          <w:bCs/>
          <w:color w:val="000000"/>
          <w:sz w:val="24"/>
          <w:szCs w:val="24"/>
          <w:shd w:val="clear" w:color="auto" w:fill="FFFFFF"/>
          <w:lang w:val="sr-Latn-CS"/>
        </w:rPr>
        <w:t>u</w:t>
      </w:r>
      <w:r w:rsidR="00DA408A">
        <w:rPr>
          <w:rFonts w:ascii="Times New Roman" w:eastAsia="Times New Roman" w:hAnsi="Times New Roman" w:cs="Times New Roman"/>
          <w:bCs/>
          <w:color w:val="000000"/>
          <w:sz w:val="24"/>
          <w:szCs w:val="24"/>
          <w:shd w:val="clear" w:color="auto" w:fill="FFFFFF"/>
          <w:lang w:val="sr-Latn-CS"/>
        </w:rPr>
        <w:t xml:space="preserve"> garantnog ro</w:t>
      </w:r>
      <w:r w:rsidR="00035EE8">
        <w:rPr>
          <w:rFonts w:ascii="Times New Roman" w:eastAsia="Times New Roman" w:hAnsi="Times New Roman" w:cs="Times New Roman"/>
          <w:bCs/>
          <w:color w:val="000000"/>
          <w:sz w:val="24"/>
          <w:szCs w:val="24"/>
          <w:shd w:val="clear" w:color="auto" w:fill="FFFFFF"/>
          <w:lang w:val="sr-Latn-CS"/>
        </w:rPr>
        <w:t>ka</w:t>
      </w:r>
      <w:r w:rsidR="005A2A37">
        <w:rPr>
          <w:rFonts w:ascii="Times New Roman" w:eastAsia="Times New Roman" w:hAnsi="Times New Roman" w:cs="Times New Roman"/>
          <w:bCs/>
          <w:color w:val="000000"/>
          <w:sz w:val="24"/>
          <w:szCs w:val="24"/>
          <w:shd w:val="clear" w:color="auto" w:fill="FFFFFF"/>
          <w:lang w:val="sr-Latn-CS"/>
        </w:rPr>
        <w:t xml:space="preserve"> </w:t>
      </w:r>
      <w:r w:rsidR="00055A7E">
        <w:rPr>
          <w:rFonts w:ascii="Times New Roman" w:eastAsia="Times New Roman" w:hAnsi="Times New Roman" w:cs="Times New Roman"/>
          <w:bCs/>
          <w:color w:val="000000"/>
          <w:sz w:val="24"/>
          <w:szCs w:val="24"/>
          <w:shd w:val="clear" w:color="auto" w:fill="FFFFFF"/>
          <w:lang w:val="sr-Latn-CS"/>
        </w:rPr>
        <w:t xml:space="preserve"> </w:t>
      </w:r>
    </w:p>
    <w:p w:rsidR="00035EE8" w:rsidRPr="00035EE8" w:rsidRDefault="00035EE8" w:rsidP="00035EE8">
      <w:pPr>
        <w:spacing w:after="0" w:line="240" w:lineRule="auto"/>
        <w:rPr>
          <w:rFonts w:ascii="Times New Roman" w:eastAsia="Times New Roman" w:hAnsi="Times New Roman" w:cs="Times New Roman"/>
          <w:bCs/>
          <w:color w:val="000000"/>
          <w:sz w:val="24"/>
          <w:szCs w:val="24"/>
          <w:shd w:val="clear" w:color="auto" w:fill="FFFFFF"/>
          <w:vertAlign w:val="subscript"/>
          <w:lang w:val="hr-HR"/>
        </w:rPr>
      </w:pPr>
    </w:p>
    <w:p w:rsidR="00600D56" w:rsidRDefault="00035EE8" w:rsidP="00600D56">
      <w:pPr>
        <w:spacing w:after="0" w:line="360" w:lineRule="atLeast"/>
        <w:jc w:val="both"/>
        <w:rPr>
          <w:rFonts w:ascii="Times New Roman" w:eastAsia="Times New Roman" w:hAnsi="Times New Roman" w:cs="Times New Roman"/>
          <w:b/>
          <w:bCs/>
          <w:sz w:val="24"/>
          <w:szCs w:val="24"/>
          <w:shd w:val="clear" w:color="auto" w:fill="FFFFFF"/>
        </w:rPr>
      </w:pPr>
      <w:r>
        <w:rPr>
          <w:rFonts w:ascii="Times New Roman" w:eastAsia="Times New Roman" w:hAnsi="Times New Roman" w:cs="Times New Roman"/>
          <w:b/>
          <w:bCs/>
          <w:sz w:val="24"/>
          <w:szCs w:val="24"/>
          <w:shd w:val="clear" w:color="auto" w:fill="FFFFFF"/>
        </w:rPr>
        <w:t xml:space="preserve">Ponude po potkriterijumu </w:t>
      </w:r>
      <w:r>
        <w:rPr>
          <w:rFonts w:ascii="Times New Roman" w:eastAsia="Times New Roman" w:hAnsi="Times New Roman" w:cs="Times New Roman"/>
          <w:b/>
          <w:bCs/>
          <w:sz w:val="24"/>
          <w:szCs w:val="24"/>
          <w:shd w:val="clear" w:color="auto" w:fill="FFFFFF"/>
          <w:lang w:val="hr-HR"/>
        </w:rPr>
        <w:t xml:space="preserve">kvalitet </w:t>
      </w:r>
      <w:r>
        <w:rPr>
          <w:rFonts w:ascii="Times New Roman" w:eastAsia="Times New Roman" w:hAnsi="Times New Roman" w:cs="Times New Roman"/>
          <w:b/>
          <w:bCs/>
          <w:sz w:val="24"/>
          <w:szCs w:val="24"/>
          <w:shd w:val="clear" w:color="auto" w:fill="FFFFFF"/>
        </w:rPr>
        <w:t>vrednovaće se na sljedeći način</w:t>
      </w:r>
      <w:r w:rsidR="008A1EC1">
        <w:rPr>
          <w:rFonts w:ascii="Times New Roman" w:eastAsia="Times New Roman" w:hAnsi="Times New Roman" w:cs="Times New Roman"/>
          <w:b/>
          <w:bCs/>
          <w:sz w:val="24"/>
          <w:szCs w:val="24"/>
          <w:shd w:val="clear" w:color="auto" w:fill="FFFFFF"/>
        </w:rPr>
        <w:t>:</w:t>
      </w:r>
    </w:p>
    <w:p w:rsidR="008A1EC1" w:rsidRPr="00A940B3" w:rsidRDefault="008A1EC1" w:rsidP="00600D56">
      <w:pPr>
        <w:spacing w:after="0" w:line="360" w:lineRule="atLeast"/>
        <w:jc w:val="both"/>
        <w:rPr>
          <w:rFonts w:ascii="Times New Roman" w:eastAsia="Times New Roman" w:hAnsi="Times New Roman" w:cs="Times New Roman"/>
          <w:bCs/>
          <w:color w:val="000000"/>
          <w:sz w:val="24"/>
          <w:szCs w:val="24"/>
          <w:shd w:val="clear" w:color="auto" w:fill="FFFFFF"/>
          <w:lang w:val="hr-HR"/>
        </w:rPr>
      </w:pPr>
    </w:p>
    <w:p w:rsidR="003E2D5B" w:rsidRPr="00A940B3" w:rsidRDefault="003E2D5B" w:rsidP="00600D56">
      <w:pPr>
        <w:spacing w:after="0" w:line="240" w:lineRule="auto"/>
        <w:jc w:val="both"/>
        <w:rPr>
          <w:rFonts w:ascii="Times New Roman" w:eastAsia="Times New Roman" w:hAnsi="Times New Roman" w:cs="Times New Roman"/>
          <w:bCs/>
          <w:color w:val="000000"/>
          <w:sz w:val="24"/>
          <w:szCs w:val="24"/>
          <w:shd w:val="clear" w:color="auto" w:fill="FFFFFF"/>
          <w:lang w:val="hr-HR"/>
        </w:rPr>
      </w:pPr>
      <w:r>
        <w:t>Parametar kvalitet (K) vrednovaće se na sljedeći način: max 10 bodova za izbor najpovoljnije ponude primjenom parametra kvalitet, kao osnova za vrednovanje uzima se: rok isporuke robe Ponuđač sa najkraćim ponuđenim rokom isporuke robe dobija maksimalni broj bodova u skladu sa ovim parametrom, a drugi ponuđači dobijaju proporcionalno manji broj bodova po formuli: Broj bodova(K)= (najkraći ponuđeni rok isporuke robe/ ponuđeni rok)x10 Maksimalni ponuđeno rok može bit 10 dana</w:t>
      </w:r>
    </w:p>
    <w:p w:rsidR="005D2A5A" w:rsidRDefault="00600D56"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Ponuđač sa najvećim brojem bodova (C + K</w:t>
      </w:r>
      <w:r w:rsidRPr="00A940B3">
        <w:rPr>
          <w:rFonts w:ascii="Times New Roman" w:eastAsia="Times New Roman" w:hAnsi="Times New Roman" w:cs="Times New Roman"/>
          <w:bCs/>
          <w:color w:val="000000"/>
          <w:sz w:val="24"/>
          <w:szCs w:val="24"/>
          <w:shd w:val="clear" w:color="auto" w:fill="FFFFFF"/>
          <w:vertAlign w:val="subscript"/>
          <w:lang w:val="hr-HR"/>
        </w:rPr>
        <w:t>garantni rok</w:t>
      </w:r>
      <w:r w:rsidRPr="00A940B3">
        <w:rPr>
          <w:rFonts w:ascii="Times New Roman" w:eastAsia="Times New Roman" w:hAnsi="Times New Roman" w:cs="Times New Roman"/>
          <w:bCs/>
          <w:color w:val="000000"/>
          <w:sz w:val="24"/>
          <w:szCs w:val="24"/>
          <w:shd w:val="clear" w:color="auto" w:fill="FFFFFF"/>
          <w:lang w:val="hr-HR"/>
        </w:rPr>
        <w:t>) će biti izabran kao prvorangirani.</w:t>
      </w:r>
    </w:p>
    <w:p w:rsidR="00E44917" w:rsidRDefault="00E44917"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8F323D" w:rsidRPr="00E44917" w:rsidRDefault="008F323D"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3" w:name="_Toc44578273"/>
      <w:r w:rsidRPr="00A940B3">
        <w:rPr>
          <w:rFonts w:ascii="Times New Roman" w:hAnsi="Times New Roman" w:cs="Times New Roman"/>
          <w:b/>
          <w:bCs/>
          <w:sz w:val="24"/>
          <w:szCs w:val="24"/>
        </w:rPr>
        <w:lastRenderedPageBreak/>
        <w:t>UPUTSTVO ZA SAČINJAVANJE PONUDE</w:t>
      </w:r>
      <w:bookmarkEnd w:id="3"/>
    </w:p>
    <w:p w:rsidR="005D2A5A" w:rsidRPr="00A940B3" w:rsidRDefault="005D2A5A" w:rsidP="005D2A5A">
      <w:pPr>
        <w:rPr>
          <w:rFonts w:ascii="Times New Roman" w:hAnsi="Times New Roman" w:cs="Times New Roman"/>
          <w:sz w:val="24"/>
          <w:szCs w:val="24"/>
        </w:rPr>
      </w:pP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Ponude se sačinjavaju u skladusatenderskomdokumentacijom</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Pravilnikom o sadržajuponude</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uputstvu za sačinjavanje</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 xml:space="preserve">podnošenjeponude.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Ispunjenost uslova za učešće u postupkujavnenabavkedokazuje se izjavomprivrednogsubjekta, koja se sačinjavanaobrascudatom u Pravilniku o obrascuizjaveprivrednogsubjekta.</w:t>
      </w:r>
    </w:p>
    <w:p w:rsidR="001908C4" w:rsidRPr="008F323D" w:rsidRDefault="005D2A5A" w:rsidP="005D2A5A">
      <w:pPr>
        <w:jc w:val="both"/>
        <w:rPr>
          <w:rFonts w:ascii="Times New Roman" w:eastAsia="Calibri" w:hAnsi="Times New Roman" w:cs="Times New Roman"/>
          <w:sz w:val="24"/>
          <w:szCs w:val="24"/>
        </w:rPr>
      </w:pPr>
      <w:r w:rsidRPr="00A940B3">
        <w:rPr>
          <w:rFonts w:ascii="Times New Roman" w:hAnsi="Times New Roman" w:cs="Times New Roman"/>
          <w:sz w:val="24"/>
          <w:szCs w:val="24"/>
        </w:rPr>
        <w:t>Ponuđač je dužan da tačno</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nedvosmislenopopuni</w:t>
      </w:r>
      <w:r w:rsidRPr="00A940B3">
        <w:rPr>
          <w:rFonts w:ascii="Times New Roman" w:eastAsia="Calibri" w:hAnsi="Times New Roman" w:cs="Times New Roman"/>
          <w:sz w:val="24"/>
          <w:szCs w:val="24"/>
        </w:rPr>
        <w:t>Izjavuprivrednogsubjekta u skladusazahtjevimaiztenderskedokumentacije.</w:t>
      </w:r>
    </w:p>
    <w:p w:rsidR="001908C4" w:rsidRPr="00E44917" w:rsidRDefault="001908C4" w:rsidP="005D2A5A">
      <w:pPr>
        <w:jc w:val="both"/>
        <w:rPr>
          <w:rFonts w:ascii="Times New Roman" w:hAnsi="Times New Roman" w:cs="Times New Roman"/>
          <w:i/>
          <w:iCs/>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4" w:name="_Toc44578274"/>
      <w:r w:rsidRPr="00A940B3">
        <w:rPr>
          <w:rFonts w:ascii="Times New Roman" w:hAnsi="Times New Roman" w:cs="Times New Roman"/>
          <w:b/>
          <w:bCs/>
          <w:sz w:val="24"/>
          <w:szCs w:val="24"/>
        </w:rPr>
        <w:t>NAČIN ZAKLJUČIVANJA I IZMJENE UGOVORA O JAVNOJ NABACI</w:t>
      </w:r>
      <w:bookmarkEnd w:id="4"/>
    </w:p>
    <w:p w:rsidR="005D2A5A" w:rsidRPr="00A940B3" w:rsidRDefault="005D2A5A" w:rsidP="005D2A5A">
      <w:pPr>
        <w:jc w:val="both"/>
        <w:rPr>
          <w:rFonts w:ascii="Times New Roman" w:hAnsi="Times New Roman" w:cs="Times New Roman"/>
          <w:i/>
          <w:sz w:val="24"/>
          <w:szCs w:val="24"/>
        </w:rPr>
      </w:pP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Naručilaczaključujeugovor o javnojnabavci u pisanomilielektronskomoblikusaponuđačemčija je ponudaizabranakaonajpovoljnija, nakonizvršnostiodluke o izborunajpovoljnijeponude.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Ugovor o javnojnabavci mora da bude u skladusauslovimautvrđenimtenderskomdokumentacijom, izabranomponudom</w:t>
      </w:r>
      <w:r w:rsidR="001D4428">
        <w:rPr>
          <w:rFonts w:ascii="Times New Roman" w:hAnsi="Times New Roman" w:cs="Times New Roman"/>
          <w:sz w:val="24"/>
          <w:szCs w:val="24"/>
        </w:rPr>
        <w:t xml:space="preserve"> I </w:t>
      </w:r>
      <w:r w:rsidRPr="00A940B3">
        <w:rPr>
          <w:rFonts w:ascii="Times New Roman" w:hAnsi="Times New Roman" w:cs="Times New Roman"/>
          <w:sz w:val="24"/>
          <w:szCs w:val="24"/>
        </w:rPr>
        <w:t>odlukom o izborunajpovoljnijeponude, osim u pogleduiskazivanja PDV-a.</w:t>
      </w:r>
    </w:p>
    <w:p w:rsidR="00C53DDF" w:rsidRPr="00C53DDF" w:rsidRDefault="005D2A5A" w:rsidP="00C53DDF">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Ugovorizmeđunaručioca</w:t>
      </w:r>
      <w:r w:rsidR="001D4428">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ponuđačačija je ponudaizabranakaonajpovoljnija, pored uslova koji supropisaniovomtenderskomdokumentacijom, ćesadržati</w:t>
      </w:r>
      <w:r w:rsidR="001D4428">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sljedeće:</w:t>
      </w:r>
      <w:r w:rsidRPr="00A940B3">
        <w:rPr>
          <w:rFonts w:ascii="Times New Roman" w:hAnsi="Times New Roman" w:cs="Times New Roman"/>
          <w:color w:val="000000"/>
          <w:sz w:val="24"/>
          <w:szCs w:val="24"/>
          <w:vertAlign w:val="superscript"/>
        </w:rPr>
        <w:footnoteReference w:id="8"/>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OBAVEZE U GARANTNOM ROKU</w:t>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p>
    <w:p w:rsidR="00600D56" w:rsidRPr="00A940B3" w:rsidRDefault="00600D56" w:rsidP="00600D56">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 xml:space="preserve">Prodavacgarantuje da je ponuđenaoprema nova </w:t>
      </w:r>
      <w:r w:rsidR="00D76964">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neupotrebljavanai da nemastvarnihipravnihnedostatakai da ćeobimikvalitetnjegoveisporukebitipotpuno u skladusanjegovomPonudom. U slučajukonstatovanjanedostataka</w:t>
      </w:r>
      <w:r w:rsidR="00D76964">
        <w:rPr>
          <w:rFonts w:ascii="Times New Roman" w:eastAsia="Times New Roman" w:hAnsi="Times New Roman" w:cs="Times New Roman"/>
          <w:color w:val="000000"/>
          <w:sz w:val="24"/>
          <w:szCs w:val="24"/>
        </w:rPr>
        <w:t>i</w:t>
      </w:r>
      <w:r w:rsidRPr="00A940B3">
        <w:rPr>
          <w:rFonts w:ascii="Times New Roman" w:eastAsia="Times New Roman" w:hAnsi="Times New Roman" w:cs="Times New Roman"/>
          <w:color w:val="000000"/>
          <w:sz w:val="24"/>
          <w:szCs w:val="24"/>
        </w:rPr>
        <w:t xml:space="preserve">uočavanjagrešaka u tokugarantnogroka, Naručilacćeodmahpisanimputem (e-mail, faks, pismo) obavijestitiProdavca koji je dužan u najkraćemroku o svomtroškuotklonitinedostatke, odnosnoizvršitizamjenuneispravnogproizvodaispravnim. </w:t>
      </w:r>
    </w:p>
    <w:p w:rsidR="00600D56" w:rsidRPr="00A940B3" w:rsidRDefault="00600D56" w:rsidP="00600D56">
      <w:pPr>
        <w:spacing w:after="0" w:line="240" w:lineRule="auto"/>
        <w:jc w:val="both"/>
        <w:rPr>
          <w:rFonts w:ascii="Times New Roman" w:eastAsia="Times New Roman" w:hAnsi="Times New Roman" w:cs="Times New Roman"/>
          <w:color w:val="000000"/>
          <w:sz w:val="24"/>
          <w:szCs w:val="24"/>
        </w:rPr>
      </w:pP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RASKID UGOVORA</w:t>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p>
    <w:p w:rsidR="00600D56" w:rsidRDefault="00600D56" w:rsidP="00600D56">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Ugovorne strane su saglasne da do raskida ovog Ugovora može doći ako Prodavac ne bude izvršavao svoje obaveze u rokovima i na način predviđen Ugovorom:</w:t>
      </w:r>
    </w:p>
    <w:p w:rsidR="00D811F5" w:rsidRPr="00A940B3" w:rsidRDefault="00D811F5" w:rsidP="00600D56">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Ukoliko prodavac ne isporuči robu u  predviđenom I dogovorenom roku ,naručilac će jednostranom raskinuti Ugovor.</w:t>
      </w:r>
    </w:p>
    <w:p w:rsidR="00600D56" w:rsidRPr="00A940B3" w:rsidRDefault="00600D56" w:rsidP="00600D56">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 slučaju kada Komisija Naručioca ustanovi, u toku izvršenja ugovornih obaveza, da kvalitet isporučene robe odstupa od traženog, odnosno ponuđenog iz ponude Prodavca;</w:t>
      </w:r>
    </w:p>
    <w:p w:rsidR="005F2F15" w:rsidRPr="00A940B3" w:rsidRDefault="005F2F15" w:rsidP="00600D56">
      <w:pPr>
        <w:spacing w:after="0" w:line="240" w:lineRule="auto"/>
        <w:rPr>
          <w:rFonts w:ascii="Times New Roman" w:hAnsi="Times New Roman" w:cs="Times New Roman"/>
          <w:noProof/>
          <w:color w:val="000000"/>
          <w:sz w:val="24"/>
          <w:szCs w:val="24"/>
        </w:rPr>
      </w:pPr>
    </w:p>
    <w:p w:rsidR="00600D56" w:rsidRPr="00A940B3" w:rsidRDefault="00600D56" w:rsidP="00600D56">
      <w:pPr>
        <w:spacing w:after="0" w:line="240" w:lineRule="auto"/>
        <w:rPr>
          <w:rFonts w:ascii="Times New Roman" w:eastAsia="PMingLiU" w:hAnsi="Times New Roman" w:cs="Times New Roman"/>
          <w:b/>
          <w:sz w:val="24"/>
          <w:szCs w:val="24"/>
          <w:lang w:val="sl-SI" w:eastAsia="zh-TW"/>
        </w:rPr>
      </w:pPr>
      <w:r w:rsidRPr="00A940B3">
        <w:rPr>
          <w:rFonts w:ascii="Times New Roman" w:eastAsia="PMingLiU" w:hAnsi="Times New Roman" w:cs="Times New Roman"/>
          <w:b/>
          <w:sz w:val="24"/>
          <w:szCs w:val="24"/>
          <w:lang w:val="sl-SI" w:eastAsia="zh-TW"/>
        </w:rPr>
        <w:t>UGOVORNE KAZNE I PENALI</w:t>
      </w:r>
    </w:p>
    <w:p w:rsidR="00600D56" w:rsidRPr="00A940B3" w:rsidRDefault="00600D56" w:rsidP="00600D56">
      <w:pPr>
        <w:spacing w:after="0" w:line="240" w:lineRule="auto"/>
        <w:rPr>
          <w:rFonts w:ascii="Times New Roman" w:eastAsia="PMingLiU" w:hAnsi="Times New Roman" w:cs="Times New Roman"/>
          <w:sz w:val="24"/>
          <w:szCs w:val="24"/>
          <w:lang w:val="sl-SI" w:eastAsia="zh-TW"/>
        </w:rPr>
      </w:pPr>
    </w:p>
    <w:p w:rsidR="00600D56" w:rsidRPr="00A940B3" w:rsidRDefault="00600D56" w:rsidP="00600D56">
      <w:pPr>
        <w:autoSpaceDE w:val="0"/>
        <w:autoSpaceDN w:val="0"/>
        <w:adjustRightInd w:val="0"/>
        <w:spacing w:after="0"/>
        <w:jc w:val="both"/>
        <w:rPr>
          <w:rFonts w:ascii="Times New Roman" w:eastAsia="PMingLiU" w:hAnsi="Times New Roman" w:cs="Times New Roman"/>
          <w:noProof/>
          <w:sz w:val="24"/>
          <w:szCs w:val="24"/>
          <w:lang w:eastAsia="zh-TW"/>
        </w:rPr>
      </w:pPr>
      <w:r w:rsidRPr="00A940B3">
        <w:rPr>
          <w:rFonts w:ascii="Times New Roman" w:eastAsia="PMingLiU" w:hAnsi="Times New Roman" w:cs="Times New Roman"/>
          <w:noProof/>
          <w:color w:val="000000"/>
          <w:sz w:val="24"/>
          <w:szCs w:val="24"/>
          <w:lang w:eastAsia="zh-TW"/>
        </w:rPr>
        <w:t>Prodavac se obavezuje da plati ugovornu kaznu u visini 2‰ (promila) za svaki dan kašnjenja u isporuci automobila, a najviše 5% od ukupne vrijednosti ugovorenog posla.</w:t>
      </w:r>
    </w:p>
    <w:p w:rsidR="00600D56" w:rsidRPr="00A940B3" w:rsidRDefault="00600D56" w:rsidP="00600D56">
      <w:pPr>
        <w:autoSpaceDE w:val="0"/>
        <w:autoSpaceDN w:val="0"/>
        <w:adjustRightInd w:val="0"/>
        <w:spacing w:after="0"/>
        <w:jc w:val="both"/>
        <w:rPr>
          <w:rFonts w:ascii="Times New Roman" w:eastAsia="PMingLiU" w:hAnsi="Times New Roman" w:cs="Times New Roman"/>
          <w:b/>
          <w:noProof/>
          <w:sz w:val="24"/>
          <w:szCs w:val="24"/>
          <w:lang w:eastAsia="zh-TW"/>
        </w:rPr>
      </w:pPr>
    </w:p>
    <w:p w:rsidR="00600D56" w:rsidRPr="00A940B3" w:rsidRDefault="00600D56" w:rsidP="00600D56">
      <w:pPr>
        <w:autoSpaceDE w:val="0"/>
        <w:autoSpaceDN w:val="0"/>
        <w:adjustRightInd w:val="0"/>
        <w:spacing w:after="0"/>
        <w:jc w:val="both"/>
        <w:rPr>
          <w:rFonts w:ascii="Times New Roman" w:eastAsia="PMingLiU" w:hAnsi="Times New Roman" w:cs="Times New Roman"/>
          <w:b/>
          <w:noProof/>
          <w:sz w:val="24"/>
          <w:szCs w:val="24"/>
          <w:lang w:eastAsia="zh-TW"/>
        </w:rPr>
      </w:pPr>
      <w:r w:rsidRPr="00A940B3">
        <w:rPr>
          <w:rFonts w:ascii="Times New Roman" w:eastAsia="PMingLiU" w:hAnsi="Times New Roman" w:cs="Times New Roman"/>
          <w:b/>
          <w:noProof/>
          <w:sz w:val="24"/>
          <w:szCs w:val="24"/>
          <w:lang w:eastAsia="zh-TW"/>
        </w:rPr>
        <w:t>OSTALE ODREDBE</w:t>
      </w:r>
    </w:p>
    <w:p w:rsidR="00600D56" w:rsidRPr="00A940B3" w:rsidRDefault="00600D56" w:rsidP="00600D56">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Na sva prava i obaveze ugovornih strana, a koja nijesu regulisana Ugovorom, primjenjuju se važeći zakonski i podzakonski propisi države Crne Gore.</w:t>
      </w:r>
    </w:p>
    <w:p w:rsidR="00600D56" w:rsidRPr="00A940B3" w:rsidRDefault="00600D56" w:rsidP="00600D56">
      <w:pPr>
        <w:spacing w:after="0" w:line="240" w:lineRule="auto"/>
        <w:rPr>
          <w:rFonts w:ascii="Times New Roman" w:eastAsia="PMingLiU" w:hAnsi="Times New Roman" w:cs="Times New Roman"/>
          <w:b/>
          <w:sz w:val="24"/>
          <w:szCs w:val="24"/>
          <w:lang w:val="sl-SI" w:eastAsia="zh-TW"/>
        </w:rPr>
      </w:pPr>
    </w:p>
    <w:p w:rsidR="005D2A5A" w:rsidRPr="00A940B3" w:rsidRDefault="00600D56" w:rsidP="009E02CB">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Sve eventualne sporove koji nasta</w:t>
      </w:r>
      <w:r w:rsidRPr="00A940B3">
        <w:rPr>
          <w:rFonts w:ascii="Times New Roman" w:eastAsia="PMingLiU" w:hAnsi="Times New Roman" w:cs="Times New Roman"/>
          <w:sz w:val="24"/>
          <w:szCs w:val="24"/>
          <w:lang w:val="sr-Latn-CS" w:eastAsia="zh-TW"/>
        </w:rPr>
        <w:t>nu</w:t>
      </w:r>
      <w:r w:rsidRPr="00A940B3">
        <w:rPr>
          <w:rFonts w:ascii="Times New Roman" w:eastAsia="PMingLiU" w:hAnsi="Times New Roman" w:cs="Times New Roman"/>
          <w:sz w:val="24"/>
          <w:szCs w:val="24"/>
          <w:lang w:val="sl-SI" w:eastAsia="zh-TW"/>
        </w:rPr>
        <w:t xml:space="preserve"> u vezi sa Ugovorom, ugovorne strane će rješavati sporazumno, a ako to ne bude moguće za rješavanje istih nadležan je Privredni sud Crne Gore.</w:t>
      </w:r>
    </w:p>
    <w:p w:rsidR="009E02CB" w:rsidRDefault="009E02CB"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9A524E" w:rsidRPr="00A940B3" w:rsidRDefault="009A524E" w:rsidP="009E02CB">
      <w:pPr>
        <w:spacing w:after="0" w:line="240" w:lineRule="auto"/>
        <w:jc w:val="both"/>
        <w:rPr>
          <w:rFonts w:ascii="Times New Roman" w:eastAsia="PMingLiU" w:hAnsi="Times New Roman" w:cs="Times New Roman"/>
          <w:sz w:val="24"/>
          <w:szCs w:val="24"/>
          <w:lang w:val="sl-SI" w:eastAsia="zh-TW"/>
        </w:rPr>
      </w:pPr>
    </w:p>
    <w:p w:rsidR="005D2A5A" w:rsidRPr="00A940B3" w:rsidRDefault="005D2A5A" w:rsidP="009E02CB">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5" w:name="_Toc44578275"/>
      <w:r w:rsidRPr="00A940B3">
        <w:rPr>
          <w:rFonts w:ascii="Times New Roman" w:hAnsi="Times New Roman" w:cs="Times New Roman"/>
          <w:b/>
          <w:bCs/>
          <w:sz w:val="24"/>
          <w:szCs w:val="24"/>
        </w:rPr>
        <w:t>ZAHTJEV ZA POJAŠNJENJE ILI IZMJENU I DOPUNU TENDERSKE DOKUMENTACIJE</w:t>
      </w:r>
      <w:bookmarkEnd w:id="5"/>
    </w:p>
    <w:p w:rsidR="00C53DDF" w:rsidRDefault="00C53DDF" w:rsidP="00283936">
      <w:pPr>
        <w:autoSpaceDE w:val="0"/>
        <w:autoSpaceDN w:val="0"/>
        <w:adjustRightInd w:val="0"/>
        <w:jc w:val="both"/>
        <w:rPr>
          <w:rFonts w:ascii="Times New Roman" w:hAnsi="Times New Roman" w:cs="Times New Roman"/>
          <w:sz w:val="24"/>
          <w:szCs w:val="24"/>
        </w:rPr>
      </w:pPr>
    </w:p>
    <w:p w:rsidR="005D2A5A" w:rsidRPr="00A940B3" w:rsidRDefault="005D2A5A" w:rsidP="00283936">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Privrednisubjekatmože da predložinaručiocu da izmijenii/ilidopunitenderskudokumentaciju, u roku od osam dana od dana objavljivanja, odnosnodostavljanjatenderskedokumentacije u skladusačlanom 94 st. 4 i 5 Zakona o javnimnabavkama.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Privrednisubjekatimapravo da pisanimzahtjevomtražiodnaručiocapojašnjenjetenderskedokumentacijenajkasnijedeset dana prijeistekarokaodređenog za dostavljanjeponuda.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Zahtjev se podnosiisključivo u pisanojforminaadresunaručioca, e-mail-om, telefaxomiliputem ESJN-a.</w:t>
      </w:r>
      <w:r w:rsidRPr="00A940B3">
        <w:rPr>
          <w:rFonts w:ascii="Times New Roman" w:hAnsi="Times New Roman" w:cs="Times New Roman"/>
          <w:color w:val="000000"/>
          <w:sz w:val="24"/>
          <w:szCs w:val="24"/>
          <w:vertAlign w:val="superscript"/>
        </w:rPr>
        <w:footnoteReference w:id="9"/>
      </w:r>
    </w:p>
    <w:p w:rsidR="005D2A5A" w:rsidRDefault="005D2A5A"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576751" w:rsidRDefault="00576751" w:rsidP="005D2A5A">
      <w:pPr>
        <w:jc w:val="both"/>
        <w:rPr>
          <w:rFonts w:ascii="Times New Roman" w:hAnsi="Times New Roman" w:cs="Times New Roman"/>
          <w:color w:val="000000"/>
          <w:sz w:val="24"/>
          <w:szCs w:val="24"/>
        </w:rPr>
      </w:pPr>
    </w:p>
    <w:p w:rsidR="00DD081F" w:rsidRPr="00A940B3" w:rsidRDefault="00DD081F" w:rsidP="005D2A5A">
      <w:pPr>
        <w:jc w:val="both"/>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0"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6" w:name="_Toc416180136"/>
      <w:bookmarkStart w:id="7" w:name="_Toc508349235"/>
      <w:bookmarkStart w:id="8" w:name="_Toc44578276"/>
      <w:r w:rsidRPr="00A940B3">
        <w:rPr>
          <w:rFonts w:ascii="Times New Roman" w:hAnsi="Times New Roman" w:cs="Times New Roman"/>
          <w:b/>
          <w:bCs/>
          <w:sz w:val="24"/>
          <w:szCs w:val="24"/>
        </w:rPr>
        <w:t>IZJAVA NARUČIOCA O NEPOSTOJANJU SUKOBA INTERESA</w:t>
      </w:r>
      <w:bookmarkEnd w:id="6"/>
      <w:bookmarkEnd w:id="7"/>
      <w:bookmarkEnd w:id="8"/>
    </w:p>
    <w:p w:rsidR="005D2A5A" w:rsidRPr="00A940B3" w:rsidRDefault="005D2A5A" w:rsidP="005D2A5A">
      <w:pPr>
        <w:tabs>
          <w:tab w:val="left" w:pos="1701"/>
          <w:tab w:val="left" w:pos="4820"/>
        </w:tabs>
        <w:jc w:val="both"/>
        <w:rPr>
          <w:rFonts w:ascii="Times New Roman" w:hAnsi="Times New Roman" w:cs="Times New Roman"/>
          <w:color w:val="000000"/>
          <w:sz w:val="24"/>
          <w:szCs w:val="24"/>
          <w:u w:val="single"/>
        </w:rPr>
      </w:pPr>
    </w:p>
    <w:p w:rsidR="00D74285" w:rsidRPr="00A940B3" w:rsidRDefault="005F5754" w:rsidP="006E7F0F">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sidR="001908C4">
        <w:rPr>
          <w:rFonts w:ascii="Times New Roman" w:hAnsi="Times New Roman" w:cs="Times New Roman"/>
          <w:color w:val="000000"/>
          <w:sz w:val="24"/>
          <w:szCs w:val="24"/>
        </w:rPr>
        <w:t xml:space="preserve"> i</w:t>
      </w:r>
      <w:r w:rsidR="00D5727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razvojBerane”-Berane</w:t>
      </w:r>
    </w:p>
    <w:p w:rsidR="005D2A5A" w:rsidRPr="00A940B3" w:rsidRDefault="004E36E1" w:rsidP="006E7F0F">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Broj:</w:t>
      </w:r>
      <w:r w:rsidR="00021D83">
        <w:rPr>
          <w:rFonts w:ascii="Times New Roman" w:hAnsi="Times New Roman" w:cs="Times New Roman"/>
          <w:color w:val="000000"/>
          <w:sz w:val="24"/>
          <w:szCs w:val="24"/>
        </w:rPr>
        <w:t>335</w:t>
      </w:r>
    </w:p>
    <w:p w:rsidR="005D2A5A" w:rsidRDefault="005D2A5A" w:rsidP="006E7F0F">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Mjesto</w:t>
      </w:r>
      <w:r w:rsidR="001908C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2151DD">
        <w:rPr>
          <w:rFonts w:ascii="Times New Roman" w:hAnsi="Times New Roman" w:cs="Times New Roman"/>
          <w:color w:val="000000"/>
          <w:sz w:val="24"/>
          <w:szCs w:val="24"/>
        </w:rPr>
        <w:t>04</w:t>
      </w:r>
      <w:r w:rsidR="009109E3">
        <w:rPr>
          <w:rFonts w:ascii="Times New Roman" w:hAnsi="Times New Roman" w:cs="Times New Roman"/>
          <w:color w:val="000000"/>
          <w:sz w:val="24"/>
          <w:szCs w:val="24"/>
        </w:rPr>
        <w:t>.04.2025</w:t>
      </w:r>
      <w:r w:rsidR="007D78D9" w:rsidRPr="00A940B3">
        <w:rPr>
          <w:rFonts w:ascii="Times New Roman" w:hAnsi="Times New Roman" w:cs="Times New Roman"/>
          <w:color w:val="000000"/>
          <w:sz w:val="24"/>
          <w:szCs w:val="24"/>
        </w:rPr>
        <w:t>.godine</w:t>
      </w:r>
    </w:p>
    <w:p w:rsidR="006E7F0F" w:rsidRDefault="006E7F0F" w:rsidP="006E7F0F">
      <w:pPr>
        <w:spacing w:after="0"/>
        <w:jc w:val="both"/>
        <w:rPr>
          <w:rFonts w:ascii="Times New Roman" w:hAnsi="Times New Roman" w:cs="Times New Roman"/>
          <w:color w:val="000000"/>
          <w:sz w:val="24"/>
          <w:szCs w:val="24"/>
        </w:rPr>
      </w:pPr>
    </w:p>
    <w:p w:rsidR="001908C4" w:rsidRPr="00A940B3" w:rsidRDefault="001908C4" w:rsidP="006E7F0F">
      <w:pPr>
        <w:spacing w:after="0"/>
        <w:jc w:val="both"/>
        <w:rPr>
          <w:rFonts w:ascii="Times New Roman" w:hAnsi="Times New Roman" w:cs="Times New Roman"/>
          <w:color w:val="000000"/>
          <w:sz w:val="24"/>
          <w:szCs w:val="24"/>
        </w:rPr>
      </w:pPr>
    </w:p>
    <w:p w:rsidR="004E36E1" w:rsidRPr="001908C4" w:rsidRDefault="005D2A5A" w:rsidP="001908C4">
      <w:pPr>
        <w:tabs>
          <w:tab w:val="left" w:pos="3290"/>
        </w:tabs>
        <w:jc w:val="both"/>
        <w:rPr>
          <w:rFonts w:ascii="Times New Roman" w:eastAsia="Times New Roman" w:hAnsi="Times New Roman" w:cs="Times New Roman"/>
          <w:color w:val="000000"/>
          <w:sz w:val="24"/>
          <w:szCs w:val="24"/>
        </w:rPr>
      </w:pPr>
      <w:r w:rsidRPr="00A940B3">
        <w:rPr>
          <w:rFonts w:ascii="Times New Roman" w:hAnsi="Times New Roman" w:cs="Times New Roman"/>
          <w:color w:val="000000"/>
          <w:sz w:val="24"/>
          <w:szCs w:val="24"/>
        </w:rPr>
        <w:t>U skladu</w:t>
      </w:r>
      <w:r w:rsidR="001908C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w:t>
      </w:r>
      <w:r w:rsidR="001908C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članom 43 stav 1 Zakona o javnim</w:t>
      </w:r>
      <w:r w:rsidR="001908C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nabavkama („Službeni list CG”, br.74/19</w:t>
      </w:r>
      <w:r w:rsidR="00E8020D">
        <w:rPr>
          <w:rFonts w:ascii="Times New Roman" w:hAnsi="Times New Roman" w:cs="Times New Roman"/>
          <w:color w:val="000000"/>
          <w:sz w:val="24"/>
          <w:szCs w:val="24"/>
        </w:rPr>
        <w:t xml:space="preserve">, </w:t>
      </w:r>
      <w:r w:rsidR="00E8020D" w:rsidRPr="00E8020D">
        <w:rPr>
          <w:rFonts w:ascii="Times New Roman" w:eastAsia="Times New Roman" w:hAnsi="Times New Roman" w:cs="Times New Roman"/>
          <w:color w:val="000000"/>
          <w:sz w:val="24"/>
          <w:szCs w:val="24"/>
        </w:rPr>
        <w:t>03/23 i 11/23),</w:t>
      </w:r>
    </w:p>
    <w:p w:rsidR="005D2A5A" w:rsidRDefault="005D2A5A" w:rsidP="00600D56">
      <w:pPr>
        <w:tabs>
          <w:tab w:val="left" w:pos="3290"/>
        </w:tabs>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Izjavljujem</w:t>
      </w:r>
    </w:p>
    <w:p w:rsidR="004E36E1" w:rsidRPr="001908C4" w:rsidRDefault="004E36E1" w:rsidP="001908C4">
      <w:pPr>
        <w:spacing w:line="240" w:lineRule="auto"/>
        <w:jc w:val="both"/>
        <w:rPr>
          <w:rFonts w:ascii="Times New Roman" w:hAnsi="Times New Roman"/>
          <w:bCs/>
          <w:color w:val="000000"/>
          <w:sz w:val="24"/>
          <w:szCs w:val="24"/>
        </w:rPr>
      </w:pPr>
      <w:r w:rsidRPr="004E36E1">
        <w:rPr>
          <w:rFonts w:ascii="Times New Roman" w:hAnsi="Times New Roman" w:cs="Times New Roman"/>
          <w:color w:val="000000"/>
          <w:sz w:val="24"/>
          <w:szCs w:val="24"/>
        </w:rPr>
        <w:t>da u postupku javne nabavke</w:t>
      </w:r>
      <w:r w:rsidR="001908C4">
        <w:rPr>
          <w:rFonts w:ascii="Times New Roman" w:hAnsi="Times New Roman" w:cs="Times New Roman"/>
          <w:color w:val="000000"/>
          <w:sz w:val="24"/>
          <w:szCs w:val="24"/>
        </w:rPr>
        <w:t xml:space="preserve"> </w:t>
      </w:r>
      <w:r w:rsidRPr="004E36E1">
        <w:rPr>
          <w:rFonts w:ascii="Times New Roman" w:hAnsi="Times New Roman" w:cs="Times New Roman"/>
          <w:color w:val="000000"/>
          <w:sz w:val="24"/>
          <w:szCs w:val="24"/>
        </w:rPr>
        <w:t xml:space="preserve">iz </w:t>
      </w:r>
      <w:r w:rsidR="001908C4">
        <w:rPr>
          <w:rFonts w:ascii="Times New Roman" w:hAnsi="Times New Roman" w:cs="Times New Roman"/>
          <w:color w:val="000000"/>
          <w:sz w:val="24"/>
          <w:szCs w:val="24"/>
        </w:rPr>
        <w:t xml:space="preserve">Plana javnih nabavki broj </w:t>
      </w:r>
      <w:r w:rsidR="00B029AA">
        <w:rPr>
          <w:rFonts w:ascii="Times New Roman" w:hAnsi="Times New Roman" w:cs="Times New Roman"/>
          <w:color w:val="000000"/>
          <w:sz w:val="24"/>
          <w:szCs w:val="24"/>
        </w:rPr>
        <w:t xml:space="preserve"> </w:t>
      </w:r>
      <w:r w:rsidR="000B0A26">
        <w:rPr>
          <w:rFonts w:ascii="Times New Roman" w:hAnsi="Times New Roman"/>
          <w:lang w:val="sl-SI"/>
        </w:rPr>
        <w:t>105 od 30.01.2025</w:t>
      </w:r>
      <w:r w:rsidR="001908C4" w:rsidRPr="003F1DC6">
        <w:rPr>
          <w:rFonts w:ascii="Times New Roman" w:hAnsi="Times New Roman"/>
          <w:lang w:val="sl-SI"/>
        </w:rPr>
        <w:t>.</w:t>
      </w:r>
      <w:r w:rsidR="001908C4" w:rsidRPr="001908C4">
        <w:rPr>
          <w:rFonts w:ascii="Times New Roman" w:hAnsi="Times New Roman"/>
          <w:sz w:val="24"/>
          <w:szCs w:val="24"/>
          <w:lang w:val="sl-SI"/>
        </w:rPr>
        <w:t xml:space="preserve"> godine  </w:t>
      </w:r>
      <w:r w:rsidR="001908C4" w:rsidRPr="001908C4">
        <w:rPr>
          <w:rFonts w:ascii="Times New Roman" w:eastAsiaTheme="minorHAnsi" w:hAnsi="Times New Roman"/>
          <w:color w:val="000000"/>
          <w:sz w:val="24"/>
          <w:szCs w:val="24"/>
        </w:rPr>
        <w:t>za nabavku  materijala za održavanje ulične rasvjete</w:t>
      </w:r>
      <w:r w:rsidR="001908C4">
        <w:rPr>
          <w:rFonts w:ascii="Times New Roman" w:hAnsi="Times New Roman" w:cs="Times New Roman"/>
          <w:color w:val="000000"/>
          <w:sz w:val="24"/>
          <w:szCs w:val="24"/>
        </w:rPr>
        <w:t xml:space="preserve"> </w:t>
      </w:r>
      <w:r w:rsidRPr="004E36E1">
        <w:rPr>
          <w:rFonts w:ascii="Times New Roman" w:hAnsi="Times New Roman" w:cs="Times New Roman"/>
          <w:color w:val="000000"/>
          <w:sz w:val="24"/>
          <w:szCs w:val="24"/>
        </w:rPr>
        <w:t xml:space="preserve">nijesam u sukobu interesa u smislu člana 41 stav 1 tačka 1 </w:t>
      </w:r>
      <w:r w:rsidRPr="004E36E1">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sidRPr="004E36E1">
        <w:rPr>
          <w:rFonts w:ascii="Times New Roman" w:hAnsi="Times New Roman" w:cs="Times New Roman"/>
          <w:color w:val="000000"/>
          <w:sz w:val="24"/>
          <w:szCs w:val="24"/>
        </w:rPr>
        <w:t>.</w:t>
      </w:r>
    </w:p>
    <w:p w:rsidR="004E36E1" w:rsidRPr="00A940B3" w:rsidRDefault="004E36E1" w:rsidP="00600D56">
      <w:pPr>
        <w:tabs>
          <w:tab w:val="left" w:pos="3290"/>
        </w:tabs>
        <w:jc w:val="center"/>
        <w:rPr>
          <w:rFonts w:ascii="Times New Roman" w:hAnsi="Times New Roman" w:cs="Times New Roman"/>
          <w:b/>
          <w:bCs/>
          <w:color w:val="000000"/>
          <w:sz w:val="24"/>
          <w:szCs w:val="24"/>
        </w:rPr>
      </w:pPr>
    </w:p>
    <w:p w:rsidR="00815967" w:rsidRPr="00A940B3" w:rsidRDefault="00815967" w:rsidP="00D74285">
      <w:pPr>
        <w:spacing w:after="0" w:line="240" w:lineRule="auto"/>
        <w:jc w:val="both"/>
        <w:rPr>
          <w:rFonts w:ascii="Times New Roman" w:hAnsi="Times New Roman" w:cs="Times New Roman"/>
          <w:color w:val="000000"/>
          <w:sz w:val="24"/>
          <w:szCs w:val="24"/>
        </w:rPr>
      </w:pPr>
    </w:p>
    <w:p w:rsidR="00D74285" w:rsidRPr="00A940B3" w:rsidRDefault="00D74285" w:rsidP="00815967">
      <w:pPr>
        <w:tabs>
          <w:tab w:val="left" w:pos="3290"/>
        </w:tabs>
        <w:ind w:firstLine="1134"/>
        <w:jc w:val="center"/>
        <w:rPr>
          <w:rFonts w:ascii="Times New Roman" w:hAnsi="Times New Roman" w:cs="Times New Roman"/>
          <w:color w:val="000000"/>
          <w:sz w:val="24"/>
          <w:szCs w:val="24"/>
        </w:rPr>
      </w:pPr>
      <w:r w:rsidRPr="00A940B3">
        <w:rPr>
          <w:rFonts w:ascii="Times New Roman" w:hAnsi="Times New Roman" w:cs="Times New Roman"/>
          <w:color w:val="000000"/>
          <w:sz w:val="24"/>
          <w:szCs w:val="24"/>
        </w:rPr>
        <w:t>Ovlašćeno lice naručioca</w:t>
      </w:r>
      <w:r w:rsidR="00D811F5">
        <w:rPr>
          <w:rFonts w:ascii="Times New Roman" w:hAnsi="Times New Roman" w:cs="Times New Roman"/>
          <w:color w:val="000000"/>
          <w:sz w:val="24"/>
          <w:szCs w:val="24"/>
        </w:rPr>
        <w:t xml:space="preserve">: </w:t>
      </w:r>
      <w:r w:rsidR="00471312" w:rsidRPr="00A940B3">
        <w:rPr>
          <w:rFonts w:ascii="Times New Roman" w:hAnsi="Times New Roman" w:cs="Times New Roman"/>
          <w:color w:val="000000"/>
          <w:sz w:val="24"/>
          <w:szCs w:val="24"/>
        </w:rPr>
        <w:t>Miro Vešović</w:t>
      </w:r>
      <w:r w:rsidR="00815967" w:rsidRPr="00A940B3">
        <w:rPr>
          <w:rFonts w:ascii="Times New Roman" w:hAnsi="Times New Roman" w:cs="Times New Roman"/>
          <w:color w:val="000000"/>
          <w:sz w:val="24"/>
          <w:szCs w:val="24"/>
        </w:rPr>
        <w:t xml:space="preserve">   ____</w:t>
      </w:r>
      <w:r w:rsidRPr="00A940B3">
        <w:rPr>
          <w:rFonts w:ascii="Times New Roman" w:hAnsi="Times New Roman" w:cs="Times New Roman"/>
          <w:color w:val="000000"/>
          <w:sz w:val="24"/>
          <w:szCs w:val="24"/>
        </w:rPr>
        <w:t>_____________</w:t>
      </w:r>
      <w:r w:rsidR="00CF424D">
        <w:rPr>
          <w:rFonts w:ascii="Times New Roman" w:hAnsi="Times New Roman" w:cs="Times New Roman"/>
          <w:color w:val="000000"/>
          <w:sz w:val="24"/>
          <w:szCs w:val="24"/>
        </w:rPr>
        <w:t>_</w:t>
      </w:r>
    </w:p>
    <w:p w:rsidR="00D74285" w:rsidRPr="00A940B3" w:rsidRDefault="00D74285" w:rsidP="00D74285">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D74285" w:rsidRPr="00A940B3" w:rsidRDefault="00D74285" w:rsidP="0021172D">
      <w:pPr>
        <w:tabs>
          <w:tab w:val="left" w:pos="3290"/>
        </w:tabs>
        <w:ind w:firstLine="1134"/>
        <w:jc w:val="center"/>
        <w:rPr>
          <w:rFonts w:ascii="Times New Roman" w:hAnsi="Times New Roman" w:cs="Times New Roman"/>
          <w:i/>
          <w:iCs/>
          <w:color w:val="000000"/>
          <w:sz w:val="24"/>
          <w:szCs w:val="24"/>
        </w:rPr>
      </w:pPr>
      <w:r w:rsidRPr="00A940B3">
        <w:rPr>
          <w:rFonts w:ascii="Times New Roman" w:hAnsi="Times New Roman" w:cs="Times New Roman"/>
          <w:color w:val="000000"/>
          <w:sz w:val="24"/>
          <w:szCs w:val="24"/>
        </w:rPr>
        <w:t>Službenik za javne</w:t>
      </w:r>
      <w:r w:rsidR="00D811F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sidR="004F15C3">
        <w:rPr>
          <w:rFonts w:ascii="Times New Roman" w:hAnsi="Times New Roman" w:cs="Times New Roman"/>
          <w:color w:val="000000"/>
          <w:sz w:val="24"/>
          <w:szCs w:val="24"/>
        </w:rPr>
        <w:t>:</w:t>
      </w:r>
      <w:r w:rsidR="00D87A29">
        <w:rPr>
          <w:rFonts w:ascii="Times New Roman" w:hAnsi="Times New Roman" w:cs="Times New Roman"/>
          <w:color w:val="000000"/>
          <w:sz w:val="24"/>
          <w:szCs w:val="24"/>
        </w:rPr>
        <w:t>Miljana Knežević</w:t>
      </w:r>
      <w:r w:rsidRPr="00A940B3">
        <w:rPr>
          <w:rFonts w:ascii="Times New Roman" w:hAnsi="Times New Roman" w:cs="Times New Roman"/>
          <w:color w:val="000000"/>
          <w:sz w:val="24"/>
          <w:szCs w:val="24"/>
        </w:rPr>
        <w:t>________________</w:t>
      </w:r>
    </w:p>
    <w:p w:rsidR="00D74285" w:rsidRPr="00A940B3" w:rsidRDefault="00D74285" w:rsidP="00D74285">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CF424D" w:rsidRDefault="00CF424D" w:rsidP="00CF424D">
      <w:pPr>
        <w:ind w:left="6372"/>
        <w:jc w:val="center"/>
        <w:rPr>
          <w:rFonts w:ascii="Times New Roman" w:hAnsi="Times New Roman" w:cs="Times New Roman"/>
          <w:i/>
          <w:iCs/>
          <w:color w:val="000000"/>
          <w:sz w:val="24"/>
          <w:szCs w:val="24"/>
        </w:rPr>
      </w:pPr>
    </w:p>
    <w:p w:rsidR="00CF424D" w:rsidRPr="00D87A29" w:rsidRDefault="00CF424D" w:rsidP="00CF424D">
      <w:pPr>
        <w:jc w:val="both"/>
        <w:rPr>
          <w:rFonts w:ascii="Times New Roman" w:hAnsi="Times New Roman" w:cs="Times New Roman"/>
          <w:iCs/>
          <w:color w:val="000000"/>
          <w:sz w:val="24"/>
          <w:szCs w:val="24"/>
        </w:rPr>
      </w:pPr>
      <w:r w:rsidRPr="00603D52">
        <w:rPr>
          <w:rFonts w:ascii="Times New Roman" w:hAnsi="Times New Roman" w:cs="Times New Roman"/>
          <w:iCs/>
          <w:color w:val="000000"/>
          <w:sz w:val="24"/>
          <w:szCs w:val="24"/>
        </w:rPr>
        <w:t>Predsjednik</w:t>
      </w:r>
      <w:r w:rsidR="00D811F5">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komisije za sprovođenje</w:t>
      </w:r>
      <w:r w:rsidR="00D811F5">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postupka</w:t>
      </w:r>
      <w:r w:rsidR="00D811F5">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javne</w:t>
      </w:r>
      <w:r w:rsidR="00D811F5">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nabavke</w:t>
      </w:r>
      <w:r w:rsidR="008735D3">
        <w:rPr>
          <w:rFonts w:ascii="Times New Roman" w:hAnsi="Times New Roman" w:cs="Times New Roman"/>
          <w:iCs/>
          <w:color w:val="000000"/>
          <w:sz w:val="24"/>
          <w:szCs w:val="24"/>
        </w:rPr>
        <w:t>: Tatjana Vujović__________</w:t>
      </w:r>
    </w:p>
    <w:p w:rsidR="00CF424D" w:rsidRPr="00414D8D" w:rsidRDefault="00CF424D" w:rsidP="00414D8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D74285" w:rsidRDefault="00D74285" w:rsidP="00D74285">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D811F5">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D811F5">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w:t>
      </w:r>
      <w:r w:rsidR="00D811F5">
        <w:rPr>
          <w:rFonts w:ascii="Times New Roman" w:hAnsi="Times New Roman" w:cs="Times New Roman"/>
          <w:iCs/>
          <w:color w:val="000000"/>
          <w:sz w:val="24"/>
          <w:szCs w:val="24"/>
        </w:rPr>
        <w:t>:</w:t>
      </w:r>
      <w:r w:rsidR="00471312" w:rsidRPr="00A940B3">
        <w:rPr>
          <w:rFonts w:ascii="Times New Roman" w:hAnsi="Times New Roman" w:cs="Times New Roman"/>
          <w:iCs/>
          <w:color w:val="000000"/>
          <w:sz w:val="24"/>
          <w:szCs w:val="24"/>
        </w:rPr>
        <w:t xml:space="preserve"> Miljana Knežević</w:t>
      </w:r>
      <w:r w:rsidRPr="00A940B3">
        <w:rPr>
          <w:rFonts w:ascii="Times New Roman" w:hAnsi="Times New Roman" w:cs="Times New Roman"/>
          <w:color w:val="000000"/>
          <w:sz w:val="24"/>
          <w:szCs w:val="24"/>
        </w:rPr>
        <w:t>______</w:t>
      </w:r>
      <w:r w:rsidR="00CF424D">
        <w:rPr>
          <w:rFonts w:ascii="Times New Roman" w:hAnsi="Times New Roman" w:cs="Times New Roman"/>
          <w:color w:val="000000"/>
          <w:sz w:val="24"/>
          <w:szCs w:val="24"/>
        </w:rPr>
        <w:t>______</w:t>
      </w:r>
    </w:p>
    <w:p w:rsidR="00CF424D" w:rsidRPr="00414D8D" w:rsidRDefault="00CF424D" w:rsidP="00414D8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CF424D" w:rsidRPr="00A940B3" w:rsidRDefault="00CF424D" w:rsidP="00CF424D">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D811F5">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D811F5">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D811F5">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w:t>
      </w:r>
      <w:r w:rsidR="00870A4D">
        <w:rPr>
          <w:rFonts w:ascii="Times New Roman" w:hAnsi="Times New Roman" w:cs="Times New Roman"/>
          <w:iCs/>
          <w:color w:val="000000"/>
          <w:sz w:val="24"/>
          <w:szCs w:val="24"/>
        </w:rPr>
        <w:t xml:space="preserve"> </w:t>
      </w:r>
      <w:r w:rsidR="00D811F5">
        <w:rPr>
          <w:rFonts w:ascii="Times New Roman" w:hAnsi="Times New Roman" w:cs="Times New Roman"/>
          <w:iCs/>
          <w:color w:val="000000"/>
          <w:sz w:val="24"/>
          <w:szCs w:val="24"/>
        </w:rPr>
        <w:t xml:space="preserve">: </w:t>
      </w:r>
      <w:r w:rsidR="00F37C5B">
        <w:rPr>
          <w:rFonts w:ascii="Times New Roman" w:hAnsi="Times New Roman" w:cs="Times New Roman"/>
          <w:iCs/>
          <w:color w:val="000000"/>
          <w:sz w:val="24"/>
          <w:szCs w:val="24"/>
        </w:rPr>
        <w:t>Tijana Mitrović</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________</w:t>
      </w:r>
    </w:p>
    <w:p w:rsidR="00CF424D" w:rsidRPr="00A940B3" w:rsidRDefault="00CF424D" w:rsidP="00CF424D">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471312" w:rsidRPr="00A940B3" w:rsidRDefault="00471312" w:rsidP="00D74285">
      <w:pPr>
        <w:tabs>
          <w:tab w:val="left" w:pos="3290"/>
        </w:tabs>
        <w:jc w:val="both"/>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hAnsi="Times New Roman" w:cs="Times New Roman"/>
          <w:b/>
          <w:bCs/>
          <w:iCs/>
          <w:sz w:val="24"/>
          <w:szCs w:val="24"/>
        </w:rPr>
      </w:pPr>
      <w:bookmarkStart w:id="9" w:name="_Toc44578277"/>
      <w:r w:rsidRPr="00A940B3">
        <w:rPr>
          <w:rFonts w:ascii="Times New Roman" w:hAnsi="Times New Roman" w:cs="Times New Roman"/>
          <w:b/>
          <w:bCs/>
          <w:sz w:val="24"/>
          <w:szCs w:val="24"/>
        </w:rPr>
        <w:lastRenderedPageBreak/>
        <w:t>UPUTSTVO O PRAVNOM SREDSTVU</w:t>
      </w:r>
      <w:bookmarkEnd w:id="9"/>
    </w:p>
    <w:p w:rsidR="005D2A5A" w:rsidRPr="00A940B3" w:rsidRDefault="005D2A5A" w:rsidP="005D2A5A">
      <w:pPr>
        <w:tabs>
          <w:tab w:val="left" w:pos="5760"/>
        </w:tabs>
        <w:jc w:val="center"/>
        <w:rPr>
          <w:rFonts w:ascii="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Privredni subjekat može da izjavi žalbu protiv ove tenderske dokumentacije Komisiji za zaštitu prava: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Instrukcije za plaćanje naknade za vođenje postupka od strane žalilaca iz inostranstva nalaze se na internet stranici Komisije za zaštitu prava nabavki http://www.kontrola-nabavki.me/.“.</w:t>
      </w:r>
    </w:p>
    <w:p w:rsidR="005D2A5A" w:rsidRPr="00A940B3" w:rsidRDefault="005D2A5A" w:rsidP="005D2A5A">
      <w:pPr>
        <w:jc w:val="right"/>
        <w:rPr>
          <w:rFonts w:ascii="Times New Roman" w:hAnsi="Times New Roman" w:cs="Times New Roman"/>
          <w:b/>
          <w:sz w:val="24"/>
          <w:szCs w:val="24"/>
        </w:rPr>
      </w:pPr>
    </w:p>
    <w:p w:rsidR="005D2A5A" w:rsidRPr="00A940B3" w:rsidRDefault="005D2A5A" w:rsidP="0035279E">
      <w:pPr>
        <w:rPr>
          <w:rFonts w:ascii="Times New Roman" w:hAnsi="Times New Roman" w:cs="Times New Roman"/>
          <w:b/>
          <w:sz w:val="24"/>
          <w:szCs w:val="24"/>
        </w:rPr>
      </w:pPr>
    </w:p>
    <w:p w:rsidR="008F270A" w:rsidRPr="00A940B3" w:rsidRDefault="008F270A">
      <w:pPr>
        <w:rPr>
          <w:rFonts w:ascii="Times New Roman" w:hAnsi="Times New Roman" w:cs="Times New Roman"/>
          <w:sz w:val="24"/>
          <w:szCs w:val="24"/>
        </w:rPr>
      </w:pPr>
    </w:p>
    <w:sectPr w:rsidR="008F270A" w:rsidRPr="00A940B3" w:rsidSect="0001696E">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EAF" w:rsidRDefault="00740EAF" w:rsidP="005D2A5A">
      <w:pPr>
        <w:spacing w:after="0" w:line="240" w:lineRule="auto"/>
      </w:pPr>
      <w:r>
        <w:separator/>
      </w:r>
    </w:p>
  </w:endnote>
  <w:endnote w:type="continuationSeparator" w:id="1">
    <w:p w:rsidR="00740EAF" w:rsidRDefault="00740EAF" w:rsidP="005D2A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20281"/>
      <w:docPartObj>
        <w:docPartGallery w:val="Page Numbers (Bottom of Page)"/>
        <w:docPartUnique/>
      </w:docPartObj>
    </w:sdtPr>
    <w:sdtContent>
      <w:sdt>
        <w:sdtPr>
          <w:id w:val="565050477"/>
          <w:docPartObj>
            <w:docPartGallery w:val="Page Numbers (Top of Page)"/>
            <w:docPartUnique/>
          </w:docPartObj>
        </w:sdtPr>
        <w:sdtContent>
          <w:p w:rsidR="00835B22" w:rsidRDefault="00835B22">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341F3E">
              <w:rPr>
                <w:b/>
                <w:noProof/>
              </w:rPr>
              <w:t>23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341F3E">
              <w:rPr>
                <w:b/>
                <w:noProof/>
              </w:rPr>
              <w:t>23</w:t>
            </w:r>
            <w:r>
              <w:rPr>
                <w:b/>
                <w:sz w:val="24"/>
                <w:szCs w:val="24"/>
              </w:rPr>
              <w:fldChar w:fldCharType="end"/>
            </w:r>
          </w:p>
        </w:sdtContent>
      </w:sdt>
    </w:sdtContent>
  </w:sdt>
  <w:p w:rsidR="00835B22" w:rsidRDefault="00835B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EAF" w:rsidRDefault="00740EAF" w:rsidP="005D2A5A">
      <w:pPr>
        <w:spacing w:after="0" w:line="240" w:lineRule="auto"/>
      </w:pPr>
      <w:r>
        <w:separator/>
      </w:r>
    </w:p>
  </w:footnote>
  <w:footnote w:type="continuationSeparator" w:id="1">
    <w:p w:rsidR="00740EAF" w:rsidRDefault="00740EAF" w:rsidP="005D2A5A">
      <w:pPr>
        <w:spacing w:after="0" w:line="240" w:lineRule="auto"/>
      </w:pPr>
      <w:r>
        <w:continuationSeparator/>
      </w:r>
    </w:p>
  </w:footnote>
  <w:footnote w:id="2">
    <w:p w:rsidR="00835B22" w:rsidRPr="0083641C" w:rsidRDefault="00835B22" w:rsidP="005D2A5A">
      <w:pPr>
        <w:pStyle w:val="FootnoteText"/>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Ukoliko se ne predvidjazaključivanjeokvirnogsporazumacijelusekcijubrisatiiztenderskedokumentacije</w:t>
      </w:r>
    </w:p>
  </w:footnote>
  <w:footnote w:id="3">
    <w:p w:rsidR="00835B22" w:rsidRPr="00367536" w:rsidRDefault="00835B22" w:rsidP="005D2A5A">
      <w:pPr>
        <w:pStyle w:val="FootnoteText"/>
        <w:rPr>
          <w:rFonts w:ascii="Arial" w:hAnsi="Arial" w:cs="Arial"/>
          <w:sz w:val="16"/>
          <w:szCs w:val="16"/>
        </w:rPr>
      </w:pPr>
      <w:r w:rsidRPr="00AA7FA3">
        <w:rPr>
          <w:rStyle w:val="FootnoteReference"/>
          <w:rFonts w:ascii="Arial" w:hAnsi="Arial" w:cs="Arial"/>
          <w:sz w:val="16"/>
          <w:szCs w:val="16"/>
        </w:rPr>
        <w:footnoteRef/>
      </w:r>
      <w:r w:rsidRPr="00AA7FA3">
        <w:rPr>
          <w:rFonts w:ascii="Arial" w:hAnsi="Arial" w:cs="Arial"/>
          <w:sz w:val="16"/>
          <w:szCs w:val="16"/>
        </w:rPr>
        <w:t>Procijenjenavrijednost se iskazuje bez PDV-a uključujućiisvetroškove, nagradeimogućaobnavljanjaugovoranaosnovuokvirnogsporazuma.</w:t>
      </w:r>
    </w:p>
  </w:footnote>
  <w:footnote w:id="4">
    <w:p w:rsidR="00835B22" w:rsidRPr="002E211C" w:rsidRDefault="00835B22" w:rsidP="005D2A5A">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5">
    <w:p w:rsidR="00835B22" w:rsidRPr="005D5095" w:rsidRDefault="00835B22" w:rsidP="005D2A5A">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Naručilacmožeali ne mora da zahtijevauslovesposobnosti, ali u kolikoihzahtijeva mora tačno da ihpreciziraiodredidokaze za njhovodokazivanje</w:t>
      </w:r>
    </w:p>
  </w:footnote>
  <w:footnote w:id="6">
    <w:p w:rsidR="00835B22" w:rsidRPr="005D5095" w:rsidRDefault="00835B22" w:rsidP="005D2A5A">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Uslovisposobnostiprivrednogsubjektamogu da se zahtijevajunaminimalnomnivoukojim se obezbjeđujesposobnostprivrednogsubjekta da možeuspješno da izvršiugovor o javnojnabavci u cjeliniili u određenomdijelu, u zavisnosti od toga da li ponudupodnosi za predmetnabavke u cjeliniili za određenupartiju. Uslovisposobnostiprivrednogsubjektamoraju da budu u vezisapredmetomnabavkeisrazmjernipredmetunabavke.</w:t>
      </w:r>
    </w:p>
  </w:footnote>
  <w:footnote w:id="7">
    <w:p w:rsidR="00835B22" w:rsidRPr="002E4B68" w:rsidRDefault="00835B22" w:rsidP="005D2A5A">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Ukolikonijezahtijevanobrisati</w:t>
      </w:r>
      <w:r>
        <w:rPr>
          <w:rFonts w:ascii="Arial" w:hAnsi="Arial" w:cs="Arial"/>
          <w:sz w:val="16"/>
          <w:szCs w:val="16"/>
        </w:rPr>
        <w:t>opciju</w:t>
      </w:r>
      <w:r w:rsidRPr="002E4B68">
        <w:rPr>
          <w:rFonts w:ascii="Arial" w:hAnsi="Arial" w:cs="Arial"/>
          <w:sz w:val="16"/>
          <w:szCs w:val="16"/>
        </w:rPr>
        <w:t>iztenderskedokumentacije</w:t>
      </w:r>
    </w:p>
  </w:footnote>
  <w:footnote w:id="8">
    <w:p w:rsidR="00835B22" w:rsidRPr="002E211C" w:rsidRDefault="00835B22" w:rsidP="005D2A5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 w:id="9">
    <w:p w:rsidR="00835B22" w:rsidRPr="00761A17" w:rsidRDefault="00835B22" w:rsidP="005D2A5A">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 xml:space="preserve"> Od dana upostavljanja ESJN-a isključivo se dostavljapreko ESJN-a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1DA4"/>
    <w:multiLevelType w:val="hybridMultilevel"/>
    <w:tmpl w:val="A59607CA"/>
    <w:lvl w:ilvl="0" w:tplc="F62EE110">
      <w:start w:val="2"/>
      <w:numFmt w:val="bullet"/>
      <w:lvlText w:val="-"/>
      <w:lvlJc w:val="left"/>
      <w:pPr>
        <w:ind w:left="360" w:hanging="360"/>
      </w:pPr>
      <w:rPr>
        <w:rFonts w:ascii="Calibri" w:eastAsia="Calibri" w:hAnsi="Calibri" w:cs="Calibri" w:hint="default"/>
        <w:color w:val="auto"/>
        <w:sz w:val="22"/>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
    <w:nsid w:val="08294E06"/>
    <w:multiLevelType w:val="hybridMultilevel"/>
    <w:tmpl w:val="EF680A3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E371928"/>
    <w:multiLevelType w:val="hybridMultilevel"/>
    <w:tmpl w:val="BCBA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1A26C1"/>
    <w:multiLevelType w:val="hybridMultilevel"/>
    <w:tmpl w:val="C59EF2FC"/>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24B461D"/>
    <w:multiLevelType w:val="hybridMultilevel"/>
    <w:tmpl w:val="31DC2CC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23633C4C"/>
    <w:multiLevelType w:val="hybridMultilevel"/>
    <w:tmpl w:val="C0A61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913A2E"/>
    <w:multiLevelType w:val="hybridMultilevel"/>
    <w:tmpl w:val="8266E7C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nsid w:val="4ECF2F24"/>
    <w:multiLevelType w:val="hybridMultilevel"/>
    <w:tmpl w:val="48CC1B9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5DFB3320"/>
    <w:multiLevelType w:val="hybridMultilevel"/>
    <w:tmpl w:val="2B5CE3A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668D0F06"/>
    <w:multiLevelType w:val="hybridMultilevel"/>
    <w:tmpl w:val="262E1F0A"/>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8125800"/>
    <w:multiLevelType w:val="hybridMultilevel"/>
    <w:tmpl w:val="6B283C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C2755A"/>
    <w:multiLevelType w:val="hybridMultilevel"/>
    <w:tmpl w:val="AA2AC0C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nsid w:val="746D5073"/>
    <w:multiLevelType w:val="hybridMultilevel"/>
    <w:tmpl w:val="2CC83AF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nsid w:val="7A810C36"/>
    <w:multiLevelType w:val="hybridMultilevel"/>
    <w:tmpl w:val="E1A2B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9"/>
  </w:num>
  <w:num w:numId="3">
    <w:abstractNumId w:val="22"/>
  </w:num>
  <w:num w:numId="4">
    <w:abstractNumId w:val="14"/>
  </w:num>
  <w:num w:numId="5">
    <w:abstractNumId w:val="10"/>
  </w:num>
  <w:num w:numId="6">
    <w:abstractNumId w:val="18"/>
  </w:num>
  <w:num w:numId="7">
    <w:abstractNumId w:val="6"/>
  </w:num>
  <w:num w:numId="8">
    <w:abstractNumId w:val="2"/>
  </w:num>
  <w:num w:numId="9">
    <w:abstractNumId w:val="0"/>
  </w:num>
  <w:num w:numId="10">
    <w:abstractNumId w:val="8"/>
  </w:num>
  <w:num w:numId="11">
    <w:abstractNumId w:val="7"/>
  </w:num>
  <w:num w:numId="12">
    <w:abstractNumId w:val="21"/>
  </w:num>
  <w:num w:numId="13">
    <w:abstractNumId w:val="17"/>
  </w:num>
  <w:num w:numId="14">
    <w:abstractNumId w:val="15"/>
  </w:num>
  <w:num w:numId="15">
    <w:abstractNumId w:val="1"/>
  </w:num>
  <w:num w:numId="16">
    <w:abstractNumId w:val="5"/>
  </w:num>
  <w:num w:numId="17">
    <w:abstractNumId w:val="20"/>
  </w:num>
  <w:num w:numId="18">
    <w:abstractNumId w:val="16"/>
  </w:num>
  <w:num w:numId="19">
    <w:abstractNumId w:val="19"/>
  </w:num>
  <w:num w:numId="20">
    <w:abstractNumId w:val="11"/>
  </w:num>
  <w:num w:numId="21">
    <w:abstractNumId w:val="13"/>
  </w:num>
  <w:num w:numId="22">
    <w:abstractNumId w:val="12"/>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0"/>
    <w:footnote w:id="1"/>
  </w:footnotePr>
  <w:endnotePr>
    <w:endnote w:id="0"/>
    <w:endnote w:id="1"/>
  </w:endnotePr>
  <w:compat>
    <w:useFELayout/>
  </w:compat>
  <w:rsids>
    <w:rsidRoot w:val="005D2A5A"/>
    <w:rsid w:val="000106CF"/>
    <w:rsid w:val="00013FD7"/>
    <w:rsid w:val="0001696E"/>
    <w:rsid w:val="000175ED"/>
    <w:rsid w:val="00021D83"/>
    <w:rsid w:val="00022590"/>
    <w:rsid w:val="0003344C"/>
    <w:rsid w:val="00035EE8"/>
    <w:rsid w:val="00042A7E"/>
    <w:rsid w:val="00046C95"/>
    <w:rsid w:val="00055A7E"/>
    <w:rsid w:val="00077DD6"/>
    <w:rsid w:val="000874A5"/>
    <w:rsid w:val="00090B19"/>
    <w:rsid w:val="00091457"/>
    <w:rsid w:val="000A2828"/>
    <w:rsid w:val="000A6CBF"/>
    <w:rsid w:val="000B0A26"/>
    <w:rsid w:val="000C03D4"/>
    <w:rsid w:val="000C5AAE"/>
    <w:rsid w:val="000D3D04"/>
    <w:rsid w:val="000D5739"/>
    <w:rsid w:val="00100D22"/>
    <w:rsid w:val="00111DE3"/>
    <w:rsid w:val="00122525"/>
    <w:rsid w:val="00125B21"/>
    <w:rsid w:val="00137CB3"/>
    <w:rsid w:val="00144530"/>
    <w:rsid w:val="001609F8"/>
    <w:rsid w:val="001728E2"/>
    <w:rsid w:val="00175438"/>
    <w:rsid w:val="001908C4"/>
    <w:rsid w:val="001A373D"/>
    <w:rsid w:val="001C1FDE"/>
    <w:rsid w:val="001C3B3B"/>
    <w:rsid w:val="001D4428"/>
    <w:rsid w:val="001F05D8"/>
    <w:rsid w:val="001F2407"/>
    <w:rsid w:val="002021C0"/>
    <w:rsid w:val="0021172D"/>
    <w:rsid w:val="00214047"/>
    <w:rsid w:val="002151DD"/>
    <w:rsid w:val="00222607"/>
    <w:rsid w:val="00225BFC"/>
    <w:rsid w:val="00240D1A"/>
    <w:rsid w:val="002562F8"/>
    <w:rsid w:val="00261A97"/>
    <w:rsid w:val="00261EE0"/>
    <w:rsid w:val="00281999"/>
    <w:rsid w:val="00283936"/>
    <w:rsid w:val="00285827"/>
    <w:rsid w:val="002C477D"/>
    <w:rsid w:val="002D2F88"/>
    <w:rsid w:val="002E6796"/>
    <w:rsid w:val="002F03B8"/>
    <w:rsid w:val="002F4C6C"/>
    <w:rsid w:val="002F57D0"/>
    <w:rsid w:val="00305770"/>
    <w:rsid w:val="0030636D"/>
    <w:rsid w:val="00313B8E"/>
    <w:rsid w:val="00315680"/>
    <w:rsid w:val="0032406D"/>
    <w:rsid w:val="0032559F"/>
    <w:rsid w:val="00340A53"/>
    <w:rsid w:val="00341F3E"/>
    <w:rsid w:val="003504CE"/>
    <w:rsid w:val="0035279E"/>
    <w:rsid w:val="00356C8C"/>
    <w:rsid w:val="003649BA"/>
    <w:rsid w:val="0038022B"/>
    <w:rsid w:val="00394F0C"/>
    <w:rsid w:val="003A22E7"/>
    <w:rsid w:val="003D3736"/>
    <w:rsid w:val="003D3CBB"/>
    <w:rsid w:val="003E2D5B"/>
    <w:rsid w:val="003E52D1"/>
    <w:rsid w:val="003F130B"/>
    <w:rsid w:val="003F1DC6"/>
    <w:rsid w:val="003F6A28"/>
    <w:rsid w:val="004033EE"/>
    <w:rsid w:val="00414D8D"/>
    <w:rsid w:val="004355AC"/>
    <w:rsid w:val="004424D6"/>
    <w:rsid w:val="004441A5"/>
    <w:rsid w:val="00452CCA"/>
    <w:rsid w:val="004633FB"/>
    <w:rsid w:val="00471312"/>
    <w:rsid w:val="00476638"/>
    <w:rsid w:val="00482065"/>
    <w:rsid w:val="00484453"/>
    <w:rsid w:val="0049392F"/>
    <w:rsid w:val="004A1C57"/>
    <w:rsid w:val="004B273B"/>
    <w:rsid w:val="004B4505"/>
    <w:rsid w:val="004C75F1"/>
    <w:rsid w:val="004D2D5D"/>
    <w:rsid w:val="004D6085"/>
    <w:rsid w:val="004E36E1"/>
    <w:rsid w:val="004F15C3"/>
    <w:rsid w:val="0050130C"/>
    <w:rsid w:val="00505475"/>
    <w:rsid w:val="0052261D"/>
    <w:rsid w:val="005311BC"/>
    <w:rsid w:val="00564E86"/>
    <w:rsid w:val="00565302"/>
    <w:rsid w:val="00576751"/>
    <w:rsid w:val="005A2A37"/>
    <w:rsid w:val="005A2B9D"/>
    <w:rsid w:val="005B38E9"/>
    <w:rsid w:val="005B5E4E"/>
    <w:rsid w:val="005B6821"/>
    <w:rsid w:val="005D1C9B"/>
    <w:rsid w:val="005D2A5A"/>
    <w:rsid w:val="005F2F15"/>
    <w:rsid w:val="005F40A1"/>
    <w:rsid w:val="005F5754"/>
    <w:rsid w:val="005F7C6D"/>
    <w:rsid w:val="00600D56"/>
    <w:rsid w:val="00603D52"/>
    <w:rsid w:val="00605B4F"/>
    <w:rsid w:val="0061785F"/>
    <w:rsid w:val="00641A97"/>
    <w:rsid w:val="00642B04"/>
    <w:rsid w:val="00644A21"/>
    <w:rsid w:val="006733C7"/>
    <w:rsid w:val="00694873"/>
    <w:rsid w:val="006C47F1"/>
    <w:rsid w:val="006D2AE9"/>
    <w:rsid w:val="006E7F0F"/>
    <w:rsid w:val="006F3D35"/>
    <w:rsid w:val="006F5D3A"/>
    <w:rsid w:val="006F77EC"/>
    <w:rsid w:val="00701C6A"/>
    <w:rsid w:val="0073651A"/>
    <w:rsid w:val="00740EAF"/>
    <w:rsid w:val="00762632"/>
    <w:rsid w:val="00767C1E"/>
    <w:rsid w:val="00784E7A"/>
    <w:rsid w:val="00792E76"/>
    <w:rsid w:val="007A32C1"/>
    <w:rsid w:val="007B7A6E"/>
    <w:rsid w:val="007D2D85"/>
    <w:rsid w:val="007D78D9"/>
    <w:rsid w:val="007E1AE9"/>
    <w:rsid w:val="007F3E20"/>
    <w:rsid w:val="00815967"/>
    <w:rsid w:val="00817880"/>
    <w:rsid w:val="00835B22"/>
    <w:rsid w:val="00835E01"/>
    <w:rsid w:val="008425A5"/>
    <w:rsid w:val="00842C30"/>
    <w:rsid w:val="008430F1"/>
    <w:rsid w:val="008608D1"/>
    <w:rsid w:val="00870A4D"/>
    <w:rsid w:val="008715E1"/>
    <w:rsid w:val="008735D3"/>
    <w:rsid w:val="00876ABD"/>
    <w:rsid w:val="00886B62"/>
    <w:rsid w:val="008A1EC1"/>
    <w:rsid w:val="008A52A6"/>
    <w:rsid w:val="008B69CB"/>
    <w:rsid w:val="008D6C2E"/>
    <w:rsid w:val="008E3645"/>
    <w:rsid w:val="008F1044"/>
    <w:rsid w:val="008F270A"/>
    <w:rsid w:val="008F323D"/>
    <w:rsid w:val="008F3E43"/>
    <w:rsid w:val="00905162"/>
    <w:rsid w:val="009109E3"/>
    <w:rsid w:val="00914768"/>
    <w:rsid w:val="00917F81"/>
    <w:rsid w:val="00943695"/>
    <w:rsid w:val="009445B1"/>
    <w:rsid w:val="00964BAC"/>
    <w:rsid w:val="009714AE"/>
    <w:rsid w:val="00980AA3"/>
    <w:rsid w:val="009A524E"/>
    <w:rsid w:val="009B2198"/>
    <w:rsid w:val="009B3049"/>
    <w:rsid w:val="009B56B4"/>
    <w:rsid w:val="009C1125"/>
    <w:rsid w:val="009E02CB"/>
    <w:rsid w:val="00A12B6F"/>
    <w:rsid w:val="00A16A24"/>
    <w:rsid w:val="00A91A1F"/>
    <w:rsid w:val="00A940B3"/>
    <w:rsid w:val="00AC0D4F"/>
    <w:rsid w:val="00AD750F"/>
    <w:rsid w:val="00AF3841"/>
    <w:rsid w:val="00AF481B"/>
    <w:rsid w:val="00B029AA"/>
    <w:rsid w:val="00B06289"/>
    <w:rsid w:val="00B14852"/>
    <w:rsid w:val="00B21FD4"/>
    <w:rsid w:val="00B23049"/>
    <w:rsid w:val="00B33067"/>
    <w:rsid w:val="00B43174"/>
    <w:rsid w:val="00B54A0F"/>
    <w:rsid w:val="00B63C70"/>
    <w:rsid w:val="00B76F4C"/>
    <w:rsid w:val="00B926A4"/>
    <w:rsid w:val="00B948AC"/>
    <w:rsid w:val="00B9497B"/>
    <w:rsid w:val="00BA575A"/>
    <w:rsid w:val="00BB12AB"/>
    <w:rsid w:val="00BC7EC0"/>
    <w:rsid w:val="00BD11ED"/>
    <w:rsid w:val="00C2695E"/>
    <w:rsid w:val="00C366A1"/>
    <w:rsid w:val="00C479A2"/>
    <w:rsid w:val="00C50CAE"/>
    <w:rsid w:val="00C53DDF"/>
    <w:rsid w:val="00CB0791"/>
    <w:rsid w:val="00CB17D1"/>
    <w:rsid w:val="00CB4AE8"/>
    <w:rsid w:val="00CD5C66"/>
    <w:rsid w:val="00CE7588"/>
    <w:rsid w:val="00CF0C68"/>
    <w:rsid w:val="00CF424D"/>
    <w:rsid w:val="00CF4DC9"/>
    <w:rsid w:val="00D100BE"/>
    <w:rsid w:val="00D20BCF"/>
    <w:rsid w:val="00D32C20"/>
    <w:rsid w:val="00D40113"/>
    <w:rsid w:val="00D42DE1"/>
    <w:rsid w:val="00D46398"/>
    <w:rsid w:val="00D57276"/>
    <w:rsid w:val="00D572C7"/>
    <w:rsid w:val="00D65E62"/>
    <w:rsid w:val="00D74285"/>
    <w:rsid w:val="00D76964"/>
    <w:rsid w:val="00D811F5"/>
    <w:rsid w:val="00D87A29"/>
    <w:rsid w:val="00DA265D"/>
    <w:rsid w:val="00DA408A"/>
    <w:rsid w:val="00DA7D82"/>
    <w:rsid w:val="00DB5863"/>
    <w:rsid w:val="00DB6154"/>
    <w:rsid w:val="00DC5C62"/>
    <w:rsid w:val="00DC6429"/>
    <w:rsid w:val="00DD081F"/>
    <w:rsid w:val="00DE14DA"/>
    <w:rsid w:val="00E01730"/>
    <w:rsid w:val="00E17F62"/>
    <w:rsid w:val="00E44917"/>
    <w:rsid w:val="00E54018"/>
    <w:rsid w:val="00E5666D"/>
    <w:rsid w:val="00E64363"/>
    <w:rsid w:val="00E8020D"/>
    <w:rsid w:val="00E81F4A"/>
    <w:rsid w:val="00E859AF"/>
    <w:rsid w:val="00EA0D85"/>
    <w:rsid w:val="00EA1D1B"/>
    <w:rsid w:val="00EA5592"/>
    <w:rsid w:val="00EB31EE"/>
    <w:rsid w:val="00EF6E2E"/>
    <w:rsid w:val="00F00114"/>
    <w:rsid w:val="00F26AA2"/>
    <w:rsid w:val="00F36F48"/>
    <w:rsid w:val="00F37C5B"/>
    <w:rsid w:val="00F43BDA"/>
    <w:rsid w:val="00F45B32"/>
    <w:rsid w:val="00F7758B"/>
    <w:rsid w:val="00F90CBB"/>
    <w:rsid w:val="00FA21D0"/>
    <w:rsid w:val="00FA599A"/>
    <w:rsid w:val="00FB1BAE"/>
    <w:rsid w:val="00FB31AF"/>
    <w:rsid w:val="00FB7E41"/>
    <w:rsid w:val="00FD2372"/>
    <w:rsid w:val="00FD4C46"/>
    <w:rsid w:val="00FE7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162"/>
  </w:style>
  <w:style w:type="paragraph" w:styleId="Heading1">
    <w:name w:val="heading 1"/>
    <w:basedOn w:val="Normal"/>
    <w:next w:val="Normal"/>
    <w:link w:val="Heading1Char"/>
    <w:qFormat/>
    <w:rsid w:val="005D2A5A"/>
    <w:pPr>
      <w:keepNext/>
      <w:spacing w:after="0" w:line="240" w:lineRule="auto"/>
      <w:jc w:val="center"/>
      <w:outlineLvl w:val="0"/>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2A5A"/>
    <w:rPr>
      <w:rFonts w:ascii="Times New Roman" w:eastAsia="Times New Roman" w:hAnsi="Times New Roman" w:cs="Times New Roman"/>
      <w:b/>
      <w:bCs/>
      <w:sz w:val="24"/>
      <w:szCs w:val="24"/>
      <w:lang w:val="sr-Cyrl-CS"/>
    </w:rPr>
  </w:style>
  <w:style w:type="character" w:styleId="Hyperlink">
    <w:name w:val="Hyperlink"/>
    <w:uiPriority w:val="99"/>
    <w:rsid w:val="005D2A5A"/>
    <w:rPr>
      <w:color w:val="0000FF"/>
      <w:u w:val="single"/>
    </w:rPr>
  </w:style>
  <w:style w:type="paragraph" w:styleId="FootnoteText">
    <w:name w:val="footnote text"/>
    <w:basedOn w:val="Normal"/>
    <w:link w:val="FootnoteTextChar"/>
    <w:uiPriority w:val="99"/>
    <w:unhideWhenUsed/>
    <w:rsid w:val="005D2A5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5D2A5A"/>
    <w:rPr>
      <w:rFonts w:ascii="Calibri" w:eastAsia="Calibri" w:hAnsi="Calibri" w:cs="Times New Roman"/>
      <w:sz w:val="20"/>
      <w:szCs w:val="20"/>
    </w:rPr>
  </w:style>
  <w:style w:type="character" w:styleId="FootnoteReference">
    <w:name w:val="footnote reference"/>
    <w:uiPriority w:val="99"/>
    <w:unhideWhenUsed/>
    <w:rsid w:val="005D2A5A"/>
    <w:rPr>
      <w:vertAlign w:val="superscript"/>
    </w:rPr>
  </w:style>
  <w:style w:type="paragraph" w:styleId="TOC1">
    <w:name w:val="toc 1"/>
    <w:basedOn w:val="Normal"/>
    <w:next w:val="Normal"/>
    <w:autoRedefine/>
    <w:uiPriority w:val="39"/>
    <w:rsid w:val="005D2A5A"/>
    <w:pPr>
      <w:spacing w:after="100"/>
    </w:pPr>
    <w:rPr>
      <w:rFonts w:ascii="Calibri" w:eastAsia="PMingLiU" w:hAnsi="Calibri" w:cs="Calibri"/>
      <w:lang w:eastAsia="zh-TW"/>
    </w:rPr>
  </w:style>
  <w:style w:type="paragraph" w:styleId="ListParagraph">
    <w:name w:val="List Paragraph"/>
    <w:basedOn w:val="Normal"/>
    <w:link w:val="ListParagraphChar"/>
    <w:uiPriority w:val="99"/>
    <w:qFormat/>
    <w:rsid w:val="004C75F1"/>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4C75F1"/>
    <w:rPr>
      <w:rFonts w:eastAsiaTheme="minorHAnsi"/>
    </w:rPr>
  </w:style>
  <w:style w:type="paragraph" w:styleId="Header">
    <w:name w:val="header"/>
    <w:basedOn w:val="Normal"/>
    <w:link w:val="HeaderChar"/>
    <w:uiPriority w:val="99"/>
    <w:semiHidden/>
    <w:unhideWhenUsed/>
    <w:rsid w:val="003527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279E"/>
  </w:style>
  <w:style w:type="paragraph" w:styleId="Footer">
    <w:name w:val="footer"/>
    <w:basedOn w:val="Normal"/>
    <w:link w:val="FooterChar"/>
    <w:uiPriority w:val="99"/>
    <w:unhideWhenUsed/>
    <w:rsid w:val="00352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79E"/>
  </w:style>
  <w:style w:type="character" w:customStyle="1" w:styleId="cpvdesc">
    <w:name w:val="cpvdesc"/>
    <w:basedOn w:val="DefaultParagraphFont"/>
    <w:rsid w:val="009B56B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ija.ba@t-com.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irberan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74CA3-D4E8-4FDB-8CA5-C84CCC0C1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5644</Words>
  <Characters>32175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Slavica Kascelan</dc:creator>
  <cp:lastModifiedBy>Windows 7</cp:lastModifiedBy>
  <cp:revision>2</cp:revision>
  <cp:lastPrinted>2024-09-30T11:25:00Z</cp:lastPrinted>
  <dcterms:created xsi:type="dcterms:W3CDTF">2025-04-04T07:05:00Z</dcterms:created>
  <dcterms:modified xsi:type="dcterms:W3CDTF">2025-04-04T07:05:00Z</dcterms:modified>
</cp:coreProperties>
</file>