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C095E" w14:textId="35D36774" w:rsidR="007E7A0C" w:rsidRPr="007E7A0C" w:rsidRDefault="007E7A0C" w:rsidP="007E7A0C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  <w:lang w:val="en-US"/>
        </w:rPr>
      </w:pPr>
      <w:r w:rsidRPr="007E7A0C">
        <w:rPr>
          <w:rFonts w:eastAsia="Calibri" w:cstheme="minorHAnsi"/>
          <w:color w:val="000000"/>
          <w:sz w:val="24"/>
          <w:szCs w:val="24"/>
          <w:lang w:val="en-US"/>
        </w:rPr>
        <w:t xml:space="preserve">Naručilac: </w:t>
      </w:r>
      <w:r>
        <w:rPr>
          <w:rFonts w:eastAsia="Calibri" w:cstheme="minorHAnsi"/>
          <w:b/>
          <w:color w:val="000000"/>
          <w:sz w:val="24"/>
          <w:szCs w:val="24"/>
          <w:lang w:val="en-US"/>
        </w:rPr>
        <w:t>PPOV Kotor-Tivat doo</w:t>
      </w:r>
      <w:r>
        <w:rPr>
          <w:rFonts w:eastAsia="Calibri" w:cstheme="minorHAnsi"/>
          <w:b/>
          <w:color w:val="000000"/>
          <w:sz w:val="24"/>
          <w:szCs w:val="24"/>
          <w:lang w:val="en-US"/>
        </w:rPr>
        <w:tab/>
      </w:r>
      <w:r>
        <w:rPr>
          <w:rFonts w:eastAsia="Calibri" w:cstheme="minorHAnsi"/>
          <w:b/>
          <w:color w:val="000000"/>
          <w:sz w:val="24"/>
          <w:szCs w:val="24"/>
          <w:lang w:val="en-US"/>
        </w:rPr>
        <w:tab/>
      </w:r>
    </w:p>
    <w:p w14:paraId="43A0544F" w14:textId="4358EFBC" w:rsidR="007E7A0C" w:rsidRPr="007E7A0C" w:rsidRDefault="007E7A0C" w:rsidP="007E7A0C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  <w:lang w:val="en-US"/>
        </w:rPr>
      </w:pPr>
      <w:r w:rsidRPr="007E7A0C">
        <w:rPr>
          <w:rFonts w:eastAsia="Calibri" w:cstheme="minorHAnsi"/>
          <w:color w:val="000000"/>
          <w:sz w:val="24"/>
          <w:szCs w:val="24"/>
          <w:lang w:val="en-US"/>
        </w:rPr>
        <w:t xml:space="preserve">Broj: </w:t>
      </w:r>
      <w:r w:rsidR="00B63E63">
        <w:rPr>
          <w:rFonts w:eastAsia="Calibri" w:cstheme="minorHAnsi"/>
          <w:b/>
          <w:color w:val="000000"/>
          <w:sz w:val="24"/>
          <w:szCs w:val="24"/>
          <w:lang w:val="en-US"/>
        </w:rPr>
        <w:t>256</w:t>
      </w:r>
    </w:p>
    <w:p w14:paraId="78CF2998" w14:textId="673656C6" w:rsidR="007E7A0C" w:rsidRPr="007E7A0C" w:rsidRDefault="007E7A0C" w:rsidP="007E7A0C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val="en-US"/>
        </w:rPr>
      </w:pPr>
      <w:r w:rsidRPr="007E7A0C">
        <w:rPr>
          <w:rFonts w:eastAsia="Calibri" w:cstheme="minorHAnsi"/>
          <w:color w:val="000000"/>
          <w:sz w:val="24"/>
          <w:szCs w:val="24"/>
          <w:lang w:val="en-US"/>
        </w:rPr>
        <w:t xml:space="preserve">Mjesto i datum: </w:t>
      </w:r>
      <w:r w:rsidR="00C26C0F">
        <w:rPr>
          <w:rFonts w:eastAsia="Calibri" w:cstheme="minorHAnsi"/>
          <w:b/>
          <w:color w:val="000000"/>
          <w:sz w:val="24"/>
          <w:szCs w:val="24"/>
          <w:lang w:val="en-US"/>
        </w:rPr>
        <w:t xml:space="preserve">Tivat, </w:t>
      </w:r>
      <w:r w:rsidR="00B63E63">
        <w:rPr>
          <w:rFonts w:eastAsia="Calibri" w:cstheme="minorHAnsi"/>
          <w:b/>
          <w:color w:val="000000"/>
          <w:sz w:val="24"/>
          <w:szCs w:val="24"/>
          <w:lang w:val="en-US"/>
        </w:rPr>
        <w:t>03</w:t>
      </w:r>
      <w:r w:rsidR="00C26C0F">
        <w:rPr>
          <w:rFonts w:eastAsia="Calibri" w:cstheme="minorHAnsi"/>
          <w:b/>
          <w:color w:val="000000"/>
          <w:sz w:val="24"/>
          <w:szCs w:val="24"/>
          <w:lang w:val="en-US"/>
        </w:rPr>
        <w:t>.0</w:t>
      </w:r>
      <w:r w:rsidR="00B63E63">
        <w:rPr>
          <w:rFonts w:eastAsia="Calibri" w:cstheme="minorHAnsi"/>
          <w:b/>
          <w:color w:val="000000"/>
          <w:sz w:val="24"/>
          <w:szCs w:val="24"/>
          <w:lang w:val="en-US"/>
        </w:rPr>
        <w:t>4</w:t>
      </w:r>
      <w:r w:rsidRPr="007E7A0C">
        <w:rPr>
          <w:rFonts w:eastAsia="Calibri" w:cstheme="minorHAnsi"/>
          <w:b/>
          <w:color w:val="000000"/>
          <w:sz w:val="24"/>
          <w:szCs w:val="24"/>
          <w:lang w:val="en-US"/>
        </w:rPr>
        <w:t>.202</w:t>
      </w:r>
      <w:r w:rsidR="00B63E63">
        <w:rPr>
          <w:rFonts w:eastAsia="Calibri" w:cstheme="minorHAnsi"/>
          <w:b/>
          <w:color w:val="000000"/>
          <w:sz w:val="24"/>
          <w:szCs w:val="24"/>
          <w:lang w:val="en-US"/>
        </w:rPr>
        <w:t>5</w:t>
      </w:r>
      <w:r w:rsidRPr="007E7A0C">
        <w:rPr>
          <w:rFonts w:eastAsia="Calibri" w:cstheme="minorHAnsi"/>
          <w:b/>
          <w:color w:val="000000"/>
          <w:sz w:val="24"/>
          <w:szCs w:val="24"/>
          <w:lang w:val="en-US"/>
        </w:rPr>
        <w:t>. godine</w:t>
      </w:r>
    </w:p>
    <w:p w14:paraId="3E7BB6B0" w14:textId="77777777" w:rsidR="007E7A0C" w:rsidRPr="007E7A0C" w:rsidRDefault="007E7A0C" w:rsidP="007E7A0C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val="en-US"/>
        </w:rPr>
      </w:pPr>
    </w:p>
    <w:p w14:paraId="48C22729" w14:textId="10F0D890" w:rsidR="00AF1C41" w:rsidRPr="00AF1C41" w:rsidRDefault="007E7A0C" w:rsidP="00AF1C41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  <w:lang w:val="en-US"/>
        </w:rPr>
      </w:pPr>
      <w:r w:rsidRPr="007E7A0C">
        <w:rPr>
          <w:rFonts w:eastAsia="Calibri" w:cstheme="minorHAnsi"/>
          <w:color w:val="000000"/>
          <w:sz w:val="24"/>
          <w:szCs w:val="24"/>
          <w:lang w:val="en-US"/>
        </w:rPr>
        <w:tab/>
      </w:r>
      <w:r w:rsidR="00AF1C41" w:rsidRPr="00AF1C41">
        <w:rPr>
          <w:rFonts w:eastAsia="Calibri" w:cstheme="minorHAnsi"/>
          <w:color w:val="000000"/>
          <w:sz w:val="24"/>
          <w:szCs w:val="24"/>
          <w:lang w:val="en-US"/>
        </w:rPr>
        <w:t>Na osnovu člana 94 Zakona o javnim nabavkama („Službeni list CG“, broj 74/19</w:t>
      </w:r>
      <w:r w:rsidR="00B63E63">
        <w:rPr>
          <w:rFonts w:eastAsia="Calibri" w:cstheme="minorHAnsi"/>
          <w:color w:val="000000"/>
          <w:sz w:val="24"/>
          <w:szCs w:val="24"/>
          <w:lang w:val="en-US"/>
        </w:rPr>
        <w:t xml:space="preserve"> od 30.12.2019.godine, br. 003/23 od 10.01.2023.godine I br. 011/23 od 27.01.2023.godine</w:t>
      </w:r>
      <w:r w:rsidR="00875DFC">
        <w:rPr>
          <w:rFonts w:eastAsia="Calibri" w:cstheme="minorHAnsi"/>
          <w:color w:val="000000"/>
          <w:sz w:val="24"/>
          <w:szCs w:val="24"/>
          <w:lang w:val="en-US"/>
        </w:rPr>
        <w:t xml:space="preserve">) </w:t>
      </w:r>
      <w:r w:rsidR="00AF1C41">
        <w:rPr>
          <w:rFonts w:eastAsia="Calibri" w:cstheme="minorHAnsi"/>
          <w:color w:val="000000"/>
          <w:sz w:val="24"/>
          <w:szCs w:val="24"/>
          <w:lang w:val="en-US"/>
        </w:rPr>
        <w:t xml:space="preserve">PPOV Kotor-Tivat doo </w:t>
      </w:r>
      <w:r w:rsidR="00AF1C41" w:rsidRPr="00AF1C41">
        <w:rPr>
          <w:rFonts w:eastAsia="Calibri" w:cstheme="minorHAnsi"/>
          <w:color w:val="000000"/>
          <w:sz w:val="24"/>
          <w:szCs w:val="24"/>
          <w:lang w:val="en-US"/>
        </w:rPr>
        <w:t>objavljuje</w:t>
      </w:r>
    </w:p>
    <w:p w14:paraId="5B65266F" w14:textId="77777777" w:rsidR="00AF1C41" w:rsidRPr="00AF1C41" w:rsidRDefault="00AF1C41" w:rsidP="00AF1C41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color w:val="000000"/>
          <w:sz w:val="24"/>
          <w:szCs w:val="24"/>
          <w:lang w:val="en-US"/>
        </w:rPr>
      </w:pPr>
    </w:p>
    <w:p w14:paraId="777D54B0" w14:textId="0D99BA44" w:rsidR="007E7A0C" w:rsidRPr="00AF1C41" w:rsidRDefault="00AF1C41" w:rsidP="00AF1C41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color w:val="000000"/>
          <w:sz w:val="24"/>
          <w:szCs w:val="24"/>
        </w:rPr>
      </w:pPr>
      <w:r w:rsidRPr="00AF1C41">
        <w:rPr>
          <w:rFonts w:eastAsia="Calibri" w:cstheme="minorHAnsi"/>
          <w:b/>
          <w:bCs/>
          <w:color w:val="000000"/>
          <w:sz w:val="24"/>
          <w:szCs w:val="24"/>
        </w:rPr>
        <w:t>IZMJENU</w:t>
      </w:r>
    </w:p>
    <w:p w14:paraId="553EC87F" w14:textId="25427506" w:rsidR="007E7A0C" w:rsidRDefault="00875DFC" w:rsidP="007E7A0C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color w:val="000000"/>
          <w:sz w:val="24"/>
          <w:szCs w:val="24"/>
          <w:lang w:val="en-US"/>
        </w:rPr>
      </w:pPr>
      <w:r>
        <w:rPr>
          <w:rFonts w:eastAsia="Calibri" w:cstheme="minorHAnsi"/>
          <w:b/>
          <w:color w:val="000000"/>
          <w:sz w:val="24"/>
          <w:szCs w:val="24"/>
          <w:lang w:val="en-US"/>
        </w:rPr>
        <w:t xml:space="preserve">TENDERSKE DOKUMENTACIJE ZA OTVORENI POSTUPAK NABAVKE </w:t>
      </w:r>
      <w:r w:rsidR="00C26C0F">
        <w:rPr>
          <w:rFonts w:eastAsia="Calibri" w:cstheme="minorHAnsi"/>
          <w:b/>
          <w:color w:val="000000"/>
          <w:sz w:val="24"/>
          <w:szCs w:val="24"/>
          <w:lang w:val="en-US"/>
        </w:rPr>
        <w:t>ROBA</w:t>
      </w:r>
    </w:p>
    <w:p w14:paraId="214FF78B" w14:textId="438261B6" w:rsidR="00B63E63" w:rsidRDefault="00B63E63" w:rsidP="007E7A0C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color w:val="000000"/>
          <w:sz w:val="24"/>
          <w:szCs w:val="24"/>
          <w:lang w:val="en-US"/>
        </w:rPr>
      </w:pPr>
      <w:r>
        <w:rPr>
          <w:rFonts w:eastAsia="Calibri" w:cstheme="minorHAnsi"/>
          <w:b/>
          <w:color w:val="000000"/>
          <w:sz w:val="24"/>
          <w:szCs w:val="24"/>
          <w:lang w:val="en-US"/>
        </w:rPr>
        <w:t>NABAVKA KOMPLETNOG SETA REZERVNIH DJELOVA ZA SBR BAZENE</w:t>
      </w:r>
    </w:p>
    <w:p w14:paraId="4B5867D6" w14:textId="1406CF3A" w:rsidR="00AF1C41" w:rsidRPr="007E7A0C" w:rsidRDefault="00C26C0F" w:rsidP="007E7A0C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color w:val="000000"/>
          <w:sz w:val="24"/>
          <w:szCs w:val="24"/>
          <w:lang w:val="en-US"/>
        </w:rPr>
      </w:pPr>
      <w:r>
        <w:rPr>
          <w:rFonts w:eastAsia="Calibri" w:cstheme="minorHAnsi"/>
          <w:b/>
          <w:bCs/>
          <w:color w:val="000000"/>
          <w:sz w:val="24"/>
          <w:szCs w:val="24"/>
          <w:lang w:val="en-US"/>
        </w:rPr>
        <w:t xml:space="preserve">br. </w:t>
      </w:r>
      <w:r w:rsidR="00B63E63">
        <w:rPr>
          <w:rFonts w:eastAsia="Calibri" w:cstheme="minorHAnsi"/>
          <w:b/>
          <w:bCs/>
          <w:color w:val="000000"/>
          <w:sz w:val="24"/>
          <w:szCs w:val="24"/>
          <w:lang w:val="en-US"/>
        </w:rPr>
        <w:t>87233</w:t>
      </w:r>
      <w:r>
        <w:rPr>
          <w:rFonts w:eastAsia="Calibri" w:cstheme="minorHAnsi"/>
          <w:b/>
          <w:bCs/>
          <w:color w:val="000000"/>
          <w:sz w:val="24"/>
          <w:szCs w:val="24"/>
          <w:lang w:val="en-US"/>
        </w:rPr>
        <w:t xml:space="preserve"> od </w:t>
      </w:r>
      <w:r w:rsidR="00B63E63">
        <w:rPr>
          <w:rFonts w:eastAsia="Calibri" w:cstheme="minorHAnsi"/>
          <w:b/>
          <w:bCs/>
          <w:color w:val="000000"/>
          <w:sz w:val="24"/>
          <w:szCs w:val="24"/>
          <w:lang w:val="en-US"/>
        </w:rPr>
        <w:t>20</w:t>
      </w:r>
      <w:r>
        <w:rPr>
          <w:rFonts w:eastAsia="Calibri" w:cstheme="minorHAnsi"/>
          <w:b/>
          <w:bCs/>
          <w:color w:val="000000"/>
          <w:sz w:val="24"/>
          <w:szCs w:val="24"/>
          <w:lang w:val="en-US"/>
        </w:rPr>
        <w:t>.0</w:t>
      </w:r>
      <w:r w:rsidR="00B63E63">
        <w:rPr>
          <w:rFonts w:eastAsia="Calibri" w:cstheme="minorHAnsi"/>
          <w:b/>
          <w:bCs/>
          <w:color w:val="000000"/>
          <w:sz w:val="24"/>
          <w:szCs w:val="24"/>
          <w:lang w:val="en-US"/>
        </w:rPr>
        <w:t>3</w:t>
      </w:r>
      <w:r w:rsidR="00AF1C41">
        <w:rPr>
          <w:rFonts w:eastAsia="Calibri" w:cstheme="minorHAnsi"/>
          <w:b/>
          <w:bCs/>
          <w:color w:val="000000"/>
          <w:sz w:val="24"/>
          <w:szCs w:val="24"/>
          <w:lang w:val="en-US"/>
        </w:rPr>
        <w:t>.202</w:t>
      </w:r>
      <w:r w:rsidR="00B63E63">
        <w:rPr>
          <w:rFonts w:eastAsia="Calibri" w:cstheme="minorHAnsi"/>
          <w:b/>
          <w:bCs/>
          <w:color w:val="000000"/>
          <w:sz w:val="24"/>
          <w:szCs w:val="24"/>
          <w:lang w:val="en-US"/>
        </w:rPr>
        <w:t>5</w:t>
      </w:r>
      <w:r w:rsidR="00AF1C41">
        <w:rPr>
          <w:rFonts w:eastAsia="Calibri" w:cstheme="minorHAnsi"/>
          <w:b/>
          <w:bCs/>
          <w:color w:val="000000"/>
          <w:sz w:val="24"/>
          <w:szCs w:val="24"/>
          <w:lang w:val="en-US"/>
        </w:rPr>
        <w:t>. godine</w:t>
      </w:r>
    </w:p>
    <w:p w14:paraId="649E930A" w14:textId="77777777" w:rsidR="007E7A0C" w:rsidRDefault="007E7A0C" w:rsidP="007E7A0C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color w:val="000000"/>
          <w:sz w:val="24"/>
          <w:szCs w:val="24"/>
          <w:lang w:val="en-US"/>
        </w:rPr>
      </w:pPr>
    </w:p>
    <w:p w14:paraId="34EF6A67" w14:textId="027CC117" w:rsidR="00875DFC" w:rsidRDefault="00AF1C41" w:rsidP="009A00A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Calibri" w:cstheme="minorHAnsi"/>
          <w:color w:val="000000"/>
          <w:sz w:val="24"/>
          <w:szCs w:val="24"/>
          <w:lang w:val="en-US"/>
        </w:rPr>
      </w:pPr>
      <w:r w:rsidRPr="00AF1C41">
        <w:rPr>
          <w:rFonts w:eastAsia="Calibri" w:cstheme="minorHAnsi"/>
          <w:color w:val="000000"/>
          <w:sz w:val="24"/>
          <w:szCs w:val="24"/>
          <w:lang w:val="en-US"/>
        </w:rPr>
        <w:t xml:space="preserve">I Vrši se izmjena </w:t>
      </w:r>
      <w:r w:rsidR="00875DFC">
        <w:rPr>
          <w:rFonts w:eastAsia="Calibri" w:cstheme="minorHAnsi"/>
          <w:color w:val="000000"/>
          <w:sz w:val="24"/>
          <w:szCs w:val="24"/>
          <w:lang w:val="en-US"/>
        </w:rPr>
        <w:t>Tenderske dokumentacije</w:t>
      </w:r>
      <w:r w:rsidRPr="00AF1C41">
        <w:rPr>
          <w:rFonts w:eastAsia="Calibri" w:cstheme="minorHAnsi"/>
          <w:color w:val="000000"/>
          <w:sz w:val="24"/>
          <w:szCs w:val="24"/>
          <w:lang w:val="en-US"/>
        </w:rPr>
        <w:t xml:space="preserve"> broj </w:t>
      </w:r>
      <w:r w:rsidR="00696772">
        <w:rPr>
          <w:rFonts w:eastAsia="Calibri" w:cstheme="minorHAnsi"/>
          <w:color w:val="000000"/>
          <w:sz w:val="24"/>
          <w:szCs w:val="24"/>
          <w:lang w:val="en-US"/>
        </w:rPr>
        <w:t>214/3</w:t>
      </w:r>
      <w:r w:rsidR="00C26C0F">
        <w:rPr>
          <w:rFonts w:eastAsia="Calibri" w:cstheme="minorHAnsi"/>
          <w:color w:val="000000"/>
          <w:sz w:val="24"/>
          <w:szCs w:val="24"/>
          <w:lang w:val="en-US"/>
        </w:rPr>
        <w:t xml:space="preserve"> od </w:t>
      </w:r>
      <w:r w:rsidR="00696772">
        <w:rPr>
          <w:rFonts w:eastAsia="Calibri" w:cstheme="minorHAnsi"/>
          <w:color w:val="000000"/>
          <w:sz w:val="24"/>
          <w:szCs w:val="24"/>
          <w:lang w:val="en-US"/>
        </w:rPr>
        <w:t>20</w:t>
      </w:r>
      <w:r w:rsidR="00C26C0F">
        <w:rPr>
          <w:rFonts w:eastAsia="Calibri" w:cstheme="minorHAnsi"/>
          <w:color w:val="000000"/>
          <w:sz w:val="24"/>
          <w:szCs w:val="24"/>
          <w:lang w:val="en-US"/>
        </w:rPr>
        <w:t>.0</w:t>
      </w:r>
      <w:r w:rsidR="00696772">
        <w:rPr>
          <w:rFonts w:eastAsia="Calibri" w:cstheme="minorHAnsi"/>
          <w:color w:val="000000"/>
          <w:sz w:val="24"/>
          <w:szCs w:val="24"/>
          <w:lang w:val="en-US"/>
        </w:rPr>
        <w:t>3</w:t>
      </w:r>
      <w:r w:rsidRPr="00AF1C41">
        <w:rPr>
          <w:rFonts w:eastAsia="Calibri" w:cstheme="minorHAnsi"/>
          <w:color w:val="000000"/>
          <w:sz w:val="24"/>
          <w:szCs w:val="24"/>
          <w:lang w:val="en-US"/>
        </w:rPr>
        <w:t>.202</w:t>
      </w:r>
      <w:r w:rsidR="00696772">
        <w:rPr>
          <w:rFonts w:eastAsia="Calibri" w:cstheme="minorHAnsi"/>
          <w:color w:val="000000"/>
          <w:sz w:val="24"/>
          <w:szCs w:val="24"/>
          <w:lang w:val="en-US"/>
        </w:rPr>
        <w:t>5</w:t>
      </w:r>
      <w:r w:rsidRPr="00AF1C41">
        <w:rPr>
          <w:rFonts w:eastAsia="Calibri" w:cstheme="minorHAnsi"/>
          <w:color w:val="000000"/>
          <w:sz w:val="24"/>
          <w:szCs w:val="24"/>
          <w:lang w:val="en-US"/>
        </w:rPr>
        <w:t xml:space="preserve">. </w:t>
      </w:r>
      <w:r w:rsidR="00C26C0F">
        <w:rPr>
          <w:rFonts w:eastAsia="Calibri" w:cstheme="minorHAnsi"/>
          <w:color w:val="000000"/>
          <w:sz w:val="24"/>
          <w:szCs w:val="24"/>
          <w:lang w:val="en-US"/>
        </w:rPr>
        <w:t>godine,</w:t>
      </w:r>
      <w:r w:rsidR="00875DFC">
        <w:rPr>
          <w:rFonts w:eastAsia="Calibri" w:cstheme="minorHAnsi"/>
          <w:color w:val="000000"/>
          <w:sz w:val="24"/>
          <w:szCs w:val="24"/>
          <w:lang w:val="en-US"/>
        </w:rPr>
        <w:t xml:space="preserve">na način što na </w:t>
      </w:r>
      <w:r w:rsidR="00C26C0F">
        <w:rPr>
          <w:rFonts w:eastAsia="Calibri" w:cstheme="minorHAnsi"/>
          <w:color w:val="000000"/>
          <w:sz w:val="24"/>
          <w:szCs w:val="24"/>
          <w:lang w:val="en-US"/>
        </w:rPr>
        <w:t xml:space="preserve">strani </w:t>
      </w:r>
      <w:r w:rsidR="00696772">
        <w:rPr>
          <w:rFonts w:eastAsia="Calibri" w:cstheme="minorHAnsi"/>
          <w:color w:val="000000"/>
          <w:sz w:val="24"/>
          <w:szCs w:val="24"/>
          <w:lang w:val="en-US"/>
        </w:rPr>
        <w:t xml:space="preserve">5/9 </w:t>
      </w:r>
      <w:r w:rsidR="00875DFC" w:rsidRPr="00AF1C41">
        <w:rPr>
          <w:rFonts w:eastAsia="Calibri" w:cstheme="minorHAnsi"/>
          <w:color w:val="000000"/>
          <w:sz w:val="24"/>
          <w:szCs w:val="24"/>
          <w:lang w:val="en-US"/>
        </w:rPr>
        <w:t>u okviru tačke</w:t>
      </w:r>
      <w:r w:rsidR="00875DFC">
        <w:rPr>
          <w:rFonts w:eastAsia="Calibri" w:cstheme="minorHAnsi"/>
          <w:color w:val="000000"/>
          <w:sz w:val="24"/>
          <w:szCs w:val="24"/>
          <w:lang w:val="en-US"/>
        </w:rPr>
        <w:t xml:space="preserve"> 9. </w:t>
      </w:r>
      <w:r w:rsidR="00875DFC" w:rsidRPr="00875DFC">
        <w:rPr>
          <w:rFonts w:eastAsia="Calibri" w:cstheme="minorHAnsi"/>
          <w:color w:val="000000"/>
          <w:sz w:val="24"/>
          <w:szCs w:val="24"/>
          <w:lang w:val="en-US"/>
        </w:rPr>
        <w:t>NAČIN, MJESTO I VRIJEME PODNOŠENJA PONUDA I OTVARANJA PONUDA</w:t>
      </w:r>
      <w:r w:rsidR="00875DFC">
        <w:rPr>
          <w:rFonts w:eastAsia="Calibri" w:cstheme="minorHAnsi"/>
          <w:color w:val="000000"/>
          <w:sz w:val="24"/>
          <w:szCs w:val="24"/>
          <w:lang w:val="en-US"/>
        </w:rPr>
        <w:t xml:space="preserve"> </w:t>
      </w:r>
      <w:r w:rsidR="00875DFC" w:rsidRPr="00AF1C41">
        <w:rPr>
          <w:rFonts w:eastAsia="Calibri" w:cstheme="minorHAnsi"/>
          <w:color w:val="000000"/>
          <w:sz w:val="24"/>
          <w:szCs w:val="24"/>
          <w:lang w:val="en-US"/>
        </w:rPr>
        <w:t>umjesto</w:t>
      </w:r>
      <w:r w:rsidR="00875DFC">
        <w:rPr>
          <w:rFonts w:eastAsia="Calibri" w:cstheme="minorHAnsi"/>
          <w:color w:val="000000"/>
          <w:sz w:val="24"/>
          <w:szCs w:val="24"/>
          <w:lang w:val="en-US"/>
        </w:rPr>
        <w:t>:</w:t>
      </w:r>
    </w:p>
    <w:p w14:paraId="369CDD64" w14:textId="77777777" w:rsidR="00875DFC" w:rsidRDefault="00875DFC" w:rsidP="00875DFC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val="en-US"/>
        </w:rPr>
      </w:pPr>
    </w:p>
    <w:p w14:paraId="35EC0A39" w14:textId="61543CC9" w:rsidR="00C26C0F" w:rsidRPr="006A0233" w:rsidRDefault="00C26C0F" w:rsidP="00C26C0F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6A0233">
        <w:rPr>
          <w:rFonts w:eastAsia="Times New Roman" w:cstheme="minorHAnsi"/>
          <w:color w:val="000000"/>
          <w:sz w:val="24"/>
          <w:szCs w:val="24"/>
        </w:rPr>
        <w:t>Ponude se podnose pr</w:t>
      </w:r>
      <w:r>
        <w:rPr>
          <w:rFonts w:eastAsia="Times New Roman" w:cstheme="minorHAnsi"/>
          <w:color w:val="000000"/>
          <w:sz w:val="24"/>
          <w:szCs w:val="24"/>
        </w:rPr>
        <w:t xml:space="preserve">eko ESJN-a zaključno sa danom </w:t>
      </w:r>
      <w:r w:rsidR="00696772">
        <w:rPr>
          <w:rFonts w:eastAsia="Times New Roman" w:cstheme="minorHAnsi"/>
          <w:color w:val="000000"/>
          <w:sz w:val="24"/>
          <w:szCs w:val="24"/>
        </w:rPr>
        <w:t>04</w:t>
      </w:r>
      <w:r>
        <w:rPr>
          <w:rFonts w:eastAsia="Times New Roman" w:cstheme="minorHAnsi"/>
          <w:color w:val="000000"/>
          <w:sz w:val="24"/>
          <w:szCs w:val="24"/>
        </w:rPr>
        <w:t>.0</w:t>
      </w:r>
      <w:r w:rsidR="00696772">
        <w:rPr>
          <w:rFonts w:eastAsia="Times New Roman" w:cstheme="minorHAnsi"/>
          <w:color w:val="000000"/>
          <w:sz w:val="24"/>
          <w:szCs w:val="24"/>
        </w:rPr>
        <w:t>4</w:t>
      </w:r>
      <w:r>
        <w:rPr>
          <w:rFonts w:eastAsia="Times New Roman" w:cstheme="minorHAnsi"/>
          <w:color w:val="000000"/>
          <w:sz w:val="24"/>
          <w:szCs w:val="24"/>
        </w:rPr>
        <w:t>.202</w:t>
      </w:r>
      <w:r w:rsidR="00696772">
        <w:rPr>
          <w:rFonts w:eastAsia="Times New Roman" w:cstheme="minorHAnsi"/>
          <w:color w:val="000000"/>
          <w:sz w:val="24"/>
          <w:szCs w:val="24"/>
        </w:rPr>
        <w:t>5</w:t>
      </w:r>
      <w:r>
        <w:rPr>
          <w:rFonts w:eastAsia="Times New Roman" w:cstheme="minorHAnsi"/>
          <w:color w:val="000000"/>
          <w:sz w:val="24"/>
          <w:szCs w:val="24"/>
        </w:rPr>
        <w:t xml:space="preserve">. godine do </w:t>
      </w:r>
      <w:r w:rsidR="00696772">
        <w:rPr>
          <w:rFonts w:eastAsia="Times New Roman" w:cstheme="minorHAnsi"/>
          <w:color w:val="000000"/>
          <w:sz w:val="24"/>
          <w:szCs w:val="24"/>
        </w:rPr>
        <w:t>10</w:t>
      </w:r>
      <w:r w:rsidR="00B9413B">
        <w:rPr>
          <w:rFonts w:eastAsia="Times New Roman" w:cstheme="minorHAnsi"/>
          <w:color w:val="000000"/>
          <w:sz w:val="24"/>
          <w:szCs w:val="24"/>
        </w:rPr>
        <w:t>:00</w:t>
      </w:r>
      <w:r w:rsidRPr="006A0233">
        <w:rPr>
          <w:rFonts w:eastAsia="Times New Roman" w:cstheme="minorHAnsi"/>
          <w:color w:val="000000"/>
          <w:sz w:val="24"/>
          <w:szCs w:val="24"/>
        </w:rPr>
        <w:t xml:space="preserve"> sati.</w:t>
      </w:r>
    </w:p>
    <w:p w14:paraId="3B50F2C4" w14:textId="77777777" w:rsidR="00C26C0F" w:rsidRPr="006A0233" w:rsidRDefault="00C26C0F" w:rsidP="00C26C0F">
      <w:pPr>
        <w:spacing w:after="0" w:line="240" w:lineRule="auto"/>
        <w:jc w:val="both"/>
        <w:rPr>
          <w:rFonts w:eastAsia="Times New Roman" w:cstheme="minorHAnsi"/>
          <w:b/>
          <w:bCs/>
          <w:i/>
          <w:iCs/>
          <w:color w:val="000000"/>
          <w:sz w:val="24"/>
          <w:szCs w:val="24"/>
        </w:rPr>
      </w:pPr>
    </w:p>
    <w:p w14:paraId="2B7E1CAD" w14:textId="2A2EC3EC" w:rsidR="00C26C0F" w:rsidRPr="006A0233" w:rsidRDefault="00C26C0F" w:rsidP="00C26C0F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6A0233">
        <w:rPr>
          <w:rFonts w:eastAsia="Times New Roman" w:cstheme="minorHAnsi"/>
          <w:color w:val="000000"/>
          <w:sz w:val="24"/>
          <w:szCs w:val="24"/>
        </w:rPr>
        <w:t>Otva</w:t>
      </w:r>
      <w:r>
        <w:rPr>
          <w:rFonts w:eastAsia="Times New Roman" w:cstheme="minorHAnsi"/>
          <w:color w:val="000000"/>
          <w:sz w:val="24"/>
          <w:szCs w:val="24"/>
        </w:rPr>
        <w:t xml:space="preserve">ranje ponuda održaće se dana  </w:t>
      </w:r>
      <w:r w:rsidR="00B9413B">
        <w:rPr>
          <w:rFonts w:eastAsia="Times New Roman" w:cstheme="minorHAnsi"/>
          <w:color w:val="000000"/>
          <w:sz w:val="24"/>
          <w:szCs w:val="24"/>
        </w:rPr>
        <w:t>04</w:t>
      </w:r>
      <w:r>
        <w:rPr>
          <w:rFonts w:eastAsia="Times New Roman" w:cstheme="minorHAnsi"/>
          <w:color w:val="000000"/>
          <w:sz w:val="24"/>
          <w:szCs w:val="24"/>
        </w:rPr>
        <w:t>.0</w:t>
      </w:r>
      <w:r w:rsidR="00B9413B">
        <w:rPr>
          <w:rFonts w:eastAsia="Times New Roman" w:cstheme="minorHAnsi"/>
          <w:color w:val="000000"/>
          <w:sz w:val="24"/>
          <w:szCs w:val="24"/>
        </w:rPr>
        <w:t>4</w:t>
      </w:r>
      <w:r>
        <w:rPr>
          <w:rFonts w:eastAsia="Times New Roman" w:cstheme="minorHAnsi"/>
          <w:color w:val="000000"/>
          <w:sz w:val="24"/>
          <w:szCs w:val="24"/>
        </w:rPr>
        <w:t>.202</w:t>
      </w:r>
      <w:r w:rsidR="00B9413B">
        <w:rPr>
          <w:rFonts w:eastAsia="Times New Roman" w:cstheme="minorHAnsi"/>
          <w:color w:val="000000"/>
          <w:sz w:val="24"/>
          <w:szCs w:val="24"/>
        </w:rPr>
        <w:t>5</w:t>
      </w:r>
      <w:r>
        <w:rPr>
          <w:rFonts w:eastAsia="Times New Roman" w:cstheme="minorHAnsi"/>
          <w:color w:val="000000"/>
          <w:sz w:val="24"/>
          <w:szCs w:val="24"/>
        </w:rPr>
        <w:t xml:space="preserve">. godine u </w:t>
      </w:r>
      <w:r w:rsidR="00B9413B">
        <w:rPr>
          <w:rFonts w:eastAsia="Times New Roman" w:cstheme="minorHAnsi"/>
          <w:color w:val="000000"/>
          <w:sz w:val="24"/>
          <w:szCs w:val="24"/>
        </w:rPr>
        <w:t>10:00</w:t>
      </w:r>
      <w:r w:rsidRPr="006A0233">
        <w:rPr>
          <w:rFonts w:eastAsia="Times New Roman" w:cstheme="minorHAnsi"/>
          <w:color w:val="000000"/>
          <w:sz w:val="24"/>
          <w:szCs w:val="24"/>
        </w:rPr>
        <w:t xml:space="preserve"> sati. </w:t>
      </w:r>
    </w:p>
    <w:p w14:paraId="201ED9AA" w14:textId="77777777" w:rsidR="00C26C0F" w:rsidRPr="006A0233" w:rsidRDefault="00C26C0F" w:rsidP="00C26C0F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5A9106CE" w14:textId="77777777" w:rsidR="00C26C0F" w:rsidRPr="006A0233" w:rsidRDefault="00C26C0F" w:rsidP="00C26C0F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6A0233">
        <w:rPr>
          <w:rFonts w:eastAsia="Times New Roman" w:cstheme="minorHAnsi"/>
          <w:color w:val="000000"/>
          <w:sz w:val="24"/>
          <w:szCs w:val="24"/>
        </w:rPr>
        <w:sym w:font="Wingdings" w:char="F0FE"/>
      </w:r>
      <w:r w:rsidRPr="006A0233">
        <w:rPr>
          <w:rFonts w:eastAsia="Times New Roman" w:cstheme="minorHAnsi"/>
          <w:color w:val="000000"/>
          <w:sz w:val="24"/>
          <w:szCs w:val="24"/>
        </w:rPr>
        <w:t xml:space="preserve"> Dio ponude koje se ne dostavlja preko ESJN-a, a odnosi se na Garanciju ponude i dostavlja se: </w:t>
      </w:r>
    </w:p>
    <w:p w14:paraId="08BEE195" w14:textId="77777777" w:rsidR="00C26C0F" w:rsidRDefault="00C26C0F" w:rsidP="00C26C0F">
      <w:pPr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6A0233">
        <w:rPr>
          <w:rFonts w:eastAsia="Times New Roman" w:cstheme="minorHAnsi"/>
          <w:color w:val="000000"/>
          <w:sz w:val="24"/>
          <w:szCs w:val="24"/>
        </w:rPr>
        <w:t>neposrednom predajom na arhivi naručioca na adresi: Đuraševići bb, Tivat</w:t>
      </w:r>
    </w:p>
    <w:p w14:paraId="17F17D7B" w14:textId="2F447A08" w:rsidR="00B9413B" w:rsidRDefault="00B9413B" w:rsidP="00C26C0F">
      <w:pPr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BA4630">
        <w:rPr>
          <w:rFonts w:eastAsia="Times New Roman" w:cstheme="minorHAnsi"/>
          <w:color w:val="000000"/>
          <w:sz w:val="24"/>
          <w:szCs w:val="24"/>
        </w:rPr>
        <w:t>preporučenom pošiljkom sa povratnicom na adresi</w:t>
      </w:r>
      <w:r>
        <w:rPr>
          <w:rFonts w:eastAsia="Times New Roman" w:cstheme="minorHAnsi"/>
          <w:color w:val="000000"/>
          <w:sz w:val="24"/>
          <w:szCs w:val="24"/>
        </w:rPr>
        <w:t>:</w:t>
      </w:r>
      <w:r w:rsidRPr="00BA4630">
        <w:rPr>
          <w:rFonts w:eastAsia="Times New Roman" w:cstheme="minorHAnsi"/>
          <w:color w:val="000000"/>
          <w:sz w:val="24"/>
          <w:szCs w:val="24"/>
        </w:rPr>
        <w:t xml:space="preserve"> Đuraševići bb, Tivat s tim što pošiljka mora biti uručena od strane poštanskog operatora najkasnije do roka određe</w:t>
      </w:r>
      <w:r>
        <w:rPr>
          <w:rFonts w:eastAsia="Times New Roman" w:cstheme="minorHAnsi"/>
          <w:color w:val="000000"/>
          <w:sz w:val="24"/>
          <w:szCs w:val="24"/>
        </w:rPr>
        <w:t>nog za podnošenje dijela ponud</w:t>
      </w:r>
      <w:r>
        <w:rPr>
          <w:rFonts w:eastAsia="Times New Roman" w:cstheme="minorHAnsi"/>
          <w:color w:val="000000"/>
          <w:sz w:val="24"/>
          <w:szCs w:val="24"/>
        </w:rPr>
        <w:t>o</w:t>
      </w:r>
      <w:r>
        <w:rPr>
          <w:rFonts w:eastAsia="Times New Roman" w:cstheme="minorHAnsi"/>
          <w:color w:val="000000"/>
          <w:sz w:val="24"/>
          <w:szCs w:val="24"/>
        </w:rPr>
        <w:t>m</w:t>
      </w:r>
      <w:r>
        <w:rPr>
          <w:rFonts w:eastAsia="Times New Roman" w:cstheme="minorHAnsi"/>
          <w:color w:val="000000"/>
          <w:sz w:val="24"/>
          <w:szCs w:val="24"/>
        </w:rPr>
        <w:t>,</w:t>
      </w:r>
    </w:p>
    <w:p w14:paraId="3A253F0F" w14:textId="77777777" w:rsidR="00B9413B" w:rsidRPr="00B9413B" w:rsidRDefault="00B9413B" w:rsidP="00B9413B">
      <w:pPr>
        <w:pStyle w:val="ListParagraph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B9413B">
        <w:rPr>
          <w:rFonts w:eastAsia="Times New Roman" w:cstheme="minorHAnsi"/>
          <w:color w:val="000000"/>
          <w:sz w:val="24"/>
          <w:szCs w:val="24"/>
        </w:rPr>
        <w:t>radnim danima od 07:00 do 15:00 sati, zaključno sa danom 04.04.2025. godine do 10:00 sati.</w:t>
      </w:r>
    </w:p>
    <w:p w14:paraId="1A12BCE9" w14:textId="77777777" w:rsidR="00B9413B" w:rsidRDefault="00B9413B" w:rsidP="00B9413B">
      <w:pPr>
        <w:spacing w:after="0" w:line="240" w:lineRule="auto"/>
        <w:ind w:left="720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17E06821" w14:textId="77777777" w:rsidR="00B9413B" w:rsidRPr="006A0233" w:rsidRDefault="00B9413B" w:rsidP="00B9413B">
      <w:pPr>
        <w:spacing w:after="0" w:line="240" w:lineRule="auto"/>
        <w:ind w:left="720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3AE6155A" w14:textId="2D6CF2F2" w:rsidR="00875DFC" w:rsidRPr="00875DFC" w:rsidRDefault="00875DFC" w:rsidP="00875DFC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i/>
          <w:color w:val="000000"/>
          <w:sz w:val="24"/>
          <w:szCs w:val="24"/>
          <w:lang w:val="en-US"/>
        </w:rPr>
      </w:pPr>
      <w:r w:rsidRPr="00875DFC">
        <w:rPr>
          <w:rFonts w:eastAsia="Calibri" w:cstheme="minorHAnsi"/>
          <w:b/>
          <w:i/>
          <w:color w:val="000000"/>
          <w:sz w:val="24"/>
          <w:szCs w:val="24"/>
          <w:lang w:val="en-US"/>
        </w:rPr>
        <w:t>treba da stoji:</w:t>
      </w:r>
    </w:p>
    <w:p w14:paraId="6A86AB2F" w14:textId="77777777" w:rsidR="00875DFC" w:rsidRDefault="00875DFC" w:rsidP="00875DFC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  <w:lang w:val="en-US"/>
        </w:rPr>
      </w:pPr>
    </w:p>
    <w:p w14:paraId="594D235E" w14:textId="50FFDBF7" w:rsidR="00C26C0F" w:rsidRPr="00C26C0F" w:rsidRDefault="00C26C0F" w:rsidP="00C26C0F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C26C0F">
        <w:rPr>
          <w:rFonts w:eastAsia="Times New Roman" w:cstheme="minorHAnsi"/>
          <w:color w:val="000000"/>
          <w:sz w:val="24"/>
          <w:szCs w:val="24"/>
        </w:rPr>
        <w:t>Ponude se podnose pr</w:t>
      </w:r>
      <w:r>
        <w:rPr>
          <w:rFonts w:eastAsia="Times New Roman" w:cstheme="minorHAnsi"/>
          <w:color w:val="000000"/>
          <w:sz w:val="24"/>
          <w:szCs w:val="24"/>
        </w:rPr>
        <w:t xml:space="preserve">eko ESJN-a zaključno sa danom </w:t>
      </w:r>
      <w:r w:rsidR="00B9413B">
        <w:rPr>
          <w:rFonts w:eastAsia="Times New Roman" w:cstheme="minorHAnsi"/>
          <w:color w:val="000000"/>
          <w:sz w:val="24"/>
          <w:szCs w:val="24"/>
        </w:rPr>
        <w:t>19</w:t>
      </w:r>
      <w:r w:rsidRPr="00C26C0F">
        <w:rPr>
          <w:rFonts w:eastAsia="Times New Roman" w:cstheme="minorHAnsi"/>
          <w:color w:val="000000"/>
          <w:sz w:val="24"/>
          <w:szCs w:val="24"/>
        </w:rPr>
        <w:t>.0</w:t>
      </w:r>
      <w:r w:rsidR="00B9413B">
        <w:rPr>
          <w:rFonts w:eastAsia="Times New Roman" w:cstheme="minorHAnsi"/>
          <w:color w:val="000000"/>
          <w:sz w:val="24"/>
          <w:szCs w:val="24"/>
        </w:rPr>
        <w:t>4</w:t>
      </w:r>
      <w:r w:rsidRPr="00C26C0F">
        <w:rPr>
          <w:rFonts w:eastAsia="Times New Roman" w:cstheme="minorHAnsi"/>
          <w:color w:val="000000"/>
          <w:sz w:val="24"/>
          <w:szCs w:val="24"/>
        </w:rPr>
        <w:t>.202</w:t>
      </w:r>
      <w:r w:rsidR="00B9413B">
        <w:rPr>
          <w:rFonts w:eastAsia="Times New Roman" w:cstheme="minorHAnsi"/>
          <w:color w:val="000000"/>
          <w:sz w:val="24"/>
          <w:szCs w:val="24"/>
        </w:rPr>
        <w:t>5</w:t>
      </w:r>
      <w:r w:rsidRPr="00C26C0F">
        <w:rPr>
          <w:rFonts w:eastAsia="Times New Roman" w:cstheme="minorHAnsi"/>
          <w:color w:val="000000"/>
          <w:sz w:val="24"/>
          <w:szCs w:val="24"/>
        </w:rPr>
        <w:t xml:space="preserve">. godine do </w:t>
      </w:r>
      <w:r w:rsidR="00B9413B">
        <w:rPr>
          <w:rFonts w:eastAsia="Times New Roman" w:cstheme="minorHAnsi"/>
          <w:color w:val="000000"/>
          <w:sz w:val="24"/>
          <w:szCs w:val="24"/>
        </w:rPr>
        <w:t>10:00</w:t>
      </w:r>
      <w:r w:rsidRPr="00C26C0F">
        <w:rPr>
          <w:rFonts w:eastAsia="Times New Roman" w:cstheme="minorHAnsi"/>
          <w:color w:val="000000"/>
          <w:sz w:val="24"/>
          <w:szCs w:val="24"/>
        </w:rPr>
        <w:t xml:space="preserve"> sati.</w:t>
      </w:r>
    </w:p>
    <w:p w14:paraId="7F52C3C2" w14:textId="77777777" w:rsidR="00C26C0F" w:rsidRPr="00C26C0F" w:rsidRDefault="00C26C0F" w:rsidP="00C26C0F">
      <w:pPr>
        <w:spacing w:after="0" w:line="240" w:lineRule="auto"/>
        <w:jc w:val="both"/>
        <w:rPr>
          <w:rFonts w:eastAsia="Times New Roman" w:cstheme="minorHAnsi"/>
          <w:b/>
          <w:bCs/>
          <w:i/>
          <w:iCs/>
          <w:color w:val="000000"/>
          <w:sz w:val="24"/>
          <w:szCs w:val="24"/>
        </w:rPr>
      </w:pPr>
    </w:p>
    <w:p w14:paraId="252CD7EC" w14:textId="3FD2C310" w:rsidR="00C26C0F" w:rsidRPr="00C26C0F" w:rsidRDefault="00C26C0F" w:rsidP="00C26C0F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C26C0F">
        <w:rPr>
          <w:rFonts w:eastAsia="Times New Roman" w:cstheme="minorHAnsi"/>
          <w:color w:val="000000"/>
          <w:sz w:val="24"/>
          <w:szCs w:val="24"/>
        </w:rPr>
        <w:t>Otva</w:t>
      </w:r>
      <w:r>
        <w:rPr>
          <w:rFonts w:eastAsia="Times New Roman" w:cstheme="minorHAnsi"/>
          <w:color w:val="000000"/>
          <w:sz w:val="24"/>
          <w:szCs w:val="24"/>
        </w:rPr>
        <w:t xml:space="preserve">ranje ponuda održaće se dana  </w:t>
      </w:r>
      <w:r w:rsidR="00B9413B">
        <w:rPr>
          <w:rFonts w:eastAsia="Times New Roman" w:cstheme="minorHAnsi"/>
          <w:color w:val="000000"/>
          <w:sz w:val="24"/>
          <w:szCs w:val="24"/>
        </w:rPr>
        <w:t>19</w:t>
      </w:r>
      <w:r w:rsidRPr="00C26C0F">
        <w:rPr>
          <w:rFonts w:eastAsia="Times New Roman" w:cstheme="minorHAnsi"/>
          <w:color w:val="000000"/>
          <w:sz w:val="24"/>
          <w:szCs w:val="24"/>
        </w:rPr>
        <w:t>.0</w:t>
      </w:r>
      <w:r w:rsidR="00B9413B">
        <w:rPr>
          <w:rFonts w:eastAsia="Times New Roman" w:cstheme="minorHAnsi"/>
          <w:color w:val="000000"/>
          <w:sz w:val="24"/>
          <w:szCs w:val="24"/>
        </w:rPr>
        <w:t>4</w:t>
      </w:r>
      <w:r w:rsidRPr="00C26C0F">
        <w:rPr>
          <w:rFonts w:eastAsia="Times New Roman" w:cstheme="minorHAnsi"/>
          <w:color w:val="000000"/>
          <w:sz w:val="24"/>
          <w:szCs w:val="24"/>
        </w:rPr>
        <w:t>.202</w:t>
      </w:r>
      <w:r w:rsidR="00B9413B">
        <w:rPr>
          <w:rFonts w:eastAsia="Times New Roman" w:cstheme="minorHAnsi"/>
          <w:color w:val="000000"/>
          <w:sz w:val="24"/>
          <w:szCs w:val="24"/>
        </w:rPr>
        <w:t>5</w:t>
      </w:r>
      <w:r w:rsidRPr="00C26C0F">
        <w:rPr>
          <w:rFonts w:eastAsia="Times New Roman" w:cstheme="minorHAnsi"/>
          <w:color w:val="000000"/>
          <w:sz w:val="24"/>
          <w:szCs w:val="24"/>
        </w:rPr>
        <w:t>. godine u 1</w:t>
      </w:r>
      <w:r w:rsidR="00B9413B">
        <w:rPr>
          <w:rFonts w:eastAsia="Times New Roman" w:cstheme="minorHAnsi"/>
          <w:color w:val="000000"/>
          <w:sz w:val="24"/>
          <w:szCs w:val="24"/>
        </w:rPr>
        <w:t>0:00</w:t>
      </w:r>
      <w:r w:rsidRPr="00C26C0F">
        <w:rPr>
          <w:rFonts w:eastAsia="Times New Roman" w:cstheme="minorHAnsi"/>
          <w:color w:val="000000"/>
          <w:sz w:val="24"/>
          <w:szCs w:val="24"/>
        </w:rPr>
        <w:t xml:space="preserve"> sati. </w:t>
      </w:r>
    </w:p>
    <w:p w14:paraId="44644888" w14:textId="77777777" w:rsidR="00C26C0F" w:rsidRPr="00C26C0F" w:rsidRDefault="00C26C0F" w:rsidP="00C26C0F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563F7467" w14:textId="77777777" w:rsidR="00C26C0F" w:rsidRPr="00C26C0F" w:rsidRDefault="00C26C0F" w:rsidP="00C26C0F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C26C0F">
        <w:rPr>
          <w:rFonts w:eastAsia="Times New Roman" w:cstheme="minorHAnsi"/>
          <w:color w:val="000000"/>
          <w:sz w:val="24"/>
          <w:szCs w:val="24"/>
        </w:rPr>
        <w:sym w:font="Wingdings" w:char="F0FE"/>
      </w:r>
      <w:r w:rsidRPr="00C26C0F">
        <w:rPr>
          <w:rFonts w:eastAsia="Times New Roman" w:cstheme="minorHAnsi"/>
          <w:color w:val="000000"/>
          <w:sz w:val="24"/>
          <w:szCs w:val="24"/>
        </w:rPr>
        <w:t xml:space="preserve"> Dio ponude koje se ne dostavlja preko ESJN-a, a odnosi se na </w:t>
      </w:r>
      <w:r w:rsidRPr="00C26C0F">
        <w:rPr>
          <w:rFonts w:eastAsia="Times New Roman" w:cstheme="minorHAnsi"/>
          <w:color w:val="000000"/>
          <w:sz w:val="24"/>
          <w:szCs w:val="24"/>
          <w:lang w:val="en-US"/>
        </w:rPr>
        <w:t xml:space="preserve">Garanciju ponude i dostavlja se: </w:t>
      </w:r>
    </w:p>
    <w:p w14:paraId="5B617BF1" w14:textId="77777777" w:rsidR="00C26C0F" w:rsidRDefault="00C26C0F" w:rsidP="00C26C0F">
      <w:pPr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val="en-US"/>
        </w:rPr>
      </w:pPr>
      <w:r w:rsidRPr="00C26C0F">
        <w:rPr>
          <w:rFonts w:eastAsia="Times New Roman" w:cstheme="minorHAnsi"/>
          <w:color w:val="000000"/>
          <w:sz w:val="24"/>
          <w:szCs w:val="24"/>
          <w:lang w:val="en-US"/>
        </w:rPr>
        <w:t>neposrednom predajom na arhivi naručioca na adresi: Đuraševići bb, Tivat</w:t>
      </w:r>
    </w:p>
    <w:p w14:paraId="365CC60B" w14:textId="77777777" w:rsidR="00B9413B" w:rsidRDefault="00B9413B" w:rsidP="00B9413B">
      <w:pPr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</w:rPr>
      </w:pPr>
      <w:r w:rsidRPr="00BA4630">
        <w:rPr>
          <w:rFonts w:eastAsia="Times New Roman" w:cstheme="minorHAnsi"/>
          <w:color w:val="000000"/>
          <w:sz w:val="24"/>
          <w:szCs w:val="24"/>
        </w:rPr>
        <w:t>preporučenom pošiljkom sa povratnicom na adresi</w:t>
      </w:r>
      <w:r>
        <w:rPr>
          <w:rFonts w:eastAsia="Times New Roman" w:cstheme="minorHAnsi"/>
          <w:color w:val="000000"/>
          <w:sz w:val="24"/>
          <w:szCs w:val="24"/>
        </w:rPr>
        <w:t>:</w:t>
      </w:r>
      <w:r w:rsidRPr="00BA4630">
        <w:rPr>
          <w:rFonts w:eastAsia="Times New Roman" w:cstheme="minorHAnsi"/>
          <w:color w:val="000000"/>
          <w:sz w:val="24"/>
          <w:szCs w:val="24"/>
        </w:rPr>
        <w:t xml:space="preserve"> Đuraševići bb, Tivat s tim što pošiljka mora biti uručena od strane poštanskog operatora najkasnije do roka određe</w:t>
      </w:r>
      <w:r>
        <w:rPr>
          <w:rFonts w:eastAsia="Times New Roman" w:cstheme="minorHAnsi"/>
          <w:color w:val="000000"/>
          <w:sz w:val="24"/>
          <w:szCs w:val="24"/>
        </w:rPr>
        <w:t>nog za podnošenje dijela ponudom,</w:t>
      </w:r>
    </w:p>
    <w:p w14:paraId="20266A8A" w14:textId="2DEF5975" w:rsidR="00B9413B" w:rsidRPr="00B9413B" w:rsidRDefault="00B9413B" w:rsidP="00B9413B">
      <w:pPr>
        <w:pStyle w:val="ListParagraph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B9413B">
        <w:rPr>
          <w:rFonts w:eastAsia="Times New Roman" w:cstheme="minorHAnsi"/>
          <w:color w:val="000000"/>
          <w:sz w:val="24"/>
          <w:szCs w:val="24"/>
        </w:rPr>
        <w:t xml:space="preserve">radnim danima od 07:00 do 15:00 sati, zaključno sa danom </w:t>
      </w:r>
      <w:r w:rsidR="00C226CB">
        <w:rPr>
          <w:rFonts w:eastAsia="Times New Roman" w:cstheme="minorHAnsi"/>
          <w:color w:val="000000"/>
          <w:sz w:val="24"/>
          <w:szCs w:val="24"/>
        </w:rPr>
        <w:t>19</w:t>
      </w:r>
      <w:r w:rsidRPr="00B9413B">
        <w:rPr>
          <w:rFonts w:eastAsia="Times New Roman" w:cstheme="minorHAnsi"/>
          <w:color w:val="000000"/>
          <w:sz w:val="24"/>
          <w:szCs w:val="24"/>
        </w:rPr>
        <w:t>.04.2025. godine do 10:00 sati.</w:t>
      </w:r>
    </w:p>
    <w:p w14:paraId="7CD2021A" w14:textId="77777777" w:rsidR="00B9413B" w:rsidRDefault="00B9413B" w:rsidP="00B9413B">
      <w:pPr>
        <w:spacing w:after="0" w:line="240" w:lineRule="auto"/>
        <w:ind w:left="720"/>
        <w:jc w:val="both"/>
        <w:rPr>
          <w:rFonts w:eastAsia="Times New Roman" w:cstheme="minorHAnsi"/>
          <w:color w:val="000000"/>
          <w:sz w:val="24"/>
          <w:szCs w:val="24"/>
        </w:rPr>
      </w:pPr>
    </w:p>
    <w:p w14:paraId="663119B3" w14:textId="77777777" w:rsidR="00B9413B" w:rsidRPr="00C26C0F" w:rsidRDefault="00B9413B" w:rsidP="00C226CB">
      <w:pPr>
        <w:spacing w:after="0" w:line="240" w:lineRule="auto"/>
        <w:ind w:left="720"/>
        <w:jc w:val="both"/>
        <w:rPr>
          <w:rFonts w:eastAsia="Times New Roman" w:cstheme="minorHAnsi"/>
          <w:color w:val="000000"/>
          <w:sz w:val="24"/>
          <w:szCs w:val="24"/>
          <w:lang w:val="en-US"/>
        </w:rPr>
      </w:pPr>
    </w:p>
    <w:p w14:paraId="540A4EA7" w14:textId="77777777" w:rsidR="00875DFC" w:rsidRDefault="00875DFC" w:rsidP="00B74A83">
      <w:pPr>
        <w:spacing w:after="0" w:line="240" w:lineRule="auto"/>
        <w:jc w:val="both"/>
        <w:rPr>
          <w:rFonts w:cstheme="minorHAnsi"/>
          <w:lang w:val="en-US"/>
        </w:rPr>
      </w:pPr>
    </w:p>
    <w:p w14:paraId="64C8361E" w14:textId="71C7189F" w:rsidR="00B74A83" w:rsidRDefault="00B74A83" w:rsidP="00B74A83">
      <w:pPr>
        <w:spacing w:after="0" w:line="240" w:lineRule="auto"/>
        <w:jc w:val="both"/>
        <w:rPr>
          <w:rFonts w:cstheme="minorHAnsi"/>
          <w:b/>
          <w:lang w:val="en-US"/>
        </w:rPr>
      </w:pPr>
      <w:r w:rsidRPr="00B74A83">
        <w:rPr>
          <w:rFonts w:cstheme="minorHAnsi"/>
          <w:lang w:val="en-US"/>
        </w:rPr>
        <w:t xml:space="preserve">Ostale odredbe </w:t>
      </w:r>
      <w:r w:rsidR="00875DFC" w:rsidRPr="00875DFC">
        <w:rPr>
          <w:rFonts w:cstheme="minorHAnsi"/>
          <w:lang w:val="en-US"/>
        </w:rPr>
        <w:t xml:space="preserve">Tenderske dokumentacije broj </w:t>
      </w:r>
      <w:r w:rsidR="00C226CB">
        <w:rPr>
          <w:rFonts w:cstheme="minorHAnsi"/>
          <w:lang w:val="en-US"/>
        </w:rPr>
        <w:t>214/3</w:t>
      </w:r>
      <w:r w:rsidR="00C26C0F" w:rsidRPr="00C26C0F">
        <w:rPr>
          <w:rFonts w:cstheme="minorHAnsi"/>
          <w:lang w:val="en-US"/>
        </w:rPr>
        <w:t xml:space="preserve"> od </w:t>
      </w:r>
      <w:r w:rsidR="00C226CB">
        <w:rPr>
          <w:rFonts w:cstheme="minorHAnsi"/>
          <w:lang w:val="en-US"/>
        </w:rPr>
        <w:t>20</w:t>
      </w:r>
      <w:r w:rsidR="00C26C0F" w:rsidRPr="00C26C0F">
        <w:rPr>
          <w:rFonts w:cstheme="minorHAnsi"/>
          <w:lang w:val="en-US"/>
        </w:rPr>
        <w:t>.0</w:t>
      </w:r>
      <w:r w:rsidR="00C226CB">
        <w:rPr>
          <w:rFonts w:cstheme="minorHAnsi"/>
          <w:lang w:val="en-US"/>
        </w:rPr>
        <w:t>3</w:t>
      </w:r>
      <w:r w:rsidR="00C26C0F" w:rsidRPr="00C26C0F">
        <w:rPr>
          <w:rFonts w:cstheme="minorHAnsi"/>
          <w:lang w:val="en-US"/>
        </w:rPr>
        <w:t>.202</w:t>
      </w:r>
      <w:r w:rsidR="00C226CB">
        <w:rPr>
          <w:rFonts w:cstheme="minorHAnsi"/>
          <w:lang w:val="en-US"/>
        </w:rPr>
        <w:t>5</w:t>
      </w:r>
      <w:r w:rsidR="00C26C0F" w:rsidRPr="00C26C0F">
        <w:rPr>
          <w:rFonts w:cstheme="minorHAnsi"/>
          <w:lang w:val="en-US"/>
        </w:rPr>
        <w:t xml:space="preserve">. </w:t>
      </w:r>
      <w:r w:rsidR="00875DFC" w:rsidRPr="00875DFC">
        <w:rPr>
          <w:rFonts w:cstheme="minorHAnsi"/>
          <w:lang w:val="en-US"/>
        </w:rPr>
        <w:t xml:space="preserve">godine </w:t>
      </w:r>
      <w:r w:rsidRPr="00B74A83">
        <w:rPr>
          <w:rFonts w:cstheme="minorHAnsi"/>
          <w:b/>
          <w:lang w:val="en-US"/>
        </w:rPr>
        <w:t>ostaju nepromijenjene.</w:t>
      </w:r>
    </w:p>
    <w:p w14:paraId="613B15D0" w14:textId="77777777" w:rsidR="00C226CB" w:rsidRDefault="00C226CB" w:rsidP="00B74A83">
      <w:pPr>
        <w:spacing w:after="0" w:line="240" w:lineRule="auto"/>
        <w:jc w:val="both"/>
        <w:rPr>
          <w:rFonts w:cstheme="minorHAnsi"/>
          <w:b/>
          <w:lang w:val="en-US"/>
        </w:rPr>
      </w:pPr>
    </w:p>
    <w:p w14:paraId="275FE531" w14:textId="77777777" w:rsidR="00C226CB" w:rsidRDefault="00C226CB" w:rsidP="00B74A83">
      <w:pPr>
        <w:spacing w:after="0" w:line="240" w:lineRule="auto"/>
        <w:jc w:val="both"/>
        <w:rPr>
          <w:rFonts w:cstheme="minorHAnsi"/>
          <w:b/>
          <w:lang w:val="en-US"/>
        </w:rPr>
      </w:pPr>
    </w:p>
    <w:p w14:paraId="7D6B754E" w14:textId="77777777" w:rsidR="00C226CB" w:rsidRDefault="00C226CB" w:rsidP="00B74A83">
      <w:pPr>
        <w:spacing w:after="0" w:line="240" w:lineRule="auto"/>
        <w:jc w:val="both"/>
        <w:rPr>
          <w:rFonts w:cstheme="minorHAnsi"/>
          <w:b/>
          <w:lang w:val="en-US"/>
        </w:rPr>
      </w:pPr>
    </w:p>
    <w:p w14:paraId="105CE2D4" w14:textId="77777777" w:rsidR="00C226CB" w:rsidRPr="006A0233" w:rsidRDefault="00C226CB" w:rsidP="00C226C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eastAsia="Times New Roman" w:cstheme="minorHAnsi"/>
          <w:b/>
          <w:iCs/>
          <w:sz w:val="28"/>
          <w:szCs w:val="32"/>
        </w:rPr>
      </w:pPr>
      <w:bookmarkStart w:id="0" w:name="_Toc62730568"/>
      <w:r w:rsidRPr="006A0233">
        <w:rPr>
          <w:rFonts w:eastAsia="Times New Roman" w:cstheme="minorHAnsi"/>
          <w:b/>
          <w:sz w:val="28"/>
          <w:szCs w:val="32"/>
        </w:rPr>
        <w:t>UPUTSTVO O PRAVNOM SREDSTVU</w:t>
      </w:r>
      <w:bookmarkEnd w:id="0"/>
    </w:p>
    <w:p w14:paraId="5676A932" w14:textId="77777777" w:rsidR="00C226CB" w:rsidRPr="006A0233" w:rsidRDefault="00C226CB" w:rsidP="00C226CB">
      <w:pPr>
        <w:tabs>
          <w:tab w:val="left" w:pos="5760"/>
        </w:tabs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</w:rPr>
      </w:pPr>
    </w:p>
    <w:p w14:paraId="2145B643" w14:textId="77777777" w:rsidR="00C226CB" w:rsidRPr="007D0EB0" w:rsidRDefault="00C226CB" w:rsidP="00C226CB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ab/>
      </w:r>
      <w:r w:rsidRPr="004B6581">
        <w:rPr>
          <w:rFonts w:cstheme="minorHAnsi"/>
          <w:sz w:val="24"/>
          <w:szCs w:val="24"/>
        </w:rPr>
        <w:t>Privredni subjekat može da izjavi žalbu protiv ove tenderske dokumentacije Komisiji za zaštitu prava</w:t>
      </w:r>
      <w:r w:rsidRPr="007D0EB0">
        <w:rPr>
          <w:rFonts w:cstheme="minorHAnsi"/>
          <w:sz w:val="24"/>
          <w:szCs w:val="24"/>
        </w:rPr>
        <w:t>:</w:t>
      </w:r>
    </w:p>
    <w:p w14:paraId="0A6DECAE" w14:textId="77777777" w:rsidR="00C226CB" w:rsidRPr="004B6581" w:rsidRDefault="00C226CB" w:rsidP="00C226CB">
      <w:pPr>
        <w:pStyle w:val="ListParagraph"/>
        <w:numPr>
          <w:ilvl w:val="0"/>
          <w:numId w:val="15"/>
        </w:numPr>
        <w:spacing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4B6581">
        <w:rPr>
          <w:rFonts w:cstheme="minorHAnsi"/>
          <w:sz w:val="24"/>
          <w:szCs w:val="24"/>
        </w:rPr>
        <w:t>u roku od 20 dana od dana objavljivanja, odnosno dostavljanja tenderske dokumentacije ili izmjene i dopune tenderske dokumentacije, ako je rok za podnošenje prijava za kvalifikaciju, odnosno ponuda najmanje 30 dana od dana objavljivanja, odnosno dostavljanja tenderske dokumentacije ili izmjene i dopune tenderske dokumentacije;</w:t>
      </w:r>
    </w:p>
    <w:p w14:paraId="361D7580" w14:textId="77777777" w:rsidR="00C226CB" w:rsidRPr="004B6581" w:rsidRDefault="00C226CB" w:rsidP="00C226CB">
      <w:pPr>
        <w:pStyle w:val="ListParagraph"/>
        <w:numPr>
          <w:ilvl w:val="0"/>
          <w:numId w:val="15"/>
        </w:numPr>
        <w:spacing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4B6581">
        <w:rPr>
          <w:rFonts w:cstheme="minorHAnsi"/>
          <w:sz w:val="24"/>
          <w:szCs w:val="24"/>
          <w:lang w:val="en-US"/>
        </w:rPr>
        <w:t>u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roku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od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deset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dana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od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dana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objavljivanja</w:t>
      </w:r>
      <w:r w:rsidRPr="007D0EB0">
        <w:rPr>
          <w:rFonts w:cstheme="minorHAnsi"/>
          <w:sz w:val="24"/>
          <w:szCs w:val="24"/>
        </w:rPr>
        <w:t xml:space="preserve">, </w:t>
      </w:r>
      <w:r w:rsidRPr="004B6581">
        <w:rPr>
          <w:rFonts w:cstheme="minorHAnsi"/>
          <w:sz w:val="24"/>
          <w:szCs w:val="24"/>
          <w:lang w:val="en-US"/>
        </w:rPr>
        <w:t>odnosno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dostavljanja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tenderske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dokumentacije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ili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izmjene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i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dopune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tenderske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dokumentacije</w:t>
      </w:r>
      <w:r w:rsidRPr="007D0EB0">
        <w:rPr>
          <w:rFonts w:cstheme="minorHAnsi"/>
          <w:sz w:val="24"/>
          <w:szCs w:val="24"/>
        </w:rPr>
        <w:t xml:space="preserve">, </w:t>
      </w:r>
      <w:r w:rsidRPr="004B6581">
        <w:rPr>
          <w:rFonts w:cstheme="minorHAnsi"/>
          <w:sz w:val="24"/>
          <w:szCs w:val="24"/>
          <w:lang w:val="en-US"/>
        </w:rPr>
        <w:t>ako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je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rok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za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podno</w:t>
      </w:r>
      <w:r w:rsidRPr="007D0EB0">
        <w:rPr>
          <w:rFonts w:cstheme="minorHAnsi"/>
          <w:sz w:val="24"/>
          <w:szCs w:val="24"/>
        </w:rPr>
        <w:t>š</w:t>
      </w:r>
      <w:r w:rsidRPr="004B6581">
        <w:rPr>
          <w:rFonts w:cstheme="minorHAnsi"/>
          <w:sz w:val="24"/>
          <w:szCs w:val="24"/>
          <w:lang w:val="en-US"/>
        </w:rPr>
        <w:t>enje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prijava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za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kvalifikaciju</w:t>
      </w:r>
      <w:r w:rsidRPr="007D0EB0">
        <w:rPr>
          <w:rFonts w:cstheme="minorHAnsi"/>
          <w:sz w:val="24"/>
          <w:szCs w:val="24"/>
        </w:rPr>
        <w:t xml:space="preserve">, </w:t>
      </w:r>
      <w:r w:rsidRPr="004B6581">
        <w:rPr>
          <w:rFonts w:cstheme="minorHAnsi"/>
          <w:sz w:val="24"/>
          <w:szCs w:val="24"/>
          <w:lang w:val="en-US"/>
        </w:rPr>
        <w:t>odnosno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ponuda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najmanje</w:t>
      </w:r>
      <w:r w:rsidRPr="007D0EB0">
        <w:rPr>
          <w:rFonts w:cstheme="minorHAnsi"/>
          <w:sz w:val="24"/>
          <w:szCs w:val="24"/>
        </w:rPr>
        <w:t xml:space="preserve"> 15 </w:t>
      </w:r>
      <w:r w:rsidRPr="004B6581">
        <w:rPr>
          <w:rFonts w:cstheme="minorHAnsi"/>
          <w:sz w:val="24"/>
          <w:szCs w:val="24"/>
          <w:lang w:val="en-US"/>
        </w:rPr>
        <w:t>dana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od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dana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objavljivanja</w:t>
      </w:r>
      <w:r w:rsidRPr="007D0EB0">
        <w:rPr>
          <w:rFonts w:cstheme="minorHAnsi"/>
          <w:sz w:val="24"/>
          <w:szCs w:val="24"/>
        </w:rPr>
        <w:t xml:space="preserve">, </w:t>
      </w:r>
      <w:r w:rsidRPr="004B6581">
        <w:rPr>
          <w:rFonts w:cstheme="minorHAnsi"/>
          <w:sz w:val="24"/>
          <w:szCs w:val="24"/>
          <w:lang w:val="en-US"/>
        </w:rPr>
        <w:t>odnosno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dostavljanja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tenderske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dokumentacije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ili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izmjene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i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dopune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tenderske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dokumentacije</w:t>
      </w:r>
      <w:r w:rsidRPr="007D0EB0">
        <w:rPr>
          <w:rFonts w:cstheme="minorHAnsi"/>
          <w:sz w:val="24"/>
          <w:szCs w:val="24"/>
        </w:rPr>
        <w:t>;</w:t>
      </w:r>
    </w:p>
    <w:p w14:paraId="2331825F" w14:textId="77777777" w:rsidR="00C226CB" w:rsidRPr="004B6581" w:rsidRDefault="00C226CB" w:rsidP="00C226CB">
      <w:pPr>
        <w:pStyle w:val="ListParagraph"/>
        <w:numPr>
          <w:ilvl w:val="0"/>
          <w:numId w:val="15"/>
        </w:numPr>
        <w:spacing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4B6581">
        <w:rPr>
          <w:rFonts w:cstheme="minorHAnsi"/>
          <w:sz w:val="24"/>
          <w:szCs w:val="24"/>
          <w:lang w:val="en-US"/>
        </w:rPr>
        <w:t>do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isteka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polovine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roka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za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podno</w:t>
      </w:r>
      <w:r w:rsidRPr="007D0EB0">
        <w:rPr>
          <w:rFonts w:cstheme="minorHAnsi"/>
          <w:sz w:val="24"/>
          <w:szCs w:val="24"/>
        </w:rPr>
        <w:t>š</w:t>
      </w:r>
      <w:r w:rsidRPr="004B6581">
        <w:rPr>
          <w:rFonts w:cstheme="minorHAnsi"/>
          <w:sz w:val="24"/>
          <w:szCs w:val="24"/>
          <w:lang w:val="en-US"/>
        </w:rPr>
        <w:t>enje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prijava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za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kvalifikaciju</w:t>
      </w:r>
      <w:r w:rsidRPr="007D0EB0">
        <w:rPr>
          <w:rFonts w:cstheme="minorHAnsi"/>
          <w:sz w:val="24"/>
          <w:szCs w:val="24"/>
        </w:rPr>
        <w:t xml:space="preserve">, </w:t>
      </w:r>
      <w:r w:rsidRPr="004B6581">
        <w:rPr>
          <w:rFonts w:cstheme="minorHAnsi"/>
          <w:sz w:val="24"/>
          <w:szCs w:val="24"/>
          <w:lang w:val="en-US"/>
        </w:rPr>
        <w:t>odnosno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ponuda</w:t>
      </w:r>
      <w:r w:rsidRPr="007D0EB0">
        <w:rPr>
          <w:rFonts w:cstheme="minorHAnsi"/>
          <w:sz w:val="24"/>
          <w:szCs w:val="24"/>
        </w:rPr>
        <w:t xml:space="preserve">, </w:t>
      </w:r>
      <w:r w:rsidRPr="004B6581">
        <w:rPr>
          <w:rFonts w:cstheme="minorHAnsi"/>
          <w:sz w:val="24"/>
          <w:szCs w:val="24"/>
          <w:lang w:val="en-US"/>
        </w:rPr>
        <w:t>ako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je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rok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za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podno</w:t>
      </w:r>
      <w:r w:rsidRPr="007D0EB0">
        <w:rPr>
          <w:rFonts w:cstheme="minorHAnsi"/>
          <w:sz w:val="24"/>
          <w:szCs w:val="24"/>
        </w:rPr>
        <w:t>š</w:t>
      </w:r>
      <w:r w:rsidRPr="004B6581">
        <w:rPr>
          <w:rFonts w:cstheme="minorHAnsi"/>
          <w:sz w:val="24"/>
          <w:szCs w:val="24"/>
          <w:lang w:val="en-US"/>
        </w:rPr>
        <w:t>enje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prijava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za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kvalifikaciju</w:t>
      </w:r>
      <w:r w:rsidRPr="007D0EB0">
        <w:rPr>
          <w:rFonts w:cstheme="minorHAnsi"/>
          <w:sz w:val="24"/>
          <w:szCs w:val="24"/>
        </w:rPr>
        <w:t xml:space="preserve">, </w:t>
      </w:r>
      <w:r w:rsidRPr="004B6581">
        <w:rPr>
          <w:rFonts w:cstheme="minorHAnsi"/>
          <w:sz w:val="24"/>
          <w:szCs w:val="24"/>
          <w:lang w:val="en-US"/>
        </w:rPr>
        <w:t>odnosno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ponuda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kra</w:t>
      </w:r>
      <w:r w:rsidRPr="007D0EB0">
        <w:rPr>
          <w:rFonts w:cstheme="minorHAnsi"/>
          <w:sz w:val="24"/>
          <w:szCs w:val="24"/>
        </w:rPr>
        <w:t>ć</w:t>
      </w:r>
      <w:r w:rsidRPr="004B6581">
        <w:rPr>
          <w:rFonts w:cstheme="minorHAnsi"/>
          <w:sz w:val="24"/>
          <w:szCs w:val="24"/>
          <w:lang w:val="en-US"/>
        </w:rPr>
        <w:t>i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od</w:t>
      </w:r>
      <w:r w:rsidRPr="007D0EB0">
        <w:rPr>
          <w:rFonts w:cstheme="minorHAnsi"/>
          <w:sz w:val="24"/>
          <w:szCs w:val="24"/>
        </w:rPr>
        <w:t xml:space="preserve"> 15 </w:t>
      </w:r>
      <w:r w:rsidRPr="004B6581">
        <w:rPr>
          <w:rFonts w:cstheme="minorHAnsi"/>
          <w:sz w:val="24"/>
          <w:szCs w:val="24"/>
          <w:lang w:val="en-US"/>
        </w:rPr>
        <w:t>dana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od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dana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objavljivanja</w:t>
      </w:r>
      <w:r w:rsidRPr="007D0EB0">
        <w:rPr>
          <w:rFonts w:cstheme="minorHAnsi"/>
          <w:sz w:val="24"/>
          <w:szCs w:val="24"/>
        </w:rPr>
        <w:t xml:space="preserve">, </w:t>
      </w:r>
      <w:r w:rsidRPr="004B6581">
        <w:rPr>
          <w:rFonts w:cstheme="minorHAnsi"/>
          <w:sz w:val="24"/>
          <w:szCs w:val="24"/>
          <w:lang w:val="en-US"/>
        </w:rPr>
        <w:t>odnosno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dostavljanja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tenderske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dokumentacije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ili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izmjene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i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dopune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tenderske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dokumentacije</w:t>
      </w:r>
      <w:r w:rsidRPr="007D0EB0">
        <w:rPr>
          <w:rFonts w:cstheme="minorHAnsi"/>
          <w:sz w:val="24"/>
          <w:szCs w:val="24"/>
        </w:rPr>
        <w:t xml:space="preserve">, </w:t>
      </w:r>
      <w:r w:rsidRPr="004B6581">
        <w:rPr>
          <w:rFonts w:cstheme="minorHAnsi"/>
          <w:sz w:val="24"/>
          <w:szCs w:val="24"/>
          <w:lang w:val="en-US"/>
        </w:rPr>
        <w:t>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u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slu</w:t>
      </w:r>
      <w:r w:rsidRPr="007D0EB0">
        <w:rPr>
          <w:rFonts w:cstheme="minorHAnsi"/>
          <w:sz w:val="24"/>
          <w:szCs w:val="24"/>
        </w:rPr>
        <w:t>č</w:t>
      </w:r>
      <w:r w:rsidRPr="004B6581">
        <w:rPr>
          <w:rFonts w:cstheme="minorHAnsi"/>
          <w:sz w:val="24"/>
          <w:szCs w:val="24"/>
          <w:lang w:val="en-US"/>
        </w:rPr>
        <w:t>aju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da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je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posljednji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dan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roka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za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podno</w:t>
      </w:r>
      <w:r w:rsidRPr="007D0EB0">
        <w:rPr>
          <w:rFonts w:cstheme="minorHAnsi"/>
          <w:sz w:val="24"/>
          <w:szCs w:val="24"/>
        </w:rPr>
        <w:t>š</w:t>
      </w:r>
      <w:r w:rsidRPr="004B6581">
        <w:rPr>
          <w:rFonts w:cstheme="minorHAnsi"/>
          <w:sz w:val="24"/>
          <w:szCs w:val="24"/>
          <w:lang w:val="en-US"/>
        </w:rPr>
        <w:t>enje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ponuda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kra</w:t>
      </w:r>
      <w:r w:rsidRPr="007D0EB0">
        <w:rPr>
          <w:rFonts w:cstheme="minorHAnsi"/>
          <w:sz w:val="24"/>
          <w:szCs w:val="24"/>
        </w:rPr>
        <w:t>ć</w:t>
      </w:r>
      <w:r w:rsidRPr="004B6581">
        <w:rPr>
          <w:rFonts w:cstheme="minorHAnsi"/>
          <w:sz w:val="24"/>
          <w:szCs w:val="24"/>
          <w:lang w:val="en-US"/>
        </w:rPr>
        <w:t>i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od</w:t>
      </w:r>
      <w:r w:rsidRPr="007D0EB0">
        <w:rPr>
          <w:rFonts w:cstheme="minorHAnsi"/>
          <w:sz w:val="24"/>
          <w:szCs w:val="24"/>
        </w:rPr>
        <w:t xml:space="preserve"> 24 č</w:t>
      </w:r>
      <w:r w:rsidRPr="004B6581">
        <w:rPr>
          <w:rFonts w:cstheme="minorHAnsi"/>
          <w:sz w:val="24"/>
          <w:szCs w:val="24"/>
          <w:lang w:val="en-US"/>
        </w:rPr>
        <w:t>asa</w:t>
      </w:r>
      <w:r w:rsidRPr="007D0EB0">
        <w:rPr>
          <w:rFonts w:cstheme="minorHAnsi"/>
          <w:sz w:val="24"/>
          <w:szCs w:val="24"/>
        </w:rPr>
        <w:t xml:space="preserve">, </w:t>
      </w:r>
      <w:r w:rsidRPr="004B6581">
        <w:rPr>
          <w:rFonts w:cstheme="minorHAnsi"/>
          <w:sz w:val="24"/>
          <w:szCs w:val="24"/>
          <w:lang w:val="en-US"/>
        </w:rPr>
        <w:t>smatra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se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da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rok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isti</w:t>
      </w:r>
      <w:r w:rsidRPr="007D0EB0">
        <w:rPr>
          <w:rFonts w:cstheme="minorHAnsi"/>
          <w:sz w:val="24"/>
          <w:szCs w:val="24"/>
        </w:rPr>
        <w:t>č</w:t>
      </w:r>
      <w:r w:rsidRPr="004B6581">
        <w:rPr>
          <w:rFonts w:cstheme="minorHAnsi"/>
          <w:sz w:val="24"/>
          <w:szCs w:val="24"/>
          <w:lang w:val="en-US"/>
        </w:rPr>
        <w:t>e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istekom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tog</w:t>
      </w:r>
      <w:r w:rsidRPr="007D0EB0">
        <w:rPr>
          <w:rFonts w:cstheme="minorHAnsi"/>
          <w:sz w:val="24"/>
          <w:szCs w:val="24"/>
        </w:rPr>
        <w:t xml:space="preserve"> </w:t>
      </w:r>
      <w:r w:rsidRPr="004B6581">
        <w:rPr>
          <w:rFonts w:cstheme="minorHAnsi"/>
          <w:sz w:val="24"/>
          <w:szCs w:val="24"/>
          <w:lang w:val="en-US"/>
        </w:rPr>
        <w:t>dana</w:t>
      </w:r>
      <w:r w:rsidRPr="007D0EB0">
        <w:rPr>
          <w:rFonts w:cstheme="minorHAnsi"/>
          <w:sz w:val="24"/>
          <w:szCs w:val="24"/>
        </w:rPr>
        <w:t>.</w:t>
      </w:r>
    </w:p>
    <w:p w14:paraId="3D634C4E" w14:textId="77777777" w:rsidR="00C226CB" w:rsidRPr="004B6581" w:rsidRDefault="00C226CB" w:rsidP="00C226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B6581">
        <w:rPr>
          <w:rFonts w:cstheme="minorHAnsi"/>
          <w:sz w:val="24"/>
          <w:szCs w:val="24"/>
        </w:rPr>
        <w:tab/>
      </w:r>
    </w:p>
    <w:p w14:paraId="2573255A" w14:textId="77777777" w:rsidR="00C226CB" w:rsidRPr="004B6581" w:rsidRDefault="00C226CB" w:rsidP="00C226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B6581">
        <w:rPr>
          <w:rFonts w:cstheme="minorHAnsi"/>
          <w:sz w:val="24"/>
          <w:szCs w:val="24"/>
        </w:rPr>
        <w:tab/>
        <w:t>Žalba se izjavljuje preko naručioca neposredno putem ESJN-a. Žalba koja nije podnesena na naprijed predviđeni način biće odbijena kao nedozvoljena.</w:t>
      </w:r>
    </w:p>
    <w:p w14:paraId="4D6CBF71" w14:textId="7AA7FB2F" w:rsidR="00C226CB" w:rsidRPr="004B6581" w:rsidRDefault="00C226CB" w:rsidP="00C226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FF93268" w14:textId="77777777" w:rsidR="00C226CB" w:rsidRPr="004B6581" w:rsidRDefault="00C226CB" w:rsidP="00C226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B6581">
        <w:rPr>
          <w:rFonts w:cstheme="minorHAnsi"/>
          <w:sz w:val="24"/>
          <w:szCs w:val="24"/>
        </w:rPr>
        <w:tab/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60FB03F" w14:textId="77777777" w:rsidR="00C226CB" w:rsidRPr="004B6581" w:rsidRDefault="00C226CB" w:rsidP="00C226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2E95360" w14:textId="77777777" w:rsidR="00C226CB" w:rsidRPr="004B6581" w:rsidRDefault="00C226CB" w:rsidP="00C226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B6581">
        <w:rPr>
          <w:rFonts w:cstheme="minorHAnsi"/>
          <w:sz w:val="24"/>
          <w:szCs w:val="24"/>
        </w:rPr>
        <w:tab/>
        <w:t>Ukoliko je predmet nabavke podijeljen po partijama, a žalba se odnosi samo na određenu/e partiju/e, naknada se plaća u iznosu 1% od procijenjene vrijednosti javne nabavke te/tih partije/a.</w:t>
      </w:r>
    </w:p>
    <w:p w14:paraId="5C3078B1" w14:textId="77777777" w:rsidR="00C226CB" w:rsidRPr="004B6581" w:rsidRDefault="00C226CB" w:rsidP="00C226C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A9310F1" w14:textId="77777777" w:rsidR="00C226CB" w:rsidRPr="004B6581" w:rsidRDefault="00C226CB" w:rsidP="00C226C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B6581">
        <w:rPr>
          <w:rFonts w:cstheme="minorHAnsi"/>
          <w:sz w:val="24"/>
          <w:szCs w:val="24"/>
        </w:rPr>
        <w:tab/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4B6581">
          <w:rPr>
            <w:rStyle w:val="Hyperlink"/>
            <w:rFonts w:cstheme="minorHAnsi"/>
            <w:sz w:val="24"/>
            <w:szCs w:val="24"/>
          </w:rPr>
          <w:t>http://www.kontrola-nabavki.me/</w:t>
        </w:r>
      </w:hyperlink>
      <w:r w:rsidRPr="004B6581">
        <w:rPr>
          <w:rFonts w:cstheme="minorHAnsi"/>
          <w:sz w:val="24"/>
          <w:szCs w:val="24"/>
        </w:rPr>
        <w:t>.“.</w:t>
      </w:r>
    </w:p>
    <w:p w14:paraId="06FDC3F2" w14:textId="77777777" w:rsidR="00C226CB" w:rsidRPr="004B6581" w:rsidRDefault="00C226CB" w:rsidP="00C226CB">
      <w:pPr>
        <w:rPr>
          <w:rFonts w:cstheme="minorHAnsi"/>
          <w:sz w:val="24"/>
          <w:szCs w:val="24"/>
        </w:rPr>
      </w:pPr>
    </w:p>
    <w:p w14:paraId="17B4E1D6" w14:textId="77777777" w:rsidR="00C226CB" w:rsidRPr="00B74A83" w:rsidRDefault="00C226CB" w:rsidP="00B74A83">
      <w:pPr>
        <w:spacing w:after="0" w:line="240" w:lineRule="auto"/>
        <w:jc w:val="both"/>
        <w:rPr>
          <w:rFonts w:cstheme="minorHAnsi"/>
          <w:b/>
          <w:lang w:val="en-US"/>
        </w:rPr>
      </w:pPr>
    </w:p>
    <w:p w14:paraId="6FD0F84F" w14:textId="77777777" w:rsidR="00B74A83" w:rsidRPr="00B74A83" w:rsidRDefault="00B74A83" w:rsidP="00B74A83">
      <w:pPr>
        <w:spacing w:after="0" w:line="240" w:lineRule="auto"/>
        <w:jc w:val="both"/>
        <w:rPr>
          <w:rFonts w:cstheme="minorHAnsi"/>
          <w:lang w:val="en-US"/>
        </w:rPr>
      </w:pPr>
    </w:p>
    <w:p w14:paraId="3AD9800C" w14:textId="78B1165A" w:rsidR="00B74A83" w:rsidRPr="00B74A83" w:rsidRDefault="00D10353" w:rsidP="00B74A83">
      <w:pPr>
        <w:spacing w:after="0" w:line="240" w:lineRule="auto"/>
        <w:jc w:val="right"/>
        <w:rPr>
          <w:rFonts w:cstheme="minorHAnsi"/>
          <w:lang w:val="en-US"/>
        </w:rPr>
      </w:pPr>
      <w:r>
        <w:rPr>
          <w:rFonts w:eastAsia="Times New Roman" w:cstheme="minorHAnsi"/>
          <w:iCs/>
          <w:color w:val="000000"/>
          <w:sz w:val="24"/>
          <w:szCs w:val="24"/>
        </w:rPr>
        <w:t xml:space="preserve">     </w:t>
      </w:r>
      <w:r w:rsidR="00875DFC" w:rsidRPr="006A0233">
        <w:rPr>
          <w:rFonts w:eastAsia="Times New Roman" w:cstheme="minorHAnsi"/>
          <w:iCs/>
          <w:color w:val="000000"/>
          <w:sz w:val="24"/>
          <w:szCs w:val="24"/>
        </w:rPr>
        <w:t>Predsjed</w:t>
      </w:r>
      <w:r>
        <w:rPr>
          <w:rFonts w:eastAsia="Times New Roman" w:cstheme="minorHAnsi"/>
          <w:iCs/>
          <w:color w:val="000000"/>
          <w:sz w:val="24"/>
          <w:szCs w:val="24"/>
        </w:rPr>
        <w:t>nik</w:t>
      </w:r>
      <w:r w:rsidR="00875DFC" w:rsidRPr="006A0233">
        <w:rPr>
          <w:rFonts w:eastAsia="Times New Roman" w:cstheme="minorHAnsi"/>
          <w:iCs/>
          <w:color w:val="000000"/>
          <w:sz w:val="24"/>
          <w:szCs w:val="24"/>
        </w:rPr>
        <w:t xml:space="preserve"> komisije </w:t>
      </w:r>
      <w:r w:rsidR="00875DFC" w:rsidRPr="006A0233">
        <w:rPr>
          <w:rFonts w:eastAsia="Times New Roman" w:cstheme="minorHAnsi"/>
          <w:sz w:val="24"/>
          <w:szCs w:val="24"/>
        </w:rPr>
        <w:t>za sprovođenje postupka javne nabavk</w:t>
      </w:r>
      <w:r w:rsidR="00875DFC" w:rsidRPr="006A0233">
        <w:rPr>
          <w:rFonts w:eastAsia="Times New Roman" w:cstheme="minorHAnsi"/>
          <w:iCs/>
          <w:color w:val="000000"/>
          <w:sz w:val="24"/>
          <w:szCs w:val="24"/>
        </w:rPr>
        <w:t>e</w:t>
      </w:r>
      <w:r w:rsidR="00B74A83" w:rsidRPr="00B74A83">
        <w:rPr>
          <w:rFonts w:cstheme="minorHAnsi"/>
          <w:lang w:val="en-US"/>
        </w:rPr>
        <w:t xml:space="preserve">                                              </w:t>
      </w:r>
      <w:r w:rsidR="0040317E">
        <w:rPr>
          <w:rFonts w:cstheme="minorHAnsi"/>
          <w:lang w:val="en-US"/>
        </w:rPr>
        <w:t>Marko Šćepanović</w:t>
      </w:r>
      <w:r w:rsidR="00B74A83" w:rsidRPr="00B74A83">
        <w:rPr>
          <w:rFonts w:cstheme="minorHAnsi"/>
          <w:lang w:val="en-US"/>
        </w:rPr>
        <w:t>, s.r.</w:t>
      </w:r>
      <w:r w:rsidR="00B74A83" w:rsidRPr="00B74A83">
        <w:rPr>
          <w:rFonts w:cstheme="minorHAnsi"/>
          <w:lang w:val="en-US"/>
        </w:rPr>
        <w:tab/>
      </w:r>
    </w:p>
    <w:p w14:paraId="693C3FE0" w14:textId="77777777" w:rsidR="00AF1C41" w:rsidRPr="007E7A0C" w:rsidRDefault="00AF1C41" w:rsidP="00AF1C41">
      <w:pPr>
        <w:spacing w:after="0" w:line="240" w:lineRule="auto"/>
        <w:jc w:val="both"/>
        <w:rPr>
          <w:rFonts w:cstheme="minorHAnsi"/>
        </w:rPr>
      </w:pPr>
    </w:p>
    <w:sectPr w:rsidR="00AF1C41" w:rsidRPr="007E7A0C" w:rsidSect="00875DFC">
      <w:headerReference w:type="default" r:id="rId9"/>
      <w:footerReference w:type="default" r:id="rId10"/>
      <w:headerReference w:type="first" r:id="rId11"/>
      <w:pgSz w:w="11900" w:h="16840" w:code="9"/>
      <w:pgMar w:top="1440" w:right="1440" w:bottom="1440" w:left="1440" w:header="412" w:footer="8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ACAAD" w14:textId="77777777" w:rsidR="00F92148" w:rsidRDefault="00F92148" w:rsidP="008D5CE3">
      <w:pPr>
        <w:spacing w:after="0" w:line="240" w:lineRule="auto"/>
      </w:pPr>
      <w:r>
        <w:separator/>
      </w:r>
    </w:p>
  </w:endnote>
  <w:endnote w:type="continuationSeparator" w:id="0">
    <w:p w14:paraId="1FF7032F" w14:textId="77777777" w:rsidR="00F92148" w:rsidRDefault="00F92148" w:rsidP="008D5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86762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90AF78" w14:textId="6C258636" w:rsidR="00812763" w:rsidRDefault="00812763">
        <w:pPr>
          <w:pStyle w:val="Footer"/>
          <w:jc w:val="center"/>
        </w:pPr>
        <w:r>
          <w:t xml:space="preserve">Strana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6C0F">
          <w:rPr>
            <w:noProof/>
          </w:rPr>
          <w:t>1</w:t>
        </w:r>
        <w:r>
          <w:rPr>
            <w:noProof/>
          </w:rPr>
          <w:fldChar w:fldCharType="end"/>
        </w:r>
        <w:r w:rsidR="00C26C0F">
          <w:rPr>
            <w:noProof/>
          </w:rPr>
          <w:t xml:space="preserve"> od 1</w:t>
        </w:r>
      </w:p>
    </w:sdtContent>
  </w:sdt>
  <w:p w14:paraId="04FCDB61" w14:textId="77777777" w:rsidR="00812763" w:rsidRDefault="008127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6F208" w14:textId="77777777" w:rsidR="00F92148" w:rsidRDefault="00F92148" w:rsidP="008D5CE3">
      <w:pPr>
        <w:spacing w:after="0" w:line="240" w:lineRule="auto"/>
      </w:pPr>
      <w:r>
        <w:separator/>
      </w:r>
    </w:p>
  </w:footnote>
  <w:footnote w:type="continuationSeparator" w:id="0">
    <w:p w14:paraId="5A7DF44E" w14:textId="77777777" w:rsidR="00F92148" w:rsidRDefault="00F92148" w:rsidP="008D5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D34DC" w14:textId="0D7E3EEC" w:rsidR="008D5CE3" w:rsidRPr="00D36C8A" w:rsidRDefault="008D5CE3" w:rsidP="00827CEC">
    <w:pPr>
      <w:pStyle w:val="Header"/>
      <w:jc w:val="center"/>
      <w:rPr>
        <w:lang w:val="sr-Latn-R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14783" w14:textId="2D8C81FE" w:rsidR="00827CEC" w:rsidRDefault="00827CEC" w:rsidP="00827CEC">
    <w:pPr>
      <w:pStyle w:val="Header"/>
      <w:jc w:val="center"/>
    </w:pPr>
    <w:r>
      <w:rPr>
        <w:noProof/>
        <w:lang w:eastAsia="sr-Latn-ME"/>
      </w:rPr>
      <w:drawing>
        <wp:inline distT="0" distB="0" distL="0" distR="0" wp14:anchorId="0263ABC5" wp14:editId="370E6AB8">
          <wp:extent cx="5759640" cy="952898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creenshot 2019-09-15 20.09.17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823" t="22842" r="8652" b="56638"/>
                  <a:stretch/>
                </pic:blipFill>
                <pic:spPr bwMode="auto">
                  <a:xfrm>
                    <a:off x="0" y="0"/>
                    <a:ext cx="5759640" cy="95289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4882"/>
    <w:multiLevelType w:val="hybridMultilevel"/>
    <w:tmpl w:val="D7A67E20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C4EDA"/>
    <w:multiLevelType w:val="hybridMultilevel"/>
    <w:tmpl w:val="91FAA014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828F5"/>
    <w:multiLevelType w:val="hybridMultilevel"/>
    <w:tmpl w:val="C2141130"/>
    <w:lvl w:ilvl="0" w:tplc="2C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30295"/>
    <w:multiLevelType w:val="hybridMultilevel"/>
    <w:tmpl w:val="FB58F89C"/>
    <w:lvl w:ilvl="0" w:tplc="2C1A0011">
      <w:start w:val="1"/>
      <w:numFmt w:val="decimal"/>
      <w:lvlText w:val="%1)"/>
      <w:lvlJc w:val="left"/>
      <w:pPr>
        <w:ind w:left="765" w:hanging="360"/>
      </w:pPr>
    </w:lvl>
    <w:lvl w:ilvl="1" w:tplc="2C1A0019" w:tentative="1">
      <w:start w:val="1"/>
      <w:numFmt w:val="lowerLetter"/>
      <w:lvlText w:val="%2."/>
      <w:lvlJc w:val="left"/>
      <w:pPr>
        <w:ind w:left="1485" w:hanging="360"/>
      </w:pPr>
    </w:lvl>
    <w:lvl w:ilvl="2" w:tplc="2C1A001B" w:tentative="1">
      <w:start w:val="1"/>
      <w:numFmt w:val="lowerRoman"/>
      <w:lvlText w:val="%3."/>
      <w:lvlJc w:val="right"/>
      <w:pPr>
        <w:ind w:left="2205" w:hanging="180"/>
      </w:pPr>
    </w:lvl>
    <w:lvl w:ilvl="3" w:tplc="2C1A000F" w:tentative="1">
      <w:start w:val="1"/>
      <w:numFmt w:val="decimal"/>
      <w:lvlText w:val="%4."/>
      <w:lvlJc w:val="left"/>
      <w:pPr>
        <w:ind w:left="2925" w:hanging="360"/>
      </w:pPr>
    </w:lvl>
    <w:lvl w:ilvl="4" w:tplc="2C1A0019" w:tentative="1">
      <w:start w:val="1"/>
      <w:numFmt w:val="lowerLetter"/>
      <w:lvlText w:val="%5."/>
      <w:lvlJc w:val="left"/>
      <w:pPr>
        <w:ind w:left="3645" w:hanging="360"/>
      </w:pPr>
    </w:lvl>
    <w:lvl w:ilvl="5" w:tplc="2C1A001B" w:tentative="1">
      <w:start w:val="1"/>
      <w:numFmt w:val="lowerRoman"/>
      <w:lvlText w:val="%6."/>
      <w:lvlJc w:val="right"/>
      <w:pPr>
        <w:ind w:left="4365" w:hanging="180"/>
      </w:pPr>
    </w:lvl>
    <w:lvl w:ilvl="6" w:tplc="2C1A000F" w:tentative="1">
      <w:start w:val="1"/>
      <w:numFmt w:val="decimal"/>
      <w:lvlText w:val="%7."/>
      <w:lvlJc w:val="left"/>
      <w:pPr>
        <w:ind w:left="5085" w:hanging="360"/>
      </w:pPr>
    </w:lvl>
    <w:lvl w:ilvl="7" w:tplc="2C1A0019" w:tentative="1">
      <w:start w:val="1"/>
      <w:numFmt w:val="lowerLetter"/>
      <w:lvlText w:val="%8."/>
      <w:lvlJc w:val="left"/>
      <w:pPr>
        <w:ind w:left="5805" w:hanging="360"/>
      </w:pPr>
    </w:lvl>
    <w:lvl w:ilvl="8" w:tplc="2C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1B7C1F"/>
    <w:multiLevelType w:val="hybridMultilevel"/>
    <w:tmpl w:val="25BCEC62"/>
    <w:lvl w:ilvl="0" w:tplc="E0B04E5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 w:val="0"/>
        <w:color w:val="000000"/>
        <w:sz w:val="22"/>
        <w:szCs w:val="22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2B2EC8"/>
    <w:multiLevelType w:val="hybridMultilevel"/>
    <w:tmpl w:val="F208B7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A07FB"/>
    <w:multiLevelType w:val="hybridMultilevel"/>
    <w:tmpl w:val="B888B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8E5B30"/>
    <w:multiLevelType w:val="hybridMultilevel"/>
    <w:tmpl w:val="57B08BBA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44A418ED"/>
    <w:multiLevelType w:val="hybridMultilevel"/>
    <w:tmpl w:val="A55AE2E2"/>
    <w:lvl w:ilvl="0" w:tplc="2C1A000F">
      <w:start w:val="1"/>
      <w:numFmt w:val="decimal"/>
      <w:lvlText w:val="%1."/>
      <w:lvlJc w:val="left"/>
      <w:pPr>
        <w:ind w:left="862" w:hanging="360"/>
      </w:pPr>
    </w:lvl>
    <w:lvl w:ilvl="1" w:tplc="2C1A0019" w:tentative="1">
      <w:start w:val="1"/>
      <w:numFmt w:val="lowerLetter"/>
      <w:lvlText w:val="%2."/>
      <w:lvlJc w:val="left"/>
      <w:pPr>
        <w:ind w:left="1582" w:hanging="360"/>
      </w:pPr>
    </w:lvl>
    <w:lvl w:ilvl="2" w:tplc="2C1A001B" w:tentative="1">
      <w:start w:val="1"/>
      <w:numFmt w:val="lowerRoman"/>
      <w:lvlText w:val="%3."/>
      <w:lvlJc w:val="right"/>
      <w:pPr>
        <w:ind w:left="2302" w:hanging="180"/>
      </w:pPr>
    </w:lvl>
    <w:lvl w:ilvl="3" w:tplc="2C1A000F" w:tentative="1">
      <w:start w:val="1"/>
      <w:numFmt w:val="decimal"/>
      <w:lvlText w:val="%4."/>
      <w:lvlJc w:val="left"/>
      <w:pPr>
        <w:ind w:left="3022" w:hanging="360"/>
      </w:pPr>
    </w:lvl>
    <w:lvl w:ilvl="4" w:tplc="2C1A0019" w:tentative="1">
      <w:start w:val="1"/>
      <w:numFmt w:val="lowerLetter"/>
      <w:lvlText w:val="%5."/>
      <w:lvlJc w:val="left"/>
      <w:pPr>
        <w:ind w:left="3742" w:hanging="360"/>
      </w:pPr>
    </w:lvl>
    <w:lvl w:ilvl="5" w:tplc="2C1A001B" w:tentative="1">
      <w:start w:val="1"/>
      <w:numFmt w:val="lowerRoman"/>
      <w:lvlText w:val="%6."/>
      <w:lvlJc w:val="right"/>
      <w:pPr>
        <w:ind w:left="4462" w:hanging="180"/>
      </w:pPr>
    </w:lvl>
    <w:lvl w:ilvl="6" w:tplc="2C1A000F" w:tentative="1">
      <w:start w:val="1"/>
      <w:numFmt w:val="decimal"/>
      <w:lvlText w:val="%7."/>
      <w:lvlJc w:val="left"/>
      <w:pPr>
        <w:ind w:left="5182" w:hanging="360"/>
      </w:pPr>
    </w:lvl>
    <w:lvl w:ilvl="7" w:tplc="2C1A0019" w:tentative="1">
      <w:start w:val="1"/>
      <w:numFmt w:val="lowerLetter"/>
      <w:lvlText w:val="%8."/>
      <w:lvlJc w:val="left"/>
      <w:pPr>
        <w:ind w:left="5902" w:hanging="360"/>
      </w:pPr>
    </w:lvl>
    <w:lvl w:ilvl="8" w:tplc="2C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52815A17"/>
    <w:multiLevelType w:val="hybridMultilevel"/>
    <w:tmpl w:val="B96285DC"/>
    <w:lvl w:ilvl="0" w:tplc="E0B04E5C">
      <w:numFmt w:val="bullet"/>
      <w:lvlText w:val="-"/>
      <w:lvlJc w:val="left"/>
      <w:pPr>
        <w:ind w:left="754" w:hanging="360"/>
      </w:pPr>
      <w:rPr>
        <w:rFonts w:ascii="Arial Narrow" w:eastAsia="Times New Roman" w:hAnsi="Arial Narrow" w:cs="Times New Roman" w:hint="default"/>
        <w:b w:val="0"/>
        <w:color w:val="000000"/>
        <w:sz w:val="22"/>
        <w:szCs w:val="22"/>
      </w:rPr>
    </w:lvl>
    <w:lvl w:ilvl="1" w:tplc="2C1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1" w15:restartNumberingAfterBreak="0">
    <w:nsid w:val="627D10F0"/>
    <w:multiLevelType w:val="hybridMultilevel"/>
    <w:tmpl w:val="D5B2CDE0"/>
    <w:lvl w:ilvl="0" w:tplc="E0B04E5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 w:val="0"/>
        <w:color w:val="000000"/>
        <w:sz w:val="22"/>
        <w:szCs w:val="22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452E97"/>
    <w:multiLevelType w:val="hybridMultilevel"/>
    <w:tmpl w:val="048248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7F2D57"/>
    <w:multiLevelType w:val="hybridMultilevel"/>
    <w:tmpl w:val="5262D252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914802"/>
    <w:multiLevelType w:val="hybridMultilevel"/>
    <w:tmpl w:val="5A62C884"/>
    <w:lvl w:ilvl="0" w:tplc="E0B04E5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 w:val="0"/>
        <w:color w:val="000000"/>
        <w:sz w:val="22"/>
        <w:szCs w:val="22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931AB7"/>
    <w:multiLevelType w:val="hybridMultilevel"/>
    <w:tmpl w:val="A55AE2E2"/>
    <w:lvl w:ilvl="0" w:tplc="2C1A000F">
      <w:start w:val="1"/>
      <w:numFmt w:val="decimal"/>
      <w:lvlText w:val="%1."/>
      <w:lvlJc w:val="left"/>
      <w:pPr>
        <w:ind w:left="862" w:hanging="360"/>
      </w:pPr>
    </w:lvl>
    <w:lvl w:ilvl="1" w:tplc="2C1A0019" w:tentative="1">
      <w:start w:val="1"/>
      <w:numFmt w:val="lowerLetter"/>
      <w:lvlText w:val="%2."/>
      <w:lvlJc w:val="left"/>
      <w:pPr>
        <w:ind w:left="1582" w:hanging="360"/>
      </w:pPr>
    </w:lvl>
    <w:lvl w:ilvl="2" w:tplc="2C1A001B" w:tentative="1">
      <w:start w:val="1"/>
      <w:numFmt w:val="lowerRoman"/>
      <w:lvlText w:val="%3."/>
      <w:lvlJc w:val="right"/>
      <w:pPr>
        <w:ind w:left="2302" w:hanging="180"/>
      </w:pPr>
    </w:lvl>
    <w:lvl w:ilvl="3" w:tplc="2C1A000F" w:tentative="1">
      <w:start w:val="1"/>
      <w:numFmt w:val="decimal"/>
      <w:lvlText w:val="%4."/>
      <w:lvlJc w:val="left"/>
      <w:pPr>
        <w:ind w:left="3022" w:hanging="360"/>
      </w:pPr>
    </w:lvl>
    <w:lvl w:ilvl="4" w:tplc="2C1A0019" w:tentative="1">
      <w:start w:val="1"/>
      <w:numFmt w:val="lowerLetter"/>
      <w:lvlText w:val="%5."/>
      <w:lvlJc w:val="left"/>
      <w:pPr>
        <w:ind w:left="3742" w:hanging="360"/>
      </w:pPr>
    </w:lvl>
    <w:lvl w:ilvl="5" w:tplc="2C1A001B" w:tentative="1">
      <w:start w:val="1"/>
      <w:numFmt w:val="lowerRoman"/>
      <w:lvlText w:val="%6."/>
      <w:lvlJc w:val="right"/>
      <w:pPr>
        <w:ind w:left="4462" w:hanging="180"/>
      </w:pPr>
    </w:lvl>
    <w:lvl w:ilvl="6" w:tplc="2C1A000F" w:tentative="1">
      <w:start w:val="1"/>
      <w:numFmt w:val="decimal"/>
      <w:lvlText w:val="%7."/>
      <w:lvlJc w:val="left"/>
      <w:pPr>
        <w:ind w:left="5182" w:hanging="360"/>
      </w:pPr>
    </w:lvl>
    <w:lvl w:ilvl="7" w:tplc="2C1A0019" w:tentative="1">
      <w:start w:val="1"/>
      <w:numFmt w:val="lowerLetter"/>
      <w:lvlText w:val="%8."/>
      <w:lvlJc w:val="left"/>
      <w:pPr>
        <w:ind w:left="5902" w:hanging="360"/>
      </w:pPr>
    </w:lvl>
    <w:lvl w:ilvl="8" w:tplc="2C1A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761026665">
    <w:abstractNumId w:val="8"/>
  </w:num>
  <w:num w:numId="2" w16cid:durableId="2036347964">
    <w:abstractNumId w:val="6"/>
  </w:num>
  <w:num w:numId="3" w16cid:durableId="171993915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2227863">
    <w:abstractNumId w:val="7"/>
  </w:num>
  <w:num w:numId="5" w16cid:durableId="1672873991">
    <w:abstractNumId w:val="11"/>
  </w:num>
  <w:num w:numId="6" w16cid:durableId="94909039">
    <w:abstractNumId w:val="10"/>
  </w:num>
  <w:num w:numId="7" w16cid:durableId="2112234724">
    <w:abstractNumId w:val="5"/>
  </w:num>
  <w:num w:numId="8" w16cid:durableId="1626887993">
    <w:abstractNumId w:val="14"/>
  </w:num>
  <w:num w:numId="9" w16cid:durableId="1293945883">
    <w:abstractNumId w:val="0"/>
  </w:num>
  <w:num w:numId="10" w16cid:durableId="1200240655">
    <w:abstractNumId w:val="13"/>
  </w:num>
  <w:num w:numId="11" w16cid:durableId="1937129954">
    <w:abstractNumId w:val="1"/>
  </w:num>
  <w:num w:numId="12" w16cid:durableId="1880624359">
    <w:abstractNumId w:val="15"/>
  </w:num>
  <w:num w:numId="13" w16cid:durableId="1406759815">
    <w:abstractNumId w:val="9"/>
  </w:num>
  <w:num w:numId="14" w16cid:durableId="1315374293">
    <w:abstractNumId w:val="4"/>
  </w:num>
  <w:num w:numId="15" w16cid:durableId="1896043638">
    <w:abstractNumId w:val="3"/>
  </w:num>
  <w:num w:numId="16" w16cid:durableId="12943360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4ED"/>
    <w:rsid w:val="000049EC"/>
    <w:rsid w:val="000174C9"/>
    <w:rsid w:val="0002571B"/>
    <w:rsid w:val="000603A6"/>
    <w:rsid w:val="000635A4"/>
    <w:rsid w:val="000644C6"/>
    <w:rsid w:val="00064634"/>
    <w:rsid w:val="00070DFC"/>
    <w:rsid w:val="00077D4C"/>
    <w:rsid w:val="000819A0"/>
    <w:rsid w:val="000839E8"/>
    <w:rsid w:val="000C2786"/>
    <w:rsid w:val="000D64C7"/>
    <w:rsid w:val="000D6829"/>
    <w:rsid w:val="000D68CE"/>
    <w:rsid w:val="000E2434"/>
    <w:rsid w:val="000E6179"/>
    <w:rsid w:val="00105C48"/>
    <w:rsid w:val="001068B9"/>
    <w:rsid w:val="001178F0"/>
    <w:rsid w:val="001236F0"/>
    <w:rsid w:val="001264BF"/>
    <w:rsid w:val="00130F6D"/>
    <w:rsid w:val="00131B54"/>
    <w:rsid w:val="00133CD9"/>
    <w:rsid w:val="0014077F"/>
    <w:rsid w:val="001547C6"/>
    <w:rsid w:val="00166F88"/>
    <w:rsid w:val="00185B3E"/>
    <w:rsid w:val="00190EAD"/>
    <w:rsid w:val="00191AC4"/>
    <w:rsid w:val="001A0DEE"/>
    <w:rsid w:val="001A1538"/>
    <w:rsid w:val="001A7D5D"/>
    <w:rsid w:val="001B5C2F"/>
    <w:rsid w:val="001C40FA"/>
    <w:rsid w:val="001D0974"/>
    <w:rsid w:val="001E2F2F"/>
    <w:rsid w:val="001E6F2B"/>
    <w:rsid w:val="001E7E95"/>
    <w:rsid w:val="001F0183"/>
    <w:rsid w:val="001F118B"/>
    <w:rsid w:val="001F6EDC"/>
    <w:rsid w:val="001F70BC"/>
    <w:rsid w:val="00200918"/>
    <w:rsid w:val="00211B9E"/>
    <w:rsid w:val="00214D22"/>
    <w:rsid w:val="00220811"/>
    <w:rsid w:val="00224C26"/>
    <w:rsid w:val="00230A6B"/>
    <w:rsid w:val="00240D78"/>
    <w:rsid w:val="0024294F"/>
    <w:rsid w:val="00242D39"/>
    <w:rsid w:val="002516BF"/>
    <w:rsid w:val="00255327"/>
    <w:rsid w:val="00257FE0"/>
    <w:rsid w:val="00260767"/>
    <w:rsid w:val="00260D38"/>
    <w:rsid w:val="00277D28"/>
    <w:rsid w:val="00281A20"/>
    <w:rsid w:val="002857F9"/>
    <w:rsid w:val="00297D5F"/>
    <w:rsid w:val="002A0644"/>
    <w:rsid w:val="002C1A8E"/>
    <w:rsid w:val="002D12E2"/>
    <w:rsid w:val="002D4E91"/>
    <w:rsid w:val="002E2CD0"/>
    <w:rsid w:val="002E2E5C"/>
    <w:rsid w:val="003041EB"/>
    <w:rsid w:val="0030741C"/>
    <w:rsid w:val="003106D5"/>
    <w:rsid w:val="00314E82"/>
    <w:rsid w:val="00333058"/>
    <w:rsid w:val="00334279"/>
    <w:rsid w:val="0035718C"/>
    <w:rsid w:val="00380CFD"/>
    <w:rsid w:val="0038174A"/>
    <w:rsid w:val="00393A54"/>
    <w:rsid w:val="003A04DC"/>
    <w:rsid w:val="003A3338"/>
    <w:rsid w:val="003C15E0"/>
    <w:rsid w:val="003E2D87"/>
    <w:rsid w:val="003F71C0"/>
    <w:rsid w:val="004015F1"/>
    <w:rsid w:val="0040317E"/>
    <w:rsid w:val="004036EB"/>
    <w:rsid w:val="0041285D"/>
    <w:rsid w:val="004255F4"/>
    <w:rsid w:val="004302A1"/>
    <w:rsid w:val="004308C7"/>
    <w:rsid w:val="004319A7"/>
    <w:rsid w:val="00432339"/>
    <w:rsid w:val="00436A29"/>
    <w:rsid w:val="00452A9E"/>
    <w:rsid w:val="00453673"/>
    <w:rsid w:val="00464705"/>
    <w:rsid w:val="004657EC"/>
    <w:rsid w:val="00492561"/>
    <w:rsid w:val="004A1CE3"/>
    <w:rsid w:val="004A20A3"/>
    <w:rsid w:val="004A3FFF"/>
    <w:rsid w:val="004D2EFC"/>
    <w:rsid w:val="004D34CB"/>
    <w:rsid w:val="004D718B"/>
    <w:rsid w:val="004D74BF"/>
    <w:rsid w:val="004E1E60"/>
    <w:rsid w:val="004E52B8"/>
    <w:rsid w:val="004E71B4"/>
    <w:rsid w:val="004F372F"/>
    <w:rsid w:val="0051167E"/>
    <w:rsid w:val="0052632B"/>
    <w:rsid w:val="00536F88"/>
    <w:rsid w:val="005661A9"/>
    <w:rsid w:val="0057645C"/>
    <w:rsid w:val="00583EC6"/>
    <w:rsid w:val="0059118A"/>
    <w:rsid w:val="005919BB"/>
    <w:rsid w:val="00592A23"/>
    <w:rsid w:val="005A1182"/>
    <w:rsid w:val="005A18F6"/>
    <w:rsid w:val="005B0C32"/>
    <w:rsid w:val="005C31F9"/>
    <w:rsid w:val="005D533D"/>
    <w:rsid w:val="005D6565"/>
    <w:rsid w:val="005D6C79"/>
    <w:rsid w:val="005E6AC2"/>
    <w:rsid w:val="005F28E4"/>
    <w:rsid w:val="005F2A3F"/>
    <w:rsid w:val="006060E9"/>
    <w:rsid w:val="00610F9B"/>
    <w:rsid w:val="006162C1"/>
    <w:rsid w:val="00616A67"/>
    <w:rsid w:val="00617DBE"/>
    <w:rsid w:val="00620F1C"/>
    <w:rsid w:val="00630882"/>
    <w:rsid w:val="00646C31"/>
    <w:rsid w:val="00650B98"/>
    <w:rsid w:val="0065708E"/>
    <w:rsid w:val="00676111"/>
    <w:rsid w:val="006867C3"/>
    <w:rsid w:val="006876A3"/>
    <w:rsid w:val="00696772"/>
    <w:rsid w:val="00696AC8"/>
    <w:rsid w:val="006975B6"/>
    <w:rsid w:val="006A1A81"/>
    <w:rsid w:val="006B3B7D"/>
    <w:rsid w:val="006C0DA5"/>
    <w:rsid w:val="006C6610"/>
    <w:rsid w:val="006D02BA"/>
    <w:rsid w:val="006D4F74"/>
    <w:rsid w:val="006E02A2"/>
    <w:rsid w:val="006E60DF"/>
    <w:rsid w:val="006F299A"/>
    <w:rsid w:val="006F4310"/>
    <w:rsid w:val="00710E60"/>
    <w:rsid w:val="00711527"/>
    <w:rsid w:val="007237AB"/>
    <w:rsid w:val="00726E0E"/>
    <w:rsid w:val="00727952"/>
    <w:rsid w:val="00731D8B"/>
    <w:rsid w:val="00743E46"/>
    <w:rsid w:val="00754051"/>
    <w:rsid w:val="00761759"/>
    <w:rsid w:val="0077465B"/>
    <w:rsid w:val="007806E2"/>
    <w:rsid w:val="0079335F"/>
    <w:rsid w:val="0079359D"/>
    <w:rsid w:val="00794AC3"/>
    <w:rsid w:val="007A3171"/>
    <w:rsid w:val="007B2DA2"/>
    <w:rsid w:val="007B3F60"/>
    <w:rsid w:val="007B529E"/>
    <w:rsid w:val="007B6452"/>
    <w:rsid w:val="007B6F1C"/>
    <w:rsid w:val="007C11C0"/>
    <w:rsid w:val="007D0507"/>
    <w:rsid w:val="007E0CD2"/>
    <w:rsid w:val="007E5BA9"/>
    <w:rsid w:val="007E6520"/>
    <w:rsid w:val="007E7A0C"/>
    <w:rsid w:val="007F3089"/>
    <w:rsid w:val="00807192"/>
    <w:rsid w:val="00810285"/>
    <w:rsid w:val="00811062"/>
    <w:rsid w:val="00812763"/>
    <w:rsid w:val="00823E71"/>
    <w:rsid w:val="00824BE0"/>
    <w:rsid w:val="00827CEC"/>
    <w:rsid w:val="00831CE8"/>
    <w:rsid w:val="008337DD"/>
    <w:rsid w:val="0084606A"/>
    <w:rsid w:val="008604ED"/>
    <w:rsid w:val="00875DFC"/>
    <w:rsid w:val="008766CC"/>
    <w:rsid w:val="00880328"/>
    <w:rsid w:val="008817F9"/>
    <w:rsid w:val="00883BED"/>
    <w:rsid w:val="008A7931"/>
    <w:rsid w:val="008A793D"/>
    <w:rsid w:val="008B10B1"/>
    <w:rsid w:val="008D5CE3"/>
    <w:rsid w:val="008F1CC0"/>
    <w:rsid w:val="008F5125"/>
    <w:rsid w:val="008F6690"/>
    <w:rsid w:val="00902CA8"/>
    <w:rsid w:val="00903FC8"/>
    <w:rsid w:val="00905869"/>
    <w:rsid w:val="00906484"/>
    <w:rsid w:val="009119F2"/>
    <w:rsid w:val="0092399F"/>
    <w:rsid w:val="00925156"/>
    <w:rsid w:val="0093170B"/>
    <w:rsid w:val="00942B7A"/>
    <w:rsid w:val="00971052"/>
    <w:rsid w:val="00993AFA"/>
    <w:rsid w:val="009A00A8"/>
    <w:rsid w:val="009A25A3"/>
    <w:rsid w:val="009B1885"/>
    <w:rsid w:val="009B5B39"/>
    <w:rsid w:val="009B7D71"/>
    <w:rsid w:val="009D0EAD"/>
    <w:rsid w:val="009E077D"/>
    <w:rsid w:val="009E5E5C"/>
    <w:rsid w:val="009F1296"/>
    <w:rsid w:val="009F1EE6"/>
    <w:rsid w:val="00A076BC"/>
    <w:rsid w:val="00A14ABB"/>
    <w:rsid w:val="00A23365"/>
    <w:rsid w:val="00A25439"/>
    <w:rsid w:val="00A32536"/>
    <w:rsid w:val="00A53B4B"/>
    <w:rsid w:val="00A619A7"/>
    <w:rsid w:val="00A6323F"/>
    <w:rsid w:val="00A823E7"/>
    <w:rsid w:val="00A827CD"/>
    <w:rsid w:val="00A95AA5"/>
    <w:rsid w:val="00AA12F6"/>
    <w:rsid w:val="00AB4E07"/>
    <w:rsid w:val="00AC71F5"/>
    <w:rsid w:val="00AD5BB1"/>
    <w:rsid w:val="00AD7219"/>
    <w:rsid w:val="00AE042B"/>
    <w:rsid w:val="00AE4241"/>
    <w:rsid w:val="00AF1C41"/>
    <w:rsid w:val="00AF44A3"/>
    <w:rsid w:val="00B00E71"/>
    <w:rsid w:val="00B02616"/>
    <w:rsid w:val="00B11104"/>
    <w:rsid w:val="00B111F2"/>
    <w:rsid w:val="00B21132"/>
    <w:rsid w:val="00B22751"/>
    <w:rsid w:val="00B35A06"/>
    <w:rsid w:val="00B35C42"/>
    <w:rsid w:val="00B43351"/>
    <w:rsid w:val="00B57492"/>
    <w:rsid w:val="00B63E63"/>
    <w:rsid w:val="00B70C74"/>
    <w:rsid w:val="00B74A83"/>
    <w:rsid w:val="00B81852"/>
    <w:rsid w:val="00B8531B"/>
    <w:rsid w:val="00B86AAE"/>
    <w:rsid w:val="00B9070D"/>
    <w:rsid w:val="00B9280B"/>
    <w:rsid w:val="00B9413B"/>
    <w:rsid w:val="00B94943"/>
    <w:rsid w:val="00BA57A4"/>
    <w:rsid w:val="00BA6158"/>
    <w:rsid w:val="00BB485B"/>
    <w:rsid w:val="00BB4DEF"/>
    <w:rsid w:val="00BC1AED"/>
    <w:rsid w:val="00BC3943"/>
    <w:rsid w:val="00BD5681"/>
    <w:rsid w:val="00BF1099"/>
    <w:rsid w:val="00C0566D"/>
    <w:rsid w:val="00C07AA7"/>
    <w:rsid w:val="00C13F41"/>
    <w:rsid w:val="00C167FF"/>
    <w:rsid w:val="00C226CB"/>
    <w:rsid w:val="00C269F4"/>
    <w:rsid w:val="00C26C0F"/>
    <w:rsid w:val="00C45249"/>
    <w:rsid w:val="00C60C7D"/>
    <w:rsid w:val="00C64D53"/>
    <w:rsid w:val="00C6550D"/>
    <w:rsid w:val="00C761E0"/>
    <w:rsid w:val="00C80A66"/>
    <w:rsid w:val="00C87B60"/>
    <w:rsid w:val="00C93802"/>
    <w:rsid w:val="00CB3DDD"/>
    <w:rsid w:val="00CB4249"/>
    <w:rsid w:val="00CC4047"/>
    <w:rsid w:val="00CC7B13"/>
    <w:rsid w:val="00CF772D"/>
    <w:rsid w:val="00D00C48"/>
    <w:rsid w:val="00D10353"/>
    <w:rsid w:val="00D10FB9"/>
    <w:rsid w:val="00D20237"/>
    <w:rsid w:val="00D24AD0"/>
    <w:rsid w:val="00D32A62"/>
    <w:rsid w:val="00D36422"/>
    <w:rsid w:val="00D36C8A"/>
    <w:rsid w:val="00D40D9F"/>
    <w:rsid w:val="00D4302C"/>
    <w:rsid w:val="00D454BD"/>
    <w:rsid w:val="00D545BE"/>
    <w:rsid w:val="00D54B99"/>
    <w:rsid w:val="00D92DCF"/>
    <w:rsid w:val="00D9632F"/>
    <w:rsid w:val="00DA02A6"/>
    <w:rsid w:val="00DA02D9"/>
    <w:rsid w:val="00DA0CD5"/>
    <w:rsid w:val="00DA55A0"/>
    <w:rsid w:val="00DB08B7"/>
    <w:rsid w:val="00DB473F"/>
    <w:rsid w:val="00DB6B7C"/>
    <w:rsid w:val="00DD2417"/>
    <w:rsid w:val="00DD24DB"/>
    <w:rsid w:val="00DD31E8"/>
    <w:rsid w:val="00DD6063"/>
    <w:rsid w:val="00DE6ABC"/>
    <w:rsid w:val="00DE6BEC"/>
    <w:rsid w:val="00DF38F8"/>
    <w:rsid w:val="00E0248C"/>
    <w:rsid w:val="00E13218"/>
    <w:rsid w:val="00E23BDC"/>
    <w:rsid w:val="00E27894"/>
    <w:rsid w:val="00E30D31"/>
    <w:rsid w:val="00E34866"/>
    <w:rsid w:val="00E53571"/>
    <w:rsid w:val="00E55D26"/>
    <w:rsid w:val="00E62C0A"/>
    <w:rsid w:val="00E71983"/>
    <w:rsid w:val="00E817A2"/>
    <w:rsid w:val="00E818ED"/>
    <w:rsid w:val="00E8620F"/>
    <w:rsid w:val="00E972C0"/>
    <w:rsid w:val="00EA1240"/>
    <w:rsid w:val="00EA23CE"/>
    <w:rsid w:val="00EA3D87"/>
    <w:rsid w:val="00EA54EF"/>
    <w:rsid w:val="00EA6AFD"/>
    <w:rsid w:val="00EB0100"/>
    <w:rsid w:val="00EC5D80"/>
    <w:rsid w:val="00ED0D4A"/>
    <w:rsid w:val="00ED2494"/>
    <w:rsid w:val="00EE05B9"/>
    <w:rsid w:val="00EE1A52"/>
    <w:rsid w:val="00EE1D71"/>
    <w:rsid w:val="00EE7E6D"/>
    <w:rsid w:val="00EF20E9"/>
    <w:rsid w:val="00EF2DDD"/>
    <w:rsid w:val="00EF778F"/>
    <w:rsid w:val="00F03438"/>
    <w:rsid w:val="00F05A93"/>
    <w:rsid w:val="00F2351C"/>
    <w:rsid w:val="00F30760"/>
    <w:rsid w:val="00F31772"/>
    <w:rsid w:val="00F410D0"/>
    <w:rsid w:val="00F50447"/>
    <w:rsid w:val="00F5076F"/>
    <w:rsid w:val="00F5077B"/>
    <w:rsid w:val="00F6769C"/>
    <w:rsid w:val="00F71AA1"/>
    <w:rsid w:val="00F727EE"/>
    <w:rsid w:val="00F80F33"/>
    <w:rsid w:val="00F81AA0"/>
    <w:rsid w:val="00F81CA8"/>
    <w:rsid w:val="00F92148"/>
    <w:rsid w:val="00FA6613"/>
    <w:rsid w:val="00FA762F"/>
    <w:rsid w:val="00FB2E2D"/>
    <w:rsid w:val="00FC7C3A"/>
    <w:rsid w:val="00FD50AA"/>
    <w:rsid w:val="00FE05AF"/>
    <w:rsid w:val="00FE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801C5"/>
  <w15:docId w15:val="{121EF9AA-156F-4AD6-81C5-842BB66F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AED"/>
    <w:pPr>
      <w:spacing w:after="200" w:line="276" w:lineRule="auto"/>
    </w:pPr>
    <w:rPr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0E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749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5C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CE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D5C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CE3"/>
    <w:rPr>
      <w:lang w:val="en-GB"/>
    </w:rPr>
  </w:style>
  <w:style w:type="paragraph" w:styleId="ListParagraph">
    <w:name w:val="List Paragraph"/>
    <w:basedOn w:val="Normal"/>
    <w:link w:val="ListParagraphChar"/>
    <w:uiPriority w:val="99"/>
    <w:qFormat/>
    <w:rsid w:val="00B70C74"/>
    <w:pPr>
      <w:ind w:left="720"/>
      <w:contextualSpacing/>
    </w:pPr>
  </w:style>
  <w:style w:type="paragraph" w:customStyle="1" w:styleId="Default">
    <w:name w:val="Default"/>
    <w:rsid w:val="00BC1A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5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5A4"/>
    <w:rPr>
      <w:rFonts w:ascii="Segoe UI" w:hAnsi="Segoe UI" w:cs="Segoe UI"/>
      <w:sz w:val="18"/>
      <w:szCs w:val="18"/>
      <w:lang w:val="sr-Latn-ME"/>
    </w:rPr>
  </w:style>
  <w:style w:type="paragraph" w:styleId="FootnoteText">
    <w:name w:val="footnote text"/>
    <w:basedOn w:val="Normal"/>
    <w:link w:val="FootnoteTextChar"/>
    <w:uiPriority w:val="99"/>
    <w:unhideWhenUsed/>
    <w:rsid w:val="007E7A0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E7A0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7E7A0C"/>
    <w:rPr>
      <w:vertAlign w:val="superscript"/>
    </w:rPr>
  </w:style>
  <w:style w:type="character" w:customStyle="1" w:styleId="ListParagraphChar">
    <w:name w:val="List Paragraph Char"/>
    <w:link w:val="ListParagraph"/>
    <w:uiPriority w:val="99"/>
    <w:locked/>
    <w:rsid w:val="00C226CB"/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489DA-2E75-4C0B-9392-1A1DB549A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Radoje Vucevic</dc:creator>
  <cp:keywords/>
  <dc:description/>
  <cp:lastModifiedBy>Natasa Vukmanovic</cp:lastModifiedBy>
  <cp:revision>10</cp:revision>
  <cp:lastPrinted>2025-04-03T06:30:00Z</cp:lastPrinted>
  <dcterms:created xsi:type="dcterms:W3CDTF">2025-04-03T06:46:00Z</dcterms:created>
  <dcterms:modified xsi:type="dcterms:W3CDTF">2025-04-03T10:10:00Z</dcterms:modified>
</cp:coreProperties>
</file>