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8C0" w:rsidRDefault="0093621C">
      <w:pPr>
        <w:spacing w:before="4000"/>
        <w:jc w:val="center"/>
        <w:rPr>
          <w:rFonts w:ascii="Arial" w:hAnsi="Arial" w:cs="Arial"/>
          <w:b/>
          <w:bCs/>
          <w:sz w:val="28"/>
          <w:szCs w:val="28"/>
          <w:lang w:val="pl-PL"/>
        </w:rPr>
      </w:pPr>
      <w:r>
        <w:rPr>
          <w:rFonts w:ascii="Arial" w:hAnsi="Arial" w:cs="Arial"/>
          <w:b/>
          <w:bCs/>
          <w:sz w:val="28"/>
          <w:szCs w:val="28"/>
          <w:lang w:val="pl-PL"/>
        </w:rPr>
        <w:t>CRNA GORA</w:t>
      </w:r>
    </w:p>
    <w:p w:rsidR="00C778C0" w:rsidRDefault="0093621C">
      <w:pPr>
        <w:jc w:val="center"/>
        <w:rPr>
          <w:rFonts w:ascii="Arial" w:hAnsi="Arial" w:cs="Arial"/>
          <w:b/>
          <w:bCs/>
          <w:sz w:val="28"/>
          <w:szCs w:val="28"/>
        </w:rPr>
      </w:pPr>
      <w:r>
        <w:rPr>
          <w:rFonts w:ascii="Arial" w:hAnsi="Arial" w:cs="Arial"/>
          <w:b/>
          <w:bCs/>
          <w:sz w:val="28"/>
          <w:szCs w:val="28"/>
          <w:lang w:val="pl-PL"/>
        </w:rPr>
        <w:t xml:space="preserve">OPŠTINA </w:t>
      </w:r>
      <w:r>
        <w:rPr>
          <w:rFonts w:ascii="Arial" w:hAnsi="Arial" w:cs="Arial"/>
          <w:b/>
          <w:bCs/>
          <w:sz w:val="28"/>
          <w:szCs w:val="28"/>
        </w:rPr>
        <w:t>PLJEVLJA</w:t>
      </w:r>
    </w:p>
    <w:p w:rsidR="00C778C0" w:rsidRDefault="0093621C">
      <w:pPr>
        <w:jc w:val="center"/>
        <w:rPr>
          <w:rFonts w:ascii="Arial" w:hAnsi="Arial" w:cs="Arial"/>
          <w:b/>
          <w:bCs/>
          <w:sz w:val="28"/>
          <w:szCs w:val="36"/>
          <w:lang w:val="pl-PL"/>
        </w:rPr>
      </w:pPr>
      <w:r w:rsidRPr="00AD528D">
        <w:rPr>
          <w:rFonts w:ascii="Arial" w:hAnsi="Arial" w:cs="Arial"/>
          <w:b/>
          <w:bCs/>
          <w:sz w:val="24"/>
          <w:szCs w:val="36"/>
          <w:lang w:val="pl-PL"/>
        </w:rPr>
        <w:t>PROJEKTNI ZADATAK ZA IZRADU GLAVNOG PROJEKTA</w:t>
      </w:r>
    </w:p>
    <w:p w:rsidR="00C778C0" w:rsidRDefault="00C778C0">
      <w:pPr>
        <w:pStyle w:val="Default"/>
        <w:adjustRightInd/>
        <w:spacing w:line="276" w:lineRule="auto"/>
        <w:ind w:left="180"/>
        <w:jc w:val="center"/>
        <w:rPr>
          <w:b/>
          <w:bCs/>
          <w:sz w:val="22"/>
          <w:lang w:val="pl-PL"/>
        </w:rPr>
      </w:pPr>
    </w:p>
    <w:p w:rsidR="00C778C0" w:rsidRDefault="0093621C">
      <w:pPr>
        <w:jc w:val="center"/>
        <w:rPr>
          <w:rFonts w:ascii="Arial" w:hAnsi="Arial" w:cs="Arial"/>
          <w:b/>
          <w:bCs/>
          <w:szCs w:val="24"/>
        </w:rPr>
      </w:pPr>
      <w:r>
        <w:rPr>
          <w:rFonts w:ascii="Arial" w:hAnsi="Arial" w:cs="Arial"/>
          <w:b/>
          <w:bCs/>
          <w:szCs w:val="24"/>
          <w:lang w:val="pl-PL"/>
        </w:rPr>
        <w:t xml:space="preserve">˝Izgradnja II faze kanalizacione mreže </w:t>
      </w:r>
      <w:bookmarkStart w:id="0" w:name="tor"/>
      <w:bookmarkEnd w:id="0"/>
      <w:r>
        <w:rPr>
          <w:rFonts w:ascii="Arial" w:hAnsi="Arial" w:cs="Arial"/>
          <w:b/>
          <w:bCs/>
          <w:szCs w:val="24"/>
        </w:rPr>
        <w:t>u opštini Pljevlja – faza B”</w:t>
      </w:r>
    </w:p>
    <w:p w:rsidR="00C778C0" w:rsidRDefault="0093621C">
      <w:pPr>
        <w:jc w:val="center"/>
        <w:rPr>
          <w:rFonts w:ascii="Arial" w:hAnsi="Arial" w:cs="Arial"/>
          <w:b/>
          <w:bCs/>
          <w:szCs w:val="24"/>
          <w:lang w:val="pl-PL"/>
        </w:rPr>
      </w:pPr>
      <w:r>
        <w:rPr>
          <w:rFonts w:ascii="Arial" w:hAnsi="Arial" w:cs="Arial"/>
          <w:b/>
          <w:bCs/>
          <w:szCs w:val="24"/>
          <w:lang w:val="pl-PL"/>
        </w:rPr>
        <w:t xml:space="preserve">(Naručilac: Opština </w:t>
      </w:r>
      <w:r>
        <w:rPr>
          <w:rFonts w:ascii="Arial" w:hAnsi="Arial" w:cs="Arial"/>
          <w:b/>
          <w:bCs/>
          <w:szCs w:val="24"/>
        </w:rPr>
        <w:t>Pljevlja</w:t>
      </w:r>
      <w:r>
        <w:rPr>
          <w:rFonts w:ascii="Arial" w:hAnsi="Arial" w:cs="Arial"/>
          <w:b/>
          <w:bCs/>
          <w:szCs w:val="24"/>
          <w:lang w:val="pl-PL"/>
        </w:rPr>
        <w:t>)</w:t>
      </w:r>
    </w:p>
    <w:p w:rsidR="00C778C0" w:rsidRDefault="00C778C0">
      <w:pPr>
        <w:jc w:val="center"/>
        <w:rPr>
          <w:rFonts w:ascii="Arial" w:hAnsi="Arial" w:cs="Arial"/>
          <w:b/>
          <w:bCs/>
          <w:szCs w:val="24"/>
          <w:lang w:val="pl-PL"/>
        </w:rPr>
      </w:pPr>
    </w:p>
    <w:p w:rsidR="00C778C0" w:rsidRDefault="00C778C0">
      <w:pPr>
        <w:jc w:val="center"/>
        <w:rPr>
          <w:rFonts w:ascii="Arial" w:hAnsi="Arial" w:cs="Arial"/>
          <w:b/>
          <w:bCs/>
          <w:sz w:val="20"/>
          <w:lang w:val="it-IT"/>
        </w:rPr>
      </w:pPr>
    </w:p>
    <w:p w:rsidR="00C778C0" w:rsidRDefault="00C778C0">
      <w:pPr>
        <w:jc w:val="center"/>
        <w:rPr>
          <w:rFonts w:ascii="Arial" w:hAnsi="Arial" w:cs="Arial"/>
          <w:b/>
          <w:bCs/>
          <w:sz w:val="20"/>
          <w:lang w:val="it-IT"/>
        </w:rPr>
      </w:pPr>
    </w:p>
    <w:p w:rsidR="00C778C0" w:rsidRDefault="00C778C0">
      <w:pPr>
        <w:jc w:val="center"/>
        <w:rPr>
          <w:rFonts w:ascii="Arial" w:hAnsi="Arial" w:cs="Arial"/>
          <w:b/>
          <w:bCs/>
          <w:sz w:val="20"/>
          <w:lang w:val="it-IT"/>
        </w:rPr>
      </w:pPr>
    </w:p>
    <w:p w:rsidR="00C778C0" w:rsidRDefault="00C778C0">
      <w:pPr>
        <w:jc w:val="center"/>
        <w:rPr>
          <w:rFonts w:ascii="Arial" w:hAnsi="Arial" w:cs="Arial"/>
          <w:b/>
          <w:bCs/>
          <w:sz w:val="20"/>
          <w:lang w:val="it-IT"/>
        </w:rPr>
      </w:pPr>
    </w:p>
    <w:p w:rsidR="00C778C0" w:rsidRDefault="00C778C0">
      <w:pPr>
        <w:rPr>
          <w:rFonts w:ascii="Arial" w:hAnsi="Arial" w:cs="Arial"/>
          <w:b/>
          <w:bCs/>
          <w:sz w:val="20"/>
        </w:rPr>
      </w:pPr>
    </w:p>
    <w:p w:rsidR="00C778C0" w:rsidRDefault="00C778C0">
      <w:pPr>
        <w:rPr>
          <w:rFonts w:ascii="Arial" w:hAnsi="Arial" w:cs="Arial"/>
          <w:b/>
          <w:bCs/>
          <w:sz w:val="20"/>
        </w:rPr>
      </w:pPr>
    </w:p>
    <w:p w:rsidR="00C778C0" w:rsidRDefault="00C778C0">
      <w:pPr>
        <w:rPr>
          <w:rFonts w:ascii="Arial" w:hAnsi="Arial" w:cs="Arial"/>
          <w:b/>
          <w:bCs/>
          <w:sz w:val="20"/>
        </w:rPr>
      </w:pPr>
    </w:p>
    <w:p w:rsidR="00C778C0" w:rsidRDefault="00C778C0">
      <w:pPr>
        <w:rPr>
          <w:rFonts w:ascii="Arial" w:hAnsi="Arial" w:cs="Arial"/>
          <w:b/>
          <w:bCs/>
          <w:sz w:val="20"/>
        </w:rPr>
      </w:pPr>
    </w:p>
    <w:p w:rsidR="00C778C0" w:rsidRDefault="00C778C0">
      <w:pPr>
        <w:rPr>
          <w:rFonts w:ascii="Arial" w:hAnsi="Arial" w:cs="Arial"/>
          <w:b/>
          <w:bCs/>
          <w:sz w:val="20"/>
        </w:rPr>
      </w:pPr>
    </w:p>
    <w:p w:rsidR="00C778C0" w:rsidRDefault="00C778C0">
      <w:pPr>
        <w:rPr>
          <w:rFonts w:ascii="Arial" w:hAnsi="Arial" w:cs="Arial"/>
          <w:b/>
          <w:bCs/>
          <w:sz w:val="20"/>
        </w:rPr>
      </w:pPr>
    </w:p>
    <w:p w:rsidR="00C778C0" w:rsidRDefault="00C778C0">
      <w:pPr>
        <w:rPr>
          <w:rFonts w:ascii="Arial" w:hAnsi="Arial" w:cs="Arial"/>
          <w:b/>
          <w:bCs/>
          <w:sz w:val="20"/>
        </w:rPr>
      </w:pPr>
    </w:p>
    <w:p w:rsidR="00C778C0" w:rsidRDefault="0093621C">
      <w:pPr>
        <w:jc w:val="center"/>
        <w:rPr>
          <w:rFonts w:ascii="Arial" w:hAnsi="Arial" w:cs="Arial"/>
          <w:b/>
          <w:bCs/>
          <w:sz w:val="20"/>
        </w:rPr>
      </w:pPr>
      <w:r>
        <w:rPr>
          <w:rFonts w:ascii="Arial" w:hAnsi="Arial" w:cs="Arial"/>
          <w:b/>
          <w:bCs/>
          <w:sz w:val="20"/>
        </w:rPr>
        <w:t>Pljevlja, februar 2025. godine</w:t>
      </w:r>
    </w:p>
    <w:p w:rsidR="00C778C0" w:rsidRDefault="00C778C0">
      <w:pPr>
        <w:pStyle w:val="TOCHeading1"/>
        <w:spacing w:after="240"/>
        <w:rPr>
          <w:rFonts w:asciiTheme="minorHAnsi" w:eastAsiaTheme="minorHAnsi" w:hAnsiTheme="minorHAnsi" w:cstheme="minorBidi"/>
          <w:color w:val="auto"/>
          <w:sz w:val="22"/>
          <w:szCs w:val="22"/>
        </w:rPr>
      </w:pPr>
      <w:bookmarkStart w:id="1" w:name="_Ref135916530"/>
    </w:p>
    <w:p w:rsidR="00C778C0" w:rsidRDefault="00C778C0">
      <w:pPr>
        <w:pStyle w:val="TOCHeading1"/>
        <w:spacing w:after="240"/>
        <w:rPr>
          <w:rFonts w:asciiTheme="minorHAnsi" w:eastAsiaTheme="minorHAnsi" w:hAnsiTheme="minorHAnsi" w:cstheme="minorBidi"/>
          <w:color w:val="auto"/>
          <w:sz w:val="22"/>
          <w:szCs w:val="22"/>
        </w:rPr>
      </w:pPr>
    </w:p>
    <w:sdt>
      <w:sdtPr>
        <w:rPr>
          <w:rFonts w:asciiTheme="minorHAnsi" w:eastAsiaTheme="minorHAnsi" w:hAnsiTheme="minorHAnsi" w:cstheme="minorBidi"/>
          <w:color w:val="auto"/>
          <w:sz w:val="22"/>
          <w:szCs w:val="22"/>
        </w:rPr>
        <w:id w:val="-118377015"/>
        <w:docPartObj>
          <w:docPartGallery w:val="Table of Contents"/>
          <w:docPartUnique/>
        </w:docPartObj>
      </w:sdtPr>
      <w:sdtEndPr>
        <w:rPr>
          <w:b/>
          <w:bCs/>
        </w:rPr>
      </w:sdtEndPr>
      <w:sdtContent>
        <w:p w:rsidR="00C778C0" w:rsidRDefault="0093621C">
          <w:pPr>
            <w:pStyle w:val="TOCHeading1"/>
            <w:spacing w:after="240"/>
            <w:rPr>
              <w:rFonts w:ascii="Arial" w:hAnsi="Arial" w:cs="Arial"/>
              <w:sz w:val="28"/>
            </w:rPr>
          </w:pPr>
          <w:r>
            <w:rPr>
              <w:rFonts w:ascii="Arial" w:hAnsi="Arial" w:cs="Arial"/>
              <w:sz w:val="28"/>
            </w:rPr>
            <w:t>Sadržaj:</w:t>
          </w:r>
        </w:p>
        <w:p w:rsidR="008A7625" w:rsidRDefault="008B46BC">
          <w:pPr>
            <w:pStyle w:val="TOC1"/>
            <w:tabs>
              <w:tab w:val="left" w:pos="440"/>
              <w:tab w:val="right" w:leader="dot" w:pos="9016"/>
            </w:tabs>
            <w:rPr>
              <w:rFonts w:eastAsiaTheme="minorEastAsia"/>
              <w:noProof/>
            </w:rPr>
          </w:pPr>
          <w:r>
            <w:fldChar w:fldCharType="begin"/>
          </w:r>
          <w:r w:rsidR="0093621C">
            <w:instrText xml:space="preserve"> TOC \o "1-3" \h \z \u </w:instrText>
          </w:r>
          <w:r>
            <w:fldChar w:fldCharType="separate"/>
          </w:r>
          <w:hyperlink w:anchor="_Toc190936921" w:history="1">
            <w:r w:rsidR="008A7625" w:rsidRPr="00DA67DC">
              <w:rPr>
                <w:rStyle w:val="Hyperlink"/>
                <w:rFonts w:ascii="Arial" w:eastAsia="Times New Roman" w:hAnsi="Arial" w:cs="Arial"/>
                <w:b/>
                <w:bCs/>
                <w:noProof/>
              </w:rPr>
              <w:t>1</w:t>
            </w:r>
            <w:r w:rsidR="008A7625">
              <w:rPr>
                <w:rFonts w:eastAsiaTheme="minorEastAsia"/>
                <w:noProof/>
              </w:rPr>
              <w:tab/>
            </w:r>
            <w:r w:rsidR="008A7625" w:rsidRPr="00DA67DC">
              <w:rPr>
                <w:rStyle w:val="Hyperlink"/>
                <w:rFonts w:ascii="Arial" w:eastAsia="Times New Roman" w:hAnsi="Arial" w:cs="Arial"/>
                <w:b/>
                <w:bCs/>
                <w:noProof/>
              </w:rPr>
              <w:t>Uvod</w:t>
            </w:r>
            <w:r w:rsidR="008A7625">
              <w:rPr>
                <w:noProof/>
                <w:webHidden/>
              </w:rPr>
              <w:tab/>
            </w:r>
            <w:r>
              <w:rPr>
                <w:noProof/>
                <w:webHidden/>
              </w:rPr>
              <w:fldChar w:fldCharType="begin"/>
            </w:r>
            <w:r w:rsidR="008A7625">
              <w:rPr>
                <w:noProof/>
                <w:webHidden/>
              </w:rPr>
              <w:instrText xml:space="preserve"> PAGEREF _Toc190936921 \h </w:instrText>
            </w:r>
            <w:r>
              <w:rPr>
                <w:noProof/>
                <w:webHidden/>
              </w:rPr>
            </w:r>
            <w:r>
              <w:rPr>
                <w:noProof/>
                <w:webHidden/>
              </w:rPr>
              <w:fldChar w:fldCharType="separate"/>
            </w:r>
            <w:r w:rsidR="008A7625">
              <w:rPr>
                <w:noProof/>
                <w:webHidden/>
              </w:rPr>
              <w:t>3</w:t>
            </w:r>
            <w:r>
              <w:rPr>
                <w:noProof/>
                <w:webHidden/>
              </w:rPr>
              <w:fldChar w:fldCharType="end"/>
            </w:r>
          </w:hyperlink>
        </w:p>
        <w:p w:rsidR="008A7625" w:rsidRDefault="00244167">
          <w:pPr>
            <w:pStyle w:val="TOC2"/>
            <w:rPr>
              <w:rFonts w:eastAsiaTheme="minorEastAsia"/>
              <w:noProof/>
            </w:rPr>
          </w:pPr>
          <w:hyperlink w:anchor="_Toc190936922" w:history="1">
            <w:r w:rsidR="008A7625" w:rsidRPr="00DA67DC">
              <w:rPr>
                <w:rStyle w:val="Hyperlink"/>
                <w:rFonts w:ascii="Arial" w:hAnsi="Arial" w:cs="Arial"/>
                <w:noProof/>
              </w:rPr>
              <w:t>1.1</w:t>
            </w:r>
            <w:r w:rsidR="008A7625">
              <w:rPr>
                <w:rFonts w:eastAsiaTheme="minorEastAsia"/>
                <w:noProof/>
              </w:rPr>
              <w:tab/>
            </w:r>
            <w:r w:rsidR="008A7625" w:rsidRPr="00DA67DC">
              <w:rPr>
                <w:rStyle w:val="Hyperlink"/>
                <w:rFonts w:ascii="Arial" w:eastAsia="Times New Roman" w:hAnsi="Arial" w:cs="Arial"/>
                <w:noProof/>
              </w:rPr>
              <w:t>Pozadina projekta</w:t>
            </w:r>
            <w:r w:rsidR="008A7625">
              <w:rPr>
                <w:noProof/>
                <w:webHidden/>
              </w:rPr>
              <w:tab/>
            </w:r>
            <w:r w:rsidR="008B46BC">
              <w:rPr>
                <w:noProof/>
                <w:webHidden/>
              </w:rPr>
              <w:fldChar w:fldCharType="begin"/>
            </w:r>
            <w:r w:rsidR="008A7625">
              <w:rPr>
                <w:noProof/>
                <w:webHidden/>
              </w:rPr>
              <w:instrText xml:space="preserve"> PAGEREF _Toc190936922 \h </w:instrText>
            </w:r>
            <w:r w:rsidR="008B46BC">
              <w:rPr>
                <w:noProof/>
                <w:webHidden/>
              </w:rPr>
            </w:r>
            <w:r w:rsidR="008B46BC">
              <w:rPr>
                <w:noProof/>
                <w:webHidden/>
              </w:rPr>
              <w:fldChar w:fldCharType="separate"/>
            </w:r>
            <w:r w:rsidR="008A7625">
              <w:rPr>
                <w:noProof/>
                <w:webHidden/>
              </w:rPr>
              <w:t>3</w:t>
            </w:r>
            <w:r w:rsidR="008B46BC">
              <w:rPr>
                <w:noProof/>
                <w:webHidden/>
              </w:rPr>
              <w:fldChar w:fldCharType="end"/>
            </w:r>
          </w:hyperlink>
        </w:p>
        <w:p w:rsidR="008A7625" w:rsidRDefault="00244167">
          <w:pPr>
            <w:pStyle w:val="TOC2"/>
            <w:rPr>
              <w:rFonts w:eastAsiaTheme="minorEastAsia"/>
              <w:noProof/>
            </w:rPr>
          </w:pPr>
          <w:hyperlink w:anchor="_Toc190936923" w:history="1">
            <w:r w:rsidR="008A7625" w:rsidRPr="00DA67DC">
              <w:rPr>
                <w:rStyle w:val="Hyperlink"/>
                <w:rFonts w:ascii="Arial" w:eastAsia="Times New Roman" w:hAnsi="Arial" w:cs="Arial"/>
                <w:noProof/>
              </w:rPr>
              <w:t>1.2</w:t>
            </w:r>
            <w:r w:rsidR="008A7625">
              <w:rPr>
                <w:rFonts w:eastAsiaTheme="minorEastAsia"/>
                <w:noProof/>
              </w:rPr>
              <w:tab/>
            </w:r>
            <w:r w:rsidR="008A7625" w:rsidRPr="00DA67DC">
              <w:rPr>
                <w:rStyle w:val="Hyperlink"/>
                <w:rFonts w:ascii="Arial" w:eastAsia="Times New Roman" w:hAnsi="Arial" w:cs="Arial"/>
                <w:noProof/>
              </w:rPr>
              <w:t>Ciljevi projekta</w:t>
            </w:r>
            <w:r w:rsidR="008A7625">
              <w:rPr>
                <w:noProof/>
                <w:webHidden/>
              </w:rPr>
              <w:tab/>
            </w:r>
            <w:r w:rsidR="008B46BC">
              <w:rPr>
                <w:noProof/>
                <w:webHidden/>
              </w:rPr>
              <w:fldChar w:fldCharType="begin"/>
            </w:r>
            <w:r w:rsidR="008A7625">
              <w:rPr>
                <w:noProof/>
                <w:webHidden/>
              </w:rPr>
              <w:instrText xml:space="preserve"> PAGEREF _Toc190936923 \h </w:instrText>
            </w:r>
            <w:r w:rsidR="008B46BC">
              <w:rPr>
                <w:noProof/>
                <w:webHidden/>
              </w:rPr>
            </w:r>
            <w:r w:rsidR="008B46BC">
              <w:rPr>
                <w:noProof/>
                <w:webHidden/>
              </w:rPr>
              <w:fldChar w:fldCharType="separate"/>
            </w:r>
            <w:r w:rsidR="008A7625">
              <w:rPr>
                <w:noProof/>
                <w:webHidden/>
              </w:rPr>
              <w:t>3</w:t>
            </w:r>
            <w:r w:rsidR="008B46BC">
              <w:rPr>
                <w:noProof/>
                <w:webHidden/>
              </w:rPr>
              <w:fldChar w:fldCharType="end"/>
            </w:r>
          </w:hyperlink>
        </w:p>
        <w:p w:rsidR="008A7625" w:rsidRDefault="00244167">
          <w:pPr>
            <w:pStyle w:val="TOC2"/>
            <w:rPr>
              <w:rFonts w:eastAsiaTheme="minorEastAsia"/>
              <w:noProof/>
            </w:rPr>
          </w:pPr>
          <w:hyperlink w:anchor="_Toc190936924" w:history="1">
            <w:r w:rsidR="008A7625" w:rsidRPr="00DA67DC">
              <w:rPr>
                <w:rStyle w:val="Hyperlink"/>
                <w:rFonts w:ascii="Arial" w:eastAsia="Times New Roman" w:hAnsi="Arial" w:cs="Arial"/>
                <w:noProof/>
              </w:rPr>
              <w:t>1.3</w:t>
            </w:r>
            <w:r w:rsidR="008A7625">
              <w:rPr>
                <w:rFonts w:eastAsiaTheme="minorEastAsia"/>
                <w:noProof/>
              </w:rPr>
              <w:tab/>
            </w:r>
            <w:r w:rsidR="008A7625" w:rsidRPr="00DA67DC">
              <w:rPr>
                <w:rStyle w:val="Hyperlink"/>
                <w:rFonts w:ascii="Arial" w:eastAsia="Times New Roman" w:hAnsi="Arial" w:cs="Arial"/>
                <w:noProof/>
              </w:rPr>
              <w:t>Predmet Projektnog zadatka</w:t>
            </w:r>
            <w:r w:rsidR="008A7625">
              <w:rPr>
                <w:noProof/>
                <w:webHidden/>
              </w:rPr>
              <w:tab/>
            </w:r>
            <w:r w:rsidR="008B46BC">
              <w:rPr>
                <w:noProof/>
                <w:webHidden/>
              </w:rPr>
              <w:fldChar w:fldCharType="begin"/>
            </w:r>
            <w:r w:rsidR="008A7625">
              <w:rPr>
                <w:noProof/>
                <w:webHidden/>
              </w:rPr>
              <w:instrText xml:space="preserve"> PAGEREF _Toc190936924 \h </w:instrText>
            </w:r>
            <w:r w:rsidR="008B46BC">
              <w:rPr>
                <w:noProof/>
                <w:webHidden/>
              </w:rPr>
            </w:r>
            <w:r w:rsidR="008B46BC">
              <w:rPr>
                <w:noProof/>
                <w:webHidden/>
              </w:rPr>
              <w:fldChar w:fldCharType="separate"/>
            </w:r>
            <w:r w:rsidR="008A7625">
              <w:rPr>
                <w:noProof/>
                <w:webHidden/>
              </w:rPr>
              <w:t>3</w:t>
            </w:r>
            <w:r w:rsidR="008B46BC">
              <w:rPr>
                <w:noProof/>
                <w:webHidden/>
              </w:rPr>
              <w:fldChar w:fldCharType="end"/>
            </w:r>
          </w:hyperlink>
        </w:p>
        <w:p w:rsidR="008A7625" w:rsidRDefault="00244167">
          <w:pPr>
            <w:pStyle w:val="TOC2"/>
            <w:rPr>
              <w:rFonts w:eastAsiaTheme="minorEastAsia"/>
              <w:noProof/>
            </w:rPr>
          </w:pPr>
          <w:hyperlink w:anchor="_Toc190936925" w:history="1">
            <w:r w:rsidR="008A7625" w:rsidRPr="00DA67DC">
              <w:rPr>
                <w:rStyle w:val="Hyperlink"/>
                <w:rFonts w:ascii="Arial" w:eastAsia="Times New Roman" w:hAnsi="Arial" w:cs="Arial"/>
                <w:noProof/>
              </w:rPr>
              <w:t>1.4</w:t>
            </w:r>
            <w:r w:rsidR="008A7625">
              <w:rPr>
                <w:rFonts w:eastAsiaTheme="minorEastAsia"/>
                <w:noProof/>
              </w:rPr>
              <w:tab/>
            </w:r>
            <w:r w:rsidR="008A7625" w:rsidRPr="00DA67DC">
              <w:rPr>
                <w:rStyle w:val="Hyperlink"/>
                <w:rFonts w:ascii="Arial" w:eastAsia="Times New Roman" w:hAnsi="Arial" w:cs="Arial"/>
                <w:noProof/>
              </w:rPr>
              <w:t>Projektant</w:t>
            </w:r>
            <w:r w:rsidR="008A7625">
              <w:rPr>
                <w:noProof/>
                <w:webHidden/>
              </w:rPr>
              <w:tab/>
            </w:r>
            <w:r w:rsidR="008B46BC">
              <w:rPr>
                <w:noProof/>
                <w:webHidden/>
              </w:rPr>
              <w:fldChar w:fldCharType="begin"/>
            </w:r>
            <w:r w:rsidR="008A7625">
              <w:rPr>
                <w:noProof/>
                <w:webHidden/>
              </w:rPr>
              <w:instrText xml:space="preserve"> PAGEREF _Toc190936925 \h </w:instrText>
            </w:r>
            <w:r w:rsidR="008B46BC">
              <w:rPr>
                <w:noProof/>
                <w:webHidden/>
              </w:rPr>
            </w:r>
            <w:r w:rsidR="008B46BC">
              <w:rPr>
                <w:noProof/>
                <w:webHidden/>
              </w:rPr>
              <w:fldChar w:fldCharType="separate"/>
            </w:r>
            <w:r w:rsidR="008A7625">
              <w:rPr>
                <w:noProof/>
                <w:webHidden/>
              </w:rPr>
              <w:t>4</w:t>
            </w:r>
            <w:r w:rsidR="008B46BC">
              <w:rPr>
                <w:noProof/>
                <w:webHidden/>
              </w:rPr>
              <w:fldChar w:fldCharType="end"/>
            </w:r>
          </w:hyperlink>
        </w:p>
        <w:p w:rsidR="008A7625" w:rsidRDefault="00244167">
          <w:pPr>
            <w:pStyle w:val="TOC1"/>
            <w:tabs>
              <w:tab w:val="left" w:pos="440"/>
              <w:tab w:val="right" w:leader="dot" w:pos="9016"/>
            </w:tabs>
            <w:rPr>
              <w:rFonts w:eastAsiaTheme="minorEastAsia"/>
              <w:noProof/>
            </w:rPr>
          </w:pPr>
          <w:hyperlink w:anchor="_Toc190936926" w:history="1">
            <w:r w:rsidR="008A7625" w:rsidRPr="00DA67DC">
              <w:rPr>
                <w:rStyle w:val="Hyperlink"/>
                <w:rFonts w:ascii="Arial" w:eastAsia="Times New Roman" w:hAnsi="Arial" w:cs="Arial"/>
                <w:b/>
                <w:bCs/>
                <w:noProof/>
              </w:rPr>
              <w:t>2</w:t>
            </w:r>
            <w:r w:rsidR="008A7625">
              <w:rPr>
                <w:rFonts w:eastAsiaTheme="minorEastAsia"/>
                <w:noProof/>
              </w:rPr>
              <w:tab/>
            </w:r>
            <w:r w:rsidR="008A7625" w:rsidRPr="00DA67DC">
              <w:rPr>
                <w:rStyle w:val="Hyperlink"/>
                <w:rFonts w:ascii="Arial" w:eastAsia="Times New Roman" w:hAnsi="Arial" w:cs="Arial"/>
                <w:b/>
                <w:bCs/>
                <w:noProof/>
              </w:rPr>
              <w:t>Ciljevi, svrha, zakonodavni okvir i bazna dokumentacija</w:t>
            </w:r>
            <w:r w:rsidR="008A7625">
              <w:rPr>
                <w:noProof/>
                <w:webHidden/>
              </w:rPr>
              <w:tab/>
            </w:r>
            <w:r w:rsidR="008B46BC">
              <w:rPr>
                <w:noProof/>
                <w:webHidden/>
              </w:rPr>
              <w:fldChar w:fldCharType="begin"/>
            </w:r>
            <w:r w:rsidR="008A7625">
              <w:rPr>
                <w:noProof/>
                <w:webHidden/>
              </w:rPr>
              <w:instrText xml:space="preserve"> PAGEREF _Toc190936926 \h </w:instrText>
            </w:r>
            <w:r w:rsidR="008B46BC">
              <w:rPr>
                <w:noProof/>
                <w:webHidden/>
              </w:rPr>
            </w:r>
            <w:r w:rsidR="008B46BC">
              <w:rPr>
                <w:noProof/>
                <w:webHidden/>
              </w:rPr>
              <w:fldChar w:fldCharType="separate"/>
            </w:r>
            <w:r w:rsidR="008A7625">
              <w:rPr>
                <w:noProof/>
                <w:webHidden/>
              </w:rPr>
              <w:t>4</w:t>
            </w:r>
            <w:r w:rsidR="008B46BC">
              <w:rPr>
                <w:noProof/>
                <w:webHidden/>
              </w:rPr>
              <w:fldChar w:fldCharType="end"/>
            </w:r>
          </w:hyperlink>
        </w:p>
        <w:p w:rsidR="008A7625" w:rsidRDefault="00244167">
          <w:pPr>
            <w:pStyle w:val="TOC2"/>
            <w:rPr>
              <w:rFonts w:eastAsiaTheme="minorEastAsia"/>
              <w:noProof/>
            </w:rPr>
          </w:pPr>
          <w:hyperlink w:anchor="_Toc190936927" w:history="1">
            <w:r w:rsidR="008A7625" w:rsidRPr="00DA67DC">
              <w:rPr>
                <w:rStyle w:val="Hyperlink"/>
                <w:rFonts w:ascii="Arial" w:eastAsia="Times New Roman" w:hAnsi="Arial" w:cs="Arial"/>
                <w:noProof/>
              </w:rPr>
              <w:t>2.1</w:t>
            </w:r>
            <w:r w:rsidR="008A7625">
              <w:rPr>
                <w:rFonts w:eastAsiaTheme="minorEastAsia"/>
                <w:noProof/>
              </w:rPr>
              <w:tab/>
            </w:r>
            <w:r w:rsidR="008A7625" w:rsidRPr="00DA67DC">
              <w:rPr>
                <w:rStyle w:val="Hyperlink"/>
                <w:rFonts w:ascii="Arial" w:eastAsia="Times New Roman" w:hAnsi="Arial" w:cs="Arial"/>
                <w:noProof/>
              </w:rPr>
              <w:t>Ciljevi i svrha izrade Glavnog projekta</w:t>
            </w:r>
            <w:r w:rsidR="008A7625">
              <w:rPr>
                <w:noProof/>
                <w:webHidden/>
              </w:rPr>
              <w:tab/>
            </w:r>
            <w:r w:rsidR="008B46BC">
              <w:rPr>
                <w:noProof/>
                <w:webHidden/>
              </w:rPr>
              <w:fldChar w:fldCharType="begin"/>
            </w:r>
            <w:r w:rsidR="008A7625">
              <w:rPr>
                <w:noProof/>
                <w:webHidden/>
              </w:rPr>
              <w:instrText xml:space="preserve"> PAGEREF _Toc190936927 \h </w:instrText>
            </w:r>
            <w:r w:rsidR="008B46BC">
              <w:rPr>
                <w:noProof/>
                <w:webHidden/>
              </w:rPr>
            </w:r>
            <w:r w:rsidR="008B46BC">
              <w:rPr>
                <w:noProof/>
                <w:webHidden/>
              </w:rPr>
              <w:fldChar w:fldCharType="separate"/>
            </w:r>
            <w:r w:rsidR="008A7625">
              <w:rPr>
                <w:noProof/>
                <w:webHidden/>
              </w:rPr>
              <w:t>4</w:t>
            </w:r>
            <w:r w:rsidR="008B46BC">
              <w:rPr>
                <w:noProof/>
                <w:webHidden/>
              </w:rPr>
              <w:fldChar w:fldCharType="end"/>
            </w:r>
          </w:hyperlink>
        </w:p>
        <w:p w:rsidR="008A7625" w:rsidRDefault="00244167">
          <w:pPr>
            <w:pStyle w:val="TOC2"/>
            <w:rPr>
              <w:rFonts w:eastAsiaTheme="minorEastAsia"/>
              <w:noProof/>
            </w:rPr>
          </w:pPr>
          <w:hyperlink w:anchor="_Toc190936928" w:history="1">
            <w:r w:rsidR="008A7625" w:rsidRPr="00DA67DC">
              <w:rPr>
                <w:rStyle w:val="Hyperlink"/>
                <w:rFonts w:ascii="Arial" w:eastAsia="Times New Roman" w:hAnsi="Arial" w:cs="Arial"/>
                <w:noProof/>
              </w:rPr>
              <w:t>2.2</w:t>
            </w:r>
            <w:r w:rsidR="008A7625">
              <w:rPr>
                <w:rFonts w:eastAsiaTheme="minorEastAsia"/>
                <w:noProof/>
              </w:rPr>
              <w:tab/>
            </w:r>
            <w:r w:rsidR="008A7625" w:rsidRPr="00DA67DC">
              <w:rPr>
                <w:rStyle w:val="Hyperlink"/>
                <w:rFonts w:ascii="Arial" w:eastAsia="Times New Roman" w:hAnsi="Arial" w:cs="Arial"/>
                <w:noProof/>
              </w:rPr>
              <w:t>Zakonodavni okvir</w:t>
            </w:r>
            <w:r w:rsidR="008A7625">
              <w:rPr>
                <w:noProof/>
                <w:webHidden/>
              </w:rPr>
              <w:tab/>
            </w:r>
            <w:r w:rsidR="008B46BC">
              <w:rPr>
                <w:noProof/>
                <w:webHidden/>
              </w:rPr>
              <w:fldChar w:fldCharType="begin"/>
            </w:r>
            <w:r w:rsidR="008A7625">
              <w:rPr>
                <w:noProof/>
                <w:webHidden/>
              </w:rPr>
              <w:instrText xml:space="preserve"> PAGEREF _Toc190936928 \h </w:instrText>
            </w:r>
            <w:r w:rsidR="008B46BC">
              <w:rPr>
                <w:noProof/>
                <w:webHidden/>
              </w:rPr>
            </w:r>
            <w:r w:rsidR="008B46BC">
              <w:rPr>
                <w:noProof/>
                <w:webHidden/>
              </w:rPr>
              <w:fldChar w:fldCharType="separate"/>
            </w:r>
            <w:r w:rsidR="008A7625">
              <w:rPr>
                <w:noProof/>
                <w:webHidden/>
              </w:rPr>
              <w:t>4</w:t>
            </w:r>
            <w:r w:rsidR="008B46BC">
              <w:rPr>
                <w:noProof/>
                <w:webHidden/>
              </w:rPr>
              <w:fldChar w:fldCharType="end"/>
            </w:r>
          </w:hyperlink>
        </w:p>
        <w:p w:rsidR="008A7625" w:rsidRDefault="00244167">
          <w:pPr>
            <w:pStyle w:val="TOC2"/>
            <w:rPr>
              <w:rFonts w:eastAsiaTheme="minorEastAsia"/>
              <w:noProof/>
            </w:rPr>
          </w:pPr>
          <w:hyperlink w:anchor="_Toc190936929" w:history="1">
            <w:r w:rsidR="008A7625" w:rsidRPr="00DA67DC">
              <w:rPr>
                <w:rStyle w:val="Hyperlink"/>
                <w:rFonts w:ascii="Arial" w:hAnsi="Arial" w:cs="Arial"/>
                <w:noProof/>
              </w:rPr>
              <w:t>2.3</w:t>
            </w:r>
            <w:r w:rsidR="008A7625">
              <w:rPr>
                <w:rFonts w:eastAsiaTheme="minorEastAsia"/>
                <w:noProof/>
              </w:rPr>
              <w:tab/>
            </w:r>
            <w:r w:rsidR="008A7625" w:rsidRPr="00DA67DC">
              <w:rPr>
                <w:rStyle w:val="Hyperlink"/>
                <w:rFonts w:ascii="Arial" w:eastAsia="Times New Roman" w:hAnsi="Arial" w:cs="Arial"/>
                <w:noProof/>
              </w:rPr>
              <w:t>Postojeća projektna dokumentacija</w:t>
            </w:r>
            <w:r w:rsidR="008A7625">
              <w:rPr>
                <w:noProof/>
                <w:webHidden/>
              </w:rPr>
              <w:tab/>
            </w:r>
            <w:r w:rsidR="008B46BC">
              <w:rPr>
                <w:noProof/>
                <w:webHidden/>
              </w:rPr>
              <w:fldChar w:fldCharType="begin"/>
            </w:r>
            <w:r w:rsidR="008A7625">
              <w:rPr>
                <w:noProof/>
                <w:webHidden/>
              </w:rPr>
              <w:instrText xml:space="preserve"> PAGEREF _Toc190936929 \h </w:instrText>
            </w:r>
            <w:r w:rsidR="008B46BC">
              <w:rPr>
                <w:noProof/>
                <w:webHidden/>
              </w:rPr>
            </w:r>
            <w:r w:rsidR="008B46BC">
              <w:rPr>
                <w:noProof/>
                <w:webHidden/>
              </w:rPr>
              <w:fldChar w:fldCharType="separate"/>
            </w:r>
            <w:r w:rsidR="008A7625">
              <w:rPr>
                <w:noProof/>
                <w:webHidden/>
              </w:rPr>
              <w:t>5</w:t>
            </w:r>
            <w:r w:rsidR="008B46BC">
              <w:rPr>
                <w:noProof/>
                <w:webHidden/>
              </w:rPr>
              <w:fldChar w:fldCharType="end"/>
            </w:r>
          </w:hyperlink>
        </w:p>
        <w:p w:rsidR="008A7625" w:rsidRDefault="00244167">
          <w:pPr>
            <w:pStyle w:val="TOC2"/>
            <w:rPr>
              <w:rFonts w:eastAsiaTheme="minorEastAsia"/>
              <w:noProof/>
            </w:rPr>
          </w:pPr>
          <w:hyperlink w:anchor="_Toc190936930" w:history="1">
            <w:r w:rsidR="008A7625" w:rsidRPr="00DA67DC">
              <w:rPr>
                <w:rStyle w:val="Hyperlink"/>
                <w:rFonts w:ascii="Arial" w:eastAsia="Times New Roman" w:hAnsi="Arial" w:cs="Arial"/>
                <w:noProof/>
              </w:rPr>
              <w:t>2.4</w:t>
            </w:r>
            <w:r w:rsidR="008A7625">
              <w:rPr>
                <w:rFonts w:eastAsiaTheme="minorEastAsia"/>
                <w:noProof/>
              </w:rPr>
              <w:tab/>
            </w:r>
            <w:r w:rsidR="008A7625" w:rsidRPr="00DA67DC">
              <w:rPr>
                <w:rStyle w:val="Hyperlink"/>
                <w:rFonts w:ascii="Arial" w:eastAsia="Times New Roman" w:hAnsi="Arial" w:cs="Arial"/>
                <w:noProof/>
              </w:rPr>
              <w:t>Kanalizacioni sistem opštine Pljevlja</w:t>
            </w:r>
            <w:r w:rsidR="008A7625">
              <w:rPr>
                <w:noProof/>
                <w:webHidden/>
              </w:rPr>
              <w:tab/>
            </w:r>
            <w:r w:rsidR="008B46BC">
              <w:rPr>
                <w:noProof/>
                <w:webHidden/>
              </w:rPr>
              <w:fldChar w:fldCharType="begin"/>
            </w:r>
            <w:r w:rsidR="008A7625">
              <w:rPr>
                <w:noProof/>
                <w:webHidden/>
              </w:rPr>
              <w:instrText xml:space="preserve"> PAGEREF _Toc190936930 \h </w:instrText>
            </w:r>
            <w:r w:rsidR="008B46BC">
              <w:rPr>
                <w:noProof/>
                <w:webHidden/>
              </w:rPr>
            </w:r>
            <w:r w:rsidR="008B46BC">
              <w:rPr>
                <w:noProof/>
                <w:webHidden/>
              </w:rPr>
              <w:fldChar w:fldCharType="separate"/>
            </w:r>
            <w:r w:rsidR="008A7625">
              <w:rPr>
                <w:noProof/>
                <w:webHidden/>
              </w:rPr>
              <w:t>6</w:t>
            </w:r>
            <w:r w:rsidR="008B46BC">
              <w:rPr>
                <w:noProof/>
                <w:webHidden/>
              </w:rPr>
              <w:fldChar w:fldCharType="end"/>
            </w:r>
          </w:hyperlink>
        </w:p>
        <w:p w:rsidR="008A7625" w:rsidRDefault="00244167">
          <w:pPr>
            <w:pStyle w:val="TOC1"/>
            <w:tabs>
              <w:tab w:val="left" w:pos="440"/>
              <w:tab w:val="right" w:leader="dot" w:pos="9016"/>
            </w:tabs>
            <w:rPr>
              <w:rFonts w:eastAsiaTheme="minorEastAsia"/>
              <w:noProof/>
            </w:rPr>
          </w:pPr>
          <w:hyperlink w:anchor="_Toc190936931" w:history="1">
            <w:r w:rsidR="008A7625" w:rsidRPr="00DA67DC">
              <w:rPr>
                <w:rStyle w:val="Hyperlink"/>
                <w:rFonts w:ascii="Arial" w:eastAsia="Times New Roman" w:hAnsi="Arial" w:cs="Arial"/>
                <w:b/>
                <w:bCs/>
                <w:noProof/>
              </w:rPr>
              <w:t>3</w:t>
            </w:r>
            <w:r w:rsidR="008A7625">
              <w:rPr>
                <w:rFonts w:eastAsiaTheme="minorEastAsia"/>
                <w:noProof/>
              </w:rPr>
              <w:tab/>
            </w:r>
            <w:r w:rsidR="008A7625" w:rsidRPr="00DA67DC">
              <w:rPr>
                <w:rStyle w:val="Hyperlink"/>
                <w:rFonts w:ascii="Arial" w:eastAsia="Times New Roman" w:hAnsi="Arial" w:cs="Arial"/>
                <w:b/>
                <w:bCs/>
                <w:noProof/>
              </w:rPr>
              <w:t>Obim posla i aktivnosti</w:t>
            </w:r>
            <w:r w:rsidR="008A7625">
              <w:rPr>
                <w:noProof/>
                <w:webHidden/>
              </w:rPr>
              <w:tab/>
            </w:r>
            <w:r w:rsidR="008B46BC">
              <w:rPr>
                <w:noProof/>
                <w:webHidden/>
              </w:rPr>
              <w:fldChar w:fldCharType="begin"/>
            </w:r>
            <w:r w:rsidR="008A7625">
              <w:rPr>
                <w:noProof/>
                <w:webHidden/>
              </w:rPr>
              <w:instrText xml:space="preserve"> PAGEREF _Toc190936931 \h </w:instrText>
            </w:r>
            <w:r w:rsidR="008B46BC">
              <w:rPr>
                <w:noProof/>
                <w:webHidden/>
              </w:rPr>
            </w:r>
            <w:r w:rsidR="008B46BC">
              <w:rPr>
                <w:noProof/>
                <w:webHidden/>
              </w:rPr>
              <w:fldChar w:fldCharType="separate"/>
            </w:r>
            <w:r w:rsidR="008A7625">
              <w:rPr>
                <w:noProof/>
                <w:webHidden/>
              </w:rPr>
              <w:t>6</w:t>
            </w:r>
            <w:r w:rsidR="008B46BC">
              <w:rPr>
                <w:noProof/>
                <w:webHidden/>
              </w:rPr>
              <w:fldChar w:fldCharType="end"/>
            </w:r>
          </w:hyperlink>
        </w:p>
        <w:p w:rsidR="008A7625" w:rsidRDefault="00244167">
          <w:pPr>
            <w:pStyle w:val="TOC1"/>
            <w:tabs>
              <w:tab w:val="left" w:pos="440"/>
              <w:tab w:val="right" w:leader="dot" w:pos="9016"/>
            </w:tabs>
            <w:rPr>
              <w:rFonts w:eastAsiaTheme="minorEastAsia"/>
              <w:noProof/>
            </w:rPr>
          </w:pPr>
          <w:hyperlink w:anchor="_Toc190936932" w:history="1">
            <w:r w:rsidR="008A7625" w:rsidRPr="00DA67DC">
              <w:rPr>
                <w:rStyle w:val="Hyperlink"/>
                <w:rFonts w:ascii="Arial" w:eastAsia="Times New Roman" w:hAnsi="Arial" w:cs="Arial"/>
                <w:b/>
                <w:bCs/>
                <w:noProof/>
              </w:rPr>
              <w:t>4</w:t>
            </w:r>
            <w:r w:rsidR="008A7625">
              <w:rPr>
                <w:rFonts w:eastAsiaTheme="minorEastAsia"/>
                <w:noProof/>
              </w:rPr>
              <w:tab/>
            </w:r>
            <w:r w:rsidR="008A7625" w:rsidRPr="00DA67DC">
              <w:rPr>
                <w:rStyle w:val="Hyperlink"/>
                <w:rFonts w:ascii="Arial" w:eastAsia="Times New Roman" w:hAnsi="Arial" w:cs="Arial"/>
                <w:b/>
                <w:bCs/>
                <w:noProof/>
              </w:rPr>
              <w:t>Izvještaji, revizija i predaja projektne dokumentacije</w:t>
            </w:r>
            <w:r w:rsidR="008A7625">
              <w:rPr>
                <w:noProof/>
                <w:webHidden/>
              </w:rPr>
              <w:tab/>
            </w:r>
            <w:r w:rsidR="008B46BC">
              <w:rPr>
                <w:noProof/>
                <w:webHidden/>
              </w:rPr>
              <w:fldChar w:fldCharType="begin"/>
            </w:r>
            <w:r w:rsidR="008A7625">
              <w:rPr>
                <w:noProof/>
                <w:webHidden/>
              </w:rPr>
              <w:instrText xml:space="preserve"> PAGEREF _Toc190936932 \h </w:instrText>
            </w:r>
            <w:r w:rsidR="008B46BC">
              <w:rPr>
                <w:noProof/>
                <w:webHidden/>
              </w:rPr>
            </w:r>
            <w:r w:rsidR="008B46BC">
              <w:rPr>
                <w:noProof/>
                <w:webHidden/>
              </w:rPr>
              <w:fldChar w:fldCharType="separate"/>
            </w:r>
            <w:r w:rsidR="008A7625">
              <w:rPr>
                <w:noProof/>
                <w:webHidden/>
              </w:rPr>
              <w:t>11</w:t>
            </w:r>
            <w:r w:rsidR="008B46BC">
              <w:rPr>
                <w:noProof/>
                <w:webHidden/>
              </w:rPr>
              <w:fldChar w:fldCharType="end"/>
            </w:r>
          </w:hyperlink>
        </w:p>
        <w:p w:rsidR="008A7625" w:rsidRDefault="00244167">
          <w:pPr>
            <w:pStyle w:val="TOC1"/>
            <w:tabs>
              <w:tab w:val="left" w:pos="440"/>
              <w:tab w:val="right" w:leader="dot" w:pos="9016"/>
            </w:tabs>
            <w:rPr>
              <w:rFonts w:eastAsiaTheme="minorEastAsia"/>
              <w:noProof/>
            </w:rPr>
          </w:pPr>
          <w:hyperlink w:anchor="_Toc190936933" w:history="1">
            <w:r w:rsidR="008A7625" w:rsidRPr="00DA67DC">
              <w:rPr>
                <w:rStyle w:val="Hyperlink"/>
                <w:rFonts w:ascii="Arial" w:eastAsia="Times New Roman" w:hAnsi="Arial" w:cs="Arial"/>
                <w:b/>
                <w:bCs/>
                <w:noProof/>
              </w:rPr>
              <w:t>5</w:t>
            </w:r>
            <w:r w:rsidR="008A7625">
              <w:rPr>
                <w:rFonts w:eastAsiaTheme="minorEastAsia"/>
                <w:noProof/>
              </w:rPr>
              <w:tab/>
            </w:r>
            <w:r w:rsidR="008A7625" w:rsidRPr="00DA67DC">
              <w:rPr>
                <w:rStyle w:val="Hyperlink"/>
                <w:rFonts w:ascii="Arial" w:eastAsia="Times New Roman" w:hAnsi="Arial" w:cs="Arial"/>
                <w:b/>
                <w:bCs/>
                <w:noProof/>
              </w:rPr>
              <w:t>Jezik projekta i predaja</w:t>
            </w:r>
            <w:r w:rsidR="008A7625">
              <w:rPr>
                <w:noProof/>
                <w:webHidden/>
              </w:rPr>
              <w:tab/>
            </w:r>
            <w:r w:rsidR="008B46BC">
              <w:rPr>
                <w:noProof/>
                <w:webHidden/>
              </w:rPr>
              <w:fldChar w:fldCharType="begin"/>
            </w:r>
            <w:r w:rsidR="008A7625">
              <w:rPr>
                <w:noProof/>
                <w:webHidden/>
              </w:rPr>
              <w:instrText xml:space="preserve"> PAGEREF _Toc190936933 \h </w:instrText>
            </w:r>
            <w:r w:rsidR="008B46BC">
              <w:rPr>
                <w:noProof/>
                <w:webHidden/>
              </w:rPr>
            </w:r>
            <w:r w:rsidR="008B46BC">
              <w:rPr>
                <w:noProof/>
                <w:webHidden/>
              </w:rPr>
              <w:fldChar w:fldCharType="separate"/>
            </w:r>
            <w:r w:rsidR="008A7625">
              <w:rPr>
                <w:noProof/>
                <w:webHidden/>
              </w:rPr>
              <w:t>12</w:t>
            </w:r>
            <w:r w:rsidR="008B46BC">
              <w:rPr>
                <w:noProof/>
                <w:webHidden/>
              </w:rPr>
              <w:fldChar w:fldCharType="end"/>
            </w:r>
          </w:hyperlink>
        </w:p>
        <w:p w:rsidR="008A7625" w:rsidRDefault="00244167">
          <w:pPr>
            <w:pStyle w:val="TOC1"/>
            <w:tabs>
              <w:tab w:val="left" w:pos="440"/>
              <w:tab w:val="right" w:leader="dot" w:pos="9016"/>
            </w:tabs>
            <w:rPr>
              <w:rFonts w:eastAsiaTheme="minorEastAsia"/>
              <w:noProof/>
            </w:rPr>
          </w:pPr>
          <w:hyperlink w:anchor="_Toc190936934" w:history="1">
            <w:r w:rsidR="008A7625" w:rsidRPr="00DA67DC">
              <w:rPr>
                <w:rStyle w:val="Hyperlink"/>
                <w:rFonts w:ascii="Arial" w:eastAsia="Times New Roman" w:hAnsi="Arial" w:cs="Arial"/>
                <w:b/>
                <w:bCs/>
                <w:noProof/>
              </w:rPr>
              <w:t>6</w:t>
            </w:r>
            <w:r w:rsidR="008A7625">
              <w:rPr>
                <w:rFonts w:eastAsiaTheme="minorEastAsia"/>
                <w:noProof/>
              </w:rPr>
              <w:tab/>
            </w:r>
            <w:r w:rsidR="008A7625" w:rsidRPr="00DA67DC">
              <w:rPr>
                <w:rStyle w:val="Hyperlink"/>
                <w:rFonts w:ascii="Arial" w:eastAsia="Times New Roman" w:hAnsi="Arial" w:cs="Arial"/>
                <w:b/>
                <w:bCs/>
                <w:noProof/>
              </w:rPr>
              <w:t>Vremenski rokovi</w:t>
            </w:r>
            <w:r w:rsidR="008A7625">
              <w:rPr>
                <w:noProof/>
                <w:webHidden/>
              </w:rPr>
              <w:tab/>
            </w:r>
            <w:r w:rsidR="008B46BC">
              <w:rPr>
                <w:noProof/>
                <w:webHidden/>
              </w:rPr>
              <w:fldChar w:fldCharType="begin"/>
            </w:r>
            <w:r w:rsidR="008A7625">
              <w:rPr>
                <w:noProof/>
                <w:webHidden/>
              </w:rPr>
              <w:instrText xml:space="preserve"> PAGEREF _Toc190936934 \h </w:instrText>
            </w:r>
            <w:r w:rsidR="008B46BC">
              <w:rPr>
                <w:noProof/>
                <w:webHidden/>
              </w:rPr>
            </w:r>
            <w:r w:rsidR="008B46BC">
              <w:rPr>
                <w:noProof/>
                <w:webHidden/>
              </w:rPr>
              <w:fldChar w:fldCharType="separate"/>
            </w:r>
            <w:r w:rsidR="008A7625">
              <w:rPr>
                <w:noProof/>
                <w:webHidden/>
              </w:rPr>
              <w:t>12</w:t>
            </w:r>
            <w:r w:rsidR="008B46BC">
              <w:rPr>
                <w:noProof/>
                <w:webHidden/>
              </w:rPr>
              <w:fldChar w:fldCharType="end"/>
            </w:r>
          </w:hyperlink>
        </w:p>
        <w:p w:rsidR="008A7625" w:rsidRDefault="00244167">
          <w:pPr>
            <w:pStyle w:val="TOC1"/>
            <w:tabs>
              <w:tab w:val="left" w:pos="440"/>
              <w:tab w:val="right" w:leader="dot" w:pos="9016"/>
            </w:tabs>
            <w:rPr>
              <w:rFonts w:eastAsiaTheme="minorEastAsia"/>
              <w:noProof/>
            </w:rPr>
          </w:pPr>
          <w:hyperlink w:anchor="_Toc190936935" w:history="1">
            <w:r w:rsidR="008A7625" w:rsidRPr="00DA67DC">
              <w:rPr>
                <w:rStyle w:val="Hyperlink"/>
                <w:rFonts w:ascii="Arial" w:eastAsia="Times New Roman" w:hAnsi="Arial" w:cs="Arial"/>
                <w:b/>
                <w:bCs/>
                <w:noProof/>
              </w:rPr>
              <w:t>7</w:t>
            </w:r>
            <w:r w:rsidR="008A7625">
              <w:rPr>
                <w:rFonts w:eastAsiaTheme="minorEastAsia"/>
                <w:noProof/>
              </w:rPr>
              <w:tab/>
            </w:r>
            <w:r w:rsidR="008A7625" w:rsidRPr="00DA67DC">
              <w:rPr>
                <w:rStyle w:val="Hyperlink"/>
                <w:rFonts w:ascii="Arial" w:eastAsia="Times New Roman" w:hAnsi="Arial" w:cs="Arial"/>
                <w:b/>
                <w:bCs/>
                <w:noProof/>
              </w:rPr>
              <w:t>Koordinacija projekta</w:t>
            </w:r>
            <w:r w:rsidR="008A7625">
              <w:rPr>
                <w:noProof/>
                <w:webHidden/>
              </w:rPr>
              <w:tab/>
            </w:r>
            <w:r w:rsidR="008B46BC">
              <w:rPr>
                <w:noProof/>
                <w:webHidden/>
              </w:rPr>
              <w:fldChar w:fldCharType="begin"/>
            </w:r>
            <w:r w:rsidR="008A7625">
              <w:rPr>
                <w:noProof/>
                <w:webHidden/>
              </w:rPr>
              <w:instrText xml:space="preserve"> PAGEREF _Toc190936935 \h </w:instrText>
            </w:r>
            <w:r w:rsidR="008B46BC">
              <w:rPr>
                <w:noProof/>
                <w:webHidden/>
              </w:rPr>
            </w:r>
            <w:r w:rsidR="008B46BC">
              <w:rPr>
                <w:noProof/>
                <w:webHidden/>
              </w:rPr>
              <w:fldChar w:fldCharType="separate"/>
            </w:r>
            <w:r w:rsidR="008A7625">
              <w:rPr>
                <w:noProof/>
                <w:webHidden/>
              </w:rPr>
              <w:t>12</w:t>
            </w:r>
            <w:r w:rsidR="008B46BC">
              <w:rPr>
                <w:noProof/>
                <w:webHidden/>
              </w:rPr>
              <w:fldChar w:fldCharType="end"/>
            </w:r>
          </w:hyperlink>
        </w:p>
        <w:p w:rsidR="00C778C0" w:rsidRDefault="008B46BC">
          <w:r>
            <w:rPr>
              <w:b/>
              <w:bCs/>
            </w:rPr>
            <w:fldChar w:fldCharType="end"/>
          </w:r>
        </w:p>
      </w:sdtContent>
    </w:sdt>
    <w:p w:rsidR="00C778C0" w:rsidRDefault="00C778C0"/>
    <w:p w:rsidR="00C778C0" w:rsidRDefault="00C778C0">
      <w:pPr>
        <w:pStyle w:val="Heading1"/>
        <w:spacing w:before="360" w:after="240" w:line="240" w:lineRule="atLeast"/>
        <w:rPr>
          <w:rFonts w:ascii="Arial" w:eastAsia="Times New Roman" w:hAnsi="Arial" w:cs="Arial"/>
          <w:b/>
          <w:bCs/>
          <w:sz w:val="28"/>
          <w:szCs w:val="28"/>
        </w:rPr>
        <w:sectPr w:rsidR="00C778C0">
          <w:footerReference w:type="default" r:id="rId8"/>
          <w:pgSz w:w="11906" w:h="16838"/>
          <w:pgMar w:top="1440" w:right="1440" w:bottom="1440" w:left="1440" w:header="720" w:footer="720" w:gutter="0"/>
          <w:cols w:space="720"/>
          <w:docGrid w:linePitch="360"/>
        </w:sectPr>
      </w:pPr>
    </w:p>
    <w:p w:rsidR="00C778C0" w:rsidRDefault="0093621C">
      <w:pPr>
        <w:pStyle w:val="Heading1"/>
        <w:spacing w:before="360" w:after="240" w:line="240" w:lineRule="atLeast"/>
        <w:rPr>
          <w:rFonts w:ascii="Arial" w:eastAsia="Times New Roman" w:hAnsi="Arial" w:cs="Arial"/>
          <w:b/>
          <w:bCs/>
          <w:sz w:val="28"/>
          <w:szCs w:val="28"/>
        </w:rPr>
      </w:pPr>
      <w:bookmarkStart w:id="2" w:name="_Toc190936921"/>
      <w:r>
        <w:rPr>
          <w:rFonts w:ascii="Arial" w:eastAsia="Times New Roman" w:hAnsi="Arial" w:cs="Arial"/>
          <w:b/>
          <w:bCs/>
          <w:sz w:val="28"/>
          <w:szCs w:val="28"/>
        </w:rPr>
        <w:lastRenderedPageBreak/>
        <w:t>Uvod</w:t>
      </w:r>
      <w:bookmarkEnd w:id="1"/>
      <w:bookmarkEnd w:id="2"/>
      <w:r>
        <w:rPr>
          <w:rFonts w:ascii="Arial" w:eastAsia="Times New Roman" w:hAnsi="Arial" w:cs="Arial"/>
          <w:b/>
          <w:bCs/>
          <w:sz w:val="28"/>
          <w:szCs w:val="28"/>
        </w:rPr>
        <w:tab/>
      </w:r>
    </w:p>
    <w:p w:rsidR="00C778C0" w:rsidRDefault="0093621C">
      <w:pPr>
        <w:pStyle w:val="Heading2"/>
        <w:spacing w:before="240" w:after="240" w:line="240" w:lineRule="atLeast"/>
        <w:rPr>
          <w:rFonts w:ascii="Arial" w:hAnsi="Arial" w:cs="Arial"/>
        </w:rPr>
      </w:pPr>
      <w:bookmarkStart w:id="3" w:name="_Toc190936922"/>
      <w:r>
        <w:rPr>
          <w:rFonts w:ascii="Arial" w:eastAsia="Times New Roman" w:hAnsi="Arial" w:cs="Arial"/>
          <w:sz w:val="24"/>
          <w:szCs w:val="24"/>
        </w:rPr>
        <w:t>Pozadina projekta</w:t>
      </w:r>
      <w:bookmarkEnd w:id="3"/>
    </w:p>
    <w:p w:rsidR="00C778C0" w:rsidRDefault="0093621C">
      <w:pPr>
        <w:ind w:firstLine="576"/>
        <w:jc w:val="both"/>
        <w:rPr>
          <w:rFonts w:ascii="Arial" w:eastAsia="Times New Roman" w:hAnsi="Arial" w:cs="Arial"/>
        </w:rPr>
      </w:pPr>
      <w:r>
        <w:rPr>
          <w:rFonts w:ascii="Arial" w:eastAsia="Times New Roman" w:hAnsi="Arial" w:cs="Arial"/>
        </w:rPr>
        <w:t xml:space="preserve">Opština Pljevlja je podnijela prijavu na </w:t>
      </w:r>
      <w:r w:rsidR="004B7E0C">
        <w:rPr>
          <w:rFonts w:ascii="Arial" w:eastAsia="Times New Roman" w:hAnsi="Arial" w:cs="Arial"/>
        </w:rPr>
        <w:t>J</w:t>
      </w:r>
      <w:r w:rsidRPr="004B7E0C">
        <w:rPr>
          <w:rFonts w:ascii="Arial" w:eastAsia="Times New Roman" w:hAnsi="Arial" w:cs="Arial"/>
        </w:rPr>
        <w:t>avni</w:t>
      </w:r>
      <w:r>
        <w:rPr>
          <w:rFonts w:ascii="Arial" w:eastAsia="Times New Roman" w:hAnsi="Arial" w:cs="Arial"/>
        </w:rPr>
        <w:t xml:space="preserve"> konkurs Eko-fonda za dodjelu bespovratnih sredstava (subvencija) za finansiranje izrade projektne dokumentacije u cilju nastavka započetih aktivnosti na realizaciji projekta “Izgradnja kanalizacione mreže u opštini Pljevlja II faza”.</w:t>
      </w:r>
    </w:p>
    <w:p w:rsidR="00C778C0" w:rsidRDefault="0093621C">
      <w:pPr>
        <w:ind w:firstLine="576"/>
        <w:jc w:val="both"/>
        <w:rPr>
          <w:rFonts w:ascii="Arial" w:eastAsia="Times New Roman" w:hAnsi="Arial" w:cs="Arial"/>
        </w:rPr>
      </w:pPr>
      <w:r>
        <w:rPr>
          <w:rFonts w:ascii="Arial" w:eastAsia="Times New Roman" w:hAnsi="Arial" w:cs="Arial"/>
        </w:rPr>
        <w:t>Eko-fond je dodijelio Opštini Pljevlja sredstva u iznosu od 50.000,00 eura za finansiranje projektne dokumentacije - izradu Glavnog projekta II faze kanalizacione mreže u opštini Pljevlja - Faza B.</w:t>
      </w:r>
    </w:p>
    <w:p w:rsidR="00C778C0" w:rsidRDefault="0093621C">
      <w:pPr>
        <w:ind w:firstLine="576"/>
        <w:jc w:val="both"/>
        <w:rPr>
          <w:rFonts w:ascii="Arial" w:eastAsia="Times New Roman" w:hAnsi="Arial" w:cs="Arial"/>
        </w:rPr>
      </w:pPr>
      <w:r>
        <w:rPr>
          <w:rFonts w:ascii="Arial" w:eastAsia="Times New Roman" w:hAnsi="Arial" w:cs="Arial"/>
        </w:rPr>
        <w:t>Izrada projektne dokumentacije za koju su dobijena sreds</w:t>
      </w:r>
      <w:r w:rsidR="00D730D3">
        <w:rPr>
          <w:rFonts w:ascii="Arial" w:eastAsia="Times New Roman" w:hAnsi="Arial" w:cs="Arial"/>
        </w:rPr>
        <w:t>t</w:t>
      </w:r>
      <w:r>
        <w:rPr>
          <w:rFonts w:ascii="Arial" w:eastAsia="Times New Roman" w:hAnsi="Arial" w:cs="Arial"/>
        </w:rPr>
        <w:t>va od Eko-fonda predstavlja nastavak započetog projekta “</w:t>
      </w:r>
      <w:r>
        <w:rPr>
          <w:rFonts w:ascii="Arial" w:eastAsia="Times New Roman" w:hAnsi="Arial" w:cs="Arial"/>
          <w:i/>
        </w:rPr>
        <w:t>Izgradnja II faze kanalizacione mreže u opštini Pljevlja</w:t>
      </w:r>
      <w:r>
        <w:rPr>
          <w:rFonts w:ascii="Arial" w:eastAsia="Times New Roman" w:hAnsi="Arial" w:cs="Arial"/>
        </w:rPr>
        <w:t xml:space="preserve">” a čija </w:t>
      </w:r>
      <w:r w:rsidR="007B45D3">
        <w:rPr>
          <w:rFonts w:ascii="Arial" w:eastAsia="Times New Roman" w:hAnsi="Arial" w:cs="Arial"/>
        </w:rPr>
        <w:t xml:space="preserve">je realizacija </w:t>
      </w:r>
      <w:r>
        <w:rPr>
          <w:rFonts w:ascii="Arial" w:eastAsia="Times New Roman" w:hAnsi="Arial" w:cs="Arial"/>
        </w:rPr>
        <w:t>predviđena kroz dvije faze.</w:t>
      </w:r>
      <w:r w:rsidR="00D730D3">
        <w:rPr>
          <w:rFonts w:ascii="Arial" w:eastAsia="Times New Roman" w:hAnsi="Arial" w:cs="Arial"/>
        </w:rPr>
        <w:t xml:space="preserve"> </w:t>
      </w:r>
      <w:r>
        <w:rPr>
          <w:rFonts w:ascii="Arial" w:eastAsia="Times New Roman" w:hAnsi="Arial" w:cs="Arial"/>
        </w:rPr>
        <w:t xml:space="preserve">Glavni projekat za fazu A je u završnoj fazi izrade u okviru tekuće tehničke podrške IPF 10, koja je obezbijeđena grant sredstvima </w:t>
      </w:r>
      <w:r w:rsidR="007B45D3" w:rsidRPr="007B45D3">
        <w:rPr>
          <w:rFonts w:ascii="Arial" w:eastAsia="Times New Roman" w:hAnsi="Arial" w:cs="Arial"/>
        </w:rPr>
        <w:t>Zapadnobalkanskog</w:t>
      </w:r>
      <w:r>
        <w:rPr>
          <w:rFonts w:ascii="Arial" w:eastAsia="Times New Roman" w:hAnsi="Arial" w:cs="Arial"/>
        </w:rPr>
        <w:t xml:space="preserve"> investicionog okvira.</w:t>
      </w:r>
    </w:p>
    <w:p w:rsidR="00C778C0" w:rsidRDefault="0093621C">
      <w:pPr>
        <w:pStyle w:val="Heading2"/>
        <w:spacing w:before="240" w:after="240" w:line="240" w:lineRule="atLeast"/>
        <w:rPr>
          <w:rFonts w:ascii="Arial" w:eastAsia="Times New Roman" w:hAnsi="Arial" w:cs="Arial"/>
          <w:sz w:val="24"/>
          <w:szCs w:val="24"/>
        </w:rPr>
      </w:pPr>
      <w:bookmarkStart w:id="4" w:name="_Toc190936923"/>
      <w:r>
        <w:rPr>
          <w:rFonts w:ascii="Arial" w:eastAsia="Times New Roman" w:hAnsi="Arial" w:cs="Arial"/>
          <w:sz w:val="24"/>
          <w:szCs w:val="24"/>
        </w:rPr>
        <w:t>Ciljevi projekta</w:t>
      </w:r>
      <w:bookmarkEnd w:id="4"/>
    </w:p>
    <w:p w:rsidR="00C778C0" w:rsidRDefault="0093621C">
      <w:pPr>
        <w:spacing w:after="120"/>
        <w:ind w:firstLine="576"/>
        <w:jc w:val="both"/>
        <w:rPr>
          <w:rFonts w:ascii="Arial" w:hAnsi="Arial" w:cs="Arial"/>
          <w:lang w:val="bs-Latn-BA"/>
        </w:rPr>
      </w:pPr>
      <w:r>
        <w:rPr>
          <w:rFonts w:ascii="Arial" w:hAnsi="Arial" w:cs="Arial"/>
          <w:lang w:val="bs-Latn-BA"/>
        </w:rPr>
        <w:t xml:space="preserve">Da bi se obezbijedio optimalan rad i funkcionisanje kanalizacionog sistema i izgrađenog postrojenja za prečišćavanje otpadnih voda, poboljšao kvalitet voda rijeka Ćehotine i Breznice i nizvodnih vodotoka, kao i da bi se ispunili svi zahtjevi iz Direktive o prečišćavanju komunalnih otpadnih voda 91/271/ EEC, pristupilo se realizaciji projekta za poboljšanje kanalizacinog sistema u opštini Pljevlja. Definisano je da projekat bude realizovan kroz dvije faze. </w:t>
      </w:r>
    </w:p>
    <w:p w:rsidR="00C778C0" w:rsidRDefault="0093621C">
      <w:pPr>
        <w:spacing w:after="120"/>
        <w:ind w:firstLine="576"/>
        <w:jc w:val="both"/>
        <w:rPr>
          <w:rFonts w:ascii="Arial" w:hAnsi="Arial" w:cs="Arial"/>
          <w:lang w:val="bs-Latn-BA"/>
        </w:rPr>
      </w:pPr>
      <w:r>
        <w:rPr>
          <w:rFonts w:ascii="Arial" w:hAnsi="Arial" w:cs="Arial"/>
          <w:lang w:val="bs-Latn-BA"/>
        </w:rPr>
        <w:t xml:space="preserve">I faza kanalizacione mreže je obuhvatila izgradnju glavnog gradskog kolektora u dužini od 5,2 km i glavni kolektor atmosferske kanalizacije u dužini od 0,7 km. Nakon realizacije ovih projekata, Opština Pljevlja je u potpunosti realizovala i kratkoročne mjere na unaprjeđenju kanalizacione infrastrukture, a koje su podrazumijevale sanaciju kritičnih tačaka, povezivanje sekundarnih kolektora na glavni kolektor i druge mjere. </w:t>
      </w:r>
    </w:p>
    <w:p w:rsidR="00C778C0" w:rsidRDefault="0093621C">
      <w:pPr>
        <w:spacing w:after="120"/>
        <w:ind w:firstLine="576"/>
        <w:jc w:val="both"/>
        <w:rPr>
          <w:rFonts w:ascii="Arial" w:hAnsi="Arial" w:cs="Arial"/>
          <w:lang w:val="bs-Latn-BA"/>
        </w:rPr>
      </w:pPr>
      <w:r>
        <w:rPr>
          <w:rFonts w:ascii="Arial" w:hAnsi="Arial" w:cs="Arial"/>
          <w:lang w:val="bs-Latn-BA"/>
        </w:rPr>
        <w:t>II faza kanalizacione mreže podrazumijeva izradu kompletne kanalizacione mreže u gradskom području ukupne dužine 62 km. Priprema projekta je podržana od st</w:t>
      </w:r>
      <w:r w:rsidR="007D0CF7">
        <w:rPr>
          <w:rFonts w:ascii="Arial" w:hAnsi="Arial" w:cs="Arial"/>
          <w:lang w:val="bs-Latn-BA"/>
        </w:rPr>
        <w:t>r</w:t>
      </w:r>
      <w:r>
        <w:rPr>
          <w:rFonts w:ascii="Arial" w:hAnsi="Arial" w:cs="Arial"/>
          <w:lang w:val="bs-Latn-BA"/>
        </w:rPr>
        <w:t>ane tehničke podrške IPF10, koja je obezbijeđena kroz Zapadnobalkanski investicioni okvir (WBIF). Studijom Izvodljivosti, predviđeno je da se projekat realizuje u dvije faze, od kojih prva A faza obuhvata prioritetnu mrežu dužine 42 km, a druga B faza koja obuhvata preostalu kanalizacionu mrežu u gradskom području u dužini 20,</w:t>
      </w:r>
      <w:r w:rsidR="00A41A3D">
        <w:rPr>
          <w:rFonts w:ascii="Arial" w:hAnsi="Arial" w:cs="Arial"/>
          <w:lang w:val="bs-Latn-BA"/>
        </w:rPr>
        <w:t>25</w:t>
      </w:r>
      <w:r>
        <w:rPr>
          <w:rFonts w:ascii="Arial" w:hAnsi="Arial" w:cs="Arial"/>
          <w:lang w:val="bs-Latn-BA"/>
        </w:rPr>
        <w:t xml:space="preserve"> km. </w:t>
      </w:r>
    </w:p>
    <w:p w:rsidR="00C778C0" w:rsidRDefault="0093621C">
      <w:pPr>
        <w:pStyle w:val="Heading2"/>
        <w:spacing w:before="240" w:after="240" w:line="240" w:lineRule="atLeast"/>
        <w:rPr>
          <w:rFonts w:ascii="Arial" w:eastAsia="Times New Roman" w:hAnsi="Arial" w:cs="Arial"/>
          <w:sz w:val="24"/>
          <w:szCs w:val="24"/>
        </w:rPr>
      </w:pPr>
      <w:bookmarkStart w:id="5" w:name="_Toc190936924"/>
      <w:r>
        <w:rPr>
          <w:rFonts w:ascii="Arial" w:eastAsia="Times New Roman" w:hAnsi="Arial" w:cs="Arial"/>
          <w:sz w:val="24"/>
          <w:szCs w:val="24"/>
        </w:rPr>
        <w:t>Predmet Projektnog zadatka</w:t>
      </w:r>
      <w:bookmarkEnd w:id="5"/>
    </w:p>
    <w:p w:rsidR="00C778C0" w:rsidRDefault="0093621C">
      <w:pPr>
        <w:autoSpaceDE w:val="0"/>
        <w:autoSpaceDN w:val="0"/>
        <w:adjustRightInd w:val="0"/>
        <w:spacing w:after="240"/>
        <w:ind w:firstLine="576"/>
        <w:jc w:val="both"/>
        <w:rPr>
          <w:rFonts w:ascii="Arial" w:eastAsia="Times New Roman" w:hAnsi="Arial" w:cs="Arial"/>
        </w:rPr>
      </w:pPr>
      <w:r>
        <w:rPr>
          <w:rFonts w:ascii="Arial" w:eastAsia="Times New Roman" w:hAnsi="Arial" w:cs="Arial"/>
        </w:rPr>
        <w:t xml:space="preserve">Predmet ovog Projektnog zadatka je izrada Glavnog projekta za fazu B projekta u okviru projekta </w:t>
      </w:r>
      <w:r>
        <w:rPr>
          <w:rFonts w:ascii="Arial" w:eastAsia="Times New Roman" w:hAnsi="Arial" w:cs="Arial"/>
          <w:i/>
          <w:lang w:val="pl-PL"/>
        </w:rPr>
        <w:t xml:space="preserve">˝Izgradnje II faze kanalizacione mreže </w:t>
      </w:r>
      <w:r>
        <w:rPr>
          <w:rFonts w:ascii="Arial" w:eastAsia="Times New Roman" w:hAnsi="Arial" w:cs="Arial"/>
          <w:i/>
        </w:rPr>
        <w:t>u opštini Pljevlja</w:t>
      </w:r>
      <w:r>
        <w:rPr>
          <w:rFonts w:ascii="Arial" w:eastAsia="Times New Roman" w:hAnsi="Arial" w:cs="Arial"/>
        </w:rPr>
        <w:t>”.</w:t>
      </w:r>
    </w:p>
    <w:p w:rsidR="00C778C0" w:rsidRDefault="0093621C">
      <w:pPr>
        <w:autoSpaceDE w:val="0"/>
        <w:autoSpaceDN w:val="0"/>
        <w:adjustRightInd w:val="0"/>
        <w:spacing w:after="240"/>
        <w:ind w:firstLine="576"/>
        <w:jc w:val="both"/>
        <w:rPr>
          <w:rFonts w:ascii="Arial" w:eastAsia="Times New Roman" w:hAnsi="Arial" w:cs="Arial"/>
        </w:rPr>
      </w:pPr>
      <w:r>
        <w:rPr>
          <w:rFonts w:ascii="Arial" w:eastAsia="Times New Roman" w:hAnsi="Arial" w:cs="Arial"/>
        </w:rPr>
        <w:t xml:space="preserve">Studijom izvodljivosti predviđeno je da se projekat realizuje u dvije faze, od kojih za A fazu obuhvata prioritetnu mrežu dužine 42 km, a druga faza B obuhvata preostalu kanalizacionu mrežu u gradskom području u dužini </w:t>
      </w:r>
      <w:r>
        <w:rPr>
          <w:rFonts w:ascii="Arial" w:eastAsia="Times New Roman" w:hAnsi="Arial" w:cs="Arial"/>
          <w:b/>
        </w:rPr>
        <w:t>20,</w:t>
      </w:r>
      <w:r w:rsidR="00A41A3D">
        <w:rPr>
          <w:rFonts w:ascii="Arial" w:eastAsia="Times New Roman" w:hAnsi="Arial" w:cs="Arial"/>
          <w:b/>
        </w:rPr>
        <w:t>25</w:t>
      </w:r>
      <w:r>
        <w:rPr>
          <w:rFonts w:ascii="Arial" w:eastAsia="Times New Roman" w:hAnsi="Arial" w:cs="Arial"/>
        </w:rPr>
        <w:t xml:space="preserve"> </w:t>
      </w:r>
      <w:r>
        <w:rPr>
          <w:rFonts w:ascii="Arial" w:eastAsia="Times New Roman" w:hAnsi="Arial" w:cs="Arial"/>
          <w:b/>
        </w:rPr>
        <w:t>km</w:t>
      </w:r>
      <w:r>
        <w:rPr>
          <w:rFonts w:ascii="Arial" w:eastAsia="Times New Roman" w:hAnsi="Arial" w:cs="Arial"/>
        </w:rPr>
        <w:t xml:space="preserve">. </w:t>
      </w:r>
    </w:p>
    <w:p w:rsidR="00C778C0" w:rsidRDefault="00C778C0">
      <w:pPr>
        <w:autoSpaceDE w:val="0"/>
        <w:autoSpaceDN w:val="0"/>
        <w:adjustRightInd w:val="0"/>
        <w:spacing w:after="240" w:line="240" w:lineRule="atLeast"/>
        <w:jc w:val="both"/>
        <w:rPr>
          <w:rFonts w:ascii="Arial" w:eastAsia="Times New Roman" w:hAnsi="Arial" w:cs="Arial"/>
        </w:rPr>
      </w:pPr>
    </w:p>
    <w:p w:rsidR="00C778C0" w:rsidRDefault="0093621C">
      <w:pPr>
        <w:autoSpaceDE w:val="0"/>
        <w:autoSpaceDN w:val="0"/>
        <w:adjustRightInd w:val="0"/>
        <w:spacing w:after="240" w:line="240" w:lineRule="atLeast"/>
        <w:ind w:firstLine="360"/>
        <w:jc w:val="both"/>
        <w:rPr>
          <w:rFonts w:ascii="Arial" w:eastAsia="serif" w:hAnsi="Arial" w:cs="Arial"/>
          <w:highlight w:val="yellow"/>
        </w:rPr>
      </w:pPr>
      <w:r>
        <w:rPr>
          <w:rFonts w:ascii="Arial" w:eastAsia="Times New Roman" w:hAnsi="Arial" w:cs="Arial"/>
        </w:rPr>
        <w:lastRenderedPageBreak/>
        <w:t>Glavne komponente predviđenih radova za predmet ovog projekta su:</w:t>
      </w:r>
    </w:p>
    <w:p w:rsidR="00C778C0" w:rsidRDefault="0093621C">
      <w:pPr>
        <w:numPr>
          <w:ilvl w:val="0"/>
          <w:numId w:val="7"/>
        </w:numPr>
        <w:autoSpaceDE w:val="0"/>
        <w:autoSpaceDN w:val="0"/>
        <w:adjustRightInd w:val="0"/>
        <w:spacing w:after="120" w:line="240" w:lineRule="atLeast"/>
        <w:jc w:val="both"/>
        <w:rPr>
          <w:rFonts w:ascii="Arial" w:eastAsia="Times New Roman" w:hAnsi="Arial" w:cs="Arial"/>
          <w:lang w:val="it-IT"/>
        </w:rPr>
      </w:pPr>
      <w:r>
        <w:rPr>
          <w:rFonts w:ascii="Arial" w:eastAsia="Times New Roman" w:hAnsi="Arial" w:cs="Arial"/>
          <w:lang w:val="it-IT"/>
        </w:rPr>
        <w:t xml:space="preserve">Izgradnja nove kanalizacije za pokrivanje dodatnih, prioritetnih urbanih zona. Ukupna dužina mreže je </w:t>
      </w:r>
      <w:r w:rsidRPr="00F93E2F">
        <w:rPr>
          <w:rFonts w:ascii="Arial" w:eastAsia="Times New Roman" w:hAnsi="Arial" w:cs="Arial"/>
          <w:lang w:val="it-IT"/>
        </w:rPr>
        <w:t>7</w:t>
      </w:r>
      <w:r w:rsidR="00D730D3" w:rsidRPr="00F93E2F">
        <w:rPr>
          <w:rFonts w:ascii="Arial" w:eastAsia="Times New Roman" w:hAnsi="Arial" w:cs="Arial"/>
          <w:lang w:val="it-IT"/>
        </w:rPr>
        <w:t>,</w:t>
      </w:r>
      <w:r w:rsidRPr="00F93E2F">
        <w:rPr>
          <w:rFonts w:ascii="Arial" w:eastAsia="Times New Roman" w:hAnsi="Arial" w:cs="Arial"/>
          <w:lang w:val="it-IT"/>
        </w:rPr>
        <w:t>85</w:t>
      </w:r>
      <w:r w:rsidR="00D730D3" w:rsidRPr="00F93E2F">
        <w:rPr>
          <w:rFonts w:ascii="Arial" w:eastAsia="Times New Roman" w:hAnsi="Arial" w:cs="Arial"/>
          <w:lang w:val="it-IT"/>
        </w:rPr>
        <w:t>2 m</w:t>
      </w:r>
      <w:r w:rsidR="00D730D3" w:rsidRPr="00F93E2F">
        <w:rPr>
          <w:rFonts w:ascii="Times New Roman" w:eastAsia="Times New Roman" w:hAnsi="Times New Roman" w:cs="Times New Roman"/>
          <w:lang w:val="it-IT"/>
        </w:rPr>
        <w:t>'</w:t>
      </w:r>
      <w:r>
        <w:rPr>
          <w:rFonts w:ascii="Arial" w:eastAsia="Times New Roman" w:hAnsi="Arial" w:cs="Arial"/>
          <w:lang w:val="it-IT"/>
        </w:rPr>
        <w:t xml:space="preserve"> i sastoji se od cijevi prečnika DN 200 mm do DN 500 mm.</w:t>
      </w:r>
    </w:p>
    <w:p w:rsidR="00C778C0" w:rsidRDefault="0093621C">
      <w:pPr>
        <w:numPr>
          <w:ilvl w:val="0"/>
          <w:numId w:val="7"/>
        </w:numPr>
        <w:autoSpaceDE w:val="0"/>
        <w:autoSpaceDN w:val="0"/>
        <w:adjustRightInd w:val="0"/>
        <w:spacing w:after="120" w:line="240" w:lineRule="atLeast"/>
        <w:jc w:val="both"/>
        <w:rPr>
          <w:rFonts w:ascii="Arial" w:eastAsia="Times New Roman" w:hAnsi="Arial" w:cs="Arial"/>
          <w:lang w:val="it-IT"/>
        </w:rPr>
      </w:pPr>
      <w:r>
        <w:rPr>
          <w:rFonts w:ascii="Arial" w:eastAsia="Times New Roman" w:hAnsi="Arial" w:cs="Arial"/>
          <w:lang w:val="it-IT"/>
        </w:rPr>
        <w:t xml:space="preserve">Izgradnja novog sistema oborinskih voda za centar grada i </w:t>
      </w:r>
      <w:r w:rsidR="00F93E2F" w:rsidRPr="00F93E2F">
        <w:rPr>
          <w:rFonts w:ascii="Arial" w:eastAsia="Times New Roman" w:hAnsi="Arial" w:cs="Arial"/>
          <w:lang w:val="it-IT"/>
        </w:rPr>
        <w:t>najveći di</w:t>
      </w:r>
      <w:r w:rsidRPr="00F93E2F">
        <w:rPr>
          <w:rFonts w:ascii="Arial" w:eastAsia="Times New Roman" w:hAnsi="Arial" w:cs="Arial"/>
          <w:lang w:val="it-IT"/>
        </w:rPr>
        <w:t>o opštine</w:t>
      </w:r>
      <w:r>
        <w:rPr>
          <w:rFonts w:ascii="Arial" w:eastAsia="Times New Roman" w:hAnsi="Arial" w:cs="Arial"/>
          <w:lang w:val="it-IT"/>
        </w:rPr>
        <w:t xml:space="preserve">. Ukupna dužina mreže je </w:t>
      </w:r>
      <w:r w:rsidRPr="00F93E2F">
        <w:rPr>
          <w:rFonts w:ascii="Arial" w:eastAsia="Times New Roman" w:hAnsi="Arial" w:cs="Arial"/>
          <w:lang w:val="it-IT"/>
        </w:rPr>
        <w:t>7</w:t>
      </w:r>
      <w:r w:rsidR="00D730D3" w:rsidRPr="00F93E2F">
        <w:rPr>
          <w:rFonts w:ascii="Arial" w:eastAsia="Times New Roman" w:hAnsi="Arial" w:cs="Arial"/>
          <w:lang w:val="it-IT"/>
        </w:rPr>
        <w:t>,</w:t>
      </w:r>
      <w:r w:rsidRPr="00F93E2F">
        <w:rPr>
          <w:rFonts w:ascii="Arial" w:eastAsia="Times New Roman" w:hAnsi="Arial" w:cs="Arial"/>
          <w:lang w:val="it-IT"/>
        </w:rPr>
        <w:t>8</w:t>
      </w:r>
      <w:r w:rsidR="00D730D3" w:rsidRPr="00F93E2F">
        <w:rPr>
          <w:rFonts w:ascii="Arial" w:eastAsia="Times New Roman" w:hAnsi="Arial" w:cs="Arial"/>
          <w:lang w:val="it-IT"/>
        </w:rPr>
        <w:t>18 m</w:t>
      </w:r>
      <w:r w:rsidR="00D730D3" w:rsidRPr="00F93E2F">
        <w:rPr>
          <w:rFonts w:ascii="Times New Roman" w:eastAsia="Times New Roman" w:hAnsi="Times New Roman" w:cs="Times New Roman"/>
          <w:lang w:val="it-IT"/>
        </w:rPr>
        <w:t>'</w:t>
      </w:r>
      <w:r>
        <w:rPr>
          <w:rFonts w:ascii="Arial" w:eastAsia="Times New Roman" w:hAnsi="Arial" w:cs="Arial"/>
          <w:lang w:val="it-IT"/>
        </w:rPr>
        <w:t xml:space="preserve"> i sastoji se od cijevi prečnika DN 200 mm do DN 500 mm.</w:t>
      </w:r>
    </w:p>
    <w:p w:rsidR="00D730D3" w:rsidRPr="00D730D3" w:rsidRDefault="0093621C" w:rsidP="00D730D3">
      <w:pPr>
        <w:numPr>
          <w:ilvl w:val="0"/>
          <w:numId w:val="7"/>
        </w:numPr>
        <w:autoSpaceDE w:val="0"/>
        <w:autoSpaceDN w:val="0"/>
        <w:adjustRightInd w:val="0"/>
        <w:spacing w:after="120" w:line="240" w:lineRule="atLeast"/>
        <w:jc w:val="both"/>
        <w:rPr>
          <w:rFonts w:ascii="Arial" w:eastAsia="Times New Roman" w:hAnsi="Arial" w:cs="Arial"/>
          <w:lang w:val="it-IT"/>
        </w:rPr>
      </w:pPr>
      <w:r>
        <w:rPr>
          <w:rFonts w:ascii="Arial" w:eastAsia="Times New Roman" w:hAnsi="Arial" w:cs="Arial"/>
          <w:lang w:val="it-IT"/>
        </w:rPr>
        <w:t xml:space="preserve">Rekonstrukcija i odvajanje postojećeg kombinovanog kanalizacionog sistema. Ukupna dužina mreže je </w:t>
      </w:r>
      <w:r w:rsidRPr="00F93E2F">
        <w:rPr>
          <w:rFonts w:ascii="Arial" w:eastAsia="Times New Roman" w:hAnsi="Arial" w:cs="Arial"/>
          <w:lang w:val="it-IT"/>
        </w:rPr>
        <w:t>4</w:t>
      </w:r>
      <w:r w:rsidR="00D730D3" w:rsidRPr="00F93E2F">
        <w:rPr>
          <w:rFonts w:ascii="Arial" w:eastAsia="Times New Roman" w:hAnsi="Arial" w:cs="Arial"/>
          <w:lang w:val="it-IT"/>
        </w:rPr>
        <w:t xml:space="preserve">,581 </w:t>
      </w:r>
      <w:r w:rsidRPr="00F93E2F">
        <w:rPr>
          <w:rFonts w:ascii="Arial" w:eastAsia="Times New Roman" w:hAnsi="Arial" w:cs="Arial"/>
          <w:lang w:val="it-IT"/>
        </w:rPr>
        <w:t>m</w:t>
      </w:r>
      <w:r w:rsidR="00D730D3" w:rsidRPr="00F93E2F">
        <w:rPr>
          <w:rFonts w:ascii="Times New Roman" w:eastAsia="Times New Roman" w:hAnsi="Times New Roman" w:cs="Times New Roman"/>
          <w:lang w:val="it-IT"/>
        </w:rPr>
        <w:t>'</w:t>
      </w:r>
      <w:r>
        <w:rPr>
          <w:rFonts w:ascii="Arial" w:eastAsia="Times New Roman" w:hAnsi="Arial" w:cs="Arial"/>
          <w:lang w:val="it-IT"/>
        </w:rPr>
        <w:t xml:space="preserve"> i sastoji se od cijevi prečnika DN 200 mm do DN 500 mm.</w:t>
      </w:r>
    </w:p>
    <w:p w:rsidR="00C778C0" w:rsidRDefault="0093621C">
      <w:pPr>
        <w:pStyle w:val="Heading2"/>
        <w:spacing w:before="240" w:after="240" w:line="240" w:lineRule="atLeast"/>
        <w:rPr>
          <w:rFonts w:ascii="Arial" w:eastAsia="Times New Roman" w:hAnsi="Arial" w:cs="Arial"/>
          <w:sz w:val="24"/>
          <w:szCs w:val="24"/>
        </w:rPr>
      </w:pPr>
      <w:bookmarkStart w:id="6" w:name="_Toc190936925"/>
      <w:r>
        <w:rPr>
          <w:rFonts w:ascii="Arial" w:eastAsia="Times New Roman" w:hAnsi="Arial" w:cs="Arial"/>
          <w:sz w:val="24"/>
          <w:szCs w:val="24"/>
        </w:rPr>
        <w:t>Projektant</w:t>
      </w:r>
      <w:bookmarkEnd w:id="6"/>
    </w:p>
    <w:p w:rsidR="00C778C0" w:rsidRDefault="0093621C">
      <w:pPr>
        <w:autoSpaceDE w:val="0"/>
        <w:autoSpaceDN w:val="0"/>
        <w:adjustRightInd w:val="0"/>
        <w:spacing w:after="240"/>
        <w:ind w:firstLine="432"/>
        <w:jc w:val="both"/>
        <w:rPr>
          <w:rFonts w:ascii="Arial" w:eastAsia="Times New Roman" w:hAnsi="Arial" w:cs="Arial"/>
          <w:lang w:val="pl-PL"/>
        </w:rPr>
      </w:pPr>
      <w:r>
        <w:rPr>
          <w:rFonts w:ascii="Arial" w:eastAsia="Times New Roman" w:hAnsi="Arial" w:cs="Arial"/>
          <w:lang w:val="pl-PL"/>
        </w:rPr>
        <w:t xml:space="preserve">Projekat će uraditi ovlašćena kompanija koja u svom timu ima ovlašćene inženjere za projektovanje </w:t>
      </w:r>
      <w:r w:rsidR="00781DC0">
        <w:rPr>
          <w:rFonts w:ascii="Arial" w:eastAsia="Times New Roman" w:hAnsi="Arial" w:cs="Arial"/>
          <w:lang w:val="pl-PL"/>
        </w:rPr>
        <w:t>sa</w:t>
      </w:r>
      <w:r>
        <w:rPr>
          <w:rFonts w:ascii="Arial" w:eastAsia="Times New Roman" w:hAnsi="Arial" w:cs="Arial"/>
          <w:lang w:val="pl-PL"/>
        </w:rPr>
        <w:t xml:space="preserve"> potrebnim licencama za izradu tehničke dokumentacije</w:t>
      </w:r>
      <w:r w:rsidR="00781DC0">
        <w:rPr>
          <w:rFonts w:ascii="Arial" w:eastAsia="Times New Roman" w:hAnsi="Arial" w:cs="Arial"/>
          <w:lang w:val="pl-PL"/>
        </w:rPr>
        <w:t>, a sve u skladu sa nacionalnom regulativom Crne Gore</w:t>
      </w:r>
      <w:r>
        <w:rPr>
          <w:rFonts w:ascii="Arial" w:eastAsia="Times New Roman" w:hAnsi="Arial" w:cs="Arial"/>
          <w:lang w:val="pl-PL"/>
        </w:rPr>
        <w:t>.</w:t>
      </w:r>
    </w:p>
    <w:p w:rsidR="00C778C0" w:rsidRDefault="0093621C">
      <w:pPr>
        <w:pStyle w:val="Heading1"/>
        <w:spacing w:before="360" w:after="240" w:line="240" w:lineRule="atLeast"/>
        <w:rPr>
          <w:rFonts w:ascii="Arial" w:eastAsia="Times New Roman" w:hAnsi="Arial" w:cs="Arial"/>
          <w:b/>
          <w:bCs/>
          <w:sz w:val="28"/>
          <w:szCs w:val="28"/>
        </w:rPr>
      </w:pPr>
      <w:bookmarkStart w:id="7" w:name="_Toc190936926"/>
      <w:r>
        <w:rPr>
          <w:rFonts w:ascii="Arial" w:eastAsia="Times New Roman" w:hAnsi="Arial" w:cs="Arial"/>
          <w:b/>
          <w:bCs/>
          <w:sz w:val="28"/>
          <w:szCs w:val="28"/>
        </w:rPr>
        <w:t>Ciljevi, svrha, zakonodavni okvir i bazna dokumentacija</w:t>
      </w:r>
      <w:bookmarkEnd w:id="7"/>
    </w:p>
    <w:p w:rsidR="00C778C0" w:rsidRDefault="0093621C">
      <w:pPr>
        <w:pStyle w:val="Heading2"/>
        <w:spacing w:before="240" w:after="240" w:line="240" w:lineRule="atLeast"/>
        <w:rPr>
          <w:rFonts w:ascii="Arial" w:eastAsia="Times New Roman" w:hAnsi="Arial" w:cs="Arial"/>
          <w:sz w:val="24"/>
          <w:szCs w:val="24"/>
        </w:rPr>
      </w:pPr>
      <w:bookmarkStart w:id="8" w:name="_Toc190936927"/>
      <w:r>
        <w:rPr>
          <w:rFonts w:ascii="Arial" w:eastAsia="Times New Roman" w:hAnsi="Arial" w:cs="Arial"/>
          <w:sz w:val="24"/>
          <w:szCs w:val="24"/>
        </w:rPr>
        <w:t>Ciljevi i svrha izrade Glavnog projekta</w:t>
      </w:r>
      <w:bookmarkEnd w:id="8"/>
    </w:p>
    <w:p w:rsidR="00C778C0" w:rsidRDefault="0093621C">
      <w:pPr>
        <w:autoSpaceDE w:val="0"/>
        <w:autoSpaceDN w:val="0"/>
        <w:adjustRightInd w:val="0"/>
        <w:spacing w:after="240"/>
        <w:ind w:firstLine="360"/>
        <w:jc w:val="both"/>
        <w:rPr>
          <w:rFonts w:ascii="Arial" w:eastAsia="Times New Roman" w:hAnsi="Arial" w:cs="Arial"/>
        </w:rPr>
      </w:pPr>
      <w:r>
        <w:rPr>
          <w:rFonts w:ascii="Arial" w:eastAsia="Times New Roman" w:hAnsi="Arial" w:cs="Arial"/>
        </w:rPr>
        <w:t xml:space="preserve">Cilj projekta je izrada </w:t>
      </w:r>
      <w:r w:rsidR="004B7E0C">
        <w:rPr>
          <w:rFonts w:ascii="Arial" w:eastAsia="Times New Roman" w:hAnsi="Arial" w:cs="Arial"/>
        </w:rPr>
        <w:t>G</w:t>
      </w:r>
      <w:r w:rsidRPr="004B7E0C">
        <w:rPr>
          <w:rFonts w:ascii="Arial" w:eastAsia="Times New Roman" w:hAnsi="Arial" w:cs="Arial"/>
        </w:rPr>
        <w:t>lavnog projekta</w:t>
      </w:r>
      <w:r>
        <w:rPr>
          <w:rFonts w:ascii="Arial" w:eastAsia="Times New Roman" w:hAnsi="Arial" w:cs="Arial"/>
        </w:rPr>
        <w:t xml:space="preserve"> za preostali dio kanalizacione mreže kako bi se izradila projektna dokumentacija za kompletno gradsko područje opštine Pljevlja za izgradnju kanalizacione/atmosferske mreže. Svrha iz</w:t>
      </w:r>
      <w:r w:rsidR="00D730D3">
        <w:rPr>
          <w:rFonts w:ascii="Arial" w:eastAsia="Times New Roman" w:hAnsi="Arial" w:cs="Arial"/>
        </w:rPr>
        <w:t>rade ovog projekta je obezbjeđi</w:t>
      </w:r>
      <w:r>
        <w:rPr>
          <w:rFonts w:ascii="Arial" w:eastAsia="Times New Roman" w:hAnsi="Arial" w:cs="Arial"/>
        </w:rPr>
        <w:t xml:space="preserve">vanje neophodne tehničke dokumentacije radi stvaranja preduslova za nominaciju realizacije projekta, kako kroz nacionalnu podršku tako i kroz podršku međunarodnih finansijskih </w:t>
      </w:r>
      <w:r w:rsidRPr="00275C77">
        <w:rPr>
          <w:rFonts w:ascii="Arial" w:eastAsia="Times New Roman" w:hAnsi="Arial" w:cs="Arial"/>
        </w:rPr>
        <w:t>ins</w:t>
      </w:r>
      <w:r w:rsidR="00275C77">
        <w:rPr>
          <w:rFonts w:ascii="Arial" w:eastAsia="Times New Roman" w:hAnsi="Arial" w:cs="Arial"/>
        </w:rPr>
        <w:t>t</w:t>
      </w:r>
      <w:r w:rsidRPr="00275C77">
        <w:rPr>
          <w:rFonts w:ascii="Arial" w:eastAsia="Times New Roman" w:hAnsi="Arial" w:cs="Arial"/>
        </w:rPr>
        <w:t>itucija.</w:t>
      </w:r>
    </w:p>
    <w:p w:rsidR="00C778C0" w:rsidRDefault="0093621C">
      <w:pPr>
        <w:spacing w:after="240" w:line="240" w:lineRule="atLeast"/>
        <w:ind w:firstLine="360"/>
        <w:jc w:val="both"/>
        <w:rPr>
          <w:rFonts w:ascii="Arial" w:eastAsia="Times New Roman" w:hAnsi="Arial" w:cs="Arial"/>
        </w:rPr>
      </w:pPr>
      <w:r>
        <w:rPr>
          <w:rFonts w:ascii="Arial" w:eastAsia="Times New Roman" w:hAnsi="Arial" w:cs="Arial"/>
        </w:rPr>
        <w:t>Realizacija ovog projekta će značajno doprinijeti:</w:t>
      </w:r>
    </w:p>
    <w:p w:rsidR="00C778C0" w:rsidRDefault="0093621C">
      <w:pPr>
        <w:numPr>
          <w:ilvl w:val="0"/>
          <w:numId w:val="7"/>
        </w:numPr>
        <w:autoSpaceDE w:val="0"/>
        <w:autoSpaceDN w:val="0"/>
        <w:adjustRightInd w:val="0"/>
        <w:spacing w:after="120" w:line="240" w:lineRule="atLeast"/>
        <w:jc w:val="both"/>
        <w:rPr>
          <w:rFonts w:ascii="Arial" w:eastAsia="Times New Roman" w:hAnsi="Arial" w:cs="Arial"/>
        </w:rPr>
      </w:pPr>
      <w:r>
        <w:rPr>
          <w:rFonts w:ascii="Arial" w:eastAsia="Times New Roman" w:hAnsi="Arial" w:cs="Arial"/>
          <w:lang w:val="it-IT"/>
        </w:rPr>
        <w:t>poboljšanju</w:t>
      </w:r>
      <w:r>
        <w:rPr>
          <w:rFonts w:ascii="Arial" w:eastAsia="Times New Roman" w:hAnsi="Arial" w:cs="Arial"/>
          <w:lang w:val="fr-FR"/>
        </w:rPr>
        <w:t xml:space="preserve"> radnih parametara </w:t>
      </w:r>
      <w:r>
        <w:rPr>
          <w:rFonts w:ascii="Arial" w:hAnsi="Arial" w:cs="Arial"/>
        </w:rPr>
        <w:t xml:space="preserve">izgrađenog </w:t>
      </w:r>
      <w:r>
        <w:rPr>
          <w:rFonts w:ascii="Arial" w:eastAsia="Times New Roman" w:hAnsi="Arial" w:cs="Arial"/>
          <w:lang w:val="fr-FR"/>
        </w:rPr>
        <w:t xml:space="preserve">postrojenja za </w:t>
      </w:r>
      <w:r w:rsidRPr="00C81020">
        <w:rPr>
          <w:rFonts w:ascii="Arial" w:eastAsia="Times New Roman" w:hAnsi="Arial" w:cs="Arial"/>
          <w:lang w:val="fr-FR"/>
        </w:rPr>
        <w:t>prečišćavanja</w:t>
      </w:r>
      <w:r>
        <w:rPr>
          <w:rFonts w:ascii="Arial" w:eastAsia="Times New Roman" w:hAnsi="Arial" w:cs="Arial"/>
          <w:lang w:val="fr-FR"/>
        </w:rPr>
        <w:t xml:space="preserve"> otpadnih voda;</w:t>
      </w:r>
    </w:p>
    <w:p w:rsidR="00C778C0" w:rsidRDefault="0093621C">
      <w:pPr>
        <w:numPr>
          <w:ilvl w:val="0"/>
          <w:numId w:val="7"/>
        </w:numPr>
        <w:autoSpaceDE w:val="0"/>
        <w:autoSpaceDN w:val="0"/>
        <w:adjustRightInd w:val="0"/>
        <w:spacing w:after="120" w:line="240" w:lineRule="atLeast"/>
        <w:jc w:val="both"/>
        <w:rPr>
          <w:rFonts w:ascii="Arial" w:eastAsia="Times New Roman" w:hAnsi="Arial" w:cs="Arial"/>
        </w:rPr>
      </w:pPr>
      <w:r>
        <w:rPr>
          <w:rFonts w:ascii="Arial" w:eastAsia="Times New Roman" w:hAnsi="Arial" w:cs="Arial"/>
          <w:lang w:val="it-IT"/>
        </w:rPr>
        <w:t>poboljšanj</w:t>
      </w:r>
      <w:r>
        <w:rPr>
          <w:rFonts w:ascii="Arial" w:hAnsi="Arial" w:cs="Arial"/>
          <w:lang w:val="it-IT"/>
        </w:rPr>
        <w:t>u</w:t>
      </w:r>
      <w:r>
        <w:rPr>
          <w:rFonts w:ascii="Arial" w:eastAsia="Times New Roman" w:hAnsi="Arial" w:cs="Arial"/>
          <w:lang w:val="fr-FR"/>
        </w:rPr>
        <w:t xml:space="preserve"> kvaliteta rijeka </w:t>
      </w:r>
      <w:r w:rsidR="00C81020" w:rsidRPr="00C81020">
        <w:rPr>
          <w:rFonts w:ascii="Arial" w:eastAsia="Times New Roman" w:hAnsi="Arial" w:cs="Arial"/>
          <w:lang w:val="fr-FR"/>
        </w:rPr>
        <w:t>Ćehotina, Breznica i Vez</w:t>
      </w:r>
      <w:r w:rsidRPr="00C81020">
        <w:rPr>
          <w:rFonts w:ascii="Arial" w:eastAsia="Times New Roman" w:hAnsi="Arial" w:cs="Arial"/>
          <w:lang w:val="fr-FR"/>
        </w:rPr>
        <w:t>išnica</w:t>
      </w:r>
      <w:r>
        <w:rPr>
          <w:rFonts w:ascii="Arial" w:eastAsia="Times New Roman" w:hAnsi="Arial" w:cs="Arial"/>
          <w:lang w:val="fr-FR"/>
        </w:rPr>
        <w:t xml:space="preserve"> minimiziranjem ispuštanja zagađivača, čime se čuva</w:t>
      </w:r>
      <w:r>
        <w:rPr>
          <w:rFonts w:ascii="Arial" w:hAnsi="Arial" w:cs="Arial"/>
        </w:rPr>
        <w:t>ju</w:t>
      </w:r>
      <w:r>
        <w:rPr>
          <w:rFonts w:ascii="Arial" w:eastAsia="Times New Roman" w:hAnsi="Arial" w:cs="Arial"/>
          <w:lang w:val="fr-FR"/>
        </w:rPr>
        <w:t xml:space="preserve"> vodeni </w:t>
      </w:r>
      <w:r w:rsidRPr="00C81020">
        <w:rPr>
          <w:rFonts w:ascii="Arial" w:eastAsia="Times New Roman" w:hAnsi="Arial" w:cs="Arial"/>
          <w:lang w:val="fr-FR"/>
        </w:rPr>
        <w:t>ekos</w:t>
      </w:r>
      <w:r w:rsidR="00C81020">
        <w:rPr>
          <w:rFonts w:ascii="Arial" w:eastAsia="Times New Roman" w:hAnsi="Arial" w:cs="Arial"/>
          <w:lang w:val="fr-FR"/>
        </w:rPr>
        <w:t>ist</w:t>
      </w:r>
      <w:r w:rsidRPr="00C81020">
        <w:rPr>
          <w:rFonts w:ascii="Arial" w:eastAsia="Times New Roman" w:hAnsi="Arial" w:cs="Arial"/>
          <w:lang w:val="fr-FR"/>
        </w:rPr>
        <w:t>em</w:t>
      </w:r>
      <w:r w:rsidRPr="00C81020">
        <w:rPr>
          <w:rFonts w:ascii="Arial" w:hAnsi="Arial" w:cs="Arial"/>
        </w:rPr>
        <w:t>i</w:t>
      </w:r>
      <w:r>
        <w:rPr>
          <w:rFonts w:ascii="Arial" w:eastAsia="Times New Roman" w:hAnsi="Arial" w:cs="Arial"/>
          <w:lang w:val="fr-FR"/>
        </w:rPr>
        <w:t xml:space="preserve"> i promovi</w:t>
      </w:r>
      <w:r>
        <w:rPr>
          <w:rFonts w:ascii="Arial" w:hAnsi="Arial" w:cs="Arial"/>
        </w:rPr>
        <w:t>še</w:t>
      </w:r>
      <w:r>
        <w:rPr>
          <w:rFonts w:ascii="Arial" w:eastAsia="Times New Roman" w:hAnsi="Arial" w:cs="Arial"/>
          <w:lang w:val="fr-FR"/>
        </w:rPr>
        <w:t xml:space="preserve"> javno</w:t>
      </w:r>
      <w:r>
        <w:rPr>
          <w:rFonts w:ascii="Arial" w:hAnsi="Arial" w:cs="Arial"/>
        </w:rPr>
        <w:t xml:space="preserve"> </w:t>
      </w:r>
      <w:r>
        <w:rPr>
          <w:rFonts w:ascii="Arial" w:eastAsia="Times New Roman" w:hAnsi="Arial" w:cs="Arial"/>
          <w:lang w:val="fr-FR"/>
        </w:rPr>
        <w:t>zdravlj</w:t>
      </w:r>
      <w:r>
        <w:rPr>
          <w:rFonts w:ascii="Arial" w:hAnsi="Arial" w:cs="Arial"/>
        </w:rPr>
        <w:t>e</w:t>
      </w:r>
      <w:r>
        <w:rPr>
          <w:rFonts w:ascii="Arial" w:eastAsia="Times New Roman" w:hAnsi="Arial" w:cs="Arial"/>
          <w:lang w:val="fr-FR"/>
        </w:rPr>
        <w:t xml:space="preserve"> i zaštit</w:t>
      </w:r>
      <w:r>
        <w:rPr>
          <w:rFonts w:ascii="Arial" w:hAnsi="Arial" w:cs="Arial"/>
        </w:rPr>
        <w:t>a</w:t>
      </w:r>
      <w:r>
        <w:rPr>
          <w:rFonts w:ascii="Arial" w:eastAsia="Times New Roman" w:hAnsi="Arial" w:cs="Arial"/>
          <w:lang w:val="fr-FR"/>
        </w:rPr>
        <w:t xml:space="preserve"> životne sredin</w:t>
      </w:r>
      <w:r>
        <w:rPr>
          <w:rFonts w:ascii="Arial" w:hAnsi="Arial" w:cs="Arial"/>
        </w:rPr>
        <w:t>e</w:t>
      </w:r>
      <w:r>
        <w:rPr>
          <w:rFonts w:ascii="Arial" w:eastAsia="Times New Roman" w:hAnsi="Arial" w:cs="Arial"/>
          <w:lang w:val="fr-FR"/>
        </w:rPr>
        <w:t>.</w:t>
      </w:r>
    </w:p>
    <w:p w:rsidR="00C778C0" w:rsidRDefault="0093621C">
      <w:pPr>
        <w:pStyle w:val="Heading2"/>
        <w:spacing w:before="240" w:after="240" w:line="240" w:lineRule="atLeast"/>
        <w:rPr>
          <w:rFonts w:ascii="Arial" w:eastAsia="Times New Roman" w:hAnsi="Arial" w:cs="Arial"/>
          <w:b w:val="0"/>
          <w:sz w:val="24"/>
          <w:szCs w:val="24"/>
        </w:rPr>
      </w:pPr>
      <w:bookmarkStart w:id="9" w:name="_Ref135916416"/>
      <w:bookmarkStart w:id="10" w:name="_Toc190936928"/>
      <w:r>
        <w:rPr>
          <w:rFonts w:ascii="Arial" w:eastAsia="Times New Roman" w:hAnsi="Arial" w:cs="Arial"/>
          <w:sz w:val="24"/>
          <w:szCs w:val="24"/>
        </w:rPr>
        <w:t>Zakonodavni okvir</w:t>
      </w:r>
      <w:bookmarkEnd w:id="9"/>
      <w:bookmarkEnd w:id="10"/>
      <w:r>
        <w:rPr>
          <w:rFonts w:ascii="Arial" w:eastAsia="Times New Roman" w:hAnsi="Arial" w:cs="Arial"/>
          <w:sz w:val="24"/>
          <w:szCs w:val="24"/>
        </w:rPr>
        <w:t xml:space="preserve"> </w:t>
      </w:r>
    </w:p>
    <w:p w:rsidR="00C778C0" w:rsidRDefault="0093621C">
      <w:pPr>
        <w:autoSpaceDE w:val="0"/>
        <w:autoSpaceDN w:val="0"/>
        <w:adjustRightInd w:val="0"/>
        <w:spacing w:after="240" w:line="240" w:lineRule="atLeast"/>
        <w:ind w:firstLine="360"/>
        <w:jc w:val="both"/>
        <w:rPr>
          <w:rFonts w:ascii="Arial" w:eastAsia="Times New Roman" w:hAnsi="Arial" w:cs="Arial"/>
          <w:lang w:val="sl-SI"/>
        </w:rPr>
      </w:pPr>
      <w:r>
        <w:rPr>
          <w:rFonts w:ascii="Arial" w:eastAsia="Times New Roman" w:hAnsi="Arial" w:cs="Arial"/>
          <w:lang w:val="pl-PL"/>
        </w:rPr>
        <w:t>Pored odrednice iz člana 1 Ustava Crne Gore, kojom se utvrđuje da je Crna Gora ekološka država, za ovu oblast su relevantni sljedeći propisi</w:t>
      </w:r>
      <w:r>
        <w:rPr>
          <w:rFonts w:ascii="Arial" w:eastAsia="Times New Roman" w:hAnsi="Arial" w:cs="Arial"/>
          <w:lang w:val="sl-SI"/>
        </w:rPr>
        <w:t>:</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it-IT"/>
        </w:rPr>
        <w:t>Zakon o životnoj sredini (˝Sl. list CG˝ br. 52/16,73/19, 73/19, 84/24).</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it-IT"/>
        </w:rPr>
        <w:t>Zakon o zaš</w:t>
      </w:r>
      <w:r w:rsidR="00D730D3">
        <w:rPr>
          <w:rFonts w:ascii="Arial" w:hAnsi="Arial" w:cs="Arial"/>
          <w:lang w:val="it-IT"/>
        </w:rPr>
        <w:t>t</w:t>
      </w:r>
      <w:r>
        <w:rPr>
          <w:rFonts w:ascii="Arial" w:hAnsi="Arial" w:cs="Arial"/>
          <w:lang w:val="it-IT"/>
        </w:rPr>
        <w:t>iti prirode (˝Sl. list CG˝ br. 54/16,18/19 i 84/24).</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it-IT"/>
        </w:rPr>
        <w:t>Zakon o procjeni uticaja na životnu sredinu (˝Sl. list CG˝, br. 75/18, 84/24).</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it-IT"/>
        </w:rPr>
        <w:t>Zakon o strateškoj procjeni uticaja na životnu sredinu (˝Sl. list RCG˝ br. 80/05, ˝Sl. list CG˝, br. 73/10, 40/11, 59/11, 52/16 i 84/24).</w:t>
      </w:r>
    </w:p>
    <w:p w:rsidR="00C778C0" w:rsidRDefault="0093621C">
      <w:pPr>
        <w:numPr>
          <w:ilvl w:val="0"/>
          <w:numId w:val="8"/>
        </w:numPr>
        <w:autoSpaceDE w:val="0"/>
        <w:autoSpaceDN w:val="0"/>
        <w:spacing w:after="120" w:line="240" w:lineRule="atLeast"/>
        <w:jc w:val="both"/>
        <w:rPr>
          <w:rFonts w:ascii="Arial" w:hAnsi="Arial" w:cs="Arial"/>
          <w:lang w:val="pl-PL"/>
        </w:rPr>
      </w:pPr>
      <w:r>
        <w:rPr>
          <w:rFonts w:ascii="Arial" w:hAnsi="Arial" w:cs="Arial"/>
          <w:lang w:val="pl-PL"/>
        </w:rPr>
        <w:t xml:space="preserve">Zakon o </w:t>
      </w:r>
      <w:r>
        <w:rPr>
          <w:rFonts w:ascii="Arial" w:hAnsi="Arial" w:cs="Arial"/>
          <w:lang w:val="it-IT"/>
        </w:rPr>
        <w:t>upravljanju</w:t>
      </w:r>
      <w:r>
        <w:rPr>
          <w:rFonts w:ascii="Arial" w:hAnsi="Arial" w:cs="Arial"/>
          <w:lang w:val="pl-PL"/>
        </w:rPr>
        <w:t xml:space="preserve"> otpadom (˝Sl. list CG˝, br. 34/24 i 092/24 ).</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color w:val="000000"/>
          <w:lang w:val="pl-PL"/>
        </w:rPr>
        <w:t xml:space="preserve">Zakon o </w:t>
      </w:r>
      <w:r>
        <w:rPr>
          <w:rFonts w:ascii="Arial" w:hAnsi="Arial" w:cs="Arial"/>
          <w:lang w:val="it-IT"/>
        </w:rPr>
        <w:t>vodama</w:t>
      </w:r>
      <w:r>
        <w:rPr>
          <w:rFonts w:ascii="Arial" w:hAnsi="Arial" w:cs="Arial"/>
          <w:color w:val="000000"/>
          <w:lang w:val="pl-PL"/>
        </w:rPr>
        <w:t xml:space="preserve"> (˝Sl. list </w:t>
      </w:r>
      <w:r>
        <w:rPr>
          <w:rFonts w:ascii="Arial" w:hAnsi="Arial" w:cs="Arial"/>
          <w:lang w:val="it-IT"/>
        </w:rPr>
        <w:t>RCG˝, br. 27/07, ˝Sl. list CG˝, br. 73/10, 32/11, 47/11, 48/15, 52/16, 55/16, 02/17, 80/17 i 84/18 i 84/24).</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it-IT"/>
        </w:rPr>
        <w:t>Zakon o lokalnoj samoupravi (˝Sl. list CG˝, br. 02/18 i 34/19,38/20,50/22,84/22).</w:t>
      </w:r>
    </w:p>
    <w:p w:rsidR="00C778C0" w:rsidRDefault="0093621C">
      <w:pPr>
        <w:numPr>
          <w:ilvl w:val="0"/>
          <w:numId w:val="8"/>
        </w:numPr>
        <w:autoSpaceDE w:val="0"/>
        <w:autoSpaceDN w:val="0"/>
        <w:spacing w:after="240" w:line="240" w:lineRule="atLeast"/>
        <w:jc w:val="both"/>
        <w:rPr>
          <w:rFonts w:ascii="Arial" w:hAnsi="Arial" w:cs="Arial"/>
          <w:lang w:val="it-IT"/>
        </w:rPr>
      </w:pPr>
      <w:r>
        <w:rPr>
          <w:rFonts w:ascii="Arial" w:hAnsi="Arial" w:cs="Arial"/>
          <w:lang w:val="it-IT"/>
        </w:rPr>
        <w:lastRenderedPageBreak/>
        <w:t>Zakon o komunalnim djelatnostima (˝Sl. list CG˝, br. 55/16, 74/16 i 02/18,66/19,140/22 i 84/24).</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it-IT"/>
        </w:rPr>
        <w:t>Zakon o izgradnji objekata (</w:t>
      </w:r>
      <w:r w:rsidR="00601E21" w:rsidRPr="00601E21">
        <w:rPr>
          <w:rFonts w:ascii="Arial" w:hAnsi="Arial" w:cs="Arial"/>
          <w:lang w:val="it-IT"/>
        </w:rPr>
        <w:t>"Službeni list Crne Gore", br. 019/25</w:t>
      </w:r>
      <w:r>
        <w:rPr>
          <w:rFonts w:ascii="Arial" w:hAnsi="Arial" w:cs="Arial"/>
          <w:lang w:val="it-IT"/>
        </w:rPr>
        <w:t>).</w:t>
      </w:r>
    </w:p>
    <w:p w:rsidR="00C778C0" w:rsidRDefault="0093621C">
      <w:pPr>
        <w:numPr>
          <w:ilvl w:val="0"/>
          <w:numId w:val="8"/>
        </w:numPr>
        <w:autoSpaceDE w:val="0"/>
        <w:autoSpaceDN w:val="0"/>
        <w:spacing w:after="120" w:line="240" w:lineRule="atLeast"/>
        <w:jc w:val="both"/>
        <w:rPr>
          <w:rFonts w:ascii="Arial" w:hAnsi="Arial" w:cs="Arial"/>
          <w:lang w:val="it-IT"/>
        </w:rPr>
      </w:pPr>
      <w:r>
        <w:rPr>
          <w:rFonts w:ascii="Arial" w:hAnsi="Arial" w:cs="Arial"/>
          <w:lang w:val="pl-PL"/>
        </w:rPr>
        <w:t>Pravilnik o načinu izrade i sadržini tehničke dokumentacije za građenje objekta (Sl.list CG br. 44/18 i 43/19)</w:t>
      </w:r>
    </w:p>
    <w:p w:rsidR="00C778C0" w:rsidRDefault="0093621C">
      <w:pPr>
        <w:numPr>
          <w:ilvl w:val="0"/>
          <w:numId w:val="8"/>
        </w:numPr>
        <w:autoSpaceDE w:val="0"/>
        <w:autoSpaceDN w:val="0"/>
        <w:spacing w:after="120" w:line="240" w:lineRule="atLeast"/>
        <w:jc w:val="both"/>
        <w:rPr>
          <w:rFonts w:ascii="Arial" w:hAnsi="Arial" w:cs="Arial"/>
          <w:color w:val="000000"/>
          <w:lang w:val="pl-PL"/>
        </w:rPr>
      </w:pPr>
      <w:r>
        <w:rPr>
          <w:rFonts w:ascii="Arial" w:hAnsi="Arial" w:cs="Arial"/>
          <w:color w:val="000000"/>
          <w:lang w:val="pl-PL"/>
        </w:rPr>
        <w:t xml:space="preserve">Zakon o </w:t>
      </w:r>
      <w:r>
        <w:rPr>
          <w:rFonts w:ascii="Arial" w:hAnsi="Arial" w:cs="Arial"/>
          <w:lang w:val="pl-PL"/>
        </w:rPr>
        <w:t>upravljanju</w:t>
      </w:r>
      <w:r>
        <w:rPr>
          <w:rFonts w:ascii="Arial" w:hAnsi="Arial" w:cs="Arial"/>
          <w:color w:val="000000"/>
          <w:lang w:val="pl-PL"/>
        </w:rPr>
        <w:t xml:space="preserve"> komunalnim otpadnim vodama („Sl. list CG“, br. 02/17 i 84/24).</w:t>
      </w:r>
    </w:p>
    <w:p w:rsidR="00C778C0" w:rsidRDefault="0093621C">
      <w:pPr>
        <w:numPr>
          <w:ilvl w:val="0"/>
          <w:numId w:val="8"/>
        </w:numPr>
        <w:autoSpaceDE w:val="0"/>
        <w:autoSpaceDN w:val="0"/>
        <w:spacing w:after="120" w:line="240" w:lineRule="atLeast"/>
        <w:jc w:val="both"/>
        <w:rPr>
          <w:rFonts w:ascii="Arial" w:hAnsi="Arial" w:cs="Arial"/>
          <w:color w:val="000000"/>
        </w:rPr>
      </w:pPr>
      <w:r>
        <w:rPr>
          <w:rFonts w:ascii="Arial" w:hAnsi="Arial" w:cs="Arial"/>
          <w:color w:val="000000"/>
        </w:rPr>
        <w:t>Pravilnik o kvalitetu i sanitarno-</w:t>
      </w:r>
      <w:r>
        <w:rPr>
          <w:rFonts w:ascii="Arial" w:hAnsi="Arial" w:cs="Arial"/>
          <w:lang w:val="pl-PL"/>
        </w:rPr>
        <w:t>tehničkim</w:t>
      </w:r>
      <w:r>
        <w:rPr>
          <w:rFonts w:ascii="Arial" w:hAnsi="Arial" w:cs="Arial"/>
          <w:color w:val="000000"/>
        </w:rPr>
        <w:t xml:space="preserve"> uslovima za ispuštanje otpadnih voda, načinu i postupku ispitivanja kvaliteta otpadnih voda i sadržaju izvještaja o utvrđenom kvalitetu otpadnih voda (“Sl. list CG”, br. 56/19).</w:t>
      </w:r>
    </w:p>
    <w:p w:rsidR="00C778C0" w:rsidRDefault="0093621C">
      <w:pPr>
        <w:numPr>
          <w:ilvl w:val="0"/>
          <w:numId w:val="8"/>
        </w:numPr>
        <w:autoSpaceDE w:val="0"/>
        <w:autoSpaceDN w:val="0"/>
        <w:spacing w:after="120" w:line="240" w:lineRule="atLeast"/>
        <w:jc w:val="both"/>
        <w:rPr>
          <w:rFonts w:ascii="Arial" w:hAnsi="Arial" w:cs="Arial"/>
          <w:color w:val="000000"/>
        </w:rPr>
      </w:pPr>
      <w:r>
        <w:rPr>
          <w:rFonts w:ascii="Arial" w:hAnsi="Arial" w:cs="Arial"/>
          <w:color w:val="000000"/>
        </w:rPr>
        <w:t xml:space="preserve">Pravilnik o </w:t>
      </w:r>
      <w:r>
        <w:rPr>
          <w:rFonts w:ascii="Arial" w:hAnsi="Arial" w:cs="Arial"/>
          <w:lang w:val="pl-PL"/>
        </w:rPr>
        <w:t>geografskim</w:t>
      </w:r>
      <w:r>
        <w:rPr>
          <w:rFonts w:ascii="Arial" w:hAnsi="Arial" w:cs="Arial"/>
          <w:color w:val="000000"/>
          <w:lang w:val="pl-PL"/>
        </w:rPr>
        <w:t xml:space="preserve"> </w:t>
      </w:r>
      <w:r>
        <w:rPr>
          <w:rFonts w:ascii="Arial" w:hAnsi="Arial" w:cs="Arial"/>
          <w:lang w:val="pl-PL"/>
        </w:rPr>
        <w:t>granicama</w:t>
      </w:r>
      <w:r>
        <w:rPr>
          <w:rFonts w:ascii="Arial" w:hAnsi="Arial" w:cs="Arial"/>
          <w:color w:val="000000"/>
        </w:rPr>
        <w:t>, broju i kapacitetu aglomeracija (˝Sl. list CG˝, br. 78/17).</w:t>
      </w:r>
    </w:p>
    <w:p w:rsidR="00C778C0" w:rsidRDefault="0093621C">
      <w:pPr>
        <w:numPr>
          <w:ilvl w:val="0"/>
          <w:numId w:val="8"/>
        </w:numPr>
        <w:autoSpaceDE w:val="0"/>
        <w:autoSpaceDN w:val="0"/>
        <w:spacing w:after="120" w:line="240" w:lineRule="atLeast"/>
        <w:jc w:val="both"/>
        <w:rPr>
          <w:rFonts w:ascii="Arial" w:hAnsi="Arial" w:cs="Arial"/>
          <w:color w:val="000000"/>
        </w:rPr>
      </w:pPr>
      <w:r>
        <w:rPr>
          <w:rFonts w:ascii="Arial" w:hAnsi="Arial" w:cs="Arial"/>
          <w:color w:val="000000"/>
        </w:rPr>
        <w:t xml:space="preserve">Pravilnik o načinu i uslovima </w:t>
      </w:r>
      <w:r>
        <w:rPr>
          <w:rFonts w:ascii="Arial" w:hAnsi="Arial" w:cs="Arial"/>
          <w:lang w:val="pl-PL"/>
        </w:rPr>
        <w:t>mjerenja</w:t>
      </w:r>
      <w:r>
        <w:rPr>
          <w:rFonts w:ascii="Arial" w:hAnsi="Arial" w:cs="Arial"/>
          <w:color w:val="000000"/>
        </w:rPr>
        <w:t xml:space="preserve"> količina otpadnih voda koje se ispuštaju u prijemnik (“Sl. list CG”, br. 24/10).</w:t>
      </w:r>
    </w:p>
    <w:p w:rsidR="00C778C0" w:rsidRDefault="0093621C">
      <w:pPr>
        <w:numPr>
          <w:ilvl w:val="0"/>
          <w:numId w:val="8"/>
        </w:numPr>
        <w:autoSpaceDE w:val="0"/>
        <w:autoSpaceDN w:val="0"/>
        <w:spacing w:after="120" w:line="240" w:lineRule="atLeast"/>
        <w:jc w:val="both"/>
        <w:rPr>
          <w:rFonts w:ascii="Arial" w:hAnsi="Arial" w:cs="Arial"/>
          <w:color w:val="000000"/>
        </w:rPr>
      </w:pPr>
      <w:r>
        <w:rPr>
          <w:rFonts w:ascii="Arial" w:hAnsi="Arial" w:cs="Arial"/>
          <w:color w:val="000000"/>
        </w:rPr>
        <w:t xml:space="preserve">Pravilnik o određivanju i </w:t>
      </w:r>
      <w:r>
        <w:rPr>
          <w:rFonts w:ascii="Arial" w:hAnsi="Arial" w:cs="Arial"/>
          <w:lang w:val="pl-PL"/>
        </w:rPr>
        <w:t>održavanju</w:t>
      </w:r>
      <w:r>
        <w:rPr>
          <w:rFonts w:ascii="Arial" w:hAnsi="Arial" w:cs="Arial"/>
          <w:color w:val="000000"/>
        </w:rPr>
        <w:t xml:space="preserve"> zona i pojaseva sanitarne zaštite izvorišta i ograničenjima u tim zonama (“Sl.</w:t>
      </w:r>
      <w:r w:rsidR="0077431D">
        <w:rPr>
          <w:rFonts w:ascii="Arial" w:hAnsi="Arial" w:cs="Arial"/>
          <w:color w:val="000000"/>
        </w:rPr>
        <w:t xml:space="preserve"> </w:t>
      </w:r>
      <w:r>
        <w:rPr>
          <w:rFonts w:ascii="Arial" w:hAnsi="Arial" w:cs="Arial"/>
          <w:color w:val="000000"/>
        </w:rPr>
        <w:t>list CG”, br. 66/09 i 84/24).</w:t>
      </w:r>
    </w:p>
    <w:p w:rsidR="00C778C0" w:rsidRDefault="00BC02AF" w:rsidP="00BC02AF">
      <w:pPr>
        <w:autoSpaceDE w:val="0"/>
        <w:autoSpaceDN w:val="0"/>
        <w:adjustRightInd w:val="0"/>
        <w:spacing w:after="240"/>
        <w:ind w:firstLine="360"/>
        <w:jc w:val="both"/>
        <w:rPr>
          <w:rFonts w:ascii="Arial" w:eastAsia="Times New Roman" w:hAnsi="Arial" w:cs="Arial"/>
          <w:color w:val="000000"/>
          <w:lang w:val="sr-Latn-CS"/>
        </w:rPr>
      </w:pPr>
      <w:r>
        <w:rPr>
          <w:rFonts w:ascii="Arial" w:eastAsia="Times New Roman" w:hAnsi="Arial" w:cs="Arial"/>
          <w:color w:val="000000"/>
          <w:lang w:val="sr-Latn-CS"/>
        </w:rPr>
        <w:t xml:space="preserve">kao i ostala nacionalna regulativa relevantna za ovu oblast. </w:t>
      </w:r>
      <w:r w:rsidR="0093621C">
        <w:rPr>
          <w:rFonts w:ascii="Arial" w:eastAsia="Times New Roman" w:hAnsi="Arial" w:cs="Arial"/>
          <w:color w:val="000000"/>
          <w:lang w:val="sr-Latn-CS"/>
        </w:rPr>
        <w:t>Pored nabrojanih zakona, Opština Pljevlja je izdala:</w:t>
      </w:r>
    </w:p>
    <w:p w:rsidR="00C778C0" w:rsidRDefault="0093621C">
      <w:pPr>
        <w:numPr>
          <w:ilvl w:val="0"/>
          <w:numId w:val="7"/>
        </w:numPr>
        <w:autoSpaceDE w:val="0"/>
        <w:autoSpaceDN w:val="0"/>
        <w:adjustRightInd w:val="0"/>
        <w:spacing w:after="240"/>
        <w:jc w:val="both"/>
        <w:rPr>
          <w:rFonts w:ascii="Arial" w:eastAsia="Times New Roman" w:hAnsi="Arial" w:cs="Arial"/>
          <w:color w:val="000000"/>
          <w:lang w:val="sr-Latn-CS"/>
        </w:rPr>
      </w:pPr>
      <w:r>
        <w:rPr>
          <w:rFonts w:ascii="Arial" w:eastAsia="Times New Roman" w:hAnsi="Arial" w:cs="Arial"/>
          <w:color w:val="000000"/>
          <w:lang w:val="sr-Latn-CS"/>
        </w:rPr>
        <w:t>Odluku o određivanju lokacija sa elementima urbanističko-tehničkih uslova za izradu tehničke dokumentacije Glavnog projekta za izgradnju i rekonstrukciju fekalne i atmosferske kanalizacione mreže u Pljevljima u skladu sa smjernicama iz PUP-a „</w:t>
      </w:r>
      <w:r>
        <w:rPr>
          <w:rFonts w:ascii="Arial" w:eastAsia="Times New Roman" w:hAnsi="Arial" w:cs="Arial"/>
          <w:i/>
          <w:color w:val="000000"/>
          <w:lang w:val="sr-Latn-CS"/>
        </w:rPr>
        <w:t>Pljevlja</w:t>
      </w:r>
      <w:r>
        <w:rPr>
          <w:rFonts w:ascii="Arial" w:eastAsia="Times New Roman" w:hAnsi="Arial" w:cs="Arial"/>
          <w:color w:val="000000"/>
          <w:lang w:val="sr-Latn-CS"/>
        </w:rPr>
        <w:t xml:space="preserve">“ - </w:t>
      </w:r>
      <w:r w:rsidRPr="00132731">
        <w:rPr>
          <w:rFonts w:ascii="Arial" w:eastAsia="Times New Roman" w:hAnsi="Arial" w:cs="Arial"/>
          <w:color w:val="000000"/>
          <w:lang w:val="sr-Latn-CS"/>
        </w:rPr>
        <w:t>urbanističko plansko rješenje</w:t>
      </w:r>
      <w:r>
        <w:rPr>
          <w:rFonts w:ascii="Arial" w:eastAsia="Times New Roman" w:hAnsi="Arial" w:cs="Arial"/>
          <w:color w:val="000000"/>
          <w:lang w:val="sr-Latn-CS"/>
        </w:rPr>
        <w:t xml:space="preserve"> („Sl.</w:t>
      </w:r>
      <w:r w:rsidR="00601E21">
        <w:rPr>
          <w:rFonts w:ascii="Arial" w:eastAsia="Times New Roman" w:hAnsi="Arial" w:cs="Arial"/>
          <w:color w:val="000000"/>
          <w:lang w:val="sr-Latn-CS"/>
        </w:rPr>
        <w:t xml:space="preserve"> </w:t>
      </w:r>
      <w:r>
        <w:rPr>
          <w:rFonts w:ascii="Arial" w:eastAsia="Times New Roman" w:hAnsi="Arial" w:cs="Arial"/>
          <w:color w:val="000000"/>
          <w:lang w:val="sr-Latn-CS"/>
        </w:rPr>
        <w:t>li</w:t>
      </w:r>
      <w:r w:rsidR="00601E21">
        <w:rPr>
          <w:rFonts w:ascii="Arial" w:eastAsia="Times New Roman" w:hAnsi="Arial" w:cs="Arial"/>
          <w:color w:val="000000"/>
          <w:lang w:val="sr-Latn-CS"/>
        </w:rPr>
        <w:t>st</w:t>
      </w:r>
      <w:r>
        <w:rPr>
          <w:rFonts w:ascii="Arial" w:eastAsia="Times New Roman" w:hAnsi="Arial" w:cs="Arial"/>
          <w:color w:val="000000"/>
          <w:lang w:val="sr-Latn-CS"/>
        </w:rPr>
        <w:t xml:space="preserve"> CG</w:t>
      </w:r>
      <w:r w:rsidR="00601E21">
        <w:rPr>
          <w:rFonts w:ascii="Arial" w:eastAsia="Times New Roman" w:hAnsi="Arial" w:cs="Arial"/>
          <w:color w:val="000000"/>
          <w:lang w:val="sr-Latn-CS"/>
        </w:rPr>
        <w:t xml:space="preserve"> </w:t>
      </w:r>
      <w:r>
        <w:rPr>
          <w:rFonts w:ascii="Arial" w:eastAsia="Times New Roman" w:hAnsi="Arial" w:cs="Arial"/>
          <w:color w:val="000000"/>
          <w:lang w:val="sr-Latn-CS"/>
        </w:rPr>
        <w:t>- opštinski propisi“, br. 11/11),</w:t>
      </w:r>
    </w:p>
    <w:p w:rsidR="00C778C0" w:rsidRDefault="0093621C">
      <w:pPr>
        <w:tabs>
          <w:tab w:val="left" w:pos="720"/>
        </w:tabs>
        <w:autoSpaceDE w:val="0"/>
        <w:autoSpaceDN w:val="0"/>
        <w:adjustRightInd w:val="0"/>
        <w:spacing w:after="240"/>
        <w:ind w:left="360"/>
        <w:jc w:val="both"/>
        <w:rPr>
          <w:rFonts w:ascii="Arial" w:eastAsia="Times New Roman" w:hAnsi="Arial" w:cs="Arial"/>
          <w:color w:val="000000"/>
          <w:lang w:val="sr-Latn-CS"/>
        </w:rPr>
      </w:pPr>
      <w:r>
        <w:rPr>
          <w:rFonts w:ascii="Arial" w:eastAsia="Times New Roman" w:hAnsi="Arial" w:cs="Arial"/>
          <w:color w:val="000000"/>
          <w:lang w:val="sr-Latn-CS"/>
        </w:rPr>
        <w:t xml:space="preserve">a </w:t>
      </w:r>
      <w:r w:rsidR="0077431D" w:rsidRPr="0077431D">
        <w:rPr>
          <w:rFonts w:ascii="Arial" w:eastAsia="Times New Roman" w:hAnsi="Arial" w:cs="Arial"/>
          <w:color w:val="000000"/>
          <w:lang w:val="sr-Latn-CS"/>
        </w:rPr>
        <w:t>DOO “Vodovod”</w:t>
      </w:r>
      <w:r w:rsidR="0077431D">
        <w:rPr>
          <w:rFonts w:ascii="Arial" w:eastAsia="Times New Roman" w:hAnsi="Arial" w:cs="Arial"/>
          <w:color w:val="000000"/>
          <w:lang w:val="sr-Latn-CS"/>
        </w:rPr>
        <w:t xml:space="preserve"> Pljevlja </w:t>
      </w:r>
      <w:r>
        <w:rPr>
          <w:rFonts w:ascii="Arial" w:eastAsia="Times New Roman" w:hAnsi="Arial" w:cs="Arial"/>
          <w:color w:val="000000"/>
          <w:lang w:val="sr-Latn-CS"/>
        </w:rPr>
        <w:t>je izdao:</w:t>
      </w:r>
    </w:p>
    <w:p w:rsidR="00C778C0" w:rsidRDefault="0093621C">
      <w:pPr>
        <w:numPr>
          <w:ilvl w:val="0"/>
          <w:numId w:val="7"/>
        </w:numPr>
        <w:autoSpaceDE w:val="0"/>
        <w:autoSpaceDN w:val="0"/>
        <w:adjustRightInd w:val="0"/>
        <w:spacing w:after="240" w:line="240" w:lineRule="atLeast"/>
        <w:jc w:val="both"/>
        <w:rPr>
          <w:rFonts w:ascii="Arial" w:eastAsia="Times New Roman" w:hAnsi="Arial" w:cs="Arial"/>
          <w:color w:val="000000"/>
          <w:lang w:val="sr-Latn-CS"/>
        </w:rPr>
      </w:pPr>
      <w:r>
        <w:rPr>
          <w:rFonts w:ascii="Arial" w:eastAsia="Times New Roman" w:hAnsi="Arial" w:cs="Arial"/>
          <w:color w:val="000000"/>
          <w:lang w:val="sr-Latn-CS"/>
        </w:rPr>
        <w:t>Hidrotehničke uslove (HU);</w:t>
      </w:r>
    </w:p>
    <w:p w:rsidR="00C778C0" w:rsidRDefault="0093621C">
      <w:pPr>
        <w:autoSpaceDE w:val="0"/>
        <w:autoSpaceDN w:val="0"/>
        <w:adjustRightInd w:val="0"/>
        <w:spacing w:after="240" w:line="240" w:lineRule="atLeast"/>
        <w:ind w:firstLine="360"/>
        <w:jc w:val="both"/>
        <w:rPr>
          <w:rFonts w:ascii="Arial" w:eastAsia="Times New Roman" w:hAnsi="Arial" w:cs="Arial"/>
          <w:color w:val="000000"/>
          <w:lang w:val="sr-Latn-CS"/>
        </w:rPr>
      </w:pPr>
      <w:r>
        <w:rPr>
          <w:rFonts w:ascii="Arial" w:eastAsia="Times New Roman" w:hAnsi="Arial" w:cs="Arial"/>
          <w:color w:val="000000"/>
          <w:lang w:val="sr-Latn-CS"/>
        </w:rPr>
        <w:t xml:space="preserve">Ovi uslovi će biti osnov za izradu </w:t>
      </w:r>
      <w:r w:rsidR="003832C2" w:rsidRPr="003832C2">
        <w:rPr>
          <w:rFonts w:ascii="Arial" w:eastAsia="Times New Roman" w:hAnsi="Arial" w:cs="Arial"/>
          <w:color w:val="000000"/>
          <w:lang w:val="sr-Latn-CS"/>
        </w:rPr>
        <w:t>G</w:t>
      </w:r>
      <w:r w:rsidRPr="003832C2">
        <w:rPr>
          <w:rFonts w:ascii="Arial" w:eastAsia="Times New Roman" w:hAnsi="Arial" w:cs="Arial"/>
          <w:color w:val="000000"/>
          <w:lang w:val="sr-Latn-CS"/>
        </w:rPr>
        <w:t>lavnog projekta</w:t>
      </w:r>
      <w:r>
        <w:rPr>
          <w:rFonts w:ascii="Arial" w:eastAsia="Times New Roman" w:hAnsi="Arial" w:cs="Arial"/>
          <w:color w:val="000000"/>
          <w:lang w:val="sr-Latn-CS"/>
        </w:rPr>
        <w:t>.</w:t>
      </w:r>
    </w:p>
    <w:p w:rsidR="00C778C0" w:rsidRDefault="0093621C">
      <w:pPr>
        <w:pStyle w:val="Heading2"/>
        <w:spacing w:before="240" w:after="240" w:line="240" w:lineRule="atLeast"/>
      </w:pPr>
      <w:bookmarkStart w:id="11" w:name="_Ref135916558"/>
      <w:bookmarkStart w:id="12" w:name="_Toc190936929"/>
      <w:r>
        <w:rPr>
          <w:rFonts w:ascii="Arial" w:eastAsia="Times New Roman" w:hAnsi="Arial" w:cs="Arial"/>
          <w:sz w:val="24"/>
          <w:szCs w:val="24"/>
        </w:rPr>
        <w:t>Postojeća projektna dokumentacija</w:t>
      </w:r>
      <w:bookmarkEnd w:id="11"/>
      <w:bookmarkEnd w:id="12"/>
    </w:p>
    <w:p w:rsidR="00C778C0" w:rsidRDefault="0093621C">
      <w:pPr>
        <w:autoSpaceDE w:val="0"/>
        <w:autoSpaceDN w:val="0"/>
        <w:adjustRightInd w:val="0"/>
        <w:spacing w:after="240"/>
        <w:ind w:firstLine="576"/>
        <w:jc w:val="both"/>
        <w:rPr>
          <w:rFonts w:ascii="Arial" w:eastAsia="Times New Roman" w:hAnsi="Arial" w:cs="Arial"/>
          <w:color w:val="000000"/>
          <w:lang w:val="sr-Latn-CS"/>
        </w:rPr>
      </w:pPr>
      <w:r>
        <w:rPr>
          <w:rFonts w:ascii="Arial" w:eastAsia="Times New Roman" w:hAnsi="Arial" w:cs="Arial"/>
          <w:color w:val="000000"/>
          <w:lang w:val="sr-Latn-CS"/>
        </w:rPr>
        <w:t>Studija izvodljivosti “</w:t>
      </w:r>
      <w:r>
        <w:rPr>
          <w:rFonts w:ascii="Arial" w:eastAsia="Times New Roman" w:hAnsi="Arial" w:cs="Arial"/>
          <w:i/>
          <w:color w:val="000000"/>
          <w:lang w:val="sr-Latn-CS"/>
        </w:rPr>
        <w:t>Program razvoja usluga snabdijevanja vodom i tretmana otpadnih voda u Pljevljima</w:t>
      </w:r>
      <w:r>
        <w:rPr>
          <w:rFonts w:ascii="Arial" w:eastAsia="Times New Roman" w:hAnsi="Arial" w:cs="Arial"/>
          <w:color w:val="000000"/>
          <w:lang w:val="sr-Latn-CS"/>
        </w:rPr>
        <w:t xml:space="preserve">”, koja je izrađena od strane konsultanta “JACOBS”, jun 2007. godine je tretirala izgradnju kanalizacione mreže </w:t>
      </w:r>
      <w:r w:rsidR="00D730D3">
        <w:rPr>
          <w:rFonts w:ascii="Arial" w:eastAsia="Times New Roman" w:hAnsi="Arial" w:cs="Arial"/>
          <w:color w:val="000000"/>
          <w:lang w:val="sr-Latn-CS"/>
        </w:rPr>
        <w:t xml:space="preserve">u </w:t>
      </w:r>
      <w:r>
        <w:rPr>
          <w:rFonts w:ascii="Arial" w:eastAsia="Times New Roman" w:hAnsi="Arial" w:cs="Arial"/>
          <w:color w:val="000000"/>
          <w:lang w:val="sr-Latn-CS"/>
        </w:rPr>
        <w:t>opštini</w:t>
      </w:r>
      <w:r w:rsidR="00D730D3">
        <w:rPr>
          <w:rFonts w:ascii="Arial" w:eastAsia="Times New Roman" w:hAnsi="Arial" w:cs="Arial"/>
          <w:color w:val="000000"/>
          <w:lang w:val="sr-Latn-CS"/>
        </w:rPr>
        <w:t xml:space="preserve"> Pljevlja</w:t>
      </w:r>
      <w:r>
        <w:rPr>
          <w:rFonts w:ascii="Arial" w:eastAsia="Times New Roman" w:hAnsi="Arial" w:cs="Arial"/>
          <w:color w:val="000000"/>
          <w:lang w:val="sr-Latn-CS"/>
        </w:rPr>
        <w:t xml:space="preserve">. </w:t>
      </w:r>
    </w:p>
    <w:p w:rsidR="00C778C0" w:rsidRDefault="0093621C">
      <w:pPr>
        <w:autoSpaceDE w:val="0"/>
        <w:autoSpaceDN w:val="0"/>
        <w:adjustRightInd w:val="0"/>
        <w:spacing w:after="240"/>
        <w:ind w:firstLine="576"/>
        <w:jc w:val="both"/>
        <w:rPr>
          <w:rFonts w:ascii="Arial" w:eastAsia="Times New Roman" w:hAnsi="Arial" w:cs="Arial"/>
          <w:color w:val="000000"/>
          <w:lang w:val="sr-Latn-CS"/>
        </w:rPr>
      </w:pPr>
      <w:r>
        <w:rPr>
          <w:rFonts w:ascii="Arial" w:eastAsia="Times New Roman" w:hAnsi="Arial" w:cs="Arial"/>
          <w:color w:val="000000"/>
          <w:lang w:val="sr-Latn-CS"/>
        </w:rPr>
        <w:t>Takođe, Studija izvodljivosti za projekat “</w:t>
      </w:r>
      <w:r>
        <w:rPr>
          <w:rFonts w:ascii="Arial" w:eastAsia="Times New Roman" w:hAnsi="Arial" w:cs="Arial"/>
          <w:i/>
          <w:color w:val="000000"/>
          <w:lang w:val="sr-Latn-CS"/>
        </w:rPr>
        <w:t>Izgradnja II faze kanalizacione mreže u Opštini Pljevlja i Cost-benefit analize</w:t>
      </w:r>
      <w:r>
        <w:rPr>
          <w:rFonts w:ascii="Arial" w:eastAsia="Times New Roman" w:hAnsi="Arial" w:cs="Arial"/>
          <w:color w:val="000000"/>
          <w:lang w:val="sr-Latn-CS"/>
        </w:rPr>
        <w:t>” je urađena i odobrena u oktobru 2023. godine. Takođe, izrađeno je i Idejno rješenje, kojim je predviđeno da se projekat realizuje kroz dvije faze, od kojih faza A obuhvata prioritetnu mrežu u dužini 42 km, a druga B faza preostalu kanalizaci</w:t>
      </w:r>
      <w:r w:rsidR="00A41A3D">
        <w:rPr>
          <w:rFonts w:ascii="Arial" w:eastAsia="Times New Roman" w:hAnsi="Arial" w:cs="Arial"/>
          <w:color w:val="000000"/>
          <w:lang w:val="sr-Latn-CS"/>
        </w:rPr>
        <w:t>o</w:t>
      </w:r>
      <w:r>
        <w:rPr>
          <w:rFonts w:ascii="Arial" w:eastAsia="Times New Roman" w:hAnsi="Arial" w:cs="Arial"/>
          <w:color w:val="000000"/>
          <w:lang w:val="sr-Latn-CS"/>
        </w:rPr>
        <w:t xml:space="preserve">nu mrežu u dužini </w:t>
      </w:r>
      <w:r>
        <w:rPr>
          <w:rFonts w:ascii="Arial" w:eastAsia="Times New Roman" w:hAnsi="Arial" w:cs="Arial"/>
          <w:b/>
          <w:color w:val="000000"/>
          <w:lang w:val="sr-Latn-CS"/>
        </w:rPr>
        <w:t>20,</w:t>
      </w:r>
      <w:r w:rsidR="008A7625">
        <w:rPr>
          <w:rFonts w:ascii="Arial" w:eastAsia="Times New Roman" w:hAnsi="Arial" w:cs="Arial"/>
          <w:b/>
          <w:color w:val="000000"/>
          <w:lang w:val="sr-Latn-CS"/>
        </w:rPr>
        <w:t>2</w:t>
      </w:r>
      <w:r w:rsidR="00A41A3D">
        <w:rPr>
          <w:rFonts w:ascii="Arial" w:eastAsia="Times New Roman" w:hAnsi="Arial" w:cs="Arial"/>
          <w:b/>
          <w:color w:val="000000"/>
          <w:lang w:val="sr-Latn-CS"/>
        </w:rPr>
        <w:t>5</w:t>
      </w:r>
      <w:r>
        <w:rPr>
          <w:rFonts w:ascii="Arial" w:eastAsia="Times New Roman" w:hAnsi="Arial" w:cs="Arial"/>
          <w:b/>
          <w:color w:val="000000"/>
          <w:lang w:val="sr-Latn-CS"/>
        </w:rPr>
        <w:t xml:space="preserve"> km</w:t>
      </w:r>
      <w:r>
        <w:rPr>
          <w:rFonts w:ascii="Arial" w:eastAsia="Times New Roman" w:hAnsi="Arial" w:cs="Arial"/>
          <w:color w:val="000000"/>
          <w:lang w:val="sr-Latn-CS"/>
        </w:rPr>
        <w:t>.</w:t>
      </w:r>
    </w:p>
    <w:p w:rsidR="00C778C0" w:rsidRDefault="0093621C">
      <w:pPr>
        <w:autoSpaceDE w:val="0"/>
        <w:autoSpaceDN w:val="0"/>
        <w:adjustRightInd w:val="0"/>
        <w:ind w:firstLine="576"/>
        <w:jc w:val="both"/>
        <w:rPr>
          <w:rFonts w:ascii="Arial" w:hAnsi="Arial" w:cs="Arial"/>
        </w:rPr>
      </w:pPr>
      <w:r>
        <w:rPr>
          <w:rFonts w:ascii="Arial" w:hAnsi="Arial" w:cs="Arial"/>
        </w:rPr>
        <w:t xml:space="preserve">U Idejnom rješenju dat je opis trenutnog stanja fekalne i atmosferske kanalizacione mreže u gradskom jezgru i definisane su kritične tačke na postojećoj infrastrukturi. Takođe, u Idejnom rješenju dat je obim planiranih aktivnosti u okviru realizacije ovog projekta kao i dužine kanalizacione mreže, kako fekalne tako i atmosferske, koje će biti obuhvaćene projektnom dokumentacijom. </w:t>
      </w:r>
    </w:p>
    <w:p w:rsidR="00C778C0" w:rsidRDefault="0093621C">
      <w:pPr>
        <w:autoSpaceDE w:val="0"/>
        <w:autoSpaceDN w:val="0"/>
        <w:adjustRightInd w:val="0"/>
        <w:ind w:firstLine="576"/>
        <w:jc w:val="both"/>
        <w:rPr>
          <w:rFonts w:ascii="Arial" w:eastAsia="Times New Roman" w:hAnsi="Arial" w:cs="Arial"/>
        </w:rPr>
      </w:pPr>
      <w:r>
        <w:rPr>
          <w:rFonts w:ascii="Arial" w:hAnsi="Arial" w:cs="Arial"/>
        </w:rPr>
        <w:lastRenderedPageBreak/>
        <w:t>Konsultant je</w:t>
      </w:r>
      <w:r w:rsidR="00A41A3D">
        <w:rPr>
          <w:rFonts w:ascii="Arial" w:hAnsi="Arial" w:cs="Arial"/>
        </w:rPr>
        <w:t>,</w:t>
      </w:r>
      <w:r>
        <w:rPr>
          <w:rFonts w:ascii="Arial" w:hAnsi="Arial" w:cs="Arial"/>
        </w:rPr>
        <w:t xml:space="preserve"> u saradnji sa predstavnicima </w:t>
      </w:r>
      <w:r w:rsidR="00A41A3D">
        <w:rPr>
          <w:rFonts w:ascii="Arial" w:hAnsi="Arial" w:cs="Arial"/>
        </w:rPr>
        <w:t>O</w:t>
      </w:r>
      <w:r>
        <w:rPr>
          <w:rFonts w:ascii="Arial" w:hAnsi="Arial" w:cs="Arial"/>
        </w:rPr>
        <w:t>pštine Pljevlja</w:t>
      </w:r>
      <w:r w:rsidR="00D730D3">
        <w:rPr>
          <w:rFonts w:ascii="Arial" w:hAnsi="Arial" w:cs="Arial"/>
        </w:rPr>
        <w:t xml:space="preserve"> i </w:t>
      </w:r>
      <w:r w:rsidR="0077431D" w:rsidRPr="0077431D">
        <w:rPr>
          <w:rFonts w:ascii="Arial" w:eastAsia="Times New Roman" w:hAnsi="Arial" w:cs="Arial"/>
          <w:color w:val="000000"/>
          <w:lang w:val="sr-Latn-CS"/>
        </w:rPr>
        <w:t>DOO “Vodovod”</w:t>
      </w:r>
      <w:r w:rsidR="0077431D">
        <w:rPr>
          <w:rFonts w:ascii="Arial" w:eastAsia="Times New Roman" w:hAnsi="Arial" w:cs="Arial"/>
          <w:color w:val="000000"/>
          <w:lang w:val="sr-Latn-CS"/>
        </w:rPr>
        <w:t xml:space="preserve"> Pljevlja</w:t>
      </w:r>
      <w:r w:rsidR="00A41A3D">
        <w:rPr>
          <w:rFonts w:ascii="Arial" w:hAnsi="Arial" w:cs="Arial"/>
        </w:rPr>
        <w:t>,</w:t>
      </w:r>
      <w:r>
        <w:rPr>
          <w:rFonts w:ascii="Arial" w:hAnsi="Arial" w:cs="Arial"/>
        </w:rPr>
        <w:t xml:space="preserve"> Idejnim rješenjem obuhvatio prioritetne dionice </w:t>
      </w:r>
      <w:r w:rsidRPr="0077431D">
        <w:rPr>
          <w:rFonts w:ascii="Arial" w:hAnsi="Arial" w:cs="Arial"/>
        </w:rPr>
        <w:t>za proširenje kanalizacione i atmosfers</w:t>
      </w:r>
      <w:r w:rsidR="003F737E" w:rsidRPr="0077431D">
        <w:rPr>
          <w:rFonts w:ascii="Arial" w:hAnsi="Arial" w:cs="Arial"/>
        </w:rPr>
        <w:t>ke kanalizacije kao i za njihovo</w:t>
      </w:r>
      <w:r w:rsidRPr="0077431D">
        <w:rPr>
          <w:rFonts w:ascii="Arial" w:hAnsi="Arial" w:cs="Arial"/>
        </w:rPr>
        <w:t xml:space="preserve"> razdvajanje koje će biti detaljno razrađene kroz </w:t>
      </w:r>
      <w:r w:rsidR="003F737E" w:rsidRPr="0077431D">
        <w:rPr>
          <w:rFonts w:ascii="Arial" w:hAnsi="Arial" w:cs="Arial"/>
        </w:rPr>
        <w:t>G</w:t>
      </w:r>
      <w:r w:rsidRPr="0077431D">
        <w:rPr>
          <w:rFonts w:ascii="Arial" w:hAnsi="Arial" w:cs="Arial"/>
        </w:rPr>
        <w:t>lavni projekat</w:t>
      </w:r>
      <w:r>
        <w:rPr>
          <w:rFonts w:ascii="Arial" w:hAnsi="Arial" w:cs="Arial"/>
        </w:rPr>
        <w:t xml:space="preserve"> „</w:t>
      </w:r>
      <w:r>
        <w:rPr>
          <w:rFonts w:ascii="Arial" w:hAnsi="Arial" w:cs="Arial"/>
          <w:i/>
        </w:rPr>
        <w:t>Izgradnja II faze kanalizacione mreže u opštini Pljevlja - faza A</w:t>
      </w:r>
      <w:r w:rsidR="0077431D">
        <w:rPr>
          <w:rFonts w:ascii="Arial" w:hAnsi="Arial" w:cs="Arial"/>
        </w:rPr>
        <w:t>”</w:t>
      </w:r>
      <w:r>
        <w:rPr>
          <w:rFonts w:ascii="Arial" w:hAnsi="Arial" w:cs="Arial"/>
        </w:rPr>
        <w:t>.</w:t>
      </w:r>
    </w:p>
    <w:p w:rsidR="00C778C0" w:rsidRDefault="0093621C">
      <w:pPr>
        <w:pStyle w:val="Heading2"/>
        <w:spacing w:before="240" w:after="240" w:line="240" w:lineRule="atLeast"/>
        <w:rPr>
          <w:rFonts w:ascii="Arial" w:eastAsia="Times New Roman" w:hAnsi="Arial" w:cs="Arial"/>
          <w:b w:val="0"/>
          <w:sz w:val="24"/>
          <w:szCs w:val="24"/>
        </w:rPr>
      </w:pPr>
      <w:bookmarkStart w:id="13" w:name="_Toc190936930"/>
      <w:r>
        <w:rPr>
          <w:rFonts w:ascii="Arial" w:eastAsia="Times New Roman" w:hAnsi="Arial" w:cs="Arial"/>
          <w:sz w:val="24"/>
          <w:szCs w:val="24"/>
        </w:rPr>
        <w:t>Kanalizacioni sistem opštine Pljevlja</w:t>
      </w:r>
      <w:bookmarkEnd w:id="13"/>
    </w:p>
    <w:p w:rsidR="00C778C0" w:rsidRDefault="0093621C">
      <w:pPr>
        <w:spacing w:after="120"/>
        <w:ind w:firstLine="576"/>
        <w:jc w:val="both"/>
        <w:rPr>
          <w:rFonts w:ascii="Arial" w:hAnsi="Arial" w:cs="Arial"/>
          <w:lang w:val="bs-Latn-BA"/>
        </w:rPr>
      </w:pPr>
      <w:r>
        <w:rPr>
          <w:rFonts w:ascii="Arial" w:hAnsi="Arial" w:cs="Arial"/>
          <w:lang w:val="sr-Latn-CS"/>
        </w:rPr>
        <w:t xml:space="preserve">Opština Pljevlja broji oko </w:t>
      </w:r>
      <w:r w:rsidRPr="00AD678D">
        <w:rPr>
          <w:rFonts w:ascii="Arial" w:hAnsi="Arial" w:cs="Arial"/>
          <w:lang w:val="sr-Latn-CS"/>
        </w:rPr>
        <w:t>24.542</w:t>
      </w:r>
      <w:r>
        <w:rPr>
          <w:rFonts w:ascii="Arial" w:hAnsi="Arial" w:cs="Arial"/>
          <w:lang w:val="sr-Latn-CS"/>
        </w:rPr>
        <w:t xml:space="preserve"> stanovnika i zauzima površinu od 1346 km</w:t>
      </w:r>
      <w:r>
        <w:rPr>
          <w:rFonts w:ascii="Arial" w:hAnsi="Arial" w:cs="Arial"/>
          <w:vertAlign w:val="superscript"/>
          <w:lang w:val="sr-Latn-CS"/>
        </w:rPr>
        <w:t>2</w:t>
      </w:r>
      <w:r>
        <w:rPr>
          <w:rFonts w:ascii="Arial" w:hAnsi="Arial" w:cs="Arial"/>
          <w:lang w:val="sr-Latn-CS"/>
        </w:rPr>
        <w:t xml:space="preserve">.  </w:t>
      </w:r>
      <w:r>
        <w:rPr>
          <w:rFonts w:ascii="Arial" w:hAnsi="Arial" w:cs="Arial"/>
          <w:lang w:val="de-DE"/>
        </w:rPr>
        <w:t xml:space="preserve">Kanalizacioni sistem u </w:t>
      </w:r>
      <w:r w:rsidR="00552D5D" w:rsidRPr="00552D5D">
        <w:rPr>
          <w:rFonts w:ascii="Arial" w:hAnsi="Arial" w:cs="Arial"/>
          <w:lang w:val="de-DE"/>
        </w:rPr>
        <w:t>o</w:t>
      </w:r>
      <w:r w:rsidRPr="00552D5D">
        <w:rPr>
          <w:rFonts w:ascii="Arial" w:hAnsi="Arial" w:cs="Arial"/>
          <w:lang w:val="de-DE"/>
        </w:rPr>
        <w:t>pštini Pljevlja</w:t>
      </w:r>
      <w:r>
        <w:rPr>
          <w:rFonts w:ascii="Arial" w:hAnsi="Arial" w:cs="Arial"/>
          <w:lang w:val="de-DE"/>
        </w:rPr>
        <w:t xml:space="preserve"> je projektovan kao separacioni, ipak zbog neizgrađenosti atmosferske kanalizacije on tako ne funkcioniše.</w:t>
      </w:r>
      <w:r>
        <w:rPr>
          <w:rFonts w:ascii="Arial" w:hAnsi="Arial" w:cs="Arial"/>
          <w:lang w:val="bs-Latn-BA"/>
        </w:rPr>
        <w:t xml:space="preserve"> Recipijenti za evakuaciju kišnih i dijela otpadnih voda su rijeke Ćehotina, Breznica i Vezišnica.</w:t>
      </w:r>
    </w:p>
    <w:p w:rsidR="00C778C0" w:rsidRDefault="0093621C">
      <w:pPr>
        <w:spacing w:after="120"/>
        <w:ind w:firstLine="576"/>
        <w:jc w:val="both"/>
      </w:pPr>
      <w:r>
        <w:rPr>
          <w:rFonts w:ascii="Arial" w:hAnsi="Arial" w:cs="Arial"/>
        </w:rPr>
        <w:t xml:space="preserve">Trenutna kanalizaciona mreža u opštini </w:t>
      </w:r>
      <w:r w:rsidR="00D730D3">
        <w:rPr>
          <w:rFonts w:ascii="Arial" w:hAnsi="Arial" w:cs="Arial"/>
        </w:rPr>
        <w:t xml:space="preserve">Pljevlja </w:t>
      </w:r>
      <w:r>
        <w:rPr>
          <w:rFonts w:ascii="Arial" w:hAnsi="Arial" w:cs="Arial"/>
        </w:rPr>
        <w:t xml:space="preserve">ima ukupnu dužinu od cca 56km, opslužujući 84% gradskog stanovništva, ili 6.967 </w:t>
      </w:r>
      <w:r w:rsidRPr="0077431D">
        <w:rPr>
          <w:rFonts w:ascii="Arial" w:hAnsi="Arial" w:cs="Arial"/>
        </w:rPr>
        <w:t>doma</w:t>
      </w:r>
      <w:r w:rsidR="0077431D" w:rsidRPr="0077431D">
        <w:rPr>
          <w:rFonts w:ascii="Arial" w:hAnsi="Arial" w:cs="Arial"/>
          <w:lang w:val="sr-Latn-ME"/>
        </w:rPr>
        <w:t>ć</w:t>
      </w:r>
      <w:r w:rsidRPr="0077431D">
        <w:rPr>
          <w:rFonts w:ascii="Arial" w:hAnsi="Arial" w:cs="Arial"/>
        </w:rPr>
        <w:t>ih</w:t>
      </w:r>
      <w:r>
        <w:rPr>
          <w:rFonts w:ascii="Arial" w:hAnsi="Arial" w:cs="Arial"/>
        </w:rPr>
        <w:t xml:space="preserve"> priključaka na kanalizacionu mrežu. Od ove ukupne dužine, samo 10% se sastoji od odvojenih kanalizacija</w:t>
      </w:r>
      <w:r w:rsidR="0077431D">
        <w:rPr>
          <w:rFonts w:ascii="Arial" w:hAnsi="Arial" w:cs="Arial"/>
        </w:rPr>
        <w:t xml:space="preserve"> </w:t>
      </w:r>
      <w:r>
        <w:rPr>
          <w:rFonts w:ascii="Arial" w:hAnsi="Arial" w:cs="Arial"/>
        </w:rPr>
        <w:t>i atmosferskih kanalizacija. Komunalne otpadne vode se preko glavnog kolektora usmjeravaju do novog PPOV, koje ima projektovani kapacitet od 28.000 stanovnika. Postrojenje je trenutno u funkciji ali ograničeno, zbog nekvalitetnog influenta.</w:t>
      </w:r>
    </w:p>
    <w:p w:rsidR="00C778C0" w:rsidRDefault="0093621C">
      <w:pPr>
        <w:spacing w:after="120"/>
        <w:ind w:firstLine="576"/>
        <w:jc w:val="both"/>
        <w:rPr>
          <w:rFonts w:ascii="Arial" w:hAnsi="Arial" w:cs="Arial"/>
        </w:rPr>
      </w:pPr>
      <w:r>
        <w:rPr>
          <w:rFonts w:ascii="Arial" w:hAnsi="Arial" w:cs="Arial"/>
        </w:rPr>
        <w:t>Kvalitet i količina ulaznog influenta u PPOV nije zadovoljavajućih parametara zbog miješanja fekalne i atmosferske kanalizacije, što je omelo razvoj biološkog procesa u SBR sistemu, koji je u primjeni na postrojenju.</w:t>
      </w:r>
    </w:p>
    <w:p w:rsidR="00C778C0" w:rsidRDefault="0093621C">
      <w:pPr>
        <w:spacing w:after="120"/>
        <w:ind w:firstLine="576"/>
        <w:jc w:val="both"/>
        <w:rPr>
          <w:rFonts w:ascii="Arial" w:hAnsi="Arial" w:cs="Arial"/>
        </w:rPr>
      </w:pPr>
      <w:r>
        <w:rPr>
          <w:rFonts w:ascii="Arial" w:hAnsi="Arial" w:cs="Arial"/>
        </w:rPr>
        <w:t xml:space="preserve">Opština Pljevlja je kroz kratkoročne mjere osigurala minimalno funkcionisanje postrojenja, izgradnju aproksimativno 3,4 km fekalne i atmosferske kanalizacione mreže, izgradnju šest prelivnih šahti na postojećim kolektorima sa najvećim protočnim kapacitetom, odvajanje fekalne i atmosferske kanalizacione mreže na jednom dijelu sistema, detaljnu kontrolu postojećeg otvorenog kanala i priključivanje 17 </w:t>
      </w:r>
      <w:r w:rsidRPr="00445D21">
        <w:rPr>
          <w:rFonts w:ascii="Arial" w:hAnsi="Arial" w:cs="Arial"/>
        </w:rPr>
        <w:t>domaćinst</w:t>
      </w:r>
      <w:r w:rsidR="00445D21">
        <w:rPr>
          <w:rFonts w:ascii="Arial" w:hAnsi="Arial" w:cs="Arial"/>
        </w:rPr>
        <w:t>a</w:t>
      </w:r>
      <w:r w:rsidRPr="00445D21">
        <w:rPr>
          <w:rFonts w:ascii="Arial" w:hAnsi="Arial" w:cs="Arial"/>
        </w:rPr>
        <w:t>va</w:t>
      </w:r>
      <w:r>
        <w:rPr>
          <w:rFonts w:ascii="Arial" w:hAnsi="Arial" w:cs="Arial"/>
        </w:rPr>
        <w:t xml:space="preserve"> na fekalnu kanalizacionu mrežu. Aktivnosti su realizovane u periodu 2020-2021. godina. </w:t>
      </w:r>
    </w:p>
    <w:p w:rsidR="00C778C0" w:rsidRDefault="0093621C">
      <w:pPr>
        <w:spacing w:after="120"/>
        <w:ind w:firstLine="360"/>
        <w:jc w:val="both"/>
        <w:rPr>
          <w:rFonts w:ascii="Arial" w:hAnsi="Arial" w:cs="Arial"/>
        </w:rPr>
      </w:pPr>
      <w:r>
        <w:rPr>
          <w:rFonts w:ascii="Arial" w:hAnsi="Arial" w:cs="Arial"/>
        </w:rPr>
        <w:t>Kako bi se obezbijedio optimalan rad i funkcionisanje kanalizacionog sistema i PPOV, projektom izgradnje II faze kanalizacione mreže preduzeće se dugoročne mjere, a koje uključuju radove na popravci i proširenju kanalizacionog sistema za potpuni rad PPOV i to:</w:t>
      </w:r>
    </w:p>
    <w:p w:rsidR="00C778C0" w:rsidRDefault="0093621C" w:rsidP="008A7625">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Izgradnju sistema zaštite od bujičnih voda</w:t>
      </w:r>
    </w:p>
    <w:p w:rsidR="00C778C0" w:rsidRDefault="0093621C" w:rsidP="008A7625">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Nadogradnju atmosferske kanalizacije</w:t>
      </w:r>
    </w:p>
    <w:p w:rsidR="00C778C0" w:rsidRDefault="0093621C" w:rsidP="008A7625">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Nadogradnju fekalne kanalizacione mreže</w:t>
      </w:r>
    </w:p>
    <w:p w:rsidR="00C778C0" w:rsidRDefault="0093621C" w:rsidP="008A7625">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Odvajanje atmosferske kanalizacione mreže od fekalne kanalizacione mreže</w:t>
      </w:r>
    </w:p>
    <w:p w:rsidR="00C778C0" w:rsidRDefault="0093621C">
      <w:pPr>
        <w:pStyle w:val="Heading1"/>
        <w:spacing w:before="360" w:after="240" w:line="240" w:lineRule="atLeast"/>
        <w:rPr>
          <w:rFonts w:ascii="Arial" w:eastAsia="Times New Roman" w:hAnsi="Arial" w:cs="Arial"/>
          <w:b/>
          <w:bCs/>
          <w:sz w:val="28"/>
          <w:szCs w:val="28"/>
        </w:rPr>
      </w:pPr>
      <w:bookmarkStart w:id="14" w:name="_Toc190936931"/>
      <w:r>
        <w:rPr>
          <w:rFonts w:ascii="Arial" w:eastAsia="Times New Roman" w:hAnsi="Arial" w:cs="Arial"/>
          <w:b/>
          <w:bCs/>
          <w:sz w:val="28"/>
          <w:szCs w:val="28"/>
        </w:rPr>
        <w:t>Obim posla i aktivnosti</w:t>
      </w:r>
      <w:bookmarkEnd w:id="14"/>
    </w:p>
    <w:p w:rsidR="00C778C0" w:rsidRDefault="0093621C" w:rsidP="00D730D3">
      <w:pPr>
        <w:autoSpaceDE w:val="0"/>
        <w:autoSpaceDN w:val="0"/>
        <w:adjustRightInd w:val="0"/>
        <w:spacing w:after="240"/>
        <w:ind w:firstLine="432"/>
        <w:jc w:val="both"/>
        <w:rPr>
          <w:rFonts w:ascii="Arial" w:eastAsia="Times New Roman" w:hAnsi="Arial" w:cs="Arial"/>
          <w:color w:val="000000"/>
          <w:lang w:val="pl-PL"/>
        </w:rPr>
      </w:pPr>
      <w:r>
        <w:rPr>
          <w:rFonts w:ascii="Arial" w:eastAsia="Times New Roman" w:hAnsi="Arial" w:cs="Arial"/>
          <w:color w:val="000000"/>
          <w:lang w:val="pl-PL"/>
        </w:rPr>
        <w:t>Obim poslova na izradi Glavnog projekta obuhvata aktivnosti koje treba da budu sprovedene prema relevantnoj pravnoj regulativi i strateškim dokumentima i da uključuju sledeće zadatke obrađivača:</w:t>
      </w:r>
    </w:p>
    <w:p w:rsidR="00C778C0" w:rsidRDefault="0093621C">
      <w:pPr>
        <w:autoSpaceDE w:val="0"/>
        <w:autoSpaceDN w:val="0"/>
        <w:adjustRightInd w:val="0"/>
        <w:spacing w:after="240" w:line="240" w:lineRule="atLeast"/>
        <w:rPr>
          <w:rFonts w:ascii="Arial" w:eastAsia="Times New Roman" w:hAnsi="Arial" w:cs="Arial"/>
          <w:b/>
          <w:iCs/>
          <w:color w:val="000000"/>
          <w:lang w:val="pl-PL"/>
        </w:rPr>
      </w:pPr>
      <w:r>
        <w:rPr>
          <w:rFonts w:ascii="Arial" w:eastAsia="Times New Roman" w:hAnsi="Arial" w:cs="Arial"/>
          <w:b/>
          <w:iCs/>
          <w:color w:val="000000"/>
          <w:lang w:val="pl-PL"/>
        </w:rPr>
        <w:t>Zadatak 1: Mobilizacija tima i uvodni izvještaj</w:t>
      </w:r>
    </w:p>
    <w:p w:rsidR="00C778C0" w:rsidRDefault="0093621C">
      <w:pPr>
        <w:numPr>
          <w:ilvl w:val="0"/>
          <w:numId w:val="7"/>
        </w:numPr>
        <w:autoSpaceDE w:val="0"/>
        <w:autoSpaceDN w:val="0"/>
        <w:adjustRightInd w:val="0"/>
        <w:spacing w:after="240"/>
        <w:jc w:val="both"/>
        <w:rPr>
          <w:rFonts w:ascii="Arial" w:eastAsia="Times New Roman" w:hAnsi="Arial" w:cs="Arial"/>
          <w:color w:val="000000"/>
          <w:lang w:val="sr-Latn-CS"/>
        </w:rPr>
      </w:pPr>
      <w:r>
        <w:rPr>
          <w:rFonts w:ascii="Arial" w:eastAsia="Times New Roman" w:hAnsi="Arial" w:cs="Arial"/>
          <w:color w:val="000000"/>
          <w:lang w:val="sr-Latn-CS"/>
        </w:rPr>
        <w:t>Upoznavanje Projektanta sa Idejnim rješenjem. Tokom izrade Glavnog projekta, Projektan</w:t>
      </w:r>
      <w:r w:rsidR="00D730D3">
        <w:rPr>
          <w:rFonts w:ascii="Arial" w:eastAsia="Times New Roman" w:hAnsi="Arial" w:cs="Arial"/>
          <w:color w:val="000000"/>
          <w:lang w:val="sr-Latn-CS"/>
        </w:rPr>
        <w:t xml:space="preserve">t i Revident će raditi paralelno, </w:t>
      </w:r>
      <w:r>
        <w:rPr>
          <w:rFonts w:ascii="Arial" w:eastAsia="Times New Roman" w:hAnsi="Arial" w:cs="Arial"/>
          <w:color w:val="000000"/>
          <w:lang w:val="sr-Latn-CS"/>
        </w:rPr>
        <w:t>tako da će se izbjeći nepotrebno produženje vremena izrade Glavnog projekta, zbog revizije.</w:t>
      </w:r>
    </w:p>
    <w:p w:rsidR="00C778C0" w:rsidRDefault="0093621C">
      <w:pPr>
        <w:numPr>
          <w:ilvl w:val="0"/>
          <w:numId w:val="7"/>
        </w:numPr>
        <w:autoSpaceDE w:val="0"/>
        <w:autoSpaceDN w:val="0"/>
        <w:adjustRightInd w:val="0"/>
        <w:spacing w:after="240"/>
        <w:jc w:val="both"/>
        <w:rPr>
          <w:rFonts w:ascii="Arial" w:eastAsia="Times New Roman" w:hAnsi="Arial" w:cs="Arial"/>
          <w:color w:val="000000"/>
          <w:lang w:val="sr-Latn-CS"/>
        </w:rPr>
      </w:pPr>
      <w:r>
        <w:rPr>
          <w:rFonts w:ascii="Arial" w:eastAsia="Times New Roman" w:hAnsi="Arial" w:cs="Arial"/>
          <w:color w:val="000000"/>
          <w:lang w:val="sr-Latn-CS"/>
        </w:rPr>
        <w:lastRenderedPageBreak/>
        <w:t xml:space="preserve">Obrađivač je u obavezi da izvrši sva geodetska snimanja i sprovede sva potrebna geotehnička istraživanja. Obim radova na podlogama će prethodno biti usaglašen sa </w:t>
      </w:r>
      <w:r w:rsidR="0077431D" w:rsidRPr="0077431D">
        <w:rPr>
          <w:rFonts w:ascii="Arial" w:eastAsia="Times New Roman" w:hAnsi="Arial" w:cs="Arial"/>
          <w:color w:val="000000"/>
          <w:lang w:val="sr-Latn-CS"/>
        </w:rPr>
        <w:t>DOO</w:t>
      </w:r>
      <w:r w:rsidR="00D730D3" w:rsidRPr="0077431D">
        <w:rPr>
          <w:rFonts w:ascii="Arial" w:eastAsia="Times New Roman" w:hAnsi="Arial" w:cs="Arial"/>
          <w:color w:val="000000"/>
          <w:lang w:val="sr-Latn-CS"/>
        </w:rPr>
        <w:t xml:space="preserve"> Vodovod Pljevlja</w:t>
      </w:r>
      <w:r w:rsidRPr="0077431D">
        <w:rPr>
          <w:rFonts w:ascii="Arial" w:eastAsia="Times New Roman" w:hAnsi="Arial" w:cs="Arial"/>
          <w:color w:val="000000"/>
          <w:lang w:val="sr-Latn-CS"/>
        </w:rPr>
        <w:t xml:space="preserve"> i Opštinom</w:t>
      </w:r>
      <w:r w:rsidR="00D730D3" w:rsidRPr="0077431D">
        <w:rPr>
          <w:rFonts w:ascii="Arial" w:eastAsia="Times New Roman" w:hAnsi="Arial" w:cs="Arial"/>
          <w:color w:val="000000"/>
          <w:lang w:val="sr-Latn-CS"/>
        </w:rPr>
        <w:t xml:space="preserve"> Pljevlja</w:t>
      </w:r>
      <w:r w:rsidRPr="0077431D">
        <w:rPr>
          <w:rFonts w:ascii="Arial" w:eastAsia="Times New Roman" w:hAnsi="Arial" w:cs="Arial"/>
          <w:color w:val="000000"/>
          <w:lang w:val="sr-Latn-CS"/>
        </w:rPr>
        <w:t>. Podloge će biti urađene prije početka izrade Glavnog projekta.</w:t>
      </w:r>
    </w:p>
    <w:p w:rsidR="00C778C0" w:rsidRDefault="0093621C">
      <w:pPr>
        <w:numPr>
          <w:ilvl w:val="0"/>
          <w:numId w:val="7"/>
        </w:numPr>
        <w:autoSpaceDE w:val="0"/>
        <w:autoSpaceDN w:val="0"/>
        <w:adjustRightInd w:val="0"/>
        <w:spacing w:after="240"/>
        <w:jc w:val="both"/>
        <w:rPr>
          <w:rFonts w:ascii="Arial" w:eastAsia="Times New Roman" w:hAnsi="Arial" w:cs="Arial"/>
          <w:color w:val="000000"/>
          <w:lang w:val="sr-Latn-CS"/>
        </w:rPr>
      </w:pPr>
      <w:r>
        <w:rPr>
          <w:rFonts w:ascii="Arial" w:eastAsia="Times New Roman" w:hAnsi="Arial" w:cs="Arial"/>
          <w:color w:val="000000"/>
          <w:lang w:val="sr-Latn-CS"/>
        </w:rPr>
        <w:t xml:space="preserve">Pripremiti Uvodni izvještaj koji treba da utvrdi detaljan plan rada, dinamički plan i sadržaj projekta. </w:t>
      </w:r>
    </w:p>
    <w:p w:rsidR="00C778C0" w:rsidRDefault="0093621C">
      <w:pPr>
        <w:autoSpaceDE w:val="0"/>
        <w:autoSpaceDN w:val="0"/>
        <w:adjustRightInd w:val="0"/>
        <w:spacing w:after="240" w:line="240" w:lineRule="atLeast"/>
        <w:rPr>
          <w:rFonts w:ascii="Arial" w:eastAsia="Times New Roman" w:hAnsi="Arial" w:cs="Arial"/>
          <w:b/>
          <w:iCs/>
          <w:color w:val="000000"/>
          <w:lang w:val="pl-PL"/>
        </w:rPr>
      </w:pPr>
      <w:r>
        <w:rPr>
          <w:rFonts w:ascii="Arial" w:eastAsia="Times New Roman" w:hAnsi="Arial" w:cs="Arial"/>
          <w:b/>
          <w:iCs/>
          <w:color w:val="000000"/>
          <w:lang w:val="pl-PL"/>
        </w:rPr>
        <w:t>Zadatak 2: Geodetske podloge</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Za potrebe izrade Geološkog elaborata i Glavnog projekta, predviđena je izrada detaljnih geodetskih podloga u prikladnoj razmjeri (1:250 / 1:500 / 1:1000), koje trebaju da pokriju čitavu oblast projektovanja, odnosno planirane trase kanalizacije, postojeće instalacione vodove dostupne snimanju i potrebne detalje na terenu.</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Geodetske podloge će se koristi za izradu digitalnog modela terena koji će adekvatno predstaviti postojeće stanje na terenu, koje mora biti u potpunoj saglasnosti sa zahtjevima važećeg crnogorskog zakonodavstva i tehničkih propisa (zakoni i podzakonski akti).</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Geodetske podloge treba kreirati na osnovu podataka dobijenih konvencionalnim snimanjem, upotrebom modernih instrumenata i pomoćnih sredstava za tačnost mapiranja terena u predviđenoj razmjeri.</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Evidencije podloga moraju biti urađene u državnom koordinatnom sistemu, na koje će se nanijeti ažuran digitalni katastarski plan kompletne lokacije, koja će biti obuhvaćena Glavnim projektom.</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Snimanje treba izvršiti unutar operativnog poligona, koji treba stabilizovati u skladu sa važećim propisima i pravilnicima za geodetsku oblast. Sve tačke operativnog poligona je potrebno stabilizovati trajno na terenu, nanijeti i označiti na digitalnim podlogama i na njima upisati koordinate, kote i uglove. Spisak poligonih tačaka sa brojevima, opisom sigurnosti, nagibima, koordinatama i kotama, treba priložiti sa podlogom na propisanom Obrascu broj 27, a nivelisanje / izravnanje operativnog poligona priložiti na Trigonometrijskom obrascu broj 19.</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Podloge opisati pomoću topografskih znakova koji se koriste u Crnoj Gori, a korišćenjem topografskog ključa pratiće se legenda na svakom listu geodetske podloge. Reljef terena sa svim detaljima na predmetnim površinama, sa konturnim linijama iste udaljenosti (izohipsama) treba da bude prikazan na podlogama, prema važećem Pravilniku.</w:t>
      </w:r>
    </w:p>
    <w:p w:rsidR="00C778C0" w:rsidRDefault="0093621C">
      <w:pPr>
        <w:autoSpaceDE w:val="0"/>
        <w:autoSpaceDN w:val="0"/>
        <w:adjustRightInd w:val="0"/>
        <w:spacing w:after="120"/>
        <w:ind w:firstLine="708"/>
        <w:jc w:val="both"/>
        <w:rPr>
          <w:rFonts w:ascii="Arial" w:eastAsia="Times New Roman" w:hAnsi="Arial" w:cs="Arial"/>
          <w:color w:val="000000"/>
          <w:lang w:val="pl-PL"/>
        </w:rPr>
      </w:pPr>
      <w:r>
        <w:rPr>
          <w:rFonts w:ascii="Arial" w:eastAsia="Times New Roman" w:hAnsi="Arial" w:cs="Arial"/>
          <w:color w:val="000000"/>
          <w:lang w:val="pl-PL"/>
        </w:rPr>
        <w:t>Podloge će se izraditi u digitalnom obliku u DWG formatu za sve predviđene razmjere, sa opisom crteža u skladu sa važećim pravilnicima. Tehnička i druga dokumentacija pripremljena u elektronskoj formi, mora biti identična dokumentima izrađenim u štampanom obliku i zaštićena elektronskim potpisom u skladu sa Zakonom.</w:t>
      </w:r>
    </w:p>
    <w:p w:rsidR="0077431D" w:rsidRDefault="0077431D">
      <w:pPr>
        <w:autoSpaceDE w:val="0"/>
        <w:autoSpaceDN w:val="0"/>
        <w:adjustRightInd w:val="0"/>
        <w:spacing w:after="240" w:line="240" w:lineRule="atLeast"/>
        <w:rPr>
          <w:rFonts w:ascii="Arial" w:eastAsia="Times New Roman" w:hAnsi="Arial" w:cs="Arial"/>
          <w:b/>
          <w:iCs/>
          <w:color w:val="000000"/>
          <w:lang w:val="pl-PL"/>
        </w:rPr>
      </w:pPr>
    </w:p>
    <w:p w:rsidR="0077431D" w:rsidRDefault="0077431D">
      <w:pPr>
        <w:autoSpaceDE w:val="0"/>
        <w:autoSpaceDN w:val="0"/>
        <w:adjustRightInd w:val="0"/>
        <w:spacing w:after="240" w:line="240" w:lineRule="atLeast"/>
        <w:rPr>
          <w:rFonts w:ascii="Arial" w:eastAsia="Times New Roman" w:hAnsi="Arial" w:cs="Arial"/>
          <w:b/>
          <w:iCs/>
          <w:color w:val="000000"/>
          <w:lang w:val="pl-PL"/>
        </w:rPr>
      </w:pPr>
    </w:p>
    <w:p w:rsidR="00C778C0" w:rsidRDefault="0093621C">
      <w:pPr>
        <w:autoSpaceDE w:val="0"/>
        <w:autoSpaceDN w:val="0"/>
        <w:adjustRightInd w:val="0"/>
        <w:spacing w:after="240" w:line="240" w:lineRule="atLeast"/>
        <w:rPr>
          <w:rFonts w:ascii="Arial" w:eastAsia="Times New Roman" w:hAnsi="Arial" w:cs="Arial"/>
          <w:b/>
          <w:iCs/>
          <w:color w:val="000000"/>
          <w:lang w:val="pl-PL"/>
        </w:rPr>
      </w:pPr>
      <w:r>
        <w:rPr>
          <w:rFonts w:ascii="Arial" w:eastAsia="Times New Roman" w:hAnsi="Arial" w:cs="Arial"/>
          <w:b/>
          <w:iCs/>
          <w:color w:val="000000"/>
          <w:lang w:val="pl-PL"/>
        </w:rPr>
        <w:t>Zadatak 3: Geomehaničke podloge</w:t>
      </w:r>
    </w:p>
    <w:p w:rsidR="00C778C0" w:rsidRDefault="0093621C">
      <w:pPr>
        <w:ind w:firstLine="708"/>
        <w:jc w:val="both"/>
        <w:rPr>
          <w:rFonts w:ascii="Arial" w:hAnsi="Arial" w:cs="Arial"/>
        </w:rPr>
      </w:pPr>
      <w:r>
        <w:rPr>
          <w:rFonts w:ascii="Arial" w:hAnsi="Arial" w:cs="Arial"/>
        </w:rPr>
        <w:t>Predmet ovog zadatka su geološka istraživanja koja će obezbijediti podlogu za izradu Glavnog projekta, kojim će se definisati geotehnički uslovi izgradnje II faze kanalizacione mreže</w:t>
      </w:r>
      <w:r w:rsidR="00A41A3D">
        <w:rPr>
          <w:rFonts w:ascii="Arial" w:hAnsi="Arial" w:cs="Arial"/>
        </w:rPr>
        <w:t xml:space="preserve"> </w:t>
      </w:r>
      <w:r>
        <w:rPr>
          <w:rFonts w:ascii="Arial" w:hAnsi="Arial" w:cs="Arial"/>
        </w:rPr>
        <w:t>u opštini Pljevlja</w:t>
      </w:r>
      <w:r w:rsidR="00DA1712">
        <w:rPr>
          <w:rFonts w:ascii="Arial" w:hAnsi="Arial" w:cs="Arial"/>
        </w:rPr>
        <w:t xml:space="preserve"> - Faze B</w:t>
      </w:r>
      <w:r>
        <w:rPr>
          <w:rFonts w:ascii="Arial" w:hAnsi="Arial" w:cs="Arial"/>
        </w:rPr>
        <w:t>.</w:t>
      </w:r>
    </w:p>
    <w:p w:rsidR="00C778C0" w:rsidRDefault="0093621C">
      <w:pPr>
        <w:ind w:firstLine="360"/>
        <w:jc w:val="both"/>
        <w:rPr>
          <w:rFonts w:ascii="Arial" w:hAnsi="Arial" w:cs="Arial"/>
        </w:rPr>
      </w:pPr>
      <w:r>
        <w:rPr>
          <w:rFonts w:ascii="Arial" w:hAnsi="Arial" w:cs="Arial"/>
        </w:rPr>
        <w:lastRenderedPageBreak/>
        <w:t>Ovim Projektnim zadatkom utvrđuju se uslovi, način i sadržaj za izradu:</w:t>
      </w:r>
    </w:p>
    <w:p w:rsidR="00C778C0" w:rsidRDefault="0093621C">
      <w:pPr>
        <w:numPr>
          <w:ilvl w:val="0"/>
          <w:numId w:val="7"/>
        </w:numPr>
        <w:autoSpaceDE w:val="0"/>
        <w:autoSpaceDN w:val="0"/>
        <w:adjustRightInd w:val="0"/>
        <w:spacing w:after="240"/>
        <w:jc w:val="both"/>
        <w:rPr>
          <w:rFonts w:ascii="Arial" w:eastAsia="Times New Roman" w:hAnsi="Arial" w:cs="Arial"/>
          <w:color w:val="000000"/>
          <w:lang w:val="sr-Latn-CS"/>
        </w:rPr>
      </w:pPr>
      <w:r>
        <w:rPr>
          <w:rFonts w:ascii="Arial" w:eastAsia="Times New Roman" w:hAnsi="Arial" w:cs="Arial"/>
          <w:color w:val="000000"/>
          <w:lang w:val="sr-Latn-CS"/>
        </w:rPr>
        <w:t>Projekta detaljnih geotehničkih istraživanja terena duž buduće trase kanalizacione mreže i pripadajućih objekata, za nivo Glavnog projekta;</w:t>
      </w:r>
    </w:p>
    <w:p w:rsidR="00C778C0" w:rsidRDefault="0093621C">
      <w:pPr>
        <w:numPr>
          <w:ilvl w:val="0"/>
          <w:numId w:val="7"/>
        </w:numPr>
        <w:autoSpaceDE w:val="0"/>
        <w:autoSpaceDN w:val="0"/>
        <w:adjustRightInd w:val="0"/>
        <w:spacing w:after="240"/>
        <w:jc w:val="both"/>
        <w:rPr>
          <w:rFonts w:ascii="Arial" w:eastAsia="Times New Roman" w:hAnsi="Arial" w:cs="Arial"/>
          <w:color w:val="000000"/>
          <w:lang w:val="sr-Latn-CS"/>
        </w:rPr>
      </w:pPr>
      <w:r>
        <w:rPr>
          <w:rFonts w:ascii="Arial" w:eastAsia="Times New Roman" w:hAnsi="Arial" w:cs="Arial"/>
          <w:color w:val="000000"/>
          <w:lang w:val="sr-Latn-CS"/>
        </w:rPr>
        <w:t>Elaborata o detaljnim geotehničkim istraživanjima terena duž buduće trase kanalizacione mreže i pripadajućih objekata, za nivo Glavnog projekta.</w:t>
      </w:r>
    </w:p>
    <w:p w:rsidR="00C778C0" w:rsidRDefault="0093621C">
      <w:pPr>
        <w:ind w:firstLine="360"/>
        <w:jc w:val="both"/>
        <w:rPr>
          <w:rFonts w:ascii="Arial" w:hAnsi="Arial" w:cs="Arial"/>
        </w:rPr>
      </w:pPr>
      <w:r>
        <w:rPr>
          <w:rFonts w:ascii="Arial" w:hAnsi="Arial" w:cs="Arial"/>
        </w:rPr>
        <w:t>Istraživanja imaju za cilj da obezbijede sve relevantne podatke za utvrđivanje geotehničkih uslova izgradnje, odnosno rekonstrukcije i dogradnje kanalizacione mreže, što podrazumijeva definisanje:</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Uslova iskopa duž trase projektovanog cjevovoda;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Uslova iskopa na mjestima budućih objekata;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Litogenetskog sastava tla;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Inženjersko-geoloških karakteristika terena;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Hidro-geoloških karakteristika terena;</w:t>
      </w:r>
    </w:p>
    <w:p w:rsidR="00C778C0" w:rsidRPr="0077431D"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sidRPr="0077431D">
        <w:rPr>
          <w:rFonts w:ascii="Arial" w:eastAsia="Times New Roman" w:hAnsi="Arial" w:cs="Arial"/>
          <w:color w:val="000000"/>
          <w:lang w:val="sr-Latn-CS"/>
        </w:rPr>
        <w:t>Filtracionih karakteristike kvartarnih glaciofluvijaln</w:t>
      </w:r>
      <w:r w:rsidR="00616F29" w:rsidRPr="0077431D">
        <w:rPr>
          <w:rFonts w:ascii="Arial" w:eastAsia="Times New Roman" w:hAnsi="Arial" w:cs="Arial"/>
          <w:color w:val="000000"/>
          <w:lang w:val="sr-Latn-CS"/>
        </w:rPr>
        <w:t>i</w:t>
      </w:r>
      <w:r w:rsidRPr="0077431D">
        <w:rPr>
          <w:rFonts w:ascii="Arial" w:eastAsia="Times New Roman" w:hAnsi="Arial" w:cs="Arial"/>
          <w:color w:val="000000"/>
          <w:lang w:val="sr-Latn-CS"/>
        </w:rPr>
        <w:t>h sedimenata;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Dubine do nivoa podzemnih voda;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Stabilnosti iskopa rova, kao i mjera za njihovo obezbjeđenje;</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Uslova fundiranja, odnosno polaganja cjevovoda duž projektovane trase;</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Dozvoljenih opterećenja i deformabilnosti podloge u području trase;</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Seizmičnosti terena;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Uslova za zamjenu materijala (ukoliko je potrebno).</w:t>
      </w:r>
    </w:p>
    <w:p w:rsidR="00C778C0" w:rsidRDefault="0093621C">
      <w:pPr>
        <w:ind w:firstLine="360"/>
        <w:jc w:val="both"/>
        <w:rPr>
          <w:rFonts w:ascii="Arial" w:hAnsi="Arial" w:cs="Arial"/>
        </w:rPr>
      </w:pPr>
      <w:r>
        <w:rPr>
          <w:rFonts w:ascii="Arial" w:hAnsi="Arial" w:cs="Arial"/>
        </w:rPr>
        <w:t>Geotehnička istraživanja duž trase projektovanog cjevovoda (I</w:t>
      </w:r>
      <w:r w:rsidR="00DA1712">
        <w:rPr>
          <w:rFonts w:ascii="Arial" w:hAnsi="Arial" w:cs="Arial"/>
        </w:rPr>
        <w:t xml:space="preserve">I faza </w:t>
      </w:r>
      <w:r w:rsidR="001960E8" w:rsidRPr="001960E8">
        <w:rPr>
          <w:rFonts w:ascii="Arial" w:hAnsi="Arial" w:cs="Arial"/>
        </w:rPr>
        <w:t>kanali</w:t>
      </w:r>
      <w:r w:rsidR="00DA1712" w:rsidRPr="001960E8">
        <w:rPr>
          <w:rFonts w:ascii="Arial" w:hAnsi="Arial" w:cs="Arial"/>
        </w:rPr>
        <w:t>z</w:t>
      </w:r>
      <w:r w:rsidR="001960E8" w:rsidRPr="001960E8">
        <w:rPr>
          <w:rFonts w:ascii="Arial" w:hAnsi="Arial" w:cs="Arial"/>
        </w:rPr>
        <w:t>a</w:t>
      </w:r>
      <w:r w:rsidR="00DA1712" w:rsidRPr="001960E8">
        <w:rPr>
          <w:rFonts w:ascii="Arial" w:hAnsi="Arial" w:cs="Arial"/>
        </w:rPr>
        <w:t>cione</w:t>
      </w:r>
      <w:r w:rsidR="00DA1712">
        <w:rPr>
          <w:rFonts w:ascii="Arial" w:hAnsi="Arial" w:cs="Arial"/>
        </w:rPr>
        <w:t xml:space="preserve"> mreže - Faza B</w:t>
      </w:r>
      <w:r>
        <w:rPr>
          <w:rFonts w:ascii="Arial" w:hAnsi="Arial" w:cs="Arial"/>
        </w:rPr>
        <w:t>), kao podloge za izradu Glavnog projekta treba ostvariti:</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Analizom raspoložive geološke i inženjersko-geološke dokumentacije;</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 xml:space="preserve">Detaljnim inženjersko - geološkim </w:t>
      </w:r>
      <w:r w:rsidRPr="00DA6DA8">
        <w:rPr>
          <w:rFonts w:ascii="Arial" w:eastAsia="Times New Roman" w:hAnsi="Arial" w:cs="Arial"/>
          <w:color w:val="000000"/>
          <w:lang w:val="sr-Latn-CS"/>
        </w:rPr>
        <w:t>kartiranjem</w:t>
      </w:r>
      <w:r>
        <w:rPr>
          <w:rFonts w:ascii="Arial" w:eastAsia="Times New Roman" w:hAnsi="Arial" w:cs="Arial"/>
          <w:color w:val="000000"/>
          <w:lang w:val="sr-Latn-CS"/>
        </w:rPr>
        <w:t xml:space="preserve"> terena za pojas duž buduće trase cjevovoda 1:1000-1:5000,</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Izvođenjem potrebnog obima istražnih radova (istražnih bušotina / raskopa);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Detaljnim inženjersko-geološkim kartiranjem jezgra istražnih bušotina;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Terenskim opitom dinamičke penetracije (DCP);</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Uzimanjem uzoraka tla za laboratorijska geomehanička ispitivanja tla i stijenskih masa;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Laboratorijskim isptivanjima uzoraka tla i stijenskih masa;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Seizmo-geološkom analizom na osnovu podataka ranijih istraživanja;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Izradom Elaborata o izvršenim geotehničkim istraživanjima i geotehničkim uslovima rekonstrukcije i dogradnje kanalizacione mreže, za nivo Glavnog projekta.</w:t>
      </w:r>
    </w:p>
    <w:p w:rsidR="00C778C0" w:rsidRDefault="0093621C">
      <w:pPr>
        <w:ind w:firstLine="360"/>
        <w:jc w:val="both"/>
        <w:rPr>
          <w:rFonts w:ascii="Arial" w:hAnsi="Arial" w:cs="Arial"/>
        </w:rPr>
      </w:pPr>
      <w:r>
        <w:rPr>
          <w:rFonts w:ascii="Arial" w:hAnsi="Arial" w:cs="Arial"/>
        </w:rPr>
        <w:lastRenderedPageBreak/>
        <w:t>Prije početka istražnih radova, obavezno je uraditi Projekat detaljnih geotehničkih istraživanja, za nivo Glavnog projekta, na osnovu kojeg se dobija odobrenje za izvođenje istražnih radova.</w:t>
      </w:r>
    </w:p>
    <w:p w:rsidR="00C778C0" w:rsidRDefault="0093621C">
      <w:pPr>
        <w:ind w:firstLine="360"/>
        <w:jc w:val="both"/>
        <w:rPr>
          <w:rFonts w:ascii="Arial" w:hAnsi="Arial" w:cs="Arial"/>
        </w:rPr>
      </w:pPr>
      <w:r>
        <w:rPr>
          <w:rFonts w:ascii="Arial" w:hAnsi="Arial" w:cs="Arial"/>
        </w:rPr>
        <w:t>Izvršilac je dužan da Projekat uradi u skladu sa Zakonom o geološkim istraživanjima (“Sl. list RCG” br. 28/93; “Sl. list CG” br. 28/11) i Pravilnikom o izradi Projekata geoloških istraživanja (“Sl.</w:t>
      </w:r>
      <w:r w:rsidR="0077431D">
        <w:rPr>
          <w:rFonts w:ascii="Arial" w:hAnsi="Arial" w:cs="Arial"/>
        </w:rPr>
        <w:t xml:space="preserve"> </w:t>
      </w:r>
      <w:r>
        <w:rPr>
          <w:rFonts w:ascii="Arial" w:hAnsi="Arial" w:cs="Arial"/>
        </w:rPr>
        <w:t>list SRCG” br. 9/85</w:t>
      </w:r>
      <w:r>
        <w:rPr>
          <w:rFonts w:ascii="Arial" w:hAnsi="Arial" w:cs="Arial"/>
          <w:lang w:val="bs-Latn-BA"/>
        </w:rPr>
        <w:t>,16/85 i 68/23</w:t>
      </w:r>
      <w:r>
        <w:rPr>
          <w:rFonts w:ascii="Arial" w:hAnsi="Arial" w:cs="Arial"/>
        </w:rPr>
        <w:t xml:space="preserve">). Izvršilac je dužan da Naručiocu preda ukoričenih </w:t>
      </w:r>
      <w:r w:rsidR="00DA1712">
        <w:rPr>
          <w:rFonts w:ascii="Arial" w:hAnsi="Arial" w:cs="Arial"/>
        </w:rPr>
        <w:t>2</w:t>
      </w:r>
      <w:r>
        <w:rPr>
          <w:rFonts w:ascii="Arial" w:hAnsi="Arial" w:cs="Arial"/>
        </w:rPr>
        <w:t xml:space="preserve"> primjerka na crnogorskom jeziku, zatim </w:t>
      </w:r>
      <w:r w:rsidR="00DA1712">
        <w:rPr>
          <w:rFonts w:ascii="Arial" w:hAnsi="Arial" w:cs="Arial"/>
        </w:rPr>
        <w:t>2</w:t>
      </w:r>
      <w:r>
        <w:rPr>
          <w:rFonts w:ascii="Arial" w:hAnsi="Arial" w:cs="Arial"/>
        </w:rPr>
        <w:t xml:space="preserve"> primjerka na engleskom jeziku, kao i digitalnu verziju i na našem i na engleskom jeziku.</w:t>
      </w:r>
    </w:p>
    <w:p w:rsidR="00C778C0" w:rsidRDefault="0093621C">
      <w:pPr>
        <w:ind w:firstLine="360"/>
        <w:jc w:val="both"/>
        <w:rPr>
          <w:rFonts w:ascii="Arial" w:hAnsi="Arial" w:cs="Arial"/>
        </w:rPr>
      </w:pPr>
      <w:r>
        <w:rPr>
          <w:rFonts w:ascii="Arial" w:hAnsi="Arial" w:cs="Arial"/>
        </w:rPr>
        <w:t>Dobijeni rezultati istraživanja prezentiraće se u Elaboratu o detaljnim geotehničkim istraživanjima po sljedećim poglavljima: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Uvod;</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Projektni zadatak (priložiti);</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Osvrt na ranija istraživanja i korišćene podloge;</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Obim i vrsta obavljenih istraživanja;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Prikaz rezultata istraživanja;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Geotehnički uslovi polaganja cjevovoda;</w:t>
      </w:r>
    </w:p>
    <w:p w:rsidR="00C778C0" w:rsidRDefault="0093621C">
      <w:pPr>
        <w:numPr>
          <w:ilvl w:val="0"/>
          <w:numId w:val="7"/>
        </w:numPr>
        <w:autoSpaceDE w:val="0"/>
        <w:autoSpaceDN w:val="0"/>
        <w:adjustRightInd w:val="0"/>
        <w:spacing w:after="120"/>
        <w:jc w:val="both"/>
        <w:rPr>
          <w:rFonts w:ascii="Arial" w:eastAsia="Times New Roman" w:hAnsi="Arial" w:cs="Arial"/>
          <w:color w:val="000000"/>
          <w:lang w:val="sr-Latn-CS"/>
        </w:rPr>
      </w:pPr>
      <w:r>
        <w:rPr>
          <w:rFonts w:ascii="Arial" w:eastAsia="Times New Roman" w:hAnsi="Arial" w:cs="Arial"/>
          <w:color w:val="000000"/>
          <w:lang w:val="sr-Latn-CS"/>
        </w:rPr>
        <w:t>Geotehnički uslovi za fundiranje objekata.</w:t>
      </w:r>
    </w:p>
    <w:p w:rsidR="00C778C0" w:rsidRDefault="0093621C">
      <w:pPr>
        <w:spacing w:after="120"/>
        <w:ind w:firstLine="360"/>
        <w:jc w:val="both"/>
        <w:rPr>
          <w:rFonts w:ascii="Arial" w:hAnsi="Arial" w:cs="Arial"/>
        </w:rPr>
      </w:pPr>
      <w:r>
        <w:rPr>
          <w:rFonts w:ascii="Arial" w:hAnsi="Arial" w:cs="Arial"/>
        </w:rPr>
        <w:t>Ostali prilozi u skladu sa Zakonom o geološkim istraživanjima (“Sl. List RCG”, br. 28/93</w:t>
      </w:r>
      <w:r>
        <w:rPr>
          <w:rFonts w:ascii="Arial" w:hAnsi="Arial" w:cs="Arial"/>
          <w:lang w:val="bs-Latn-BA"/>
        </w:rPr>
        <w:t>, 27/94,42/94,26/07 i “Sl.</w:t>
      </w:r>
      <w:r w:rsidR="0077431D">
        <w:rPr>
          <w:rFonts w:ascii="Arial" w:hAnsi="Arial" w:cs="Arial"/>
          <w:lang w:val="bs-Latn-BA"/>
        </w:rPr>
        <w:t xml:space="preserve"> </w:t>
      </w:r>
      <w:r>
        <w:rPr>
          <w:rFonts w:ascii="Arial" w:hAnsi="Arial" w:cs="Arial"/>
          <w:lang w:val="bs-Latn-BA"/>
        </w:rPr>
        <w:t>list CG” br. 73/10 i 28/11)</w:t>
      </w:r>
      <w:r>
        <w:rPr>
          <w:rFonts w:ascii="Arial" w:hAnsi="Arial" w:cs="Arial"/>
        </w:rPr>
        <w:t xml:space="preserve"> i Pravilnikom o izradi projekta geoloških </w:t>
      </w:r>
      <w:r>
        <w:rPr>
          <w:rFonts w:ascii="Arial" w:hAnsi="Arial" w:cs="Arial"/>
          <w:lang w:val="bs-Latn-BA"/>
        </w:rPr>
        <w:t>is</w:t>
      </w:r>
      <w:r>
        <w:rPr>
          <w:rFonts w:ascii="Arial" w:hAnsi="Arial" w:cs="Arial"/>
        </w:rPr>
        <w:t>traživanja (“Sl.</w:t>
      </w:r>
      <w:r w:rsidR="0077431D">
        <w:rPr>
          <w:rFonts w:ascii="Arial" w:hAnsi="Arial" w:cs="Arial"/>
        </w:rPr>
        <w:t xml:space="preserve"> </w:t>
      </w:r>
      <w:r>
        <w:rPr>
          <w:rFonts w:ascii="Arial" w:hAnsi="Arial" w:cs="Arial"/>
        </w:rPr>
        <w:t>list SRCG” br. 9/85</w:t>
      </w:r>
      <w:r>
        <w:rPr>
          <w:rFonts w:ascii="Arial" w:hAnsi="Arial" w:cs="Arial"/>
          <w:lang w:val="bs-Latn-BA"/>
        </w:rPr>
        <w:t>,16/85 i 68/23</w:t>
      </w:r>
      <w:r>
        <w:rPr>
          <w:rFonts w:ascii="Arial" w:hAnsi="Arial" w:cs="Arial"/>
        </w:rPr>
        <w:t>).</w:t>
      </w:r>
    </w:p>
    <w:p w:rsidR="00C778C0" w:rsidRDefault="0093621C" w:rsidP="00A41A3D">
      <w:pPr>
        <w:spacing w:after="120"/>
        <w:ind w:firstLine="360"/>
        <w:jc w:val="both"/>
        <w:rPr>
          <w:rFonts w:ascii="Arial" w:hAnsi="Arial" w:cs="Arial"/>
        </w:rPr>
      </w:pPr>
      <w:r>
        <w:rPr>
          <w:rFonts w:ascii="Arial" w:hAnsi="Arial" w:cs="Arial"/>
        </w:rPr>
        <w:t>Na osnovu svih rezultata istraživanja dati Zaključak u pogledu povoljnosti polaganja cjevovoda i izgradnje objekata duž projektovane trase.</w:t>
      </w:r>
    </w:p>
    <w:p w:rsidR="00C778C0" w:rsidRDefault="0093621C" w:rsidP="00A41A3D">
      <w:pPr>
        <w:spacing w:after="120"/>
        <w:ind w:firstLine="360"/>
        <w:jc w:val="both"/>
        <w:rPr>
          <w:rFonts w:ascii="Arial" w:hAnsi="Arial" w:cs="Arial"/>
        </w:rPr>
      </w:pPr>
      <w:r>
        <w:rPr>
          <w:rFonts w:ascii="Arial" w:hAnsi="Arial" w:cs="Arial"/>
        </w:rPr>
        <w:t xml:space="preserve">Izvršilac treba </w:t>
      </w:r>
      <w:r w:rsidR="00A41A3D">
        <w:rPr>
          <w:rFonts w:ascii="Arial" w:hAnsi="Arial" w:cs="Arial"/>
        </w:rPr>
        <w:t xml:space="preserve">da </w:t>
      </w:r>
      <w:r>
        <w:rPr>
          <w:rFonts w:ascii="Arial" w:hAnsi="Arial" w:cs="Arial"/>
        </w:rPr>
        <w:t>Projektantu d</w:t>
      </w:r>
      <w:r w:rsidR="003278BB">
        <w:rPr>
          <w:rFonts w:ascii="Arial" w:hAnsi="Arial" w:cs="Arial"/>
        </w:rPr>
        <w:t>ostavi</w:t>
      </w:r>
      <w:r>
        <w:rPr>
          <w:rFonts w:ascii="Arial" w:hAnsi="Arial" w:cs="Arial"/>
        </w:rPr>
        <w:t xml:space="preserve"> preporuke u pogledu geotehničkih uslova rekonstrukcije i dogradnje kanalizacione mreže, odnosno pogodnosti terena za polaganje cjevovoda tj. izgradnju objekata.</w:t>
      </w:r>
    </w:p>
    <w:p w:rsidR="00C778C0" w:rsidRDefault="0093621C">
      <w:pPr>
        <w:autoSpaceDE w:val="0"/>
        <w:autoSpaceDN w:val="0"/>
        <w:adjustRightInd w:val="0"/>
        <w:spacing w:after="240" w:line="240" w:lineRule="atLeast"/>
        <w:rPr>
          <w:rFonts w:ascii="Arial" w:eastAsia="Times New Roman" w:hAnsi="Arial" w:cs="Arial"/>
          <w:b/>
          <w:iCs/>
          <w:color w:val="000000"/>
          <w:lang w:val="pl-PL"/>
        </w:rPr>
      </w:pPr>
      <w:r>
        <w:rPr>
          <w:rFonts w:ascii="Arial" w:eastAsia="Times New Roman" w:hAnsi="Arial" w:cs="Arial"/>
          <w:b/>
          <w:iCs/>
          <w:color w:val="000000"/>
          <w:lang w:val="pl-PL"/>
        </w:rPr>
        <w:t>Zadatak 4: Izrada Glavnog projekta</w:t>
      </w:r>
    </w:p>
    <w:p w:rsidR="00C778C0" w:rsidRDefault="0093621C" w:rsidP="00A41A3D">
      <w:pPr>
        <w:spacing w:after="120"/>
        <w:ind w:firstLine="360"/>
        <w:jc w:val="both"/>
        <w:rPr>
          <w:rFonts w:ascii="Arial" w:eastAsia="Times New Roman" w:hAnsi="Arial" w:cs="Arial"/>
          <w:color w:val="000000"/>
          <w:lang w:val="it-IT"/>
        </w:rPr>
      </w:pPr>
      <w:r w:rsidRPr="00A41A3D">
        <w:rPr>
          <w:rFonts w:ascii="Arial" w:hAnsi="Arial" w:cs="Arial"/>
        </w:rPr>
        <w:t>Obrađivač</w:t>
      </w:r>
      <w:r>
        <w:rPr>
          <w:rFonts w:ascii="Arial" w:eastAsia="Times New Roman" w:hAnsi="Arial" w:cs="Arial"/>
          <w:color w:val="000000"/>
          <w:lang w:val="pl-PL"/>
        </w:rPr>
        <w:t xml:space="preserve"> </w:t>
      </w:r>
      <w:r w:rsidRPr="00A41A3D">
        <w:rPr>
          <w:rFonts w:ascii="Arial" w:hAnsi="Arial" w:cs="Arial"/>
        </w:rPr>
        <w:t>treba</w:t>
      </w:r>
      <w:r>
        <w:rPr>
          <w:rFonts w:ascii="Arial" w:eastAsia="Times New Roman" w:hAnsi="Arial" w:cs="Arial"/>
          <w:color w:val="000000"/>
          <w:lang w:val="pl-PL"/>
        </w:rPr>
        <w:t xml:space="preserve"> da izradi Glavni projekat kanalizacione mreže na osnovu svih važećih standarda i normativa za ovu vrstu dokumentacije i prema važećim uslovima i propisima za ovu vrstu objekata, u skladu sa zakonima i propisima Crne Gore i najbolje međunar</w:t>
      </w:r>
      <w:r w:rsidR="008A7625">
        <w:rPr>
          <w:rFonts w:ascii="Arial" w:eastAsia="Times New Roman" w:hAnsi="Arial" w:cs="Arial"/>
          <w:color w:val="000000"/>
          <w:lang w:val="pl-PL"/>
        </w:rPr>
        <w:t>o</w:t>
      </w:r>
      <w:r w:rsidR="00DA1712">
        <w:rPr>
          <w:rFonts w:ascii="Arial" w:eastAsia="Times New Roman" w:hAnsi="Arial" w:cs="Arial"/>
          <w:color w:val="000000"/>
          <w:lang w:val="pl-PL"/>
        </w:rPr>
        <w:t>dne prakse, a kako je već navedeno u</w:t>
      </w:r>
      <w:r>
        <w:rPr>
          <w:rFonts w:ascii="Arial" w:eastAsia="Times New Roman" w:hAnsi="Arial" w:cs="Arial"/>
          <w:color w:val="000000"/>
          <w:lang w:val="pl-PL"/>
        </w:rPr>
        <w:t xml:space="preserve"> </w:t>
      </w:r>
      <w:r w:rsidR="00DA1712">
        <w:rPr>
          <w:rFonts w:ascii="Arial" w:eastAsia="Times New Roman" w:hAnsi="Arial" w:cs="Arial"/>
          <w:color w:val="000000"/>
          <w:lang w:val="pl-PL"/>
        </w:rPr>
        <w:t>t</w:t>
      </w:r>
      <w:r>
        <w:rPr>
          <w:rFonts w:ascii="Arial" w:eastAsia="Times New Roman" w:hAnsi="Arial" w:cs="Arial"/>
          <w:color w:val="000000"/>
          <w:lang w:val="pl-PL"/>
        </w:rPr>
        <w:t>ačk</w:t>
      </w:r>
      <w:r w:rsidR="00DA1712">
        <w:rPr>
          <w:rFonts w:ascii="Arial" w:eastAsia="Times New Roman" w:hAnsi="Arial" w:cs="Arial"/>
          <w:color w:val="000000"/>
          <w:lang w:val="pl-PL"/>
        </w:rPr>
        <w:t>ama</w:t>
      </w:r>
      <w:r>
        <w:rPr>
          <w:rFonts w:ascii="Arial" w:eastAsia="Times New Roman" w:hAnsi="Arial" w:cs="Arial"/>
          <w:color w:val="000000"/>
          <w:lang w:val="pl-PL"/>
        </w:rPr>
        <w:t xml:space="preserve"> </w:t>
      </w:r>
      <w:r w:rsidR="00244167">
        <w:fldChar w:fldCharType="begin"/>
      </w:r>
      <w:r w:rsidR="00244167">
        <w:instrText xml:space="preserve"> REF _Ref135916416 \w \h  \* MERGEFORMAT </w:instrText>
      </w:r>
      <w:r w:rsidR="00244167">
        <w:fldChar w:fldCharType="separate"/>
      </w:r>
      <w:r>
        <w:rPr>
          <w:rFonts w:ascii="Arial" w:eastAsia="Times New Roman" w:hAnsi="Arial" w:cs="Arial"/>
          <w:b/>
          <w:bCs/>
          <w:i/>
          <w:iCs/>
          <w:color w:val="000000"/>
          <w:lang w:val="pl-PL"/>
        </w:rPr>
        <w:t>2.2</w:t>
      </w:r>
      <w:r w:rsidR="00244167">
        <w:fldChar w:fldCharType="end"/>
      </w:r>
      <w:r>
        <w:rPr>
          <w:rFonts w:ascii="Arial" w:eastAsia="Times New Roman" w:hAnsi="Arial" w:cs="Arial"/>
          <w:b/>
          <w:bCs/>
          <w:i/>
          <w:iCs/>
          <w:color w:val="000000"/>
          <w:lang w:val="pl-PL"/>
        </w:rPr>
        <w:t xml:space="preserve">. </w:t>
      </w:r>
      <w:r w:rsidR="00244167">
        <w:fldChar w:fldCharType="begin"/>
      </w:r>
      <w:r w:rsidR="00244167">
        <w:instrText xml:space="preserve"> REF _Ref135916416 \h  \* MERGEFORMAT </w:instrText>
      </w:r>
      <w:r w:rsidR="00244167">
        <w:fldChar w:fldCharType="separate"/>
      </w:r>
      <w:r>
        <w:rPr>
          <w:rFonts w:ascii="Arial" w:eastAsia="Times New Roman" w:hAnsi="Arial" w:cs="Arial"/>
          <w:b/>
          <w:bCs/>
          <w:i/>
          <w:iCs/>
        </w:rPr>
        <w:t>Zakonodavni okvir</w:t>
      </w:r>
      <w:r w:rsidR="00244167">
        <w:fldChar w:fldCharType="end"/>
      </w:r>
      <w:r>
        <w:rPr>
          <w:rFonts w:ascii="Arial" w:eastAsia="Times New Roman" w:hAnsi="Arial" w:cs="Arial"/>
          <w:color w:val="000000"/>
          <w:lang w:val="pl-PL"/>
        </w:rPr>
        <w:t xml:space="preserve"> i</w:t>
      </w:r>
      <w:r>
        <w:rPr>
          <w:rFonts w:ascii="Arial" w:eastAsia="Times New Roman" w:hAnsi="Arial" w:cs="Arial"/>
          <w:b/>
          <w:bCs/>
          <w:i/>
          <w:iCs/>
          <w:color w:val="000000"/>
          <w:lang w:val="pl-PL"/>
        </w:rPr>
        <w:t xml:space="preserve"> </w:t>
      </w:r>
      <w:r w:rsidR="00244167">
        <w:fldChar w:fldCharType="begin"/>
      </w:r>
      <w:r w:rsidR="00244167">
        <w:instrText xml:space="preserve"> REF _Ref135916558 \r \h  \* MERGEFORMAT </w:instrText>
      </w:r>
      <w:r w:rsidR="00244167">
        <w:fldChar w:fldCharType="separate"/>
      </w:r>
      <w:r>
        <w:rPr>
          <w:rFonts w:ascii="Arial" w:eastAsia="Times New Roman" w:hAnsi="Arial" w:cs="Arial"/>
          <w:b/>
          <w:bCs/>
          <w:i/>
          <w:iCs/>
          <w:color w:val="000000"/>
          <w:lang w:val="pl-PL"/>
        </w:rPr>
        <w:t>2.3</w:t>
      </w:r>
      <w:r w:rsidR="00244167">
        <w:fldChar w:fldCharType="end"/>
      </w:r>
      <w:r>
        <w:rPr>
          <w:rFonts w:ascii="Arial" w:eastAsia="Times New Roman" w:hAnsi="Arial" w:cs="Arial"/>
          <w:b/>
          <w:bCs/>
          <w:i/>
          <w:iCs/>
          <w:color w:val="000000"/>
          <w:lang w:val="pl-PL"/>
        </w:rPr>
        <w:t xml:space="preserve"> </w:t>
      </w:r>
      <w:r w:rsidR="00244167">
        <w:fldChar w:fldCharType="begin"/>
      </w:r>
      <w:r w:rsidR="00244167">
        <w:instrText xml:space="preserve"> REF _Ref135916558 \h  \* MERGEFORMAT </w:instrText>
      </w:r>
      <w:r w:rsidR="00244167">
        <w:fldChar w:fldCharType="separate"/>
      </w:r>
      <w:r>
        <w:rPr>
          <w:rFonts w:ascii="Arial" w:eastAsia="Times New Roman" w:hAnsi="Arial" w:cs="Arial"/>
          <w:b/>
          <w:bCs/>
          <w:i/>
          <w:iCs/>
        </w:rPr>
        <w:t>Postojeća projektna dokumentacija</w:t>
      </w:r>
      <w:r w:rsidR="00244167">
        <w:fldChar w:fldCharType="end"/>
      </w:r>
      <w:r>
        <w:rPr>
          <w:rFonts w:ascii="Arial" w:eastAsia="Times New Roman" w:hAnsi="Arial" w:cs="Arial"/>
          <w:b/>
          <w:bCs/>
          <w:i/>
          <w:iCs/>
          <w:color w:val="000000"/>
          <w:lang w:val="pl-PL"/>
        </w:rPr>
        <w:t xml:space="preserve">. </w:t>
      </w:r>
    </w:p>
    <w:p w:rsidR="00C778C0" w:rsidRDefault="00A41A3D" w:rsidP="00BC02AF">
      <w:pPr>
        <w:spacing w:after="120"/>
        <w:ind w:firstLine="360"/>
        <w:jc w:val="both"/>
        <w:rPr>
          <w:rFonts w:ascii="Arial" w:eastAsia="Times New Roman" w:hAnsi="Arial" w:cs="Arial"/>
          <w:color w:val="000000"/>
        </w:rPr>
      </w:pPr>
      <w:r>
        <w:rPr>
          <w:rFonts w:ascii="Arial" w:hAnsi="Arial" w:cs="Arial"/>
        </w:rPr>
        <w:t>Pr</w:t>
      </w:r>
      <w:r w:rsidR="0093621C" w:rsidRPr="00A41A3D">
        <w:rPr>
          <w:rFonts w:ascii="Arial" w:hAnsi="Arial" w:cs="Arial"/>
        </w:rPr>
        <w:t>ojektovanje</w:t>
      </w:r>
      <w:r w:rsidR="0093621C">
        <w:rPr>
          <w:rFonts w:ascii="Arial" w:eastAsia="Times New Roman" w:hAnsi="Arial" w:cs="Arial"/>
          <w:color w:val="000000"/>
          <w:lang w:val="pl-PL"/>
        </w:rPr>
        <w:t xml:space="preserve"> treba da sadrži rezultate svih modela, kalkulacije, istraživanja, kao i da uključi specifikacije i crteže na nivou koji je uobičajeno potreban za glavni projekat. Tehnički propisi, standardi, tehnički normativi i norme kvaliteta u datoj oblasti, moraju biti u skladu sa MEST EN standardima i sa najboljom me</w:t>
      </w:r>
      <w:r w:rsidR="0093621C">
        <w:rPr>
          <w:rFonts w:ascii="Arial" w:eastAsia="Times New Roman" w:hAnsi="Arial" w:cs="Arial"/>
          <w:color w:val="000000"/>
        </w:rPr>
        <w:t>đunarodnom praksom.</w:t>
      </w:r>
    </w:p>
    <w:p w:rsidR="0077431D" w:rsidRDefault="0077431D" w:rsidP="00A41A3D">
      <w:pPr>
        <w:spacing w:after="120"/>
        <w:ind w:firstLine="360"/>
        <w:jc w:val="both"/>
        <w:rPr>
          <w:rFonts w:ascii="Arial" w:eastAsia="Times New Roman" w:hAnsi="Arial" w:cs="Arial"/>
          <w:color w:val="000000"/>
          <w:lang w:val="it-IT"/>
        </w:rPr>
      </w:pPr>
    </w:p>
    <w:p w:rsidR="00C778C0" w:rsidRDefault="0093621C" w:rsidP="00A41A3D">
      <w:pPr>
        <w:spacing w:after="120"/>
        <w:ind w:firstLine="360"/>
        <w:jc w:val="both"/>
        <w:rPr>
          <w:rFonts w:ascii="Arial" w:eastAsia="Times New Roman" w:hAnsi="Arial" w:cs="Arial"/>
          <w:lang w:val="it-IT"/>
        </w:rPr>
      </w:pPr>
      <w:r>
        <w:rPr>
          <w:rFonts w:ascii="Arial" w:eastAsia="Times New Roman" w:hAnsi="Arial" w:cs="Arial"/>
          <w:lang w:val="it-IT"/>
        </w:rPr>
        <w:t xml:space="preserve">Prilikom </w:t>
      </w:r>
      <w:r w:rsidRPr="00A41A3D">
        <w:rPr>
          <w:rFonts w:ascii="Arial" w:hAnsi="Arial" w:cs="Arial"/>
        </w:rPr>
        <w:t>izrade</w:t>
      </w:r>
      <w:r>
        <w:rPr>
          <w:rFonts w:ascii="Arial" w:eastAsia="Times New Roman" w:hAnsi="Arial" w:cs="Arial"/>
          <w:lang w:val="it-IT"/>
        </w:rPr>
        <w:t xml:space="preserve"> Glavnog projekta obrađivač treba da se pridržava: </w:t>
      </w:r>
    </w:p>
    <w:p w:rsidR="00C778C0" w:rsidRDefault="0093621C">
      <w:pPr>
        <w:pStyle w:val="ListParagraph"/>
        <w:numPr>
          <w:ilvl w:val="1"/>
          <w:numId w:val="10"/>
        </w:numPr>
        <w:tabs>
          <w:tab w:val="left" w:pos="720"/>
          <w:tab w:val="left" w:pos="1440"/>
        </w:tabs>
        <w:autoSpaceDE w:val="0"/>
        <w:autoSpaceDN w:val="0"/>
        <w:adjustRightInd w:val="0"/>
        <w:spacing w:after="240" w:line="276" w:lineRule="auto"/>
        <w:jc w:val="both"/>
        <w:rPr>
          <w:rFonts w:ascii="Arial" w:hAnsi="Arial" w:cs="Arial"/>
          <w:sz w:val="22"/>
          <w:lang w:val="it-IT"/>
        </w:rPr>
      </w:pPr>
      <w:r>
        <w:rPr>
          <w:rFonts w:ascii="Arial" w:hAnsi="Arial" w:cs="Arial"/>
          <w:sz w:val="22"/>
          <w:lang w:val="it-IT"/>
        </w:rPr>
        <w:t xml:space="preserve">ovog Projektnog zadatka, </w:t>
      </w:r>
    </w:p>
    <w:p w:rsidR="00C778C0" w:rsidRDefault="00DA1712" w:rsidP="00DA1712">
      <w:pPr>
        <w:pStyle w:val="ListParagraph"/>
        <w:numPr>
          <w:ilvl w:val="1"/>
          <w:numId w:val="10"/>
        </w:numPr>
        <w:tabs>
          <w:tab w:val="left" w:pos="720"/>
          <w:tab w:val="left" w:pos="1440"/>
        </w:tabs>
        <w:autoSpaceDE w:val="0"/>
        <w:autoSpaceDN w:val="0"/>
        <w:adjustRightInd w:val="0"/>
        <w:spacing w:after="240" w:line="276" w:lineRule="auto"/>
        <w:jc w:val="both"/>
        <w:rPr>
          <w:rFonts w:ascii="Arial" w:hAnsi="Arial" w:cs="Arial"/>
          <w:sz w:val="22"/>
          <w:lang w:val="it-IT"/>
        </w:rPr>
      </w:pPr>
      <w:r w:rsidRPr="00DA1712">
        <w:rPr>
          <w:rFonts w:ascii="Arial" w:hAnsi="Arial" w:cs="Arial"/>
          <w:sz w:val="22"/>
          <w:lang w:val="it-IT"/>
        </w:rPr>
        <w:lastRenderedPageBreak/>
        <w:t>Odluke o određivanju lokacij</w:t>
      </w:r>
      <w:r>
        <w:rPr>
          <w:rFonts w:ascii="Arial" w:hAnsi="Arial" w:cs="Arial"/>
          <w:sz w:val="22"/>
          <w:lang w:val="it-IT"/>
        </w:rPr>
        <w:t>e</w:t>
      </w:r>
      <w:r w:rsidRPr="00DA1712">
        <w:rPr>
          <w:rFonts w:ascii="Arial" w:hAnsi="Arial" w:cs="Arial"/>
          <w:sz w:val="22"/>
          <w:lang w:val="it-IT"/>
        </w:rPr>
        <w:t xml:space="preserve"> sa elementima urbanističko-tehničkih uslova za izradu tehničke dokumentacije</w:t>
      </w:r>
      <w:r w:rsidR="0093621C">
        <w:rPr>
          <w:rFonts w:ascii="Arial" w:hAnsi="Arial" w:cs="Arial"/>
          <w:sz w:val="22"/>
          <w:lang w:val="it-IT"/>
        </w:rPr>
        <w:t xml:space="preserve">, </w:t>
      </w:r>
    </w:p>
    <w:p w:rsidR="00C778C0" w:rsidRDefault="0093621C">
      <w:pPr>
        <w:pStyle w:val="ListParagraph"/>
        <w:numPr>
          <w:ilvl w:val="1"/>
          <w:numId w:val="10"/>
        </w:numPr>
        <w:tabs>
          <w:tab w:val="left" w:pos="720"/>
        </w:tabs>
        <w:autoSpaceDE w:val="0"/>
        <w:autoSpaceDN w:val="0"/>
        <w:adjustRightInd w:val="0"/>
        <w:spacing w:after="240" w:line="276" w:lineRule="auto"/>
        <w:jc w:val="both"/>
        <w:rPr>
          <w:rFonts w:ascii="Arial" w:hAnsi="Arial" w:cs="Arial"/>
          <w:sz w:val="22"/>
          <w:lang w:val="it-IT"/>
        </w:rPr>
      </w:pPr>
      <w:r>
        <w:rPr>
          <w:rFonts w:ascii="Arial" w:hAnsi="Arial" w:cs="Arial"/>
          <w:sz w:val="22"/>
          <w:lang w:val="it-IT"/>
        </w:rPr>
        <w:t>Hidrotehničkih uslova,</w:t>
      </w:r>
    </w:p>
    <w:p w:rsidR="00C778C0" w:rsidRDefault="0093621C">
      <w:pPr>
        <w:pStyle w:val="ListParagraph"/>
        <w:numPr>
          <w:ilvl w:val="1"/>
          <w:numId w:val="10"/>
        </w:numPr>
        <w:tabs>
          <w:tab w:val="left" w:pos="720"/>
        </w:tabs>
        <w:autoSpaceDE w:val="0"/>
        <w:autoSpaceDN w:val="0"/>
        <w:adjustRightInd w:val="0"/>
        <w:spacing w:after="240" w:line="276" w:lineRule="auto"/>
        <w:jc w:val="both"/>
        <w:rPr>
          <w:rFonts w:ascii="Arial" w:hAnsi="Arial" w:cs="Arial"/>
          <w:sz w:val="22"/>
          <w:lang w:val="it-IT"/>
        </w:rPr>
      </w:pPr>
      <w:r>
        <w:rPr>
          <w:rFonts w:ascii="Arial" w:hAnsi="Arial" w:cs="Arial"/>
          <w:sz w:val="22"/>
          <w:lang w:val="it-IT"/>
        </w:rPr>
        <w:t xml:space="preserve">postojeće tehničke dokumentacije i uvida u postojeće stanje na terenu, </w:t>
      </w:r>
    </w:p>
    <w:p w:rsidR="00C778C0" w:rsidRDefault="0093621C">
      <w:pPr>
        <w:tabs>
          <w:tab w:val="left" w:pos="720"/>
        </w:tabs>
        <w:autoSpaceDE w:val="0"/>
        <w:autoSpaceDN w:val="0"/>
        <w:adjustRightInd w:val="0"/>
        <w:spacing w:after="240"/>
        <w:jc w:val="both"/>
        <w:rPr>
          <w:rFonts w:ascii="Arial" w:hAnsi="Arial" w:cs="Arial"/>
          <w:lang w:val="it-IT"/>
        </w:rPr>
      </w:pPr>
      <w:r>
        <w:rPr>
          <w:rFonts w:ascii="Arial" w:hAnsi="Arial" w:cs="Arial"/>
          <w:lang w:val="it-IT"/>
        </w:rPr>
        <w:t xml:space="preserve">kao i drugih </w:t>
      </w:r>
      <w:r>
        <w:rPr>
          <w:rFonts w:ascii="Arial" w:hAnsi="Arial" w:cs="Arial"/>
          <w:lang w:val="pl-PL"/>
        </w:rPr>
        <w:t>uslova u skladu sa zakonskom regulativom za ovu oblast.</w:t>
      </w:r>
    </w:p>
    <w:p w:rsidR="00C778C0" w:rsidRDefault="0093621C" w:rsidP="00A41A3D">
      <w:pPr>
        <w:spacing w:after="120"/>
        <w:ind w:firstLine="360"/>
        <w:jc w:val="both"/>
        <w:rPr>
          <w:rFonts w:ascii="Arial" w:eastAsia="Times New Roman" w:hAnsi="Arial" w:cs="Arial"/>
          <w:lang w:val="it-IT"/>
        </w:rPr>
      </w:pPr>
      <w:r w:rsidRPr="00A41A3D">
        <w:rPr>
          <w:rFonts w:ascii="Arial" w:hAnsi="Arial" w:cs="Arial"/>
        </w:rPr>
        <w:t>Izgradnja</w:t>
      </w:r>
      <w:r>
        <w:rPr>
          <w:rFonts w:ascii="Arial" w:eastAsia="Times New Roman" w:hAnsi="Arial" w:cs="Arial"/>
          <w:lang w:val="it-IT"/>
        </w:rPr>
        <w:t xml:space="preserve"> kanalizacionog sistema treba da prati saobraćajnice, vodeći računa o postojećim instalacijama u trupu saobraćajnice. Predvidjeti da se nakon izvođenja radova, saobraćajnice u potpunosti saniraju u punom profilu.</w:t>
      </w:r>
    </w:p>
    <w:p w:rsidR="00C778C0" w:rsidRDefault="0093621C">
      <w:pPr>
        <w:autoSpaceDE w:val="0"/>
        <w:autoSpaceDN w:val="0"/>
        <w:adjustRightInd w:val="0"/>
        <w:spacing w:after="240"/>
        <w:ind w:firstLine="360"/>
        <w:jc w:val="both"/>
        <w:rPr>
          <w:rFonts w:ascii="Arial" w:eastAsia="Times New Roman" w:hAnsi="Arial" w:cs="Arial"/>
        </w:rPr>
      </w:pPr>
      <w:r>
        <w:rPr>
          <w:rFonts w:ascii="Arial" w:eastAsia="Times New Roman" w:hAnsi="Arial" w:cs="Arial"/>
          <w:lang w:val="pl-PL"/>
        </w:rPr>
        <w:t>Glavni projekat treba da uključi tehničku dokumentaciju predviđenu Pravilnikom o načinu izrade i sadržini tehničke dokumentacije za građenje objekta (Službeni list Crne Gore broj 44/18):</w:t>
      </w:r>
    </w:p>
    <w:p w:rsidR="00C778C0" w:rsidRDefault="0093621C">
      <w:pPr>
        <w:pStyle w:val="ListParagraph"/>
        <w:numPr>
          <w:ilvl w:val="0"/>
          <w:numId w:val="11"/>
        </w:numPr>
        <w:autoSpaceDE w:val="0"/>
        <w:autoSpaceDN w:val="0"/>
        <w:adjustRightInd w:val="0"/>
        <w:spacing w:after="240" w:line="240" w:lineRule="atLeast"/>
        <w:jc w:val="both"/>
        <w:rPr>
          <w:rFonts w:ascii="Arial" w:hAnsi="Arial" w:cs="Arial"/>
          <w:color w:val="000000"/>
          <w:lang w:val="pl-PL"/>
        </w:rPr>
      </w:pPr>
      <w:r>
        <w:rPr>
          <w:rFonts w:ascii="Arial" w:hAnsi="Arial" w:cs="Arial"/>
          <w:color w:val="000000"/>
          <w:sz w:val="22"/>
          <w:szCs w:val="22"/>
          <w:lang w:val="pl-PL"/>
        </w:rPr>
        <w:t>Tehnički izvještaj u okviru kojeg su sadržani:</w:t>
      </w:r>
    </w:p>
    <w:p w:rsidR="00C778C0" w:rsidRDefault="0093621C">
      <w:pPr>
        <w:numPr>
          <w:ilvl w:val="0"/>
          <w:numId w:val="12"/>
        </w:numPr>
        <w:autoSpaceDE w:val="0"/>
        <w:autoSpaceDN w:val="0"/>
        <w:adjustRightInd w:val="0"/>
        <w:spacing w:after="240" w:line="240" w:lineRule="atLeast"/>
        <w:ind w:left="1066"/>
        <w:contextualSpacing/>
        <w:jc w:val="both"/>
        <w:rPr>
          <w:rFonts w:ascii="Arial" w:eastAsia="Times New Roman" w:hAnsi="Arial" w:cs="Arial"/>
          <w:color w:val="000000"/>
          <w:lang w:val="pl-PL"/>
        </w:rPr>
      </w:pPr>
      <w:r>
        <w:rPr>
          <w:rFonts w:ascii="Arial" w:eastAsia="Times New Roman" w:hAnsi="Arial" w:cs="Arial"/>
          <w:color w:val="000000"/>
          <w:lang w:val="pl-PL"/>
        </w:rPr>
        <w:t>opšti podaci o projektu;</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osnove za projektovanje (podloge) sa prikazom postojećeg stanja sakupljanja, odvođenja i prečišćavanja otpadnih voda;</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analizu količina i kvaliteta otpadnih voda do kraja projektnog perioda;</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osnovne karakteristike odabranog varijantnog rješenja i faznosti izgradnje sistema;</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statički proračuni svih objekata;</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uslovi i saglasnosti;</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program dodatnih istražnih radova za potrebe glavnog projekta;</w:t>
      </w:r>
    </w:p>
    <w:p w:rsidR="00C778C0" w:rsidRDefault="0093621C" w:rsidP="00DA1712">
      <w:pPr>
        <w:numPr>
          <w:ilvl w:val="0"/>
          <w:numId w:val="12"/>
        </w:numPr>
        <w:autoSpaceDE w:val="0"/>
        <w:autoSpaceDN w:val="0"/>
        <w:adjustRightInd w:val="0"/>
        <w:spacing w:after="240"/>
        <w:ind w:left="1066"/>
        <w:contextualSpacing/>
        <w:jc w:val="both"/>
        <w:rPr>
          <w:rFonts w:ascii="Arial" w:eastAsia="Times New Roman" w:hAnsi="Arial" w:cs="Arial"/>
          <w:color w:val="000000"/>
          <w:lang w:val="pl-PL"/>
        </w:rPr>
      </w:pPr>
      <w:r>
        <w:rPr>
          <w:rFonts w:ascii="Arial" w:eastAsia="Times New Roman" w:hAnsi="Arial" w:cs="Arial"/>
          <w:color w:val="000000"/>
          <w:lang w:val="pl-PL"/>
        </w:rPr>
        <w:t>zaključak;</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lang w:val="pl-PL"/>
        </w:rPr>
      </w:pPr>
      <w:r>
        <w:rPr>
          <w:rFonts w:ascii="Arial" w:hAnsi="Arial" w:cs="Arial"/>
          <w:color w:val="000000"/>
          <w:sz w:val="22"/>
          <w:szCs w:val="22"/>
          <w:lang w:val="pl-PL"/>
        </w:rPr>
        <w:t>Tehničke uslove građenja</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lang w:val="pl-PL"/>
        </w:rPr>
      </w:pPr>
      <w:r>
        <w:rPr>
          <w:rFonts w:ascii="Arial" w:hAnsi="Arial" w:cs="Arial"/>
          <w:color w:val="000000"/>
          <w:sz w:val="22"/>
          <w:szCs w:val="22"/>
          <w:lang w:val="pl-PL"/>
        </w:rPr>
        <w:t>Tehničke uslove opreme</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lang w:val="pl-PL"/>
        </w:rPr>
      </w:pPr>
      <w:r>
        <w:rPr>
          <w:rFonts w:ascii="Arial" w:hAnsi="Arial" w:cs="Arial"/>
          <w:color w:val="000000"/>
          <w:sz w:val="22"/>
          <w:szCs w:val="22"/>
          <w:lang w:val="pl-PL"/>
        </w:rPr>
        <w:t>Mjere zaštite na radu</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lang w:val="pl-PL"/>
        </w:rPr>
      </w:pPr>
      <w:r>
        <w:rPr>
          <w:rFonts w:ascii="Arial" w:hAnsi="Arial" w:cs="Arial"/>
          <w:color w:val="000000"/>
          <w:sz w:val="22"/>
          <w:szCs w:val="22"/>
          <w:lang w:val="pl-PL"/>
        </w:rPr>
        <w:t>Predmjer i predračun radova</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sz w:val="22"/>
          <w:szCs w:val="22"/>
          <w:lang w:val="pl-PL"/>
        </w:rPr>
      </w:pPr>
      <w:r>
        <w:rPr>
          <w:rFonts w:ascii="Arial" w:hAnsi="Arial" w:cs="Arial"/>
          <w:color w:val="000000"/>
          <w:sz w:val="22"/>
          <w:szCs w:val="22"/>
          <w:lang w:val="pl-PL"/>
        </w:rPr>
        <w:t>Specifikaciju cjelokupne predviđene opreme</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sz w:val="22"/>
          <w:szCs w:val="22"/>
          <w:lang w:val="pl-PL"/>
        </w:rPr>
      </w:pPr>
      <w:r>
        <w:rPr>
          <w:rFonts w:ascii="Arial" w:hAnsi="Arial" w:cs="Arial"/>
          <w:color w:val="000000"/>
          <w:sz w:val="22"/>
          <w:szCs w:val="22"/>
          <w:lang w:val="pl-PL"/>
        </w:rPr>
        <w:t>Izvještaj o topografskim (geodetskim) snimanjima</w:t>
      </w:r>
    </w:p>
    <w:p w:rsidR="00C778C0" w:rsidRDefault="0093621C">
      <w:pPr>
        <w:pStyle w:val="ListParagraph"/>
        <w:numPr>
          <w:ilvl w:val="0"/>
          <w:numId w:val="11"/>
        </w:numPr>
        <w:autoSpaceDE w:val="0"/>
        <w:autoSpaceDN w:val="0"/>
        <w:adjustRightInd w:val="0"/>
        <w:spacing w:after="120" w:line="240" w:lineRule="atLeast"/>
        <w:contextualSpacing w:val="0"/>
        <w:jc w:val="both"/>
        <w:rPr>
          <w:rFonts w:ascii="Arial" w:hAnsi="Arial" w:cs="Arial"/>
          <w:color w:val="000000"/>
          <w:sz w:val="22"/>
          <w:szCs w:val="22"/>
          <w:lang w:val="pl-PL"/>
        </w:rPr>
      </w:pPr>
      <w:r>
        <w:rPr>
          <w:rFonts w:ascii="Arial" w:hAnsi="Arial" w:cs="Arial"/>
          <w:color w:val="000000"/>
          <w:sz w:val="22"/>
          <w:szCs w:val="22"/>
          <w:lang w:val="pl-PL"/>
        </w:rPr>
        <w:t>Geotehnički izvještaj</w:t>
      </w:r>
    </w:p>
    <w:p w:rsidR="00C778C0" w:rsidRDefault="0093621C" w:rsidP="00AD528D">
      <w:pPr>
        <w:pStyle w:val="ListParagraph"/>
        <w:numPr>
          <w:ilvl w:val="0"/>
          <w:numId w:val="11"/>
        </w:numPr>
        <w:autoSpaceDE w:val="0"/>
        <w:autoSpaceDN w:val="0"/>
        <w:adjustRightInd w:val="0"/>
        <w:spacing w:after="240" w:line="240" w:lineRule="atLeast"/>
        <w:contextualSpacing w:val="0"/>
        <w:jc w:val="both"/>
        <w:rPr>
          <w:rFonts w:ascii="Arial" w:hAnsi="Arial" w:cs="Arial"/>
          <w:color w:val="000000"/>
          <w:sz w:val="22"/>
          <w:szCs w:val="22"/>
          <w:lang w:val="pl-PL"/>
        </w:rPr>
      </w:pPr>
      <w:r>
        <w:rPr>
          <w:rFonts w:ascii="Arial" w:hAnsi="Arial" w:cs="Arial"/>
          <w:color w:val="000000"/>
          <w:sz w:val="22"/>
          <w:szCs w:val="22"/>
          <w:lang w:val="pl-PL"/>
        </w:rPr>
        <w:t>Elaborat o eksproprijaciji zemljišta</w:t>
      </w:r>
    </w:p>
    <w:p w:rsidR="00C778C0" w:rsidRDefault="0093621C">
      <w:pPr>
        <w:autoSpaceDE w:val="0"/>
        <w:autoSpaceDN w:val="0"/>
        <w:adjustRightInd w:val="0"/>
        <w:spacing w:after="240" w:line="240" w:lineRule="atLeast"/>
        <w:jc w:val="both"/>
        <w:rPr>
          <w:rFonts w:ascii="Arial" w:eastAsia="Times New Roman" w:hAnsi="Arial" w:cs="Arial"/>
          <w:color w:val="000000"/>
          <w:lang w:val="pl-PL"/>
        </w:rPr>
      </w:pPr>
      <w:r>
        <w:rPr>
          <w:rFonts w:ascii="Arial" w:eastAsia="Times New Roman" w:hAnsi="Arial" w:cs="Arial"/>
          <w:color w:val="000000"/>
          <w:lang w:val="pl-PL"/>
        </w:rPr>
        <w:t>Uz Glavni projekat izrađuju se sledeći grafički prilozi:</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 xml:space="preserve">Naslovni list Projekta </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 xml:space="preserve">Pregledna situacija kanalizacionog sistema područja projekta u </w:t>
      </w:r>
      <w:r w:rsidR="00A41A3D">
        <w:rPr>
          <w:rFonts w:ascii="Arial" w:eastAsia="Times New Roman" w:hAnsi="Arial" w:cs="Arial"/>
          <w:color w:val="000000"/>
          <w:lang w:val="pl-PL"/>
        </w:rPr>
        <w:t xml:space="preserve">adekvatnoj </w:t>
      </w:r>
      <w:r>
        <w:rPr>
          <w:rFonts w:ascii="Arial" w:eastAsia="Times New Roman" w:hAnsi="Arial" w:cs="Arial"/>
          <w:color w:val="000000"/>
          <w:lang w:val="pl-PL"/>
        </w:rPr>
        <w:t>razmjeri</w:t>
      </w:r>
      <w:r w:rsidR="00A41A3D">
        <w:rPr>
          <w:rFonts w:ascii="Arial" w:eastAsia="Times New Roman" w:hAnsi="Arial" w:cs="Arial"/>
          <w:color w:val="000000"/>
          <w:lang w:val="pl-PL"/>
        </w:rPr>
        <w:t>;</w:t>
      </w:r>
    </w:p>
    <w:p w:rsidR="00C778C0" w:rsidRDefault="0093621C" w:rsidP="00BC02AF">
      <w:pPr>
        <w:numPr>
          <w:ilvl w:val="0"/>
          <w:numId w:val="13"/>
        </w:numPr>
        <w:autoSpaceDE w:val="0"/>
        <w:autoSpaceDN w:val="0"/>
        <w:adjustRightInd w:val="0"/>
        <w:spacing w:after="120"/>
        <w:jc w:val="both"/>
        <w:rPr>
          <w:rFonts w:ascii="Arial" w:eastAsia="Times New Roman" w:hAnsi="Arial" w:cs="Arial"/>
          <w:color w:val="000000"/>
          <w:lang w:val="pl-PL"/>
        </w:rPr>
      </w:pPr>
      <w:r>
        <w:rPr>
          <w:rFonts w:ascii="Arial" w:eastAsia="Times New Roman" w:hAnsi="Arial" w:cs="Arial"/>
          <w:color w:val="000000"/>
          <w:lang w:val="pl-PL"/>
        </w:rPr>
        <w:t xml:space="preserve">Situacija kanalizacione mreže sa svim neophodnim elementima (cjevovodi, revizioni silazi, prelivi, pumpne stanice, retenzije, itd.) u </w:t>
      </w:r>
      <w:r w:rsidR="00A41A3D">
        <w:rPr>
          <w:rFonts w:ascii="Arial" w:eastAsia="Times New Roman" w:hAnsi="Arial" w:cs="Arial"/>
          <w:color w:val="000000"/>
          <w:lang w:val="pl-PL"/>
        </w:rPr>
        <w:t xml:space="preserve">adekvatnoj </w:t>
      </w:r>
      <w:r>
        <w:rPr>
          <w:rFonts w:ascii="Arial" w:eastAsia="Times New Roman" w:hAnsi="Arial" w:cs="Arial"/>
          <w:color w:val="000000"/>
          <w:lang w:val="pl-PL"/>
        </w:rPr>
        <w:t>razmjeri;</w:t>
      </w:r>
    </w:p>
    <w:p w:rsidR="00C778C0" w:rsidRDefault="0093621C" w:rsidP="00BC02AF">
      <w:pPr>
        <w:numPr>
          <w:ilvl w:val="0"/>
          <w:numId w:val="13"/>
        </w:numPr>
        <w:autoSpaceDE w:val="0"/>
        <w:autoSpaceDN w:val="0"/>
        <w:adjustRightInd w:val="0"/>
        <w:spacing w:after="120"/>
        <w:jc w:val="both"/>
        <w:rPr>
          <w:rFonts w:ascii="Arial" w:eastAsia="Times New Roman" w:hAnsi="Arial" w:cs="Arial"/>
          <w:color w:val="000000"/>
          <w:lang w:val="pl-PL"/>
        </w:rPr>
      </w:pPr>
      <w:r>
        <w:rPr>
          <w:rFonts w:ascii="Arial" w:eastAsia="Times New Roman" w:hAnsi="Arial" w:cs="Arial"/>
          <w:color w:val="000000"/>
          <w:lang w:val="pl-PL"/>
        </w:rPr>
        <w:t>Uzdužni profil svih cjevovoda sa nadmorskim visinama (kotama) terena, dna rova, dna kanala, prečnicima cijevi, padovima cijevi, stac</w:t>
      </w:r>
      <w:r w:rsidR="00A41A3D">
        <w:rPr>
          <w:rFonts w:ascii="Arial" w:eastAsia="Times New Roman" w:hAnsi="Arial" w:cs="Arial"/>
          <w:color w:val="000000"/>
          <w:lang w:val="pl-PL"/>
        </w:rPr>
        <w:t>ionažom i situacijom u adekvatnoj razmjeri;</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Osnove i presjeci svih objekata ka</w:t>
      </w:r>
      <w:r w:rsidR="00A41A3D">
        <w:rPr>
          <w:rFonts w:ascii="Arial" w:eastAsia="Times New Roman" w:hAnsi="Arial" w:cs="Arial"/>
          <w:color w:val="000000"/>
          <w:lang w:val="pl-PL"/>
        </w:rPr>
        <w:t>nalizacionog sistema u razmjeri;</w:t>
      </w:r>
    </w:p>
    <w:p w:rsidR="00C778C0" w:rsidRPr="00A41A3D" w:rsidRDefault="00A41A3D" w:rsidP="00A41A3D">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lastRenderedPageBreak/>
        <w:t>Normalni poprečni profil;</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K</w:t>
      </w:r>
      <w:r w:rsidR="00A41A3D">
        <w:rPr>
          <w:rFonts w:ascii="Arial" w:eastAsia="Times New Roman" w:hAnsi="Arial" w:cs="Arial"/>
          <w:color w:val="000000"/>
          <w:lang w:val="pl-PL"/>
        </w:rPr>
        <w:t>arakteristični poprečni profili</w:t>
      </w:r>
      <w:r>
        <w:rPr>
          <w:rFonts w:ascii="Arial" w:eastAsia="Times New Roman" w:hAnsi="Arial" w:cs="Arial"/>
          <w:color w:val="000000"/>
          <w:lang w:val="pl-PL"/>
        </w:rPr>
        <w:t>;</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Građevinski nacrti okana, slivnika i ostalih građevinskih objekata na trasi;</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Detalji ukrštanja kanalizacije sa ostalim infrastrukturnim trasama;</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Tipska rješenja kanalizacionih priključaka;</w:t>
      </w:r>
    </w:p>
    <w:p w:rsidR="00C778C0" w:rsidRDefault="0093621C">
      <w:pPr>
        <w:numPr>
          <w:ilvl w:val="0"/>
          <w:numId w:val="13"/>
        </w:numPr>
        <w:autoSpaceDE w:val="0"/>
        <w:autoSpaceDN w:val="0"/>
        <w:adjustRightInd w:val="0"/>
        <w:spacing w:after="120" w:line="240" w:lineRule="atLeast"/>
        <w:jc w:val="both"/>
        <w:rPr>
          <w:rFonts w:ascii="Arial" w:eastAsia="Times New Roman" w:hAnsi="Arial" w:cs="Arial"/>
          <w:color w:val="000000"/>
          <w:lang w:val="pl-PL"/>
        </w:rPr>
      </w:pPr>
      <w:r>
        <w:rPr>
          <w:rFonts w:ascii="Arial" w:eastAsia="Times New Roman" w:hAnsi="Arial" w:cs="Arial"/>
          <w:color w:val="000000"/>
          <w:lang w:val="pl-PL"/>
        </w:rPr>
        <w:t>Osnove i presjeci svih ostalih objekata kanalizacionog sistema.</w:t>
      </w:r>
    </w:p>
    <w:p w:rsidR="00C778C0" w:rsidRDefault="0093621C">
      <w:pPr>
        <w:autoSpaceDE w:val="0"/>
        <w:autoSpaceDN w:val="0"/>
        <w:adjustRightInd w:val="0"/>
        <w:spacing w:after="240"/>
        <w:ind w:firstLine="360"/>
        <w:jc w:val="both"/>
        <w:rPr>
          <w:rFonts w:ascii="Arial" w:eastAsia="Times New Roman" w:hAnsi="Arial" w:cs="Arial"/>
          <w:lang w:val="pl-PL"/>
        </w:rPr>
      </w:pPr>
      <w:r>
        <w:rPr>
          <w:rFonts w:ascii="Arial" w:eastAsia="Times New Roman" w:hAnsi="Arial" w:cs="Arial"/>
          <w:color w:val="000000"/>
          <w:lang w:val="pl-PL"/>
        </w:rPr>
        <w:t xml:space="preserve">Nakon završetka, Glavni projekat mora biti revidovan u skladu sa važećom zakonskom regulativom. Obezbjeđivanje revidenta </w:t>
      </w:r>
      <w:r w:rsidR="00EC2DEA" w:rsidRPr="00EC2DEA">
        <w:rPr>
          <w:rFonts w:ascii="Arial" w:eastAsia="Times New Roman" w:hAnsi="Arial" w:cs="Arial"/>
          <w:color w:val="000000"/>
          <w:lang w:val="pl-PL"/>
        </w:rPr>
        <w:t>G</w:t>
      </w:r>
      <w:r w:rsidRPr="00EC2DEA">
        <w:rPr>
          <w:rFonts w:ascii="Arial" w:eastAsia="Times New Roman" w:hAnsi="Arial" w:cs="Arial"/>
          <w:color w:val="000000"/>
          <w:lang w:val="pl-PL"/>
        </w:rPr>
        <w:t>lavnog</w:t>
      </w:r>
      <w:r>
        <w:rPr>
          <w:rFonts w:ascii="Arial" w:eastAsia="Times New Roman" w:hAnsi="Arial" w:cs="Arial"/>
          <w:color w:val="000000"/>
          <w:lang w:val="pl-PL"/>
        </w:rPr>
        <w:t xml:space="preserve"> projekta </w:t>
      </w:r>
      <w:r>
        <w:rPr>
          <w:rFonts w:ascii="Arial" w:eastAsia="Times New Roman" w:hAnsi="Arial" w:cs="Arial"/>
          <w:lang w:val="pl-PL"/>
        </w:rPr>
        <w:t xml:space="preserve">je odgovornost </w:t>
      </w:r>
      <w:r w:rsidR="003278BB">
        <w:rPr>
          <w:rFonts w:ascii="Arial" w:eastAsia="Times New Roman" w:hAnsi="Arial" w:cs="Arial"/>
          <w:lang w:val="pl-PL"/>
        </w:rPr>
        <w:t>Opštine Pljevlja</w:t>
      </w:r>
      <w:r>
        <w:rPr>
          <w:rFonts w:ascii="Arial" w:eastAsia="Times New Roman" w:hAnsi="Arial" w:cs="Arial"/>
          <w:lang w:val="pl-PL"/>
        </w:rPr>
        <w:t xml:space="preserve">. </w:t>
      </w:r>
    </w:p>
    <w:p w:rsidR="00C46230" w:rsidRDefault="00DA1712" w:rsidP="008A7625">
      <w:pPr>
        <w:autoSpaceDE w:val="0"/>
        <w:autoSpaceDN w:val="0"/>
        <w:adjustRightInd w:val="0"/>
        <w:spacing w:after="120"/>
        <w:ind w:firstLine="360"/>
        <w:jc w:val="both"/>
        <w:rPr>
          <w:rFonts w:ascii="Arial" w:eastAsia="Times New Roman" w:hAnsi="Arial" w:cs="Arial"/>
          <w:color w:val="000000"/>
          <w:lang w:val="bs-Latn-BA"/>
        </w:rPr>
      </w:pPr>
      <w:r w:rsidRPr="003278BB">
        <w:rPr>
          <w:rFonts w:ascii="Arial" w:eastAsia="Times New Roman" w:hAnsi="Arial" w:cs="Arial"/>
          <w:color w:val="000000"/>
          <w:lang w:val="bs-Latn-BA"/>
        </w:rPr>
        <w:t>U skladu sa Idejnim rješenjem, a koje će biti dostavljeno na uvid Obrađivaču, d</w:t>
      </w:r>
      <w:r w:rsidR="00C46230" w:rsidRPr="003278BB">
        <w:rPr>
          <w:rFonts w:ascii="Arial" w:eastAsia="Times New Roman" w:hAnsi="Arial" w:cs="Arial"/>
          <w:color w:val="000000"/>
          <w:lang w:val="bs-Latn-BA"/>
        </w:rPr>
        <w:t xml:space="preserve">užine mreže </w:t>
      </w:r>
      <w:r w:rsidRPr="003278BB">
        <w:rPr>
          <w:rFonts w:ascii="Arial" w:eastAsia="Times New Roman" w:hAnsi="Arial" w:cs="Arial"/>
          <w:color w:val="000000"/>
          <w:lang w:val="bs-Latn-BA"/>
        </w:rPr>
        <w:t xml:space="preserve">za koje je potrebno da bude izrađena projektna dokumentacija se nalazi u tabeli 1. Dužine su podijeljene </w:t>
      </w:r>
      <w:r w:rsidR="00C46230" w:rsidRPr="003278BB">
        <w:rPr>
          <w:rFonts w:ascii="Arial" w:eastAsia="Times New Roman" w:hAnsi="Arial" w:cs="Arial"/>
          <w:color w:val="000000"/>
          <w:lang w:val="bs-Latn-BA"/>
        </w:rPr>
        <w:t>po kategorijama</w:t>
      </w:r>
      <w:r w:rsidRPr="003278BB">
        <w:rPr>
          <w:rFonts w:ascii="Arial" w:eastAsia="Times New Roman" w:hAnsi="Arial" w:cs="Arial"/>
          <w:color w:val="000000"/>
          <w:lang w:val="bs-Latn-BA"/>
        </w:rPr>
        <w:t xml:space="preserve"> radova</w:t>
      </w:r>
      <w:r w:rsidR="00C46230" w:rsidRPr="003278BB">
        <w:rPr>
          <w:rFonts w:ascii="Arial" w:eastAsia="Times New Roman" w:hAnsi="Arial" w:cs="Arial"/>
          <w:color w:val="000000"/>
          <w:lang w:val="bs-Latn-BA"/>
        </w:rPr>
        <w:t xml:space="preserve"> i </w:t>
      </w:r>
      <w:r w:rsidRPr="003278BB">
        <w:rPr>
          <w:rFonts w:ascii="Arial" w:eastAsia="Times New Roman" w:hAnsi="Arial" w:cs="Arial"/>
          <w:color w:val="000000"/>
          <w:lang w:val="bs-Latn-BA"/>
        </w:rPr>
        <w:t xml:space="preserve">po </w:t>
      </w:r>
      <w:r w:rsidR="00C46230" w:rsidRPr="003278BB">
        <w:rPr>
          <w:rFonts w:ascii="Arial" w:eastAsia="Times New Roman" w:hAnsi="Arial" w:cs="Arial"/>
          <w:color w:val="000000"/>
          <w:lang w:val="bs-Latn-BA"/>
        </w:rPr>
        <w:t>DUP-ov</w:t>
      </w:r>
      <w:r w:rsidR="008A7625" w:rsidRPr="003278BB">
        <w:rPr>
          <w:rFonts w:ascii="Arial" w:eastAsia="Times New Roman" w:hAnsi="Arial" w:cs="Arial"/>
          <w:color w:val="000000"/>
          <w:lang w:val="bs-Latn-BA"/>
        </w:rPr>
        <w:t>ima</w:t>
      </w:r>
      <w:r w:rsidR="003516FF" w:rsidRPr="003278BB">
        <w:rPr>
          <w:rFonts w:ascii="Arial" w:eastAsia="Times New Roman" w:hAnsi="Arial" w:cs="Arial"/>
          <w:color w:val="000000"/>
          <w:lang w:val="bs-Latn-BA"/>
        </w:rPr>
        <w:t xml:space="preserve"> i nas</w:t>
      </w:r>
      <w:r w:rsidR="00A41A3D" w:rsidRPr="003278BB">
        <w:rPr>
          <w:rFonts w:ascii="Arial" w:eastAsia="Times New Roman" w:hAnsi="Arial" w:cs="Arial"/>
          <w:color w:val="000000"/>
          <w:lang w:val="bs-Latn-BA"/>
        </w:rPr>
        <w:t>e</w:t>
      </w:r>
      <w:r w:rsidR="003516FF" w:rsidRPr="003278BB">
        <w:rPr>
          <w:rFonts w:ascii="Arial" w:eastAsia="Times New Roman" w:hAnsi="Arial" w:cs="Arial"/>
          <w:color w:val="000000"/>
          <w:lang w:val="bs-Latn-BA"/>
        </w:rPr>
        <w:t>lji</w:t>
      </w:r>
      <w:r w:rsidRPr="003278BB">
        <w:rPr>
          <w:rFonts w:ascii="Arial" w:eastAsia="Times New Roman" w:hAnsi="Arial" w:cs="Arial"/>
          <w:color w:val="000000"/>
          <w:lang w:val="bs-Latn-BA"/>
        </w:rPr>
        <w:t>ma koja nisu obuhvaćena DUP-om.</w:t>
      </w:r>
    </w:p>
    <w:p w:rsidR="00DA1712" w:rsidRPr="00DA1712" w:rsidRDefault="00DA1712" w:rsidP="00DA1712">
      <w:pPr>
        <w:autoSpaceDE w:val="0"/>
        <w:autoSpaceDN w:val="0"/>
        <w:adjustRightInd w:val="0"/>
        <w:spacing w:after="120"/>
        <w:ind w:firstLine="360"/>
        <w:jc w:val="center"/>
        <w:rPr>
          <w:rFonts w:ascii="Arial" w:eastAsia="Times New Roman" w:hAnsi="Arial" w:cs="Arial"/>
          <w:i/>
          <w:color w:val="000000"/>
          <w:sz w:val="20"/>
          <w:lang w:val="bs-Latn-BA"/>
        </w:rPr>
      </w:pPr>
      <w:r w:rsidRPr="00DA1712">
        <w:rPr>
          <w:rFonts w:ascii="Arial" w:eastAsia="Times New Roman" w:hAnsi="Arial" w:cs="Arial"/>
          <w:i/>
          <w:color w:val="000000"/>
          <w:sz w:val="20"/>
          <w:lang w:val="bs-Latn-BA"/>
        </w:rPr>
        <w:t>Tabela 1: Dužine kanalizacione mreže po kategorijama i naseljima</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1735"/>
        <w:gridCol w:w="1824"/>
        <w:gridCol w:w="1890"/>
        <w:gridCol w:w="1555"/>
      </w:tblGrid>
      <w:tr w:rsidR="008A7625" w:rsidRPr="00C46230" w:rsidTr="003516FF">
        <w:trPr>
          <w:trHeight w:val="1635"/>
        </w:trPr>
        <w:tc>
          <w:tcPr>
            <w:tcW w:w="2556" w:type="dxa"/>
            <w:shd w:val="clear" w:color="000000" w:fill="B8CCE4" w:themeFill="accent1" w:themeFillTint="66"/>
            <w:noWrap/>
            <w:vAlign w:val="center"/>
            <w:hideMark/>
          </w:tcPr>
          <w:p w:rsidR="00C46230" w:rsidRPr="00C46230"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Ime DUP-a</w:t>
            </w:r>
          </w:p>
        </w:tc>
        <w:tc>
          <w:tcPr>
            <w:tcW w:w="1735" w:type="dxa"/>
            <w:shd w:val="clear" w:color="000000" w:fill="B8CCE4" w:themeFill="accent1" w:themeFillTint="66"/>
            <w:vAlign w:val="center"/>
            <w:hideMark/>
          </w:tcPr>
          <w:p w:rsidR="003516FF"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KATEGORIJA I</w:t>
            </w:r>
            <w:r w:rsidRPr="00C46230">
              <w:rPr>
                <w:rFonts w:ascii="Arial" w:eastAsia="Times New Roman" w:hAnsi="Arial" w:cs="Arial"/>
                <w:b/>
                <w:bCs/>
                <w:color w:val="000000"/>
                <w:sz w:val="20"/>
              </w:rPr>
              <w:br/>
              <w:t xml:space="preserve">Dužina nove mreže fekalne kanalizacije </w:t>
            </w:r>
          </w:p>
          <w:p w:rsidR="003516FF" w:rsidRDefault="003516FF" w:rsidP="00C46230">
            <w:pPr>
              <w:spacing w:after="0" w:line="240" w:lineRule="auto"/>
              <w:jc w:val="center"/>
              <w:rPr>
                <w:rFonts w:ascii="Arial" w:eastAsia="Times New Roman" w:hAnsi="Arial" w:cs="Arial"/>
                <w:b/>
                <w:bCs/>
                <w:color w:val="000000"/>
                <w:sz w:val="20"/>
              </w:rPr>
            </w:pPr>
          </w:p>
          <w:p w:rsidR="00C46230" w:rsidRPr="00C46230"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(m')</w:t>
            </w:r>
          </w:p>
        </w:tc>
        <w:tc>
          <w:tcPr>
            <w:tcW w:w="1824" w:type="dxa"/>
            <w:shd w:val="clear" w:color="000000" w:fill="B8CCE4" w:themeFill="accent1" w:themeFillTint="66"/>
            <w:vAlign w:val="center"/>
            <w:hideMark/>
          </w:tcPr>
          <w:p w:rsidR="003516FF"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KATEGORIJA II</w:t>
            </w:r>
            <w:r w:rsidRPr="00C46230">
              <w:rPr>
                <w:rFonts w:ascii="Arial" w:eastAsia="Times New Roman" w:hAnsi="Arial" w:cs="Arial"/>
                <w:b/>
                <w:bCs/>
                <w:color w:val="000000"/>
                <w:sz w:val="20"/>
              </w:rPr>
              <w:br/>
              <w:t xml:space="preserve">Dužina nove mreže atmosferske kanalizacije </w:t>
            </w:r>
          </w:p>
          <w:p w:rsidR="00C46230" w:rsidRPr="00C46230"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(m')</w:t>
            </w:r>
          </w:p>
        </w:tc>
        <w:tc>
          <w:tcPr>
            <w:tcW w:w="1890" w:type="dxa"/>
            <w:shd w:val="clear" w:color="000000" w:fill="B8CCE4" w:themeFill="accent1" w:themeFillTint="66"/>
            <w:vAlign w:val="center"/>
            <w:hideMark/>
          </w:tcPr>
          <w:p w:rsidR="003516FF"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KATEGORIJA III</w:t>
            </w:r>
            <w:r w:rsidRPr="00C46230">
              <w:rPr>
                <w:rFonts w:ascii="Arial" w:eastAsia="Times New Roman" w:hAnsi="Arial" w:cs="Arial"/>
                <w:b/>
                <w:bCs/>
                <w:color w:val="000000"/>
                <w:sz w:val="20"/>
              </w:rPr>
              <w:br/>
              <w:t xml:space="preserve">Razdvajanje fekalne i atmosferske mreže </w:t>
            </w:r>
          </w:p>
          <w:p w:rsidR="00C46230" w:rsidRPr="00C46230" w:rsidRDefault="00C46230" w:rsidP="00C46230">
            <w:pPr>
              <w:spacing w:after="0" w:line="240" w:lineRule="auto"/>
              <w:jc w:val="center"/>
              <w:rPr>
                <w:rFonts w:ascii="Arial" w:eastAsia="Times New Roman" w:hAnsi="Arial" w:cs="Arial"/>
                <w:b/>
                <w:bCs/>
                <w:color w:val="000000"/>
                <w:sz w:val="20"/>
              </w:rPr>
            </w:pPr>
            <w:r w:rsidRPr="00C46230">
              <w:rPr>
                <w:rFonts w:ascii="Arial" w:eastAsia="Times New Roman" w:hAnsi="Arial" w:cs="Arial"/>
                <w:b/>
                <w:bCs/>
                <w:color w:val="000000"/>
                <w:sz w:val="20"/>
              </w:rPr>
              <w:t>(m')</w:t>
            </w:r>
          </w:p>
        </w:tc>
        <w:tc>
          <w:tcPr>
            <w:tcW w:w="1555" w:type="dxa"/>
            <w:shd w:val="clear" w:color="000000" w:fill="B8CCE4" w:themeFill="accent1" w:themeFillTint="66"/>
            <w:vAlign w:val="center"/>
            <w:hideMark/>
          </w:tcPr>
          <w:p w:rsidR="00C46230" w:rsidRPr="00C46230" w:rsidRDefault="008A7625" w:rsidP="008A7625">
            <w:pPr>
              <w:spacing w:after="0" w:line="240" w:lineRule="auto"/>
              <w:jc w:val="center"/>
              <w:rPr>
                <w:rFonts w:ascii="Arial" w:eastAsia="Times New Roman" w:hAnsi="Arial" w:cs="Arial"/>
                <w:b/>
                <w:bCs/>
                <w:color w:val="000000"/>
                <w:sz w:val="20"/>
              </w:rPr>
            </w:pPr>
            <w:r w:rsidRPr="008A7625">
              <w:rPr>
                <w:rFonts w:ascii="Arial" w:eastAsia="Times New Roman" w:hAnsi="Arial" w:cs="Arial"/>
                <w:b/>
                <w:bCs/>
                <w:color w:val="000000"/>
                <w:sz w:val="20"/>
              </w:rPr>
              <w:t>Geodezija</w:t>
            </w:r>
            <w:r w:rsidR="00C46230" w:rsidRPr="00C46230">
              <w:rPr>
                <w:rFonts w:ascii="Arial" w:eastAsia="Times New Roman" w:hAnsi="Arial" w:cs="Arial"/>
                <w:b/>
                <w:bCs/>
                <w:color w:val="000000"/>
                <w:sz w:val="20"/>
              </w:rPr>
              <w:t xml:space="preserve"> (m')</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Mali Logor</w:t>
            </w:r>
          </w:p>
        </w:tc>
        <w:tc>
          <w:tcPr>
            <w:tcW w:w="173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35.00</w:t>
            </w:r>
          </w:p>
        </w:tc>
        <w:tc>
          <w:tcPr>
            <w:tcW w:w="1824"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213.00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213.00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Ada</w:t>
            </w:r>
          </w:p>
        </w:tc>
        <w:tc>
          <w:tcPr>
            <w:tcW w:w="173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24"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195.00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195.00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Patrijarha Varnave</w:t>
            </w:r>
          </w:p>
        </w:tc>
        <w:tc>
          <w:tcPr>
            <w:tcW w:w="173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24"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150.00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150.00</w:t>
            </w:r>
          </w:p>
        </w:tc>
      </w:tr>
      <w:tr w:rsidR="00FE0DF8" w:rsidRPr="00C46230" w:rsidTr="003516FF">
        <w:trPr>
          <w:trHeight w:val="360"/>
        </w:trPr>
        <w:tc>
          <w:tcPr>
            <w:tcW w:w="2556" w:type="dxa"/>
            <w:shd w:val="clear" w:color="auto" w:fill="auto"/>
            <w:noWrap/>
            <w:vAlign w:val="center"/>
            <w:hideMark/>
          </w:tcPr>
          <w:p w:rsidR="00FE0DF8" w:rsidRPr="00C46230" w:rsidRDefault="00AA5323" w:rsidP="00FE0DF8">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FE0DF8" w:rsidRPr="00C46230">
              <w:rPr>
                <w:rFonts w:ascii="Arial" w:eastAsia="Times New Roman" w:hAnsi="Arial" w:cs="Arial"/>
                <w:b/>
                <w:bCs/>
                <w:color w:val="000000"/>
                <w:sz w:val="20"/>
              </w:rPr>
              <w:t>Breznica</w:t>
            </w:r>
          </w:p>
        </w:tc>
        <w:tc>
          <w:tcPr>
            <w:tcW w:w="173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150.00</w:t>
            </w:r>
          </w:p>
        </w:tc>
        <w:tc>
          <w:tcPr>
            <w:tcW w:w="1824"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55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150.00</w:t>
            </w:r>
          </w:p>
        </w:tc>
      </w:tr>
      <w:tr w:rsidR="00FE0DF8" w:rsidRPr="00C46230" w:rsidTr="003516FF">
        <w:trPr>
          <w:trHeight w:val="360"/>
        </w:trPr>
        <w:tc>
          <w:tcPr>
            <w:tcW w:w="2556" w:type="dxa"/>
            <w:shd w:val="clear" w:color="auto" w:fill="auto"/>
            <w:noWrap/>
            <w:vAlign w:val="center"/>
            <w:hideMark/>
          </w:tcPr>
          <w:p w:rsidR="00FE0DF8" w:rsidRPr="00C46230" w:rsidRDefault="00AA5323" w:rsidP="00FE0DF8">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FE0DF8" w:rsidRPr="00C46230">
              <w:rPr>
                <w:rFonts w:ascii="Arial" w:eastAsia="Times New Roman" w:hAnsi="Arial" w:cs="Arial"/>
                <w:b/>
                <w:bCs/>
                <w:color w:val="000000"/>
                <w:sz w:val="20"/>
              </w:rPr>
              <w:t>Centar II</w:t>
            </w:r>
          </w:p>
        </w:tc>
        <w:tc>
          <w:tcPr>
            <w:tcW w:w="173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150.00</w:t>
            </w:r>
          </w:p>
        </w:tc>
        <w:tc>
          <w:tcPr>
            <w:tcW w:w="1824"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55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150.00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Veliki logor</w:t>
            </w:r>
          </w:p>
        </w:tc>
        <w:tc>
          <w:tcPr>
            <w:tcW w:w="173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402.00</w:t>
            </w:r>
          </w:p>
        </w:tc>
        <w:tc>
          <w:tcPr>
            <w:tcW w:w="1824"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432.00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480.00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241.00</w:t>
            </w:r>
          </w:p>
        </w:tc>
      </w:tr>
      <w:tr w:rsidR="00FE0DF8" w:rsidRPr="00C46230" w:rsidTr="003516FF">
        <w:trPr>
          <w:trHeight w:val="360"/>
        </w:trPr>
        <w:tc>
          <w:tcPr>
            <w:tcW w:w="2556" w:type="dxa"/>
            <w:shd w:val="clear" w:color="auto" w:fill="auto"/>
            <w:noWrap/>
            <w:vAlign w:val="center"/>
            <w:hideMark/>
          </w:tcPr>
          <w:p w:rsidR="00FE0DF8" w:rsidRPr="00C46230" w:rsidRDefault="00AA5323" w:rsidP="00FE0DF8">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FE0DF8" w:rsidRPr="00C46230">
              <w:rPr>
                <w:rFonts w:ascii="Arial" w:eastAsia="Times New Roman" w:hAnsi="Arial" w:cs="Arial"/>
                <w:b/>
                <w:bCs/>
                <w:color w:val="000000"/>
                <w:sz w:val="20"/>
              </w:rPr>
              <w:t>Dolovi I</w:t>
            </w:r>
          </w:p>
        </w:tc>
        <w:tc>
          <w:tcPr>
            <w:tcW w:w="173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24"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80.00</w:t>
            </w:r>
          </w:p>
        </w:tc>
        <w:tc>
          <w:tcPr>
            <w:tcW w:w="155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80.00</w:t>
            </w:r>
          </w:p>
        </w:tc>
      </w:tr>
      <w:tr w:rsidR="00FE0DF8" w:rsidRPr="00C46230" w:rsidTr="003516FF">
        <w:trPr>
          <w:trHeight w:val="360"/>
        </w:trPr>
        <w:tc>
          <w:tcPr>
            <w:tcW w:w="2556" w:type="dxa"/>
            <w:shd w:val="clear" w:color="auto" w:fill="auto"/>
            <w:noWrap/>
            <w:vAlign w:val="center"/>
            <w:hideMark/>
          </w:tcPr>
          <w:p w:rsidR="00FE0DF8" w:rsidRPr="00C46230" w:rsidRDefault="00AA5323" w:rsidP="00FE0DF8">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FE0DF8" w:rsidRPr="00C46230">
              <w:rPr>
                <w:rFonts w:ascii="Arial" w:eastAsia="Times New Roman" w:hAnsi="Arial" w:cs="Arial"/>
                <w:b/>
                <w:bCs/>
                <w:color w:val="000000"/>
                <w:sz w:val="20"/>
              </w:rPr>
              <w:t>Dolovi II</w:t>
            </w:r>
          </w:p>
        </w:tc>
        <w:tc>
          <w:tcPr>
            <w:tcW w:w="173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24"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Pr="008A7625">
              <w:rPr>
                <w:rFonts w:ascii="Arial" w:eastAsia="Times New Roman" w:hAnsi="Arial" w:cs="Arial"/>
                <w:bCs/>
                <w:color w:val="000000"/>
                <w:sz w:val="20"/>
              </w:rPr>
              <w:t>,</w:t>
            </w:r>
            <w:r w:rsidRPr="00C46230">
              <w:rPr>
                <w:rFonts w:ascii="Arial" w:eastAsia="Times New Roman" w:hAnsi="Arial" w:cs="Arial"/>
                <w:bCs/>
                <w:color w:val="000000"/>
                <w:sz w:val="20"/>
              </w:rPr>
              <w:t>539.00</w:t>
            </w:r>
          </w:p>
        </w:tc>
        <w:tc>
          <w:tcPr>
            <w:tcW w:w="1555" w:type="dxa"/>
            <w:shd w:val="clear" w:color="auto" w:fill="auto"/>
            <w:noWrap/>
            <w:vAlign w:val="center"/>
            <w:hideMark/>
          </w:tcPr>
          <w:p w:rsidR="00FE0DF8" w:rsidRPr="00C46230" w:rsidRDefault="00FE0DF8"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Pr="008A7625">
              <w:rPr>
                <w:rFonts w:ascii="Arial" w:eastAsia="Times New Roman" w:hAnsi="Arial" w:cs="Arial"/>
                <w:bCs/>
                <w:color w:val="000000"/>
                <w:sz w:val="20"/>
              </w:rPr>
              <w:t>,</w:t>
            </w:r>
            <w:r w:rsidRPr="00C46230">
              <w:rPr>
                <w:rFonts w:ascii="Arial" w:eastAsia="Times New Roman" w:hAnsi="Arial" w:cs="Arial"/>
                <w:bCs/>
                <w:color w:val="000000"/>
                <w:sz w:val="20"/>
              </w:rPr>
              <w:t>539.00</w:t>
            </w:r>
          </w:p>
        </w:tc>
      </w:tr>
      <w:tr w:rsidR="00C46230" w:rsidRPr="00C46230" w:rsidTr="003516FF">
        <w:trPr>
          <w:trHeight w:val="360"/>
        </w:trPr>
        <w:tc>
          <w:tcPr>
            <w:tcW w:w="2556" w:type="dxa"/>
            <w:shd w:val="clear" w:color="auto" w:fill="auto"/>
            <w:noWrap/>
            <w:vAlign w:val="center"/>
            <w:hideMark/>
          </w:tcPr>
          <w:p w:rsidR="00C46230" w:rsidRPr="00C46230" w:rsidRDefault="00AA5323" w:rsidP="00AA5323">
            <w:pPr>
              <w:spacing w:after="0" w:line="240" w:lineRule="auto"/>
              <w:ind w:left="517" w:hanging="517"/>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 xml:space="preserve">Balibegovo brdo i </w:t>
            </w:r>
            <w:r w:rsidR="000A49E4" w:rsidRPr="000A49E4">
              <w:rPr>
                <w:rFonts w:ascii="Arial" w:eastAsia="Times New Roman" w:hAnsi="Arial" w:cs="Arial"/>
                <w:b/>
                <w:bCs/>
                <w:color w:val="000000"/>
                <w:sz w:val="20"/>
              </w:rPr>
              <w:t>K</w:t>
            </w:r>
            <w:r w:rsidR="00C46230" w:rsidRPr="000A49E4">
              <w:rPr>
                <w:rFonts w:ascii="Arial" w:eastAsia="Times New Roman" w:hAnsi="Arial" w:cs="Arial"/>
                <w:b/>
                <w:bCs/>
                <w:color w:val="000000"/>
                <w:sz w:val="20"/>
              </w:rPr>
              <w:t>upusište</w:t>
            </w:r>
          </w:p>
        </w:tc>
        <w:tc>
          <w:tcPr>
            <w:tcW w:w="173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4</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500.00</w:t>
            </w:r>
          </w:p>
        </w:tc>
        <w:tc>
          <w:tcPr>
            <w:tcW w:w="1824"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326.00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962.00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w:t>
            </w:r>
            <w:r w:rsidR="00C64FB2">
              <w:rPr>
                <w:rFonts w:ascii="Arial" w:eastAsia="Times New Roman" w:hAnsi="Arial" w:cs="Arial"/>
                <w:bCs/>
                <w:color w:val="000000"/>
                <w:sz w:val="20"/>
              </w:rPr>
              <w:t>,</w:t>
            </w:r>
            <w:r w:rsidRPr="00C46230">
              <w:rPr>
                <w:rFonts w:ascii="Arial" w:eastAsia="Times New Roman" w:hAnsi="Arial" w:cs="Arial"/>
                <w:bCs/>
                <w:color w:val="000000"/>
                <w:sz w:val="20"/>
              </w:rPr>
              <w:t>952.00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Bare I</w:t>
            </w:r>
          </w:p>
        </w:tc>
        <w:tc>
          <w:tcPr>
            <w:tcW w:w="173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24"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843.00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843.00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Podlipa</w:t>
            </w:r>
          </w:p>
        </w:tc>
        <w:tc>
          <w:tcPr>
            <w:tcW w:w="1735" w:type="dxa"/>
            <w:shd w:val="clear" w:color="auto" w:fill="auto"/>
            <w:noWrap/>
            <w:vAlign w:val="center"/>
            <w:hideMark/>
          </w:tcPr>
          <w:p w:rsidR="00C46230" w:rsidRPr="00C46230"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824"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539.00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100.00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539.00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Centar II</w:t>
            </w:r>
          </w:p>
        </w:tc>
        <w:tc>
          <w:tcPr>
            <w:tcW w:w="1735" w:type="dxa"/>
            <w:shd w:val="clear" w:color="auto" w:fill="auto"/>
            <w:noWrap/>
            <w:vAlign w:val="center"/>
            <w:hideMark/>
          </w:tcPr>
          <w:p w:rsidR="00C46230" w:rsidRPr="00C46230"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824"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506.00</w:t>
            </w:r>
          </w:p>
        </w:tc>
        <w:tc>
          <w:tcPr>
            <w:tcW w:w="1890" w:type="dxa"/>
            <w:shd w:val="clear" w:color="auto" w:fill="auto"/>
            <w:noWrap/>
            <w:vAlign w:val="center"/>
            <w:hideMark/>
          </w:tcPr>
          <w:p w:rsidR="00C46230" w:rsidRPr="00C46230"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506.00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Stražica</w:t>
            </w:r>
          </w:p>
        </w:tc>
        <w:tc>
          <w:tcPr>
            <w:tcW w:w="1735"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180.00</w:t>
            </w:r>
          </w:p>
        </w:tc>
        <w:tc>
          <w:tcPr>
            <w:tcW w:w="1824"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180.00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Avdovina I</w:t>
            </w:r>
          </w:p>
        </w:tc>
        <w:tc>
          <w:tcPr>
            <w:tcW w:w="1735" w:type="dxa"/>
            <w:shd w:val="clear" w:color="auto" w:fill="auto"/>
            <w:noWrap/>
            <w:vAlign w:val="center"/>
            <w:hideMark/>
          </w:tcPr>
          <w:p w:rsidR="00C46230" w:rsidRPr="00C46230"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824"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523.00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489.00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012.00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Stara ciglana</w:t>
            </w:r>
          </w:p>
        </w:tc>
        <w:tc>
          <w:tcPr>
            <w:tcW w:w="1735"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392.00</w:t>
            </w:r>
          </w:p>
        </w:tc>
        <w:tc>
          <w:tcPr>
            <w:tcW w:w="1824" w:type="dxa"/>
            <w:shd w:val="clear" w:color="000000" w:fill="FFFFFF"/>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329.00</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392.00</w:t>
            </w:r>
          </w:p>
        </w:tc>
      </w:tr>
      <w:tr w:rsidR="00C46230" w:rsidRPr="00C46230" w:rsidTr="003516FF">
        <w:trPr>
          <w:trHeight w:val="360"/>
        </w:trPr>
        <w:tc>
          <w:tcPr>
            <w:tcW w:w="2556" w:type="dxa"/>
            <w:shd w:val="clear" w:color="auto" w:fill="auto"/>
            <w:noWrap/>
            <w:vAlign w:val="center"/>
            <w:hideMark/>
          </w:tcPr>
          <w:p w:rsidR="00C46230" w:rsidRPr="00C46230" w:rsidRDefault="00AA5323" w:rsidP="00C46230">
            <w:pPr>
              <w:spacing w:after="0" w:line="240" w:lineRule="auto"/>
              <w:rPr>
                <w:rFonts w:ascii="Arial" w:eastAsia="Times New Roman" w:hAnsi="Arial" w:cs="Arial"/>
                <w:b/>
                <w:bCs/>
                <w:color w:val="000000"/>
                <w:sz w:val="20"/>
              </w:rPr>
            </w:pPr>
            <w:r>
              <w:rPr>
                <w:rFonts w:ascii="Arial" w:eastAsia="Times New Roman" w:hAnsi="Arial" w:cs="Arial"/>
                <w:b/>
                <w:bCs/>
                <w:color w:val="000000"/>
                <w:sz w:val="20"/>
              </w:rPr>
              <w:t xml:space="preserve">DUP </w:t>
            </w:r>
            <w:r w:rsidR="00C46230" w:rsidRPr="00C46230">
              <w:rPr>
                <w:rFonts w:ascii="Arial" w:eastAsia="Times New Roman" w:hAnsi="Arial" w:cs="Arial"/>
                <w:b/>
                <w:bCs/>
                <w:color w:val="000000"/>
                <w:sz w:val="20"/>
              </w:rPr>
              <w:t>Varoš</w:t>
            </w:r>
          </w:p>
        </w:tc>
        <w:tc>
          <w:tcPr>
            <w:tcW w:w="1735" w:type="dxa"/>
            <w:shd w:val="clear" w:color="auto" w:fill="auto"/>
            <w:noWrap/>
            <w:vAlign w:val="center"/>
            <w:hideMark/>
          </w:tcPr>
          <w:p w:rsidR="00C46230" w:rsidRPr="00C46230"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824" w:type="dxa"/>
            <w:shd w:val="clear" w:color="000000" w:fill="FFFFFF"/>
            <w:noWrap/>
            <w:vAlign w:val="center"/>
            <w:hideMark/>
          </w:tcPr>
          <w:p w:rsidR="00C46230" w:rsidRPr="00C46230"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890"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586.00</w:t>
            </w:r>
          </w:p>
        </w:tc>
        <w:tc>
          <w:tcPr>
            <w:tcW w:w="1555" w:type="dxa"/>
            <w:shd w:val="clear" w:color="auto" w:fill="auto"/>
            <w:noWrap/>
            <w:vAlign w:val="center"/>
            <w:hideMark/>
          </w:tcPr>
          <w:p w:rsidR="00C46230" w:rsidRPr="00C46230" w:rsidRDefault="00C46230" w:rsidP="00FE0DF8">
            <w:pPr>
              <w:spacing w:after="0" w:line="240" w:lineRule="auto"/>
              <w:jc w:val="center"/>
              <w:rPr>
                <w:rFonts w:ascii="Arial" w:eastAsia="Times New Roman" w:hAnsi="Arial" w:cs="Arial"/>
                <w:bCs/>
                <w:color w:val="000000"/>
                <w:sz w:val="20"/>
              </w:rPr>
            </w:pPr>
            <w:r w:rsidRPr="00C46230">
              <w:rPr>
                <w:rFonts w:ascii="Arial" w:eastAsia="Times New Roman" w:hAnsi="Arial" w:cs="Arial"/>
                <w:bCs/>
                <w:color w:val="000000"/>
                <w:sz w:val="20"/>
              </w:rPr>
              <w:t>1</w:t>
            </w:r>
            <w:r w:rsidR="00FE0DF8" w:rsidRPr="008A7625">
              <w:rPr>
                <w:rFonts w:ascii="Arial" w:eastAsia="Times New Roman" w:hAnsi="Arial" w:cs="Arial"/>
                <w:bCs/>
                <w:color w:val="000000"/>
                <w:sz w:val="20"/>
              </w:rPr>
              <w:t>,</w:t>
            </w:r>
            <w:r w:rsidRPr="00C46230">
              <w:rPr>
                <w:rFonts w:ascii="Arial" w:eastAsia="Times New Roman" w:hAnsi="Arial" w:cs="Arial"/>
                <w:bCs/>
                <w:color w:val="000000"/>
                <w:sz w:val="20"/>
              </w:rPr>
              <w:t>286.00</w:t>
            </w:r>
          </w:p>
        </w:tc>
      </w:tr>
      <w:tr w:rsidR="003516FF" w:rsidRPr="00C46230" w:rsidTr="003516FF">
        <w:trPr>
          <w:trHeight w:val="188"/>
        </w:trPr>
        <w:tc>
          <w:tcPr>
            <w:tcW w:w="9560" w:type="dxa"/>
            <w:gridSpan w:val="5"/>
            <w:tcBorders>
              <w:bottom w:val="single" w:sz="4" w:space="0" w:color="auto"/>
            </w:tcBorders>
            <w:shd w:val="clear" w:color="auto" w:fill="auto"/>
            <w:noWrap/>
            <w:vAlign w:val="center"/>
          </w:tcPr>
          <w:p w:rsidR="003516FF" w:rsidRPr="008A7625" w:rsidRDefault="003516FF" w:rsidP="00FE0DF8">
            <w:pPr>
              <w:spacing w:after="0" w:line="240" w:lineRule="auto"/>
              <w:jc w:val="center"/>
              <w:rPr>
                <w:rFonts w:ascii="Arial" w:eastAsia="Times New Roman" w:hAnsi="Arial" w:cs="Arial"/>
                <w:bCs/>
                <w:color w:val="000000"/>
                <w:sz w:val="20"/>
              </w:rPr>
            </w:pPr>
          </w:p>
        </w:tc>
      </w:tr>
      <w:tr w:rsidR="003516FF" w:rsidRPr="00C46230" w:rsidTr="00DA1712">
        <w:trPr>
          <w:trHeight w:val="395"/>
        </w:trPr>
        <w:tc>
          <w:tcPr>
            <w:tcW w:w="9560" w:type="dxa"/>
            <w:gridSpan w:val="5"/>
            <w:tcBorders>
              <w:bottom w:val="single" w:sz="4" w:space="0" w:color="auto"/>
            </w:tcBorders>
            <w:shd w:val="clear" w:color="auto" w:fill="auto"/>
            <w:noWrap/>
            <w:vAlign w:val="center"/>
          </w:tcPr>
          <w:p w:rsidR="003516FF" w:rsidRPr="003516FF" w:rsidRDefault="003516FF" w:rsidP="003516FF">
            <w:pPr>
              <w:spacing w:after="0" w:line="240" w:lineRule="auto"/>
              <w:rPr>
                <w:rFonts w:ascii="Arial" w:eastAsia="Times New Roman" w:hAnsi="Arial" w:cs="Arial"/>
                <w:b/>
                <w:bCs/>
                <w:color w:val="000000"/>
                <w:sz w:val="20"/>
              </w:rPr>
            </w:pPr>
            <w:r w:rsidRPr="003516FF">
              <w:rPr>
                <w:rFonts w:ascii="Arial" w:eastAsia="Times New Roman" w:hAnsi="Arial" w:cs="Arial"/>
                <w:b/>
                <w:bCs/>
                <w:color w:val="000000"/>
                <w:sz w:val="20"/>
              </w:rPr>
              <w:t>Naselja koja nisu obuhvaćena Detaljnim Urbanističkim Planom (DUP-om)</w:t>
            </w:r>
          </w:p>
        </w:tc>
      </w:tr>
      <w:tr w:rsidR="008A7625" w:rsidRPr="00C46230" w:rsidTr="003516FF">
        <w:trPr>
          <w:trHeight w:val="395"/>
        </w:trPr>
        <w:tc>
          <w:tcPr>
            <w:tcW w:w="2556" w:type="dxa"/>
            <w:tcBorders>
              <w:bottom w:val="single" w:sz="4" w:space="0" w:color="auto"/>
            </w:tcBorders>
            <w:shd w:val="clear" w:color="auto" w:fill="auto"/>
            <w:noWrap/>
            <w:vAlign w:val="center"/>
            <w:hideMark/>
          </w:tcPr>
          <w:p w:rsidR="00FE0DF8" w:rsidRPr="00C46230" w:rsidRDefault="00FE0DF8" w:rsidP="00FE0DF8">
            <w:pPr>
              <w:spacing w:after="0" w:line="240" w:lineRule="auto"/>
              <w:rPr>
                <w:rFonts w:ascii="Arial" w:eastAsia="Times New Roman" w:hAnsi="Arial" w:cs="Arial"/>
                <w:b/>
                <w:bCs/>
                <w:color w:val="000000"/>
                <w:sz w:val="20"/>
              </w:rPr>
            </w:pPr>
            <w:r w:rsidRPr="008A7625">
              <w:rPr>
                <w:rFonts w:ascii="Arial" w:eastAsia="Times New Roman" w:hAnsi="Arial" w:cs="Arial"/>
                <w:b/>
                <w:bCs/>
                <w:color w:val="000000"/>
                <w:sz w:val="20"/>
              </w:rPr>
              <w:t>Gornji Komini</w:t>
            </w:r>
          </w:p>
        </w:tc>
        <w:tc>
          <w:tcPr>
            <w:tcW w:w="1735" w:type="dxa"/>
            <w:tcBorders>
              <w:bottom w:val="single" w:sz="4" w:space="0" w:color="auto"/>
            </w:tcBorders>
            <w:shd w:val="clear" w:color="auto" w:fill="auto"/>
            <w:noWrap/>
            <w:vAlign w:val="center"/>
            <w:hideMark/>
          </w:tcPr>
          <w:p w:rsidR="00FE0DF8" w:rsidRPr="008A7625"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2,043.00</w:t>
            </w:r>
          </w:p>
        </w:tc>
        <w:tc>
          <w:tcPr>
            <w:tcW w:w="1824" w:type="dxa"/>
            <w:tcBorders>
              <w:bottom w:val="single" w:sz="4" w:space="0" w:color="auto"/>
            </w:tcBorders>
            <w:shd w:val="clear" w:color="auto" w:fill="auto"/>
            <w:noWrap/>
            <w:vAlign w:val="center"/>
            <w:hideMark/>
          </w:tcPr>
          <w:p w:rsidR="00FE0DF8" w:rsidRPr="008A7625"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2,107.00</w:t>
            </w:r>
          </w:p>
        </w:tc>
        <w:tc>
          <w:tcPr>
            <w:tcW w:w="1890" w:type="dxa"/>
            <w:tcBorders>
              <w:bottom w:val="single" w:sz="4" w:space="0" w:color="auto"/>
            </w:tcBorders>
            <w:shd w:val="clear" w:color="auto" w:fill="auto"/>
            <w:noWrap/>
            <w:vAlign w:val="center"/>
            <w:hideMark/>
          </w:tcPr>
          <w:p w:rsidR="00FE0DF8" w:rsidRPr="008A7625"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w:t>
            </w:r>
          </w:p>
        </w:tc>
        <w:tc>
          <w:tcPr>
            <w:tcW w:w="1555" w:type="dxa"/>
            <w:tcBorders>
              <w:bottom w:val="single" w:sz="4" w:space="0" w:color="auto"/>
            </w:tcBorders>
            <w:shd w:val="clear" w:color="auto" w:fill="auto"/>
            <w:noWrap/>
            <w:vAlign w:val="center"/>
            <w:hideMark/>
          </w:tcPr>
          <w:p w:rsidR="00FE0DF8" w:rsidRPr="008A7625" w:rsidRDefault="00FE0DF8" w:rsidP="00FE0DF8">
            <w:pPr>
              <w:spacing w:after="0" w:line="240" w:lineRule="auto"/>
              <w:jc w:val="center"/>
              <w:rPr>
                <w:rFonts w:ascii="Arial" w:eastAsia="Times New Roman" w:hAnsi="Arial" w:cs="Arial"/>
                <w:bCs/>
                <w:color w:val="000000"/>
                <w:sz w:val="20"/>
              </w:rPr>
            </w:pPr>
            <w:r w:rsidRPr="008A7625">
              <w:rPr>
                <w:rFonts w:ascii="Arial" w:eastAsia="Times New Roman" w:hAnsi="Arial" w:cs="Arial"/>
                <w:bCs/>
                <w:color w:val="000000"/>
                <w:sz w:val="20"/>
              </w:rPr>
              <w:t>2,107.00</w:t>
            </w:r>
          </w:p>
        </w:tc>
      </w:tr>
      <w:tr w:rsidR="00FE0DF8" w:rsidRPr="00C46230" w:rsidTr="00AA5323">
        <w:trPr>
          <w:trHeight w:val="314"/>
        </w:trPr>
        <w:tc>
          <w:tcPr>
            <w:tcW w:w="2556" w:type="dxa"/>
            <w:shd w:val="clear" w:color="000000" w:fill="B8CCE4" w:themeFill="accent1" w:themeFillTint="66"/>
            <w:noWrap/>
            <w:vAlign w:val="center"/>
          </w:tcPr>
          <w:p w:rsidR="00FE0DF8" w:rsidRPr="008A7625" w:rsidRDefault="00FE0DF8" w:rsidP="00AA5323">
            <w:pPr>
              <w:spacing w:after="0" w:line="240" w:lineRule="auto"/>
              <w:jc w:val="right"/>
              <w:rPr>
                <w:rFonts w:ascii="Arial" w:eastAsia="Times New Roman" w:hAnsi="Arial" w:cs="Arial"/>
                <w:b/>
                <w:bCs/>
                <w:color w:val="000000"/>
                <w:sz w:val="20"/>
              </w:rPr>
            </w:pPr>
            <w:r w:rsidRPr="008A7625">
              <w:rPr>
                <w:rFonts w:ascii="Arial" w:eastAsia="Times New Roman" w:hAnsi="Arial" w:cs="Arial"/>
                <w:b/>
                <w:bCs/>
                <w:color w:val="000000"/>
                <w:sz w:val="20"/>
              </w:rPr>
              <w:t>UKUPN</w:t>
            </w:r>
            <w:r w:rsidR="00AA5323">
              <w:rPr>
                <w:rFonts w:ascii="Arial" w:eastAsia="Times New Roman" w:hAnsi="Arial" w:cs="Arial"/>
                <w:b/>
                <w:bCs/>
                <w:color w:val="000000"/>
                <w:sz w:val="20"/>
              </w:rPr>
              <w:t>E DUŽINE</w:t>
            </w:r>
          </w:p>
        </w:tc>
        <w:tc>
          <w:tcPr>
            <w:tcW w:w="1735" w:type="dxa"/>
            <w:shd w:val="clear" w:color="000000" w:fill="B8CCE4" w:themeFill="accent1" w:themeFillTint="66"/>
            <w:noWrap/>
            <w:vAlign w:val="center"/>
          </w:tcPr>
          <w:p w:rsidR="00FE0DF8" w:rsidRPr="008A7625" w:rsidRDefault="00FE0DF8" w:rsidP="00FE0DF8">
            <w:pPr>
              <w:spacing w:after="0" w:line="240" w:lineRule="auto"/>
              <w:jc w:val="center"/>
              <w:rPr>
                <w:rFonts w:ascii="Arial" w:eastAsia="Times New Roman" w:hAnsi="Arial" w:cs="Arial"/>
                <w:b/>
                <w:bCs/>
                <w:color w:val="000000"/>
                <w:sz w:val="20"/>
              </w:rPr>
            </w:pPr>
            <w:r w:rsidRPr="008A7625">
              <w:rPr>
                <w:rFonts w:ascii="Arial" w:eastAsia="Times New Roman" w:hAnsi="Arial" w:cs="Arial"/>
                <w:b/>
                <w:bCs/>
                <w:color w:val="000000"/>
                <w:sz w:val="20"/>
              </w:rPr>
              <w:t>7,852.00</w:t>
            </w:r>
            <w:r w:rsidR="00275457">
              <w:rPr>
                <w:rFonts w:ascii="Arial" w:eastAsia="Times New Roman" w:hAnsi="Arial" w:cs="Arial"/>
                <w:b/>
                <w:bCs/>
                <w:color w:val="000000"/>
                <w:sz w:val="20"/>
              </w:rPr>
              <w:t xml:space="preserve"> </w:t>
            </w:r>
            <w:r w:rsidR="00275457" w:rsidRPr="00C46230">
              <w:rPr>
                <w:rFonts w:ascii="Arial" w:eastAsia="Times New Roman" w:hAnsi="Arial" w:cs="Arial"/>
                <w:b/>
                <w:bCs/>
                <w:color w:val="000000"/>
                <w:sz w:val="20"/>
              </w:rPr>
              <w:t>m'</w:t>
            </w:r>
          </w:p>
        </w:tc>
        <w:tc>
          <w:tcPr>
            <w:tcW w:w="1824" w:type="dxa"/>
            <w:shd w:val="clear" w:color="000000" w:fill="B8CCE4" w:themeFill="accent1" w:themeFillTint="66"/>
            <w:noWrap/>
            <w:vAlign w:val="center"/>
          </w:tcPr>
          <w:p w:rsidR="00FE0DF8" w:rsidRPr="008A7625" w:rsidRDefault="00FE0DF8" w:rsidP="00FE0DF8">
            <w:pPr>
              <w:spacing w:after="0" w:line="240" w:lineRule="auto"/>
              <w:jc w:val="center"/>
              <w:rPr>
                <w:rFonts w:ascii="Arial" w:eastAsia="Times New Roman" w:hAnsi="Arial" w:cs="Arial"/>
                <w:b/>
                <w:bCs/>
                <w:color w:val="000000"/>
                <w:sz w:val="20"/>
              </w:rPr>
            </w:pPr>
            <w:r w:rsidRPr="008A7625">
              <w:rPr>
                <w:rFonts w:ascii="Arial" w:eastAsia="Times New Roman" w:hAnsi="Arial" w:cs="Arial"/>
                <w:b/>
                <w:bCs/>
                <w:color w:val="000000"/>
                <w:sz w:val="20"/>
              </w:rPr>
              <w:t>7,818.00</w:t>
            </w:r>
            <w:r w:rsidR="00275457">
              <w:rPr>
                <w:rFonts w:ascii="Arial" w:eastAsia="Times New Roman" w:hAnsi="Arial" w:cs="Arial"/>
                <w:b/>
                <w:bCs/>
                <w:color w:val="000000"/>
                <w:sz w:val="20"/>
              </w:rPr>
              <w:t xml:space="preserve"> </w:t>
            </w:r>
            <w:r w:rsidR="00275457" w:rsidRPr="00C46230">
              <w:rPr>
                <w:rFonts w:ascii="Arial" w:eastAsia="Times New Roman" w:hAnsi="Arial" w:cs="Arial"/>
                <w:b/>
                <w:bCs/>
                <w:color w:val="000000"/>
                <w:sz w:val="20"/>
              </w:rPr>
              <w:t>m'</w:t>
            </w:r>
          </w:p>
        </w:tc>
        <w:tc>
          <w:tcPr>
            <w:tcW w:w="1890" w:type="dxa"/>
            <w:shd w:val="clear" w:color="000000" w:fill="B8CCE4" w:themeFill="accent1" w:themeFillTint="66"/>
            <w:noWrap/>
            <w:vAlign w:val="center"/>
          </w:tcPr>
          <w:p w:rsidR="00FE0DF8" w:rsidRPr="008A7625" w:rsidRDefault="00FE0DF8" w:rsidP="00FE0DF8">
            <w:pPr>
              <w:spacing w:after="0" w:line="240" w:lineRule="auto"/>
              <w:jc w:val="center"/>
              <w:rPr>
                <w:rFonts w:ascii="Arial" w:eastAsia="Times New Roman" w:hAnsi="Arial" w:cs="Arial"/>
                <w:b/>
                <w:bCs/>
                <w:color w:val="000000"/>
                <w:sz w:val="20"/>
              </w:rPr>
            </w:pPr>
            <w:r w:rsidRPr="008A7625">
              <w:rPr>
                <w:rFonts w:ascii="Arial" w:eastAsia="Times New Roman" w:hAnsi="Arial" w:cs="Arial"/>
                <w:b/>
                <w:bCs/>
                <w:color w:val="000000"/>
                <w:sz w:val="20"/>
              </w:rPr>
              <w:t>4,581.00</w:t>
            </w:r>
            <w:r w:rsidR="00275457">
              <w:rPr>
                <w:rFonts w:ascii="Arial" w:eastAsia="Times New Roman" w:hAnsi="Arial" w:cs="Arial"/>
                <w:b/>
                <w:bCs/>
                <w:color w:val="000000"/>
                <w:sz w:val="20"/>
              </w:rPr>
              <w:t xml:space="preserve"> </w:t>
            </w:r>
            <w:r w:rsidR="00275457" w:rsidRPr="00C46230">
              <w:rPr>
                <w:rFonts w:ascii="Arial" w:eastAsia="Times New Roman" w:hAnsi="Arial" w:cs="Arial"/>
                <w:b/>
                <w:bCs/>
                <w:color w:val="000000"/>
                <w:sz w:val="20"/>
              </w:rPr>
              <w:t>m'</w:t>
            </w:r>
          </w:p>
        </w:tc>
        <w:tc>
          <w:tcPr>
            <w:tcW w:w="1555" w:type="dxa"/>
            <w:shd w:val="clear" w:color="000000" w:fill="B8CCE4" w:themeFill="accent1" w:themeFillTint="66"/>
            <w:noWrap/>
            <w:vAlign w:val="center"/>
          </w:tcPr>
          <w:p w:rsidR="00FE0DF8" w:rsidRPr="008A7625" w:rsidRDefault="00FE0DF8" w:rsidP="00FE0DF8">
            <w:pPr>
              <w:spacing w:after="0" w:line="240" w:lineRule="auto"/>
              <w:jc w:val="center"/>
              <w:rPr>
                <w:rFonts w:ascii="Arial" w:eastAsia="Times New Roman" w:hAnsi="Arial" w:cs="Arial"/>
                <w:b/>
                <w:bCs/>
                <w:color w:val="000000"/>
                <w:sz w:val="20"/>
              </w:rPr>
            </w:pPr>
            <w:r w:rsidRPr="008A7625">
              <w:rPr>
                <w:rFonts w:ascii="Arial" w:eastAsia="Times New Roman" w:hAnsi="Arial" w:cs="Arial"/>
                <w:b/>
                <w:bCs/>
                <w:color w:val="000000"/>
                <w:sz w:val="20"/>
              </w:rPr>
              <w:t>17,535.00</w:t>
            </w:r>
            <w:r w:rsidR="00275457">
              <w:rPr>
                <w:rFonts w:ascii="Arial" w:eastAsia="Times New Roman" w:hAnsi="Arial" w:cs="Arial"/>
                <w:b/>
                <w:bCs/>
                <w:color w:val="000000"/>
                <w:sz w:val="20"/>
              </w:rPr>
              <w:t xml:space="preserve"> </w:t>
            </w:r>
            <w:r w:rsidR="00275457" w:rsidRPr="00C46230">
              <w:rPr>
                <w:rFonts w:ascii="Arial" w:eastAsia="Times New Roman" w:hAnsi="Arial" w:cs="Arial"/>
                <w:b/>
                <w:bCs/>
                <w:color w:val="000000"/>
                <w:sz w:val="20"/>
              </w:rPr>
              <w:t>m'</w:t>
            </w:r>
          </w:p>
        </w:tc>
      </w:tr>
    </w:tbl>
    <w:p w:rsidR="00C778C0" w:rsidRDefault="0093621C">
      <w:pPr>
        <w:pStyle w:val="Heading1"/>
        <w:spacing w:before="360" w:after="240" w:line="240" w:lineRule="atLeast"/>
        <w:rPr>
          <w:rFonts w:ascii="Arial" w:eastAsia="Times New Roman" w:hAnsi="Arial" w:cs="Arial"/>
          <w:b/>
          <w:bCs/>
          <w:sz w:val="28"/>
          <w:szCs w:val="28"/>
        </w:rPr>
      </w:pPr>
      <w:bookmarkStart w:id="15" w:name="_Toc190936932"/>
      <w:r>
        <w:rPr>
          <w:rFonts w:ascii="Arial" w:eastAsia="Times New Roman" w:hAnsi="Arial" w:cs="Arial"/>
          <w:b/>
          <w:bCs/>
          <w:sz w:val="28"/>
          <w:szCs w:val="28"/>
        </w:rPr>
        <w:lastRenderedPageBreak/>
        <w:t>Izvještaji, revizija i predaja projektne dokumentacije</w:t>
      </w:r>
      <w:bookmarkEnd w:id="15"/>
    </w:p>
    <w:p w:rsidR="00C778C0" w:rsidRDefault="0093621C">
      <w:pPr>
        <w:spacing w:after="240"/>
        <w:ind w:firstLine="432"/>
        <w:jc w:val="both"/>
        <w:rPr>
          <w:rFonts w:ascii="Arial" w:eastAsia="Times New Roman" w:hAnsi="Arial" w:cs="Arial"/>
          <w:lang w:val="de-DE"/>
        </w:rPr>
      </w:pPr>
      <w:r>
        <w:rPr>
          <w:rFonts w:ascii="Arial" w:eastAsia="Times New Roman" w:hAnsi="Arial" w:cs="Arial"/>
          <w:lang w:val="de-DE"/>
        </w:rPr>
        <w:t xml:space="preserve">Obrađivač je dužan da u roku od </w:t>
      </w:r>
      <w:r w:rsidR="00A41A3D">
        <w:rPr>
          <w:rFonts w:ascii="Arial" w:eastAsia="Times New Roman" w:hAnsi="Arial" w:cs="Arial"/>
          <w:lang w:val="de-DE"/>
        </w:rPr>
        <w:t>14</w:t>
      </w:r>
      <w:r>
        <w:rPr>
          <w:rFonts w:ascii="Arial" w:eastAsia="Times New Roman" w:hAnsi="Arial" w:cs="Arial"/>
          <w:lang w:val="de-DE"/>
        </w:rPr>
        <w:t xml:space="preserve"> dan</w:t>
      </w:r>
      <w:r w:rsidR="00A41A3D">
        <w:rPr>
          <w:rFonts w:ascii="Arial" w:eastAsia="Times New Roman" w:hAnsi="Arial" w:cs="Arial"/>
          <w:lang w:val="de-DE"/>
        </w:rPr>
        <w:t>a</w:t>
      </w:r>
      <w:r>
        <w:rPr>
          <w:rFonts w:ascii="Arial" w:eastAsia="Times New Roman" w:hAnsi="Arial" w:cs="Arial"/>
          <w:lang w:val="de-DE"/>
        </w:rPr>
        <w:t xml:space="preserve"> od dana početka izrade </w:t>
      </w:r>
      <w:r w:rsidR="002833F2">
        <w:rPr>
          <w:rFonts w:ascii="Arial" w:eastAsia="Times New Roman" w:hAnsi="Arial" w:cs="Arial"/>
          <w:lang w:val="de-DE"/>
        </w:rPr>
        <w:t>G</w:t>
      </w:r>
      <w:r w:rsidRPr="002833F2">
        <w:rPr>
          <w:rFonts w:ascii="Arial" w:eastAsia="Times New Roman" w:hAnsi="Arial" w:cs="Arial"/>
          <w:lang w:val="de-DE"/>
        </w:rPr>
        <w:t>lavnog</w:t>
      </w:r>
      <w:r>
        <w:rPr>
          <w:rFonts w:ascii="Arial" w:eastAsia="Times New Roman" w:hAnsi="Arial" w:cs="Arial"/>
          <w:lang w:val="de-DE"/>
        </w:rPr>
        <w:t xml:space="preserve"> projekta, Naručiocu (Opština</w:t>
      </w:r>
      <w:r w:rsidR="00DA1712">
        <w:rPr>
          <w:rFonts w:ascii="Arial" w:eastAsia="Times New Roman" w:hAnsi="Arial" w:cs="Arial"/>
          <w:lang w:val="de-DE"/>
        </w:rPr>
        <w:t xml:space="preserve"> Pljevlja</w:t>
      </w:r>
      <w:r>
        <w:rPr>
          <w:rFonts w:ascii="Arial" w:eastAsia="Times New Roman" w:hAnsi="Arial" w:cs="Arial"/>
          <w:lang w:val="de-DE"/>
        </w:rPr>
        <w:t>) dostavi Uvodni izvještaj na saglasnost (poglavlje 3) u skladu sa ovim Projektnim zadatkom.</w:t>
      </w:r>
    </w:p>
    <w:p w:rsidR="00C778C0" w:rsidRDefault="0093621C" w:rsidP="00AD528D">
      <w:pPr>
        <w:autoSpaceDE w:val="0"/>
        <w:autoSpaceDN w:val="0"/>
        <w:adjustRightInd w:val="0"/>
        <w:spacing w:after="120"/>
        <w:ind w:firstLine="432"/>
        <w:jc w:val="both"/>
        <w:rPr>
          <w:rFonts w:ascii="Arial" w:eastAsia="Times New Roman" w:hAnsi="Arial" w:cs="Arial"/>
          <w:lang w:val="it-IT"/>
        </w:rPr>
      </w:pPr>
      <w:r>
        <w:rPr>
          <w:rFonts w:ascii="Arial" w:eastAsia="Times New Roman" w:hAnsi="Arial" w:cs="Arial"/>
          <w:lang w:val="it-IT"/>
        </w:rPr>
        <w:t xml:space="preserve">Projektant će prisustvovati redovnim mjesečnim sastancima o napretku projekta, gdje će informisati korisnike projekta o napretku izrade </w:t>
      </w:r>
      <w:r w:rsidR="002833F2">
        <w:rPr>
          <w:rFonts w:ascii="Arial" w:eastAsia="Times New Roman" w:hAnsi="Arial" w:cs="Arial"/>
          <w:lang w:val="it-IT"/>
        </w:rPr>
        <w:t>G</w:t>
      </w:r>
      <w:r w:rsidRPr="002833F2">
        <w:rPr>
          <w:rFonts w:ascii="Arial" w:eastAsia="Times New Roman" w:hAnsi="Arial" w:cs="Arial"/>
          <w:lang w:val="it-IT"/>
        </w:rPr>
        <w:t>lavnog</w:t>
      </w:r>
      <w:r>
        <w:rPr>
          <w:rFonts w:ascii="Arial" w:eastAsia="Times New Roman" w:hAnsi="Arial" w:cs="Arial"/>
          <w:lang w:val="it-IT"/>
        </w:rPr>
        <w:t xml:space="preserve"> projekta. </w:t>
      </w:r>
    </w:p>
    <w:p w:rsidR="00C778C0" w:rsidRDefault="0093621C" w:rsidP="00AD528D">
      <w:pPr>
        <w:autoSpaceDE w:val="0"/>
        <w:autoSpaceDN w:val="0"/>
        <w:adjustRightInd w:val="0"/>
        <w:spacing w:after="120"/>
        <w:ind w:firstLine="432"/>
        <w:jc w:val="both"/>
        <w:rPr>
          <w:rFonts w:ascii="Arial" w:eastAsia="Times New Roman" w:hAnsi="Arial" w:cs="Arial"/>
          <w:lang w:val="it-IT"/>
        </w:rPr>
      </w:pPr>
      <w:r w:rsidRPr="002833F2">
        <w:rPr>
          <w:rFonts w:ascii="Arial" w:eastAsia="Times New Roman" w:hAnsi="Arial" w:cs="Arial"/>
          <w:lang w:val="it-IT"/>
        </w:rPr>
        <w:t xml:space="preserve">Revizija </w:t>
      </w:r>
      <w:r w:rsidR="002833F2" w:rsidRPr="002833F2">
        <w:rPr>
          <w:rFonts w:ascii="Arial" w:eastAsia="Times New Roman" w:hAnsi="Arial" w:cs="Arial"/>
          <w:lang w:val="it-IT"/>
        </w:rPr>
        <w:t>G</w:t>
      </w:r>
      <w:r w:rsidRPr="002833F2">
        <w:rPr>
          <w:rFonts w:ascii="Arial" w:eastAsia="Times New Roman" w:hAnsi="Arial" w:cs="Arial"/>
          <w:lang w:val="it-IT"/>
        </w:rPr>
        <w:t xml:space="preserve">lavnog projekta će biti rađena tokom izrade </w:t>
      </w:r>
      <w:r w:rsidR="002833F2" w:rsidRPr="002833F2">
        <w:rPr>
          <w:rFonts w:ascii="Arial" w:eastAsia="Times New Roman" w:hAnsi="Arial" w:cs="Arial"/>
          <w:lang w:val="it-IT"/>
        </w:rPr>
        <w:t>G</w:t>
      </w:r>
      <w:r w:rsidRPr="002833F2">
        <w:rPr>
          <w:rFonts w:ascii="Arial" w:eastAsia="Times New Roman" w:hAnsi="Arial" w:cs="Arial"/>
          <w:lang w:val="it-IT"/>
        </w:rPr>
        <w:t>lavnog projekta</w:t>
      </w:r>
      <w:r>
        <w:rPr>
          <w:rFonts w:ascii="Arial" w:eastAsia="Times New Roman" w:hAnsi="Arial" w:cs="Arial"/>
          <w:lang w:val="it-IT"/>
        </w:rPr>
        <w:t>. Projektant će dostavljati dijelove projekta na pregled Revidentu u digitalnoj formi.</w:t>
      </w:r>
    </w:p>
    <w:p w:rsidR="00C778C0" w:rsidRDefault="0093621C" w:rsidP="00AD528D">
      <w:pPr>
        <w:spacing w:after="120"/>
        <w:ind w:firstLine="432"/>
        <w:jc w:val="both"/>
        <w:rPr>
          <w:rFonts w:ascii="Arial" w:eastAsia="Times New Roman" w:hAnsi="Arial" w:cs="Arial"/>
          <w:lang w:val="de-DE"/>
        </w:rPr>
      </w:pPr>
      <w:r>
        <w:rPr>
          <w:rFonts w:ascii="Arial" w:eastAsia="Times New Roman" w:hAnsi="Arial" w:cs="Arial"/>
          <w:lang w:val="de-DE"/>
        </w:rPr>
        <w:t>Tokom rada na dokumentaciji, Projektant je u obavezi da ostvari kvalitetnu saradnju sa Revidentom i da vrši korekcije do potpunog usklađivanja sa njegovim zahtjevima, u roku koji ne može biti duži od 15 dana.</w:t>
      </w:r>
    </w:p>
    <w:p w:rsidR="00C778C0" w:rsidRDefault="0093621C" w:rsidP="00AD528D">
      <w:pPr>
        <w:spacing w:after="120"/>
        <w:ind w:firstLine="432"/>
        <w:jc w:val="both"/>
        <w:rPr>
          <w:rFonts w:ascii="Arial" w:hAnsi="Arial" w:cs="Arial"/>
        </w:rPr>
      </w:pPr>
      <w:r>
        <w:rPr>
          <w:rFonts w:ascii="Arial" w:hAnsi="Arial" w:cs="Arial"/>
        </w:rPr>
        <w:t xml:space="preserve">Izvršilac je dužan da Naručiocu preda ukoričenih </w:t>
      </w:r>
      <w:r w:rsidR="00A41A3D">
        <w:rPr>
          <w:rFonts w:ascii="Arial" w:hAnsi="Arial" w:cs="Arial"/>
        </w:rPr>
        <w:t>2</w:t>
      </w:r>
      <w:r>
        <w:rPr>
          <w:rFonts w:ascii="Arial" w:hAnsi="Arial" w:cs="Arial"/>
        </w:rPr>
        <w:t xml:space="preserve"> primjerka Glavnog projekta na crnogorskom jeziku, </w:t>
      </w:r>
      <w:r w:rsidR="00A41A3D">
        <w:rPr>
          <w:rFonts w:ascii="Arial" w:hAnsi="Arial" w:cs="Arial"/>
        </w:rPr>
        <w:t>a</w:t>
      </w:r>
      <w:r>
        <w:rPr>
          <w:rFonts w:ascii="Arial" w:hAnsi="Arial" w:cs="Arial"/>
        </w:rPr>
        <w:t xml:space="preserve"> </w:t>
      </w:r>
      <w:r w:rsidR="00A41A3D">
        <w:rPr>
          <w:rFonts w:ascii="Arial" w:hAnsi="Arial" w:cs="Arial"/>
        </w:rPr>
        <w:t>1</w:t>
      </w:r>
      <w:r>
        <w:rPr>
          <w:rFonts w:ascii="Arial" w:hAnsi="Arial" w:cs="Arial"/>
        </w:rPr>
        <w:t xml:space="preserve"> primjer</w:t>
      </w:r>
      <w:r w:rsidR="00A41A3D">
        <w:rPr>
          <w:rFonts w:ascii="Arial" w:hAnsi="Arial" w:cs="Arial"/>
        </w:rPr>
        <w:t>a</w:t>
      </w:r>
      <w:r>
        <w:rPr>
          <w:rFonts w:ascii="Arial" w:hAnsi="Arial" w:cs="Arial"/>
        </w:rPr>
        <w:t>k na engleskom jeziku</w:t>
      </w:r>
      <w:r w:rsidR="00A41A3D">
        <w:rPr>
          <w:rFonts w:ascii="Arial" w:hAnsi="Arial" w:cs="Arial"/>
        </w:rPr>
        <w:t xml:space="preserve">, </w:t>
      </w:r>
      <w:r>
        <w:rPr>
          <w:rFonts w:ascii="Arial" w:hAnsi="Arial" w:cs="Arial"/>
        </w:rPr>
        <w:t>kao i digitalnu verziju i na našem i na engleskom jeziku, sa po primjerkom sa i bez cijena.</w:t>
      </w:r>
    </w:p>
    <w:p w:rsidR="00C778C0" w:rsidRDefault="0093621C" w:rsidP="00AD528D">
      <w:pPr>
        <w:pStyle w:val="Heading1"/>
        <w:spacing w:after="120" w:line="240" w:lineRule="atLeast"/>
        <w:rPr>
          <w:rFonts w:ascii="Arial" w:eastAsia="Times New Roman" w:hAnsi="Arial" w:cs="Arial"/>
          <w:b/>
          <w:bCs/>
          <w:sz w:val="28"/>
          <w:szCs w:val="28"/>
        </w:rPr>
      </w:pPr>
      <w:bookmarkStart w:id="16" w:name="_Toc190936933"/>
      <w:r>
        <w:rPr>
          <w:rFonts w:ascii="Arial" w:eastAsia="Times New Roman" w:hAnsi="Arial" w:cs="Arial"/>
          <w:b/>
          <w:bCs/>
          <w:sz w:val="28"/>
          <w:szCs w:val="28"/>
        </w:rPr>
        <w:t>Jezik projekta i predaja</w:t>
      </w:r>
      <w:bookmarkEnd w:id="16"/>
    </w:p>
    <w:p w:rsidR="00C778C0" w:rsidRDefault="0093621C" w:rsidP="00AD528D">
      <w:pPr>
        <w:spacing w:after="120"/>
        <w:ind w:firstLine="708"/>
        <w:jc w:val="both"/>
        <w:rPr>
          <w:rFonts w:ascii="Arial" w:eastAsia="Times New Roman" w:hAnsi="Arial" w:cs="Arial"/>
          <w:lang w:val="it-IT"/>
        </w:rPr>
      </w:pPr>
      <w:r>
        <w:rPr>
          <w:rFonts w:ascii="Arial" w:eastAsia="Times New Roman" w:hAnsi="Arial" w:cs="Arial"/>
          <w:lang w:val="it-IT"/>
        </w:rPr>
        <w:t>Sva korespondencija i izvještaji, Glavni projekat i sl., treba da su pripremljeni na crnogorskom jeziku. Glavni projekat, koji obuhvata tehnički izvještaj, predmjer radova, predračun radova i tehničke uslove izvođenja radova, a koji će biti pripremljeni na osnovu ovog projektnog zadatka, biće na crnogorskom jeziku. Crteži će biti pripremljeni dvojezično – crnogorski sa prevodom na engleski zbog izrade tenderskog dokumenta koji će sadržati i crteže.</w:t>
      </w:r>
    </w:p>
    <w:p w:rsidR="00C778C0" w:rsidRDefault="0093621C" w:rsidP="00AD528D">
      <w:pPr>
        <w:spacing w:after="120"/>
        <w:ind w:firstLine="432"/>
        <w:jc w:val="both"/>
        <w:rPr>
          <w:rFonts w:ascii="Arial" w:eastAsia="Times New Roman" w:hAnsi="Arial" w:cs="Arial"/>
          <w:lang w:val="it-IT"/>
        </w:rPr>
      </w:pPr>
      <w:r>
        <w:rPr>
          <w:rFonts w:ascii="Arial" w:eastAsia="Times New Roman" w:hAnsi="Arial" w:cs="Arial"/>
          <w:lang w:val="it-IT"/>
        </w:rPr>
        <w:t xml:space="preserve">Nakon odobrenja </w:t>
      </w:r>
      <w:r w:rsidR="002833F2" w:rsidRPr="002833F2">
        <w:rPr>
          <w:rFonts w:ascii="Arial" w:eastAsia="Times New Roman" w:hAnsi="Arial" w:cs="Arial"/>
          <w:lang w:val="it-IT"/>
        </w:rPr>
        <w:t>G</w:t>
      </w:r>
      <w:r w:rsidRPr="002833F2">
        <w:rPr>
          <w:rFonts w:ascii="Arial" w:eastAsia="Times New Roman" w:hAnsi="Arial" w:cs="Arial"/>
          <w:lang w:val="it-IT"/>
        </w:rPr>
        <w:t>lavnog</w:t>
      </w:r>
      <w:r>
        <w:rPr>
          <w:rFonts w:ascii="Arial" w:eastAsia="Times New Roman" w:hAnsi="Arial" w:cs="Arial"/>
          <w:lang w:val="it-IT"/>
        </w:rPr>
        <w:t xml:space="preserve"> projekta od strane Revidenta, </w:t>
      </w:r>
      <w:r w:rsidR="002833F2" w:rsidRPr="002833F2">
        <w:rPr>
          <w:rFonts w:ascii="Arial" w:eastAsia="Times New Roman" w:hAnsi="Arial" w:cs="Arial"/>
          <w:lang w:val="it-IT"/>
        </w:rPr>
        <w:t>G</w:t>
      </w:r>
      <w:r w:rsidRPr="002833F2">
        <w:rPr>
          <w:rFonts w:ascii="Arial" w:eastAsia="Times New Roman" w:hAnsi="Arial" w:cs="Arial"/>
          <w:lang w:val="it-IT"/>
        </w:rPr>
        <w:t>lavni</w:t>
      </w:r>
      <w:r>
        <w:rPr>
          <w:rFonts w:ascii="Arial" w:eastAsia="Times New Roman" w:hAnsi="Arial" w:cs="Arial"/>
          <w:lang w:val="it-IT"/>
        </w:rPr>
        <w:t xml:space="preserve"> projekat će biti preveden na engleski.</w:t>
      </w:r>
    </w:p>
    <w:p w:rsidR="00C778C0" w:rsidRDefault="0093621C" w:rsidP="00AD528D">
      <w:pPr>
        <w:pStyle w:val="Heading1"/>
        <w:spacing w:after="120" w:line="240" w:lineRule="atLeast"/>
        <w:rPr>
          <w:rFonts w:ascii="Arial" w:eastAsia="Times New Roman" w:hAnsi="Arial" w:cs="Arial"/>
          <w:b/>
          <w:bCs/>
          <w:sz w:val="28"/>
          <w:szCs w:val="28"/>
        </w:rPr>
      </w:pPr>
      <w:bookmarkStart w:id="17" w:name="_Toc137558783"/>
      <w:bookmarkStart w:id="18" w:name="_Toc190936934"/>
      <w:bookmarkEnd w:id="17"/>
      <w:r>
        <w:rPr>
          <w:rFonts w:ascii="Arial" w:eastAsia="Times New Roman" w:hAnsi="Arial" w:cs="Arial"/>
          <w:b/>
          <w:bCs/>
          <w:sz w:val="28"/>
          <w:szCs w:val="28"/>
        </w:rPr>
        <w:t>Vremenski rokovi</w:t>
      </w:r>
      <w:bookmarkEnd w:id="18"/>
      <w:r>
        <w:rPr>
          <w:rFonts w:ascii="Arial" w:eastAsia="Times New Roman" w:hAnsi="Arial" w:cs="Arial"/>
          <w:b/>
          <w:bCs/>
          <w:sz w:val="28"/>
          <w:szCs w:val="28"/>
        </w:rPr>
        <w:t xml:space="preserve"> </w:t>
      </w:r>
    </w:p>
    <w:p w:rsidR="00C778C0" w:rsidRDefault="0093621C" w:rsidP="00AD528D">
      <w:pPr>
        <w:spacing w:after="120"/>
        <w:ind w:firstLine="432"/>
        <w:jc w:val="both"/>
        <w:rPr>
          <w:rFonts w:ascii="Arial" w:eastAsia="Times New Roman" w:hAnsi="Arial" w:cs="Arial"/>
          <w:lang w:val="de-DE"/>
        </w:rPr>
      </w:pPr>
      <w:r>
        <w:rPr>
          <w:rFonts w:ascii="Arial" w:eastAsia="Times New Roman" w:hAnsi="Arial" w:cs="Arial"/>
          <w:lang w:val="de-DE"/>
        </w:rPr>
        <w:t xml:space="preserve">Period izrade Glavnog projekta je </w:t>
      </w:r>
      <w:r>
        <w:rPr>
          <w:rFonts w:ascii="Arial" w:eastAsia="Times New Roman" w:hAnsi="Arial" w:cs="Arial"/>
          <w:b/>
          <w:lang w:val="de-DE"/>
        </w:rPr>
        <w:t>6 mjeseci</w:t>
      </w:r>
      <w:r>
        <w:rPr>
          <w:rFonts w:ascii="Arial" w:eastAsia="Times New Roman" w:hAnsi="Arial" w:cs="Arial"/>
          <w:lang w:val="de-DE"/>
        </w:rPr>
        <w:t xml:space="preserve"> od datuma početka izrade. Tvrdo koričene </w:t>
      </w:r>
      <w:r w:rsidR="002833F2" w:rsidRPr="002833F2">
        <w:rPr>
          <w:rFonts w:ascii="Arial" w:eastAsia="Times New Roman" w:hAnsi="Arial" w:cs="Arial"/>
          <w:lang w:val="de-DE"/>
        </w:rPr>
        <w:t>G</w:t>
      </w:r>
      <w:r w:rsidRPr="002833F2">
        <w:rPr>
          <w:rFonts w:ascii="Arial" w:eastAsia="Times New Roman" w:hAnsi="Arial" w:cs="Arial"/>
          <w:lang w:val="de-DE"/>
        </w:rPr>
        <w:t>lavne</w:t>
      </w:r>
      <w:r>
        <w:rPr>
          <w:rFonts w:ascii="Arial" w:eastAsia="Times New Roman" w:hAnsi="Arial" w:cs="Arial"/>
          <w:lang w:val="de-DE"/>
        </w:rPr>
        <w:t xml:space="preserve"> projekte, </w:t>
      </w:r>
      <w:r w:rsidR="002833F2" w:rsidRPr="002833F2">
        <w:rPr>
          <w:rFonts w:ascii="Arial" w:eastAsia="Times New Roman" w:hAnsi="Arial" w:cs="Arial"/>
          <w:lang w:val="de-DE"/>
        </w:rPr>
        <w:t>P</w:t>
      </w:r>
      <w:r w:rsidRPr="002833F2">
        <w:rPr>
          <w:rFonts w:ascii="Arial" w:eastAsia="Times New Roman" w:hAnsi="Arial" w:cs="Arial"/>
          <w:lang w:val="de-DE"/>
        </w:rPr>
        <w:t>rojektant</w:t>
      </w:r>
      <w:r>
        <w:rPr>
          <w:rFonts w:ascii="Arial" w:eastAsia="Times New Roman" w:hAnsi="Arial" w:cs="Arial"/>
          <w:lang w:val="de-DE"/>
        </w:rPr>
        <w:t xml:space="preserve"> će dostaviti mjesec dana poslije finalnog odobrenja </w:t>
      </w:r>
      <w:r w:rsidR="002833F2" w:rsidRPr="002833F2">
        <w:rPr>
          <w:rFonts w:ascii="Arial" w:eastAsia="Times New Roman" w:hAnsi="Arial" w:cs="Arial"/>
          <w:lang w:val="de-DE"/>
        </w:rPr>
        <w:t>R</w:t>
      </w:r>
      <w:r w:rsidRPr="002833F2">
        <w:rPr>
          <w:rFonts w:ascii="Arial" w:eastAsia="Times New Roman" w:hAnsi="Arial" w:cs="Arial"/>
          <w:lang w:val="de-DE"/>
        </w:rPr>
        <w:t>evidenta</w:t>
      </w:r>
      <w:r>
        <w:rPr>
          <w:rFonts w:ascii="Arial" w:eastAsia="Times New Roman" w:hAnsi="Arial" w:cs="Arial"/>
          <w:lang w:val="de-DE"/>
        </w:rPr>
        <w:t>.</w:t>
      </w:r>
    </w:p>
    <w:p w:rsidR="00C778C0" w:rsidRDefault="0093621C" w:rsidP="00AD528D">
      <w:pPr>
        <w:pStyle w:val="Heading1"/>
        <w:spacing w:after="120" w:line="240" w:lineRule="atLeast"/>
        <w:rPr>
          <w:rFonts w:ascii="Arial" w:eastAsia="Times New Roman" w:hAnsi="Arial" w:cs="Arial"/>
          <w:b/>
          <w:bCs/>
          <w:sz w:val="28"/>
          <w:szCs w:val="28"/>
        </w:rPr>
      </w:pPr>
      <w:bookmarkStart w:id="19" w:name="_Toc190936935"/>
      <w:r>
        <w:rPr>
          <w:rFonts w:ascii="Arial" w:eastAsia="Times New Roman" w:hAnsi="Arial" w:cs="Arial"/>
          <w:b/>
          <w:bCs/>
          <w:sz w:val="28"/>
          <w:szCs w:val="28"/>
        </w:rPr>
        <w:t>Koordinacija projekta</w:t>
      </w:r>
      <w:bookmarkEnd w:id="19"/>
    </w:p>
    <w:p w:rsidR="00C778C0" w:rsidRDefault="0093621C" w:rsidP="00AD528D">
      <w:pPr>
        <w:spacing w:after="120"/>
        <w:ind w:firstLine="432"/>
        <w:jc w:val="both"/>
        <w:rPr>
          <w:rFonts w:ascii="Arial" w:eastAsia="Times New Roman" w:hAnsi="Arial" w:cs="Arial"/>
          <w:lang w:val="de-DE"/>
        </w:rPr>
      </w:pPr>
      <w:r>
        <w:rPr>
          <w:rFonts w:ascii="Arial" w:eastAsia="Times New Roman" w:hAnsi="Arial" w:cs="Arial"/>
          <w:lang w:val="de-DE"/>
        </w:rPr>
        <w:t xml:space="preserve">Opština Pljevlja, </w:t>
      </w:r>
      <w:r w:rsidR="0077431D" w:rsidRPr="0077431D">
        <w:rPr>
          <w:rFonts w:ascii="Arial" w:eastAsia="Times New Roman" w:hAnsi="Arial" w:cs="Arial"/>
          <w:lang w:val="de-DE"/>
        </w:rPr>
        <w:t>DOO</w:t>
      </w:r>
      <w:r w:rsidR="00A41A3D" w:rsidRPr="0077431D">
        <w:rPr>
          <w:rFonts w:ascii="Arial" w:eastAsia="Times New Roman" w:hAnsi="Arial" w:cs="Arial"/>
          <w:lang w:val="de-DE"/>
        </w:rPr>
        <w:t xml:space="preserve"> </w:t>
      </w:r>
      <w:r w:rsidRPr="0077431D">
        <w:rPr>
          <w:rFonts w:ascii="Arial" w:eastAsia="Times New Roman" w:hAnsi="Arial" w:cs="Arial"/>
          <w:lang w:val="de-DE"/>
        </w:rPr>
        <w:t>Vodovod</w:t>
      </w:r>
      <w:r w:rsidR="00A41A3D" w:rsidRPr="0077431D">
        <w:rPr>
          <w:rFonts w:ascii="Arial" w:eastAsia="Times New Roman" w:hAnsi="Arial" w:cs="Arial"/>
          <w:lang w:val="de-DE"/>
        </w:rPr>
        <w:t xml:space="preserve"> Pljevlja</w:t>
      </w:r>
      <w:r w:rsidRPr="00F75309">
        <w:rPr>
          <w:rFonts w:ascii="Arial" w:eastAsia="Times New Roman" w:hAnsi="Arial" w:cs="Arial"/>
          <w:lang w:val="de-DE"/>
        </w:rPr>
        <w:t>,</w:t>
      </w:r>
      <w:r w:rsidR="00891D04" w:rsidRPr="00F75309">
        <w:rPr>
          <w:rFonts w:ascii="Arial" w:eastAsia="Times New Roman" w:hAnsi="Arial" w:cs="Arial"/>
          <w:lang w:val="de-DE"/>
        </w:rPr>
        <w:t xml:space="preserve"> </w:t>
      </w:r>
      <w:r w:rsidR="00DA1712" w:rsidRPr="00F75309">
        <w:rPr>
          <w:rFonts w:ascii="Arial" w:eastAsia="Times New Roman" w:hAnsi="Arial" w:cs="Arial"/>
          <w:lang w:val="de-DE"/>
        </w:rPr>
        <w:t>„Project-Consulting”</w:t>
      </w:r>
      <w:r>
        <w:rPr>
          <w:rFonts w:ascii="Arial" w:eastAsia="Times New Roman" w:hAnsi="Arial" w:cs="Arial"/>
          <w:lang w:val="de-DE"/>
        </w:rPr>
        <w:t xml:space="preserve"> d.o.o. Podgorica (PROCON) i </w:t>
      </w:r>
      <w:r w:rsidR="00A41A3D">
        <w:rPr>
          <w:rFonts w:ascii="Arial" w:eastAsia="Times New Roman" w:hAnsi="Arial" w:cs="Arial"/>
          <w:lang w:val="de-DE"/>
        </w:rPr>
        <w:t>Jedinica za implementaciju projekta</w:t>
      </w:r>
      <w:r>
        <w:rPr>
          <w:rFonts w:ascii="Arial" w:eastAsia="Times New Roman" w:hAnsi="Arial" w:cs="Arial"/>
          <w:lang w:val="de-DE"/>
        </w:rPr>
        <w:t xml:space="preserve"> će vršiti koordinaciju aktivnosti vezanih za izradu Glavnog projekta, te će njihovi ovlašćeni predstavnici (koordinatori projekta) biti zaduženi za saradnju sa Obrađivačem i Revidentom, tokom izrade predmetnih dokumenata.</w:t>
      </w:r>
    </w:p>
    <w:p w:rsidR="00C778C0" w:rsidRDefault="0093621C" w:rsidP="00AD528D">
      <w:pPr>
        <w:spacing w:after="120"/>
        <w:ind w:firstLine="432"/>
        <w:jc w:val="both"/>
        <w:rPr>
          <w:rFonts w:ascii="Arial" w:eastAsia="Times New Roman" w:hAnsi="Arial" w:cs="Arial"/>
          <w:lang w:val="de-DE"/>
        </w:rPr>
      </w:pPr>
      <w:r>
        <w:rPr>
          <w:rFonts w:ascii="Arial" w:eastAsia="Times New Roman" w:hAnsi="Arial" w:cs="Arial"/>
          <w:lang w:val="de-DE"/>
        </w:rPr>
        <w:t xml:space="preserve">Opština Pljevlja, </w:t>
      </w:r>
      <w:r w:rsidR="0077431D" w:rsidRPr="0077431D">
        <w:rPr>
          <w:rFonts w:ascii="Arial" w:eastAsia="Times New Roman" w:hAnsi="Arial" w:cs="Arial"/>
          <w:lang w:val="de-DE"/>
        </w:rPr>
        <w:t>DOO</w:t>
      </w:r>
      <w:r w:rsidR="00DA1712" w:rsidRPr="0077431D">
        <w:rPr>
          <w:rFonts w:ascii="Arial" w:eastAsia="Times New Roman" w:hAnsi="Arial" w:cs="Arial"/>
          <w:lang w:val="de-DE"/>
        </w:rPr>
        <w:t xml:space="preserve"> </w:t>
      </w:r>
      <w:r w:rsidRPr="0077431D">
        <w:rPr>
          <w:rFonts w:ascii="Arial" w:eastAsia="Times New Roman" w:hAnsi="Arial" w:cs="Arial"/>
          <w:lang w:val="de-DE"/>
        </w:rPr>
        <w:t xml:space="preserve">Vodovod </w:t>
      </w:r>
      <w:r w:rsidR="00DA1712" w:rsidRPr="0077431D">
        <w:rPr>
          <w:rFonts w:ascii="Arial" w:eastAsia="Times New Roman" w:hAnsi="Arial" w:cs="Arial"/>
          <w:lang w:val="de-DE"/>
        </w:rPr>
        <w:t>Pljevlja</w:t>
      </w:r>
      <w:r>
        <w:rPr>
          <w:rFonts w:ascii="Arial" w:eastAsia="Times New Roman" w:hAnsi="Arial" w:cs="Arial"/>
          <w:lang w:val="de-DE"/>
        </w:rPr>
        <w:t xml:space="preserve"> će dati na uvid Obrađi</w:t>
      </w:r>
      <w:bookmarkStart w:id="20" w:name="_GoBack"/>
      <w:bookmarkEnd w:id="20"/>
      <w:r>
        <w:rPr>
          <w:rFonts w:ascii="Arial" w:eastAsia="Times New Roman" w:hAnsi="Arial" w:cs="Arial"/>
          <w:lang w:val="de-DE"/>
        </w:rPr>
        <w:t xml:space="preserve">vaču svu </w:t>
      </w:r>
      <w:r w:rsidR="00DA1712">
        <w:rPr>
          <w:rFonts w:ascii="Arial" w:eastAsia="Times New Roman" w:hAnsi="Arial" w:cs="Arial"/>
          <w:lang w:val="de-DE"/>
        </w:rPr>
        <w:t>dokumentaciju koju posjeduju</w:t>
      </w:r>
      <w:r>
        <w:rPr>
          <w:rFonts w:ascii="Arial" w:eastAsia="Times New Roman" w:hAnsi="Arial" w:cs="Arial"/>
          <w:lang w:val="de-DE"/>
        </w:rPr>
        <w:t>. Obaveza Obrađivača je da provjeri kvalitet i adekvatnost ovih informacija.</w:t>
      </w:r>
    </w:p>
    <w:p w:rsidR="00C778C0" w:rsidRDefault="0093621C" w:rsidP="00AD528D">
      <w:pPr>
        <w:spacing w:after="120"/>
        <w:ind w:firstLine="432"/>
        <w:jc w:val="both"/>
        <w:rPr>
          <w:rFonts w:ascii="Arial" w:eastAsia="Times New Roman" w:hAnsi="Arial" w:cs="Arial"/>
          <w:lang w:val="de-DE"/>
        </w:rPr>
      </w:pPr>
      <w:r>
        <w:rPr>
          <w:rFonts w:ascii="Arial" w:eastAsia="Times New Roman" w:hAnsi="Arial" w:cs="Arial"/>
          <w:lang w:val="de-DE"/>
        </w:rPr>
        <w:t>Saradnja sa relevantnim nadležnim organima obavlja se podsredstvom Opštine Pljevlja i Jedinice za implementaciju projekta.</w:t>
      </w:r>
    </w:p>
    <w:p w:rsidR="00C778C0" w:rsidRDefault="0093621C" w:rsidP="00AD528D">
      <w:pPr>
        <w:spacing w:after="120"/>
        <w:ind w:firstLine="432"/>
        <w:jc w:val="both"/>
        <w:rPr>
          <w:rFonts w:ascii="Arial" w:eastAsia="Times New Roman" w:hAnsi="Arial" w:cs="Arial"/>
          <w:lang w:val="de-DE"/>
        </w:rPr>
      </w:pPr>
      <w:r>
        <w:rPr>
          <w:rFonts w:ascii="Arial" w:eastAsia="Times New Roman" w:hAnsi="Arial" w:cs="Arial"/>
          <w:lang w:val="de-DE"/>
        </w:rPr>
        <w:t xml:space="preserve">Na kraju svog angažovanja, </w:t>
      </w:r>
      <w:r w:rsidR="00A41A3D">
        <w:rPr>
          <w:rFonts w:ascii="Arial" w:eastAsia="Times New Roman" w:hAnsi="Arial" w:cs="Arial"/>
          <w:lang w:val="de-DE"/>
        </w:rPr>
        <w:t>Ob</w:t>
      </w:r>
      <w:r>
        <w:rPr>
          <w:rFonts w:ascii="Arial" w:eastAsia="Times New Roman" w:hAnsi="Arial" w:cs="Arial"/>
          <w:lang w:val="de-DE"/>
        </w:rPr>
        <w:t xml:space="preserve">rađivač će imenovati kontakt osobu iz svog tima koja će biti dostupna za konsultacije, vezano za dalje aktivnosti Naručioca na realizaciji ovih projekata. </w:t>
      </w:r>
    </w:p>
    <w:sectPr w:rsidR="00C778C0" w:rsidSect="00793B4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167" w:rsidRDefault="00244167">
      <w:pPr>
        <w:spacing w:line="240" w:lineRule="auto"/>
      </w:pPr>
      <w:r>
        <w:separator/>
      </w:r>
    </w:p>
  </w:endnote>
  <w:endnote w:type="continuationSeparator" w:id="0">
    <w:p w:rsidR="00244167" w:rsidRDefault="00244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038322"/>
    </w:sdtPr>
    <w:sdtEndPr/>
    <w:sdtContent>
      <w:p w:rsidR="00DA1712" w:rsidRDefault="008B46BC">
        <w:pPr>
          <w:pStyle w:val="Footer"/>
          <w:jc w:val="center"/>
        </w:pPr>
        <w:r>
          <w:fldChar w:fldCharType="begin"/>
        </w:r>
        <w:r w:rsidR="00DA1712">
          <w:instrText xml:space="preserve"> PAGE   \* MERGEFORMAT </w:instrText>
        </w:r>
        <w:r>
          <w:fldChar w:fldCharType="separate"/>
        </w:r>
        <w:r w:rsidR="00BC02AF">
          <w:rPr>
            <w:noProof/>
          </w:rPr>
          <w:t>12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167" w:rsidRDefault="00244167">
      <w:pPr>
        <w:spacing w:after="0"/>
      </w:pPr>
      <w:r>
        <w:separator/>
      </w:r>
    </w:p>
  </w:footnote>
  <w:footnote w:type="continuationSeparator" w:id="0">
    <w:p w:rsidR="00244167" w:rsidRDefault="0024416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637DA"/>
    <w:multiLevelType w:val="multilevel"/>
    <w:tmpl w:val="0C3637DA"/>
    <w:lvl w:ilvl="0">
      <w:start w:val="5"/>
      <w:numFmt w:val="decimal"/>
      <w:pStyle w:val="BulletParagraph"/>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97DE7"/>
    <w:multiLevelType w:val="singleLevel"/>
    <w:tmpl w:val="16097DE7"/>
    <w:lvl w:ilvl="0">
      <w:start w:val="1"/>
      <w:numFmt w:val="bullet"/>
      <w:pStyle w:val="Para0bullet"/>
      <w:lvlText w:val=""/>
      <w:lvlJc w:val="left"/>
      <w:pPr>
        <w:tabs>
          <w:tab w:val="left" w:pos="397"/>
        </w:tabs>
        <w:ind w:left="397" w:hanging="397"/>
      </w:pPr>
      <w:rPr>
        <w:rFonts w:ascii="Wingdings" w:hAnsi="Wingdings" w:hint="default"/>
        <w:sz w:val="12"/>
      </w:rPr>
    </w:lvl>
  </w:abstractNum>
  <w:abstractNum w:abstractNumId="2" w15:restartNumberingAfterBreak="0">
    <w:nsid w:val="16F32D38"/>
    <w:multiLevelType w:val="multilevel"/>
    <w:tmpl w:val="16F32D38"/>
    <w:lvl w:ilvl="0">
      <w:start w:val="1"/>
      <w:numFmt w:val="decimal"/>
      <w:pStyle w:val="Task-luettelo"/>
      <w:lvlText w:val="%1."/>
      <w:lvlJc w:val="left"/>
      <w:pPr>
        <w:tabs>
          <w:tab w:val="left" w:pos="360"/>
        </w:tabs>
        <w:ind w:left="360" w:hanging="360"/>
      </w:pPr>
    </w:lvl>
    <w:lvl w:ilvl="1">
      <w:start w:val="1"/>
      <w:numFmt w:val="bullet"/>
      <w:lvlText w:val=""/>
      <w:lvlJc w:val="left"/>
      <w:pPr>
        <w:tabs>
          <w:tab w:val="left" w:pos="1440"/>
        </w:tabs>
        <w:ind w:left="1440" w:hanging="360"/>
      </w:pPr>
      <w:rPr>
        <w:rFonts w:ascii="Symbol" w:hAnsi="Symbol" w:hint="default"/>
      </w:rPr>
    </w:lvl>
    <w:lvl w:ilvl="2">
      <w:start w:val="3"/>
      <w:numFmt w:val="lowerLetter"/>
      <w:lvlText w:val="%3)"/>
      <w:lvlJc w:val="left"/>
      <w:pPr>
        <w:tabs>
          <w:tab w:val="left" w:pos="2700"/>
        </w:tabs>
        <w:ind w:left="2700" w:hanging="720"/>
      </w:pPr>
      <w:rPr>
        <w:rFonts w:hint="default"/>
      </w:rPr>
    </w:lvl>
    <w:lvl w:ilvl="3">
      <w:start w:val="1"/>
      <w:numFmt w:val="bullet"/>
      <w:lvlText w:val=""/>
      <w:lvlJc w:val="left"/>
      <w:pPr>
        <w:tabs>
          <w:tab w:val="left" w:pos="2880"/>
        </w:tabs>
        <w:ind w:left="2880" w:hanging="360"/>
      </w:pPr>
      <w:rPr>
        <w:rFonts w:ascii="Symbol" w:hAnsi="Symbol"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1F385EFE"/>
    <w:multiLevelType w:val="multilevel"/>
    <w:tmpl w:val="1F385EFE"/>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390812"/>
    <w:multiLevelType w:val="multilevel"/>
    <w:tmpl w:val="26390812"/>
    <w:lvl w:ilvl="0">
      <w:start w:val="1"/>
      <w:numFmt w:val="bullet"/>
      <w:pStyle w:val="Subtitl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88E5C00"/>
    <w:multiLevelType w:val="multilevel"/>
    <w:tmpl w:val="388E5C00"/>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15:restartNumberingAfterBreak="0">
    <w:nsid w:val="49CE199E"/>
    <w:multiLevelType w:val="multilevel"/>
    <w:tmpl w:val="49CE199E"/>
    <w:lvl w:ilvl="0">
      <w:start w:val="1"/>
      <w:numFmt w:val="bullet"/>
      <w:lvlText w:val="-"/>
      <w:lvlJc w:val="left"/>
      <w:pPr>
        <w:tabs>
          <w:tab w:val="left" w:pos="720"/>
        </w:tabs>
        <w:ind w:left="720" w:hanging="360"/>
      </w:pPr>
      <w:rPr>
        <w:rFonts w:ascii="Arial Narrow" w:eastAsia="Times New Roman" w:hAnsi="Arial Narrow"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50EF2241"/>
    <w:multiLevelType w:val="multilevel"/>
    <w:tmpl w:val="50EF2241"/>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Arial" w:hAnsi="Arial" w:cs="Arial" w:hint="default"/>
        <w:b/>
        <w:bCs w:val="0"/>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63405100"/>
    <w:multiLevelType w:val="multilevel"/>
    <w:tmpl w:val="63405100"/>
    <w:lvl w:ilvl="0">
      <w:start w:val="1"/>
      <w:numFmt w:val="bullet"/>
      <w:pStyle w:val="TableBullet"/>
      <w:lvlText w:val="›"/>
      <w:lvlJc w:val="left"/>
      <w:pPr>
        <w:tabs>
          <w:tab w:val="left" w:pos="284"/>
        </w:tabs>
        <w:ind w:left="284" w:hanging="284"/>
      </w:pPr>
      <w:rPr>
        <w:rFonts w:hint="default"/>
        <w:color w:val="F04E23"/>
        <w:sz w:val="18"/>
      </w:rPr>
    </w:lvl>
    <w:lvl w:ilvl="1">
      <w:start w:val="1"/>
      <w:numFmt w:val="bullet"/>
      <w:pStyle w:val="TableBullet2"/>
      <w:lvlText w:val="›"/>
      <w:lvlJc w:val="left"/>
      <w:pPr>
        <w:tabs>
          <w:tab w:val="left" w:pos="567"/>
        </w:tabs>
        <w:ind w:left="567" w:hanging="283"/>
      </w:pPr>
      <w:rPr>
        <w:rFonts w:hint="default"/>
        <w:color w:val="333333"/>
      </w:rPr>
    </w:lvl>
    <w:lvl w:ilvl="2">
      <w:start w:val="1"/>
      <w:numFmt w:val="bullet"/>
      <w:pStyle w:val="TableBullet3"/>
      <w:lvlText w:val="›"/>
      <w:lvlJc w:val="left"/>
      <w:pPr>
        <w:tabs>
          <w:tab w:val="left" w:pos="851"/>
        </w:tabs>
        <w:ind w:left="851" w:hanging="284"/>
      </w:pPr>
      <w:rPr>
        <w:rFonts w:hint="default"/>
        <w:color w:val="333333"/>
      </w:rPr>
    </w:lvl>
    <w:lvl w:ilvl="3">
      <w:start w:val="1"/>
      <w:numFmt w:val="bullet"/>
      <w:lvlText w:val="-"/>
      <w:lvlJc w:val="left"/>
      <w:pPr>
        <w:tabs>
          <w:tab w:val="left" w:pos="1134"/>
        </w:tabs>
        <w:ind w:left="1134" w:hanging="283"/>
      </w:pPr>
      <w:rPr>
        <w:rFonts w:ascii="Times New Roman" w:hAnsi="Times New Roman" w:cs="Times New Roman" w:hint="default"/>
      </w:rPr>
    </w:lvl>
    <w:lvl w:ilvl="4">
      <w:start w:val="1"/>
      <w:numFmt w:val="lowerLetter"/>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2AB531E"/>
    <w:multiLevelType w:val="multilevel"/>
    <w:tmpl w:val="72AB531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5D83E7D"/>
    <w:multiLevelType w:val="multilevel"/>
    <w:tmpl w:val="75D83E7D"/>
    <w:lvl w:ilvl="0">
      <w:start w:val="1"/>
      <w:numFmt w:val="bullet"/>
      <w:lvlText w:val=""/>
      <w:lvlJc w:val="left"/>
      <w:pPr>
        <w:tabs>
          <w:tab w:val="left" w:pos="1068"/>
        </w:tabs>
        <w:ind w:left="1068" w:hanging="360"/>
      </w:pPr>
      <w:rPr>
        <w:rFonts w:ascii="Symbol" w:hAnsi="Symbol" w:hint="default"/>
      </w:rPr>
    </w:lvl>
    <w:lvl w:ilvl="1">
      <w:start w:val="1"/>
      <w:numFmt w:val="bullet"/>
      <w:lvlText w:val="o"/>
      <w:lvlJc w:val="left"/>
      <w:pPr>
        <w:tabs>
          <w:tab w:val="left" w:pos="1788"/>
        </w:tabs>
        <w:ind w:left="1788" w:hanging="360"/>
      </w:pPr>
      <w:rPr>
        <w:rFonts w:ascii="Courier New" w:hAnsi="Courier New" w:cs="Courier New" w:hint="default"/>
      </w:rPr>
    </w:lvl>
    <w:lvl w:ilvl="2">
      <w:start w:val="1"/>
      <w:numFmt w:val="bullet"/>
      <w:lvlText w:val=""/>
      <w:lvlJc w:val="left"/>
      <w:pPr>
        <w:tabs>
          <w:tab w:val="left" w:pos="2508"/>
        </w:tabs>
        <w:ind w:left="2508" w:hanging="360"/>
      </w:pPr>
      <w:rPr>
        <w:rFonts w:ascii="Wingdings" w:hAnsi="Wingdings" w:hint="default"/>
      </w:rPr>
    </w:lvl>
    <w:lvl w:ilvl="3">
      <w:start w:val="1"/>
      <w:numFmt w:val="bullet"/>
      <w:lvlText w:val=""/>
      <w:lvlJc w:val="left"/>
      <w:pPr>
        <w:tabs>
          <w:tab w:val="left" w:pos="3228"/>
        </w:tabs>
        <w:ind w:left="3228" w:hanging="360"/>
      </w:pPr>
      <w:rPr>
        <w:rFonts w:ascii="Symbol" w:hAnsi="Symbol" w:hint="default"/>
      </w:rPr>
    </w:lvl>
    <w:lvl w:ilvl="4">
      <w:start w:val="1"/>
      <w:numFmt w:val="bullet"/>
      <w:lvlText w:val="o"/>
      <w:lvlJc w:val="left"/>
      <w:pPr>
        <w:tabs>
          <w:tab w:val="left" w:pos="3948"/>
        </w:tabs>
        <w:ind w:left="3948" w:hanging="360"/>
      </w:pPr>
      <w:rPr>
        <w:rFonts w:ascii="Courier New" w:hAnsi="Courier New" w:cs="Courier New" w:hint="default"/>
      </w:rPr>
    </w:lvl>
    <w:lvl w:ilvl="5">
      <w:start w:val="1"/>
      <w:numFmt w:val="bullet"/>
      <w:lvlText w:val=""/>
      <w:lvlJc w:val="left"/>
      <w:pPr>
        <w:tabs>
          <w:tab w:val="left" w:pos="4668"/>
        </w:tabs>
        <w:ind w:left="4668" w:hanging="360"/>
      </w:pPr>
      <w:rPr>
        <w:rFonts w:ascii="Wingdings" w:hAnsi="Wingdings" w:hint="default"/>
      </w:rPr>
    </w:lvl>
    <w:lvl w:ilvl="6">
      <w:start w:val="1"/>
      <w:numFmt w:val="bullet"/>
      <w:lvlText w:val=""/>
      <w:lvlJc w:val="left"/>
      <w:pPr>
        <w:tabs>
          <w:tab w:val="left" w:pos="5388"/>
        </w:tabs>
        <w:ind w:left="5388" w:hanging="360"/>
      </w:pPr>
      <w:rPr>
        <w:rFonts w:ascii="Symbol" w:hAnsi="Symbol" w:hint="default"/>
      </w:rPr>
    </w:lvl>
    <w:lvl w:ilvl="7">
      <w:start w:val="1"/>
      <w:numFmt w:val="bullet"/>
      <w:lvlText w:val="o"/>
      <w:lvlJc w:val="left"/>
      <w:pPr>
        <w:tabs>
          <w:tab w:val="left" w:pos="6108"/>
        </w:tabs>
        <w:ind w:left="6108" w:hanging="360"/>
      </w:pPr>
      <w:rPr>
        <w:rFonts w:ascii="Courier New" w:hAnsi="Courier New" w:cs="Courier New" w:hint="default"/>
      </w:rPr>
    </w:lvl>
    <w:lvl w:ilvl="8">
      <w:start w:val="1"/>
      <w:numFmt w:val="bullet"/>
      <w:lvlText w:val=""/>
      <w:lvlJc w:val="left"/>
      <w:pPr>
        <w:tabs>
          <w:tab w:val="left" w:pos="6828"/>
        </w:tabs>
        <w:ind w:left="6828" w:hanging="360"/>
      </w:pPr>
      <w:rPr>
        <w:rFonts w:ascii="Wingdings" w:hAnsi="Wingdings" w:hint="default"/>
      </w:rPr>
    </w:lvl>
  </w:abstractNum>
  <w:abstractNum w:abstractNumId="11" w15:restartNumberingAfterBreak="0">
    <w:nsid w:val="75DF648B"/>
    <w:multiLevelType w:val="singleLevel"/>
    <w:tmpl w:val="75DF648B"/>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7C70152A"/>
    <w:multiLevelType w:val="hybridMultilevel"/>
    <w:tmpl w:val="3AB6C6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0"/>
  </w:num>
  <w:num w:numId="5">
    <w:abstractNumId w:val="2"/>
  </w:num>
  <w:num w:numId="6">
    <w:abstractNumId w:val="8"/>
  </w:num>
  <w:num w:numId="7">
    <w:abstractNumId w:val="6"/>
  </w:num>
  <w:num w:numId="8">
    <w:abstractNumId w:val="6"/>
  </w:num>
  <w:num w:numId="9">
    <w:abstractNumId w:val="11"/>
  </w:num>
  <w:num w:numId="10">
    <w:abstractNumId w:val="9"/>
  </w:num>
  <w:num w:numId="11">
    <w:abstractNumId w:val="3"/>
  </w:num>
  <w:num w:numId="12">
    <w:abstractNumId w:val="10"/>
  </w:num>
  <w:num w:numId="13">
    <w:abstractNumId w:val="5"/>
  </w:num>
  <w:num w:numId="14">
    <w:abstractNumId w:val="12"/>
  </w:num>
  <w:num w:numId="15">
    <w:abstractNumId w:val="7"/>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4CB"/>
    <w:rsid w:val="00031875"/>
    <w:rsid w:val="00034852"/>
    <w:rsid w:val="00054423"/>
    <w:rsid w:val="000545B5"/>
    <w:rsid w:val="00057742"/>
    <w:rsid w:val="00074C96"/>
    <w:rsid w:val="00080BD2"/>
    <w:rsid w:val="000815D9"/>
    <w:rsid w:val="00091C3D"/>
    <w:rsid w:val="000A49E4"/>
    <w:rsid w:val="000C5923"/>
    <w:rsid w:val="000D607E"/>
    <w:rsid w:val="000E50E1"/>
    <w:rsid w:val="000E701E"/>
    <w:rsid w:val="000F2490"/>
    <w:rsid w:val="000F7F46"/>
    <w:rsid w:val="001008A5"/>
    <w:rsid w:val="00104778"/>
    <w:rsid w:val="00114244"/>
    <w:rsid w:val="001174CF"/>
    <w:rsid w:val="001222BF"/>
    <w:rsid w:val="00125C80"/>
    <w:rsid w:val="00132731"/>
    <w:rsid w:val="00134BDB"/>
    <w:rsid w:val="00147872"/>
    <w:rsid w:val="00156ABB"/>
    <w:rsid w:val="00157A40"/>
    <w:rsid w:val="00173ACC"/>
    <w:rsid w:val="00180767"/>
    <w:rsid w:val="00191DDC"/>
    <w:rsid w:val="001960E8"/>
    <w:rsid w:val="001B2774"/>
    <w:rsid w:val="001C424C"/>
    <w:rsid w:val="001D75A0"/>
    <w:rsid w:val="001D7E0F"/>
    <w:rsid w:val="001F49DD"/>
    <w:rsid w:val="00200DDE"/>
    <w:rsid w:val="002030DF"/>
    <w:rsid w:val="00213170"/>
    <w:rsid w:val="00220FCB"/>
    <w:rsid w:val="00233DF4"/>
    <w:rsid w:val="00242101"/>
    <w:rsid w:val="00244167"/>
    <w:rsid w:val="002448DE"/>
    <w:rsid w:val="00250296"/>
    <w:rsid w:val="00252880"/>
    <w:rsid w:val="00255B3D"/>
    <w:rsid w:val="00261628"/>
    <w:rsid w:val="002663FC"/>
    <w:rsid w:val="0027464A"/>
    <w:rsid w:val="00275457"/>
    <w:rsid w:val="00275C77"/>
    <w:rsid w:val="002815EA"/>
    <w:rsid w:val="002833F2"/>
    <w:rsid w:val="00290ADC"/>
    <w:rsid w:val="00294C7B"/>
    <w:rsid w:val="002C77F4"/>
    <w:rsid w:val="002D0A99"/>
    <w:rsid w:val="002D5F62"/>
    <w:rsid w:val="002E7D47"/>
    <w:rsid w:val="002F4ECF"/>
    <w:rsid w:val="00302EEF"/>
    <w:rsid w:val="003278BB"/>
    <w:rsid w:val="003321F5"/>
    <w:rsid w:val="003355E5"/>
    <w:rsid w:val="0034133B"/>
    <w:rsid w:val="003435FB"/>
    <w:rsid w:val="003516FF"/>
    <w:rsid w:val="00355C43"/>
    <w:rsid w:val="00360803"/>
    <w:rsid w:val="00381A9D"/>
    <w:rsid w:val="003832C2"/>
    <w:rsid w:val="00387A37"/>
    <w:rsid w:val="003A7AB4"/>
    <w:rsid w:val="003B358B"/>
    <w:rsid w:val="003E46B1"/>
    <w:rsid w:val="003F737E"/>
    <w:rsid w:val="00400827"/>
    <w:rsid w:val="00406E77"/>
    <w:rsid w:val="004123AF"/>
    <w:rsid w:val="00422124"/>
    <w:rsid w:val="00445D21"/>
    <w:rsid w:val="00447DC5"/>
    <w:rsid w:val="00454E0C"/>
    <w:rsid w:val="00456A1A"/>
    <w:rsid w:val="00466265"/>
    <w:rsid w:val="004804D4"/>
    <w:rsid w:val="00485E2E"/>
    <w:rsid w:val="00487D63"/>
    <w:rsid w:val="00497D69"/>
    <w:rsid w:val="004B033D"/>
    <w:rsid w:val="004B7E0C"/>
    <w:rsid w:val="004C5106"/>
    <w:rsid w:val="004E5959"/>
    <w:rsid w:val="004E7D57"/>
    <w:rsid w:val="00512BB7"/>
    <w:rsid w:val="00523B04"/>
    <w:rsid w:val="00542BA0"/>
    <w:rsid w:val="005521FD"/>
    <w:rsid w:val="00552D5D"/>
    <w:rsid w:val="005659DE"/>
    <w:rsid w:val="00571DC9"/>
    <w:rsid w:val="00573641"/>
    <w:rsid w:val="0057557A"/>
    <w:rsid w:val="00582877"/>
    <w:rsid w:val="005877B2"/>
    <w:rsid w:val="00593661"/>
    <w:rsid w:val="00597E86"/>
    <w:rsid w:val="005A3B77"/>
    <w:rsid w:val="005B5B0D"/>
    <w:rsid w:val="005C714C"/>
    <w:rsid w:val="005C7DA2"/>
    <w:rsid w:val="005D71CD"/>
    <w:rsid w:val="00601E21"/>
    <w:rsid w:val="00610F76"/>
    <w:rsid w:val="00616F29"/>
    <w:rsid w:val="006243A9"/>
    <w:rsid w:val="00624D8B"/>
    <w:rsid w:val="006326F4"/>
    <w:rsid w:val="00643FA6"/>
    <w:rsid w:val="006525D5"/>
    <w:rsid w:val="00654F07"/>
    <w:rsid w:val="00655F0C"/>
    <w:rsid w:val="00657A57"/>
    <w:rsid w:val="00677885"/>
    <w:rsid w:val="006A3E61"/>
    <w:rsid w:val="006B2BE2"/>
    <w:rsid w:val="006B44E1"/>
    <w:rsid w:val="006B4C94"/>
    <w:rsid w:val="006C5018"/>
    <w:rsid w:val="006D0230"/>
    <w:rsid w:val="006D53EC"/>
    <w:rsid w:val="006D6B14"/>
    <w:rsid w:val="006E5E9B"/>
    <w:rsid w:val="006E62F4"/>
    <w:rsid w:val="006F425B"/>
    <w:rsid w:val="007108D6"/>
    <w:rsid w:val="00710AF4"/>
    <w:rsid w:val="0071294A"/>
    <w:rsid w:val="00715956"/>
    <w:rsid w:val="00720EE5"/>
    <w:rsid w:val="007239E1"/>
    <w:rsid w:val="00723A82"/>
    <w:rsid w:val="007354C3"/>
    <w:rsid w:val="00737744"/>
    <w:rsid w:val="00751D88"/>
    <w:rsid w:val="00767886"/>
    <w:rsid w:val="00773257"/>
    <w:rsid w:val="0077431D"/>
    <w:rsid w:val="00776FB6"/>
    <w:rsid w:val="00781DC0"/>
    <w:rsid w:val="00791525"/>
    <w:rsid w:val="00792710"/>
    <w:rsid w:val="00793B45"/>
    <w:rsid w:val="007948BE"/>
    <w:rsid w:val="007B040F"/>
    <w:rsid w:val="007B136F"/>
    <w:rsid w:val="007B3060"/>
    <w:rsid w:val="007B45D3"/>
    <w:rsid w:val="007C6338"/>
    <w:rsid w:val="007D0CF7"/>
    <w:rsid w:val="007E1359"/>
    <w:rsid w:val="00807788"/>
    <w:rsid w:val="00815FD9"/>
    <w:rsid w:val="008200C7"/>
    <w:rsid w:val="0083135D"/>
    <w:rsid w:val="00832A13"/>
    <w:rsid w:val="00840588"/>
    <w:rsid w:val="00862E58"/>
    <w:rsid w:val="00891D04"/>
    <w:rsid w:val="008A68A4"/>
    <w:rsid w:val="008A7625"/>
    <w:rsid w:val="008A798A"/>
    <w:rsid w:val="008B46BC"/>
    <w:rsid w:val="008E7847"/>
    <w:rsid w:val="008F0E83"/>
    <w:rsid w:val="008F2E9E"/>
    <w:rsid w:val="008F5D85"/>
    <w:rsid w:val="00901646"/>
    <w:rsid w:val="009164FA"/>
    <w:rsid w:val="00921198"/>
    <w:rsid w:val="00923A34"/>
    <w:rsid w:val="009268A5"/>
    <w:rsid w:val="00932ED0"/>
    <w:rsid w:val="0093621C"/>
    <w:rsid w:val="00947179"/>
    <w:rsid w:val="009507CC"/>
    <w:rsid w:val="009550F7"/>
    <w:rsid w:val="0098038F"/>
    <w:rsid w:val="00991E03"/>
    <w:rsid w:val="00993F8C"/>
    <w:rsid w:val="00995861"/>
    <w:rsid w:val="009B0CCF"/>
    <w:rsid w:val="009B3582"/>
    <w:rsid w:val="009E062E"/>
    <w:rsid w:val="009F5BBE"/>
    <w:rsid w:val="00A039EE"/>
    <w:rsid w:val="00A06EDE"/>
    <w:rsid w:val="00A07F19"/>
    <w:rsid w:val="00A10139"/>
    <w:rsid w:val="00A103F2"/>
    <w:rsid w:val="00A13EC8"/>
    <w:rsid w:val="00A21391"/>
    <w:rsid w:val="00A21B71"/>
    <w:rsid w:val="00A37C60"/>
    <w:rsid w:val="00A41A3D"/>
    <w:rsid w:val="00A42548"/>
    <w:rsid w:val="00A46861"/>
    <w:rsid w:val="00A47C1C"/>
    <w:rsid w:val="00A51431"/>
    <w:rsid w:val="00A612F4"/>
    <w:rsid w:val="00A6670F"/>
    <w:rsid w:val="00A672FD"/>
    <w:rsid w:val="00A7069B"/>
    <w:rsid w:val="00A7174D"/>
    <w:rsid w:val="00A76F3E"/>
    <w:rsid w:val="00A77B79"/>
    <w:rsid w:val="00A81E2C"/>
    <w:rsid w:val="00A9362B"/>
    <w:rsid w:val="00AA2AC5"/>
    <w:rsid w:val="00AA5323"/>
    <w:rsid w:val="00AA7E3A"/>
    <w:rsid w:val="00AC7EA6"/>
    <w:rsid w:val="00AD1C57"/>
    <w:rsid w:val="00AD2B73"/>
    <w:rsid w:val="00AD528D"/>
    <w:rsid w:val="00AD678D"/>
    <w:rsid w:val="00AE16AE"/>
    <w:rsid w:val="00AE223A"/>
    <w:rsid w:val="00AE655B"/>
    <w:rsid w:val="00B015B4"/>
    <w:rsid w:val="00B44E33"/>
    <w:rsid w:val="00B46995"/>
    <w:rsid w:val="00B5126E"/>
    <w:rsid w:val="00B53719"/>
    <w:rsid w:val="00B54E37"/>
    <w:rsid w:val="00B61644"/>
    <w:rsid w:val="00B65844"/>
    <w:rsid w:val="00B7115E"/>
    <w:rsid w:val="00B715BE"/>
    <w:rsid w:val="00B80F58"/>
    <w:rsid w:val="00B81E5C"/>
    <w:rsid w:val="00B847DC"/>
    <w:rsid w:val="00B9097E"/>
    <w:rsid w:val="00BB14A6"/>
    <w:rsid w:val="00BC02AF"/>
    <w:rsid w:val="00BD5CE2"/>
    <w:rsid w:val="00BF3038"/>
    <w:rsid w:val="00BF371A"/>
    <w:rsid w:val="00C01EC5"/>
    <w:rsid w:val="00C1172C"/>
    <w:rsid w:val="00C20CF1"/>
    <w:rsid w:val="00C212F0"/>
    <w:rsid w:val="00C22E69"/>
    <w:rsid w:val="00C24091"/>
    <w:rsid w:val="00C26318"/>
    <w:rsid w:val="00C435D5"/>
    <w:rsid w:val="00C446F7"/>
    <w:rsid w:val="00C46230"/>
    <w:rsid w:val="00C61297"/>
    <w:rsid w:val="00C64FB2"/>
    <w:rsid w:val="00C778C0"/>
    <w:rsid w:val="00C81020"/>
    <w:rsid w:val="00C9057B"/>
    <w:rsid w:val="00C90A83"/>
    <w:rsid w:val="00C94179"/>
    <w:rsid w:val="00CF1955"/>
    <w:rsid w:val="00CF3E81"/>
    <w:rsid w:val="00D0350F"/>
    <w:rsid w:val="00D16A5E"/>
    <w:rsid w:val="00D210FD"/>
    <w:rsid w:val="00D24972"/>
    <w:rsid w:val="00D34AA4"/>
    <w:rsid w:val="00D3502F"/>
    <w:rsid w:val="00D41A91"/>
    <w:rsid w:val="00D50F7B"/>
    <w:rsid w:val="00D573BD"/>
    <w:rsid w:val="00D600D3"/>
    <w:rsid w:val="00D730D3"/>
    <w:rsid w:val="00D73270"/>
    <w:rsid w:val="00D8307A"/>
    <w:rsid w:val="00D834CB"/>
    <w:rsid w:val="00D86161"/>
    <w:rsid w:val="00D86C90"/>
    <w:rsid w:val="00D87CE6"/>
    <w:rsid w:val="00D90075"/>
    <w:rsid w:val="00D9260A"/>
    <w:rsid w:val="00D9487A"/>
    <w:rsid w:val="00D94B26"/>
    <w:rsid w:val="00DA1712"/>
    <w:rsid w:val="00DA1B28"/>
    <w:rsid w:val="00DA6922"/>
    <w:rsid w:val="00DA6DA8"/>
    <w:rsid w:val="00DB580E"/>
    <w:rsid w:val="00DF0EB1"/>
    <w:rsid w:val="00E042F8"/>
    <w:rsid w:val="00E21F6D"/>
    <w:rsid w:val="00E2673C"/>
    <w:rsid w:val="00E26E93"/>
    <w:rsid w:val="00E37E00"/>
    <w:rsid w:val="00E70403"/>
    <w:rsid w:val="00E835E9"/>
    <w:rsid w:val="00E84266"/>
    <w:rsid w:val="00E85CE4"/>
    <w:rsid w:val="00E87729"/>
    <w:rsid w:val="00E90562"/>
    <w:rsid w:val="00EA00F6"/>
    <w:rsid w:val="00EA0DFD"/>
    <w:rsid w:val="00EB414B"/>
    <w:rsid w:val="00EB4717"/>
    <w:rsid w:val="00EC2DEA"/>
    <w:rsid w:val="00EC52C4"/>
    <w:rsid w:val="00ED26B1"/>
    <w:rsid w:val="00EF1641"/>
    <w:rsid w:val="00F01F5F"/>
    <w:rsid w:val="00F04868"/>
    <w:rsid w:val="00F04898"/>
    <w:rsid w:val="00F14EAB"/>
    <w:rsid w:val="00F25702"/>
    <w:rsid w:val="00F42FD8"/>
    <w:rsid w:val="00F432BA"/>
    <w:rsid w:val="00F669EB"/>
    <w:rsid w:val="00F75309"/>
    <w:rsid w:val="00F76002"/>
    <w:rsid w:val="00F90BCA"/>
    <w:rsid w:val="00F93E2F"/>
    <w:rsid w:val="00FA2BAE"/>
    <w:rsid w:val="00FA334A"/>
    <w:rsid w:val="00FA477B"/>
    <w:rsid w:val="00FA7F19"/>
    <w:rsid w:val="00FB4108"/>
    <w:rsid w:val="00FD4F8C"/>
    <w:rsid w:val="00FD5AC6"/>
    <w:rsid w:val="00FD64A0"/>
    <w:rsid w:val="00FE0DF8"/>
    <w:rsid w:val="00FE62F4"/>
    <w:rsid w:val="00FE6E33"/>
    <w:rsid w:val="00FF2E29"/>
    <w:rsid w:val="00FF3483"/>
    <w:rsid w:val="00FF58F5"/>
    <w:rsid w:val="32296378"/>
    <w:rsid w:val="625B57E0"/>
    <w:rsid w:val="62DD209A"/>
    <w:rsid w:val="645C241B"/>
    <w:rsid w:val="6639762A"/>
    <w:rsid w:val="75EB4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956D2"/>
  <w15:docId w15:val="{C80C208E-0209-46B4-AF21-3B4DB034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4"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B45"/>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793B45"/>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93B45"/>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793B45"/>
    <w:pPr>
      <w:keepNext/>
      <w:numPr>
        <w:ilvl w:val="2"/>
        <w:numId w:val="1"/>
      </w:numPr>
      <w:spacing w:before="240" w:after="60" w:line="240" w:lineRule="auto"/>
      <w:outlineLvl w:val="2"/>
    </w:pPr>
    <w:rPr>
      <w:rFonts w:ascii="Arial" w:eastAsia="Times New Roman" w:hAnsi="Arial" w:cs="Arial"/>
      <w:b/>
      <w:bCs/>
      <w:sz w:val="26"/>
      <w:szCs w:val="26"/>
      <w:lang w:val="fr-FR"/>
    </w:rPr>
  </w:style>
  <w:style w:type="paragraph" w:styleId="Heading4">
    <w:name w:val="heading 4"/>
    <w:basedOn w:val="Normal"/>
    <w:next w:val="Normal"/>
    <w:link w:val="Heading4Char"/>
    <w:uiPriority w:val="9"/>
    <w:semiHidden/>
    <w:unhideWhenUsed/>
    <w:qFormat/>
    <w:rsid w:val="00793B45"/>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93B45"/>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2"/>
    <w:semiHidden/>
    <w:unhideWhenUsed/>
    <w:qFormat/>
    <w:rsid w:val="00793B45"/>
    <w:pPr>
      <w:keepNext/>
      <w:keepLines/>
      <w:numPr>
        <w:ilvl w:val="5"/>
        <w:numId w:val="1"/>
      </w:numPr>
      <w:spacing w:before="40" w:after="0"/>
      <w:outlineLvl w:val="5"/>
    </w:pPr>
    <w:rPr>
      <w:rFonts w:asciiTheme="majorHAnsi" w:eastAsiaTheme="majorEastAsia" w:hAnsiTheme="majorHAnsi" w:cstheme="majorBidi"/>
      <w:color w:val="244061" w:themeColor="accent1" w:themeShade="80"/>
    </w:rPr>
  </w:style>
  <w:style w:type="paragraph" w:styleId="Heading7">
    <w:name w:val="heading 7"/>
    <w:basedOn w:val="Normal"/>
    <w:next w:val="Normal"/>
    <w:link w:val="Heading7Char"/>
    <w:uiPriority w:val="9"/>
    <w:semiHidden/>
    <w:unhideWhenUsed/>
    <w:qFormat/>
    <w:rsid w:val="00793B45"/>
    <w:pPr>
      <w:keepNext/>
      <w:keepLines/>
      <w:numPr>
        <w:ilvl w:val="6"/>
        <w:numId w:val="1"/>
      </w:numPr>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793B45"/>
    <w:pPr>
      <w:keepNext/>
      <w:keepLines/>
      <w:numPr>
        <w:ilvl w:val="7"/>
        <w:numId w:val="1"/>
      </w:numPr>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93B45"/>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793B45"/>
    <w:pPr>
      <w:spacing w:after="0" w:line="240" w:lineRule="auto"/>
    </w:pPr>
    <w:rPr>
      <w:rFonts w:ascii="Tahoma" w:eastAsia="Times New Roman" w:hAnsi="Tahoma" w:cs="Tahoma"/>
      <w:sz w:val="16"/>
      <w:szCs w:val="16"/>
      <w:lang w:val="fr-FR"/>
    </w:rPr>
  </w:style>
  <w:style w:type="paragraph" w:styleId="BodyText">
    <w:name w:val="Body Text"/>
    <w:basedOn w:val="Normal"/>
    <w:link w:val="BodyTextChar"/>
    <w:uiPriority w:val="99"/>
    <w:semiHidden/>
    <w:unhideWhenUsed/>
    <w:qFormat/>
    <w:rsid w:val="00793B45"/>
    <w:pPr>
      <w:spacing w:after="120"/>
    </w:pPr>
  </w:style>
  <w:style w:type="paragraph" w:styleId="Caption">
    <w:name w:val="caption"/>
    <w:basedOn w:val="Normal"/>
    <w:next w:val="Normal"/>
    <w:uiPriority w:val="35"/>
    <w:unhideWhenUsed/>
    <w:qFormat/>
    <w:rsid w:val="00793B45"/>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qFormat/>
    <w:rsid w:val="00793B45"/>
    <w:rPr>
      <w:sz w:val="16"/>
      <w:szCs w:val="16"/>
    </w:rPr>
  </w:style>
  <w:style w:type="paragraph" w:styleId="CommentText">
    <w:name w:val="annotation text"/>
    <w:basedOn w:val="Normal"/>
    <w:link w:val="CommentTextChar"/>
    <w:uiPriority w:val="99"/>
    <w:unhideWhenUsed/>
    <w:qFormat/>
    <w:rsid w:val="00793B4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93B45"/>
    <w:rPr>
      <w:b/>
      <w:bCs/>
    </w:rPr>
  </w:style>
  <w:style w:type="character" w:styleId="Emphasis">
    <w:name w:val="Emphasis"/>
    <w:qFormat/>
    <w:rsid w:val="00793B45"/>
    <w:rPr>
      <w:i/>
      <w:iCs/>
    </w:rPr>
  </w:style>
  <w:style w:type="paragraph" w:styleId="EndnoteText">
    <w:name w:val="endnote text"/>
    <w:basedOn w:val="Normal"/>
    <w:link w:val="EndnoteTextChar"/>
    <w:uiPriority w:val="99"/>
    <w:unhideWhenUsed/>
    <w:qFormat/>
    <w:rsid w:val="00793B45"/>
    <w:pPr>
      <w:spacing w:after="0" w:line="240" w:lineRule="auto"/>
    </w:pPr>
    <w:rPr>
      <w:rFonts w:ascii="Times New Roman" w:eastAsia="Times New Roman" w:hAnsi="Times New Roman" w:cs="Times New Roman"/>
      <w:sz w:val="20"/>
      <w:szCs w:val="20"/>
      <w:lang w:val="fr-FR"/>
    </w:rPr>
  </w:style>
  <w:style w:type="paragraph" w:styleId="Footer">
    <w:name w:val="footer"/>
    <w:basedOn w:val="Normal"/>
    <w:link w:val="FooterChar"/>
    <w:uiPriority w:val="99"/>
    <w:unhideWhenUsed/>
    <w:qFormat/>
    <w:rsid w:val="00793B45"/>
    <w:pPr>
      <w:tabs>
        <w:tab w:val="center" w:pos="4680"/>
        <w:tab w:val="right" w:pos="9360"/>
      </w:tabs>
      <w:spacing w:after="0" w:line="240" w:lineRule="auto"/>
    </w:pPr>
    <w:rPr>
      <w:rFonts w:ascii="Times New Roman" w:eastAsia="Times New Roman" w:hAnsi="Times New Roman" w:cs="Times New Roman"/>
      <w:sz w:val="24"/>
      <w:szCs w:val="24"/>
      <w:lang w:val="fr-FR"/>
    </w:rPr>
  </w:style>
  <w:style w:type="character" w:styleId="FootnoteReference">
    <w:name w:val="footnote reference"/>
    <w:uiPriority w:val="99"/>
    <w:semiHidden/>
    <w:qFormat/>
    <w:rsid w:val="00793B45"/>
    <w:rPr>
      <w:vertAlign w:val="superscript"/>
    </w:rPr>
  </w:style>
  <w:style w:type="paragraph" w:styleId="FootnoteText">
    <w:name w:val="footnote text"/>
    <w:basedOn w:val="Normal"/>
    <w:link w:val="FootnoteTextChar"/>
    <w:uiPriority w:val="99"/>
    <w:semiHidden/>
    <w:unhideWhenUsed/>
    <w:qFormat/>
    <w:rsid w:val="00793B45"/>
    <w:pPr>
      <w:spacing w:after="0" w:line="240" w:lineRule="auto"/>
    </w:pPr>
    <w:rPr>
      <w:rFonts w:ascii="Times New Roman" w:eastAsia="Times New Roman" w:hAnsi="Times New Roman" w:cs="Times New Roman"/>
      <w:sz w:val="20"/>
      <w:szCs w:val="20"/>
      <w:lang w:val="fr-FR"/>
    </w:rPr>
  </w:style>
  <w:style w:type="paragraph" w:styleId="Header">
    <w:name w:val="header"/>
    <w:basedOn w:val="Normal"/>
    <w:link w:val="HeaderChar"/>
    <w:uiPriority w:val="99"/>
    <w:unhideWhenUsed/>
    <w:qFormat/>
    <w:rsid w:val="00793B45"/>
    <w:pPr>
      <w:tabs>
        <w:tab w:val="center" w:pos="4680"/>
        <w:tab w:val="right" w:pos="9360"/>
      </w:tabs>
      <w:spacing w:after="0" w:line="240" w:lineRule="auto"/>
    </w:pPr>
    <w:rPr>
      <w:rFonts w:ascii="Times New Roman" w:eastAsia="Times New Roman" w:hAnsi="Times New Roman" w:cs="Times New Roman"/>
      <w:sz w:val="24"/>
      <w:szCs w:val="24"/>
      <w:lang w:val="fr-FR"/>
    </w:rPr>
  </w:style>
  <w:style w:type="paragraph" w:styleId="HTMLPreformatted">
    <w:name w:val="HTML Preformatted"/>
    <w:link w:val="HTMLPreformattedChar"/>
    <w:uiPriority w:val="99"/>
    <w:semiHidden/>
    <w:unhideWhenUsed/>
    <w:qFormat/>
    <w:rsid w:val="00793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pPr>
    <w:rPr>
      <w:rFonts w:ascii="Consolas" w:eastAsia="Times New Roman" w:hAnsi="Consolas"/>
      <w:lang w:eastAsia="zh-CN"/>
    </w:rPr>
  </w:style>
  <w:style w:type="character" w:styleId="Hyperlink">
    <w:name w:val="Hyperlink"/>
    <w:basedOn w:val="DefaultParagraphFont"/>
    <w:uiPriority w:val="99"/>
    <w:unhideWhenUsed/>
    <w:qFormat/>
    <w:rsid w:val="00793B45"/>
    <w:rPr>
      <w:color w:val="0000FF" w:themeColor="hyperlink"/>
      <w:u w:val="single"/>
    </w:rPr>
  </w:style>
  <w:style w:type="paragraph" w:styleId="ListBullet">
    <w:name w:val="List Bullet"/>
    <w:basedOn w:val="Normal"/>
    <w:link w:val="ListBulletChar"/>
    <w:uiPriority w:val="4"/>
    <w:qFormat/>
    <w:rsid w:val="00793B45"/>
    <w:pPr>
      <w:spacing w:after="280" w:line="280" w:lineRule="atLeast"/>
      <w:ind w:left="432" w:hanging="432"/>
    </w:pPr>
    <w:rPr>
      <w:rFonts w:ascii="Verdana" w:eastAsia="Times New Roman" w:hAnsi="Verdana" w:cs="Arial"/>
      <w:sz w:val="18"/>
      <w:szCs w:val="18"/>
      <w:lang w:val="en-GB" w:eastAsia="da-DK"/>
    </w:rPr>
  </w:style>
  <w:style w:type="paragraph" w:styleId="ListBullet2">
    <w:name w:val="List Bullet 2"/>
    <w:basedOn w:val="ListBullet"/>
    <w:uiPriority w:val="4"/>
    <w:qFormat/>
    <w:rsid w:val="00793B45"/>
    <w:pPr>
      <w:tabs>
        <w:tab w:val="left" w:pos="851"/>
      </w:tabs>
      <w:ind w:left="851" w:hanging="426"/>
    </w:pPr>
  </w:style>
  <w:style w:type="paragraph" w:styleId="Subtitle">
    <w:name w:val="Subtitle"/>
    <w:basedOn w:val="Normal"/>
    <w:next w:val="Normal"/>
    <w:link w:val="SubtitleChar"/>
    <w:qFormat/>
    <w:rsid w:val="00793B45"/>
    <w:pPr>
      <w:numPr>
        <w:numId w:val="2"/>
      </w:numPr>
      <w:spacing w:after="120" w:line="240" w:lineRule="auto"/>
      <w:jc w:val="both"/>
    </w:pPr>
    <w:rPr>
      <w:rFonts w:ascii="Times New Roman" w:eastAsia="Times New Roman" w:hAnsi="Times New Roman" w:cs="Times New Roman"/>
      <w:sz w:val="24"/>
      <w:szCs w:val="20"/>
      <w:lang w:val="en-GB"/>
    </w:rPr>
  </w:style>
  <w:style w:type="table" w:styleId="TableGrid">
    <w:name w:val="Table Grid"/>
    <w:basedOn w:val="TableNormal"/>
    <w:uiPriority w:val="59"/>
    <w:qFormat/>
    <w:rsid w:val="00793B45"/>
    <w:pPr>
      <w:tabs>
        <w:tab w:val="left" w:pos="1440"/>
        <w:tab w:val="left" w:pos="5760"/>
      </w:tabs>
    </w:pPr>
    <w:rPr>
      <w:rFonts w:eastAsia="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793B45"/>
    <w:pPr>
      <w:spacing w:after="100"/>
    </w:pPr>
  </w:style>
  <w:style w:type="paragraph" w:styleId="TOC2">
    <w:name w:val="toc 2"/>
    <w:basedOn w:val="Normal"/>
    <w:next w:val="Normal"/>
    <w:autoRedefine/>
    <w:uiPriority w:val="39"/>
    <w:unhideWhenUsed/>
    <w:qFormat/>
    <w:rsid w:val="00793B45"/>
    <w:pPr>
      <w:tabs>
        <w:tab w:val="left" w:pos="880"/>
        <w:tab w:val="right" w:leader="dot" w:pos="9016"/>
      </w:tabs>
      <w:spacing w:after="100"/>
      <w:ind w:left="220"/>
    </w:pPr>
  </w:style>
  <w:style w:type="character" w:customStyle="1" w:styleId="Heading3Char">
    <w:name w:val="Heading 3 Char"/>
    <w:basedOn w:val="DefaultParagraphFont"/>
    <w:link w:val="Heading3"/>
    <w:qFormat/>
    <w:rsid w:val="00793B45"/>
    <w:rPr>
      <w:rFonts w:ascii="Arial" w:eastAsia="Times New Roman" w:hAnsi="Arial" w:cs="Arial"/>
      <w:b/>
      <w:bCs/>
      <w:sz w:val="26"/>
      <w:szCs w:val="26"/>
      <w:lang w:val="fr-FR"/>
    </w:rPr>
  </w:style>
  <w:style w:type="character" w:customStyle="1" w:styleId="BalloonTextChar">
    <w:name w:val="Balloon Text Char"/>
    <w:basedOn w:val="DefaultParagraphFont"/>
    <w:link w:val="BalloonText"/>
    <w:uiPriority w:val="99"/>
    <w:semiHidden/>
    <w:qFormat/>
    <w:rsid w:val="00793B45"/>
    <w:rPr>
      <w:rFonts w:ascii="Tahoma" w:eastAsia="Times New Roman" w:hAnsi="Tahoma" w:cs="Tahoma"/>
      <w:sz w:val="16"/>
      <w:szCs w:val="16"/>
      <w:lang w:val="fr-FR"/>
    </w:rPr>
  </w:style>
  <w:style w:type="character" w:customStyle="1" w:styleId="HeaderChar">
    <w:name w:val="Header Char"/>
    <w:basedOn w:val="DefaultParagraphFont"/>
    <w:link w:val="Header"/>
    <w:uiPriority w:val="99"/>
    <w:qFormat/>
    <w:rsid w:val="00793B45"/>
    <w:rPr>
      <w:rFonts w:ascii="Times New Roman" w:eastAsia="Times New Roman" w:hAnsi="Times New Roman" w:cs="Times New Roman"/>
      <w:sz w:val="24"/>
      <w:szCs w:val="24"/>
      <w:lang w:val="fr-FR"/>
    </w:rPr>
  </w:style>
  <w:style w:type="character" w:customStyle="1" w:styleId="FooterChar">
    <w:name w:val="Footer Char"/>
    <w:basedOn w:val="DefaultParagraphFont"/>
    <w:link w:val="Footer"/>
    <w:uiPriority w:val="99"/>
    <w:qFormat/>
    <w:rsid w:val="00793B45"/>
    <w:rPr>
      <w:rFonts w:ascii="Times New Roman" w:eastAsia="Times New Roman" w:hAnsi="Times New Roman" w:cs="Times New Roman"/>
      <w:sz w:val="24"/>
      <w:szCs w:val="24"/>
      <w:lang w:val="fr-FR"/>
    </w:rPr>
  </w:style>
  <w:style w:type="character" w:customStyle="1" w:styleId="FootnoteTextChar">
    <w:name w:val="Footnote Text Char"/>
    <w:basedOn w:val="DefaultParagraphFont"/>
    <w:link w:val="FootnoteText"/>
    <w:uiPriority w:val="99"/>
    <w:semiHidden/>
    <w:qFormat/>
    <w:rsid w:val="00793B45"/>
    <w:rPr>
      <w:rFonts w:ascii="Times New Roman" w:eastAsia="Times New Roman" w:hAnsi="Times New Roman" w:cs="Times New Roman"/>
      <w:sz w:val="20"/>
      <w:szCs w:val="20"/>
      <w:lang w:val="fr-FR"/>
    </w:rPr>
  </w:style>
  <w:style w:type="character" w:customStyle="1" w:styleId="locked">
    <w:name w:val="locked"/>
    <w:basedOn w:val="DefaultParagraphFont"/>
    <w:qFormat/>
    <w:rsid w:val="00793B45"/>
  </w:style>
  <w:style w:type="character" w:customStyle="1" w:styleId="SubtitleChar">
    <w:name w:val="Subtitle Char"/>
    <w:basedOn w:val="DefaultParagraphFont"/>
    <w:link w:val="Subtitle"/>
    <w:qFormat/>
    <w:rsid w:val="00793B45"/>
    <w:rPr>
      <w:rFonts w:ascii="Times New Roman" w:eastAsia="Times New Roman" w:hAnsi="Times New Roman" w:cs="Times New Roman"/>
      <w:sz w:val="24"/>
      <w:szCs w:val="20"/>
      <w:lang w:val="en-GB"/>
    </w:rPr>
  </w:style>
  <w:style w:type="paragraph" w:customStyle="1" w:styleId="Para0bullet">
    <w:name w:val="Para 0 bullet"/>
    <w:basedOn w:val="Normal"/>
    <w:qFormat/>
    <w:rsid w:val="00793B45"/>
    <w:pPr>
      <w:numPr>
        <w:numId w:val="3"/>
      </w:numPr>
      <w:tabs>
        <w:tab w:val="clear" w:pos="397"/>
        <w:tab w:val="left" w:pos="3261"/>
      </w:tabs>
      <w:spacing w:after="60" w:line="300" w:lineRule="auto"/>
      <w:ind w:left="3261" w:firstLine="0"/>
    </w:pPr>
    <w:rPr>
      <w:rFonts w:ascii="Times New Roman" w:eastAsia="Times New Roman" w:hAnsi="Times New Roman" w:cs="Times New Roman"/>
      <w:color w:val="000000"/>
      <w:szCs w:val="20"/>
      <w:lang w:val="en-GB"/>
    </w:rPr>
  </w:style>
  <w:style w:type="character" w:customStyle="1" w:styleId="tab-marker">
    <w:name w:val="tab-marker"/>
    <w:basedOn w:val="DefaultParagraphFont"/>
    <w:qFormat/>
    <w:rsid w:val="00793B45"/>
  </w:style>
  <w:style w:type="character" w:customStyle="1" w:styleId="EndnoteTextChar">
    <w:name w:val="Endnote Text Char"/>
    <w:basedOn w:val="DefaultParagraphFont"/>
    <w:link w:val="EndnoteText"/>
    <w:uiPriority w:val="99"/>
    <w:qFormat/>
    <w:rsid w:val="00793B45"/>
    <w:rPr>
      <w:rFonts w:ascii="Times New Roman" w:eastAsia="Times New Roman" w:hAnsi="Times New Roman" w:cs="Times New Roman"/>
      <w:sz w:val="20"/>
      <w:szCs w:val="20"/>
      <w:lang w:val="fr-FR"/>
    </w:rPr>
  </w:style>
  <w:style w:type="paragraph" w:customStyle="1" w:styleId="BulletParagraph">
    <w:name w:val="Bullet Paragraph"/>
    <w:basedOn w:val="ListParagraph"/>
    <w:qFormat/>
    <w:rsid w:val="00793B45"/>
    <w:pPr>
      <w:numPr>
        <w:numId w:val="4"/>
      </w:numPr>
      <w:spacing w:after="200" w:line="276" w:lineRule="auto"/>
      <w:ind w:left="714" w:hanging="357"/>
    </w:pPr>
    <w:rPr>
      <w:lang w:val="en-GB" w:eastAsia="en-GB"/>
    </w:rPr>
  </w:style>
  <w:style w:type="paragraph" w:styleId="ListParagraph">
    <w:name w:val="List Paragraph"/>
    <w:basedOn w:val="Normal"/>
    <w:uiPriority w:val="34"/>
    <w:qFormat/>
    <w:rsid w:val="00793B45"/>
    <w:pPr>
      <w:spacing w:after="0" w:line="240" w:lineRule="auto"/>
      <w:ind w:left="720"/>
      <w:contextualSpacing/>
    </w:pPr>
    <w:rPr>
      <w:rFonts w:ascii="Times New Roman" w:eastAsia="Times New Roman" w:hAnsi="Times New Roman" w:cs="Times New Roman"/>
      <w:sz w:val="24"/>
      <w:szCs w:val="24"/>
      <w:lang w:val="fr-FR"/>
    </w:rPr>
  </w:style>
  <w:style w:type="paragraph" w:customStyle="1" w:styleId="Task-luettelo">
    <w:name w:val="Task-luettelo"/>
    <w:basedOn w:val="Normal"/>
    <w:qFormat/>
    <w:rsid w:val="00793B45"/>
    <w:pPr>
      <w:numPr>
        <w:numId w:val="5"/>
      </w:numPr>
      <w:tabs>
        <w:tab w:val="left" w:pos="720"/>
      </w:tabs>
      <w:spacing w:before="60" w:after="60" w:line="240" w:lineRule="auto"/>
      <w:jc w:val="both"/>
    </w:pPr>
    <w:rPr>
      <w:rFonts w:ascii="Times New Roman" w:eastAsia="Times New Roman" w:hAnsi="Times New Roman" w:cs="Times New Roman"/>
      <w:sz w:val="24"/>
      <w:szCs w:val="20"/>
      <w:lang w:val="en-GB" w:eastAsia="fi-FI"/>
    </w:rPr>
  </w:style>
  <w:style w:type="character" w:customStyle="1" w:styleId="Heading2Char">
    <w:name w:val="Heading 2 Char"/>
    <w:basedOn w:val="DefaultParagraphFont"/>
    <w:link w:val="Heading2"/>
    <w:uiPriority w:val="9"/>
    <w:qFormat/>
    <w:rsid w:val="00793B45"/>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uiPriority w:val="39"/>
    <w:qFormat/>
    <w:rsid w:val="00793B4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sid w:val="00793B45"/>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qFormat/>
    <w:rsid w:val="00793B45"/>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qFormat/>
    <w:rsid w:val="00793B4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qFormat/>
    <w:rsid w:val="00793B4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qFormat/>
    <w:rsid w:val="00793B45"/>
    <w:rPr>
      <w:rFonts w:asciiTheme="majorHAnsi" w:eastAsiaTheme="majorEastAsia" w:hAnsiTheme="majorHAnsi" w:cstheme="majorBidi"/>
      <w:color w:val="244061" w:themeColor="accent1" w:themeShade="80"/>
    </w:rPr>
  </w:style>
  <w:style w:type="character" w:customStyle="1" w:styleId="Heading7Char">
    <w:name w:val="Heading 7 Char"/>
    <w:basedOn w:val="DefaultParagraphFont"/>
    <w:link w:val="Heading7"/>
    <w:uiPriority w:val="9"/>
    <w:semiHidden/>
    <w:qFormat/>
    <w:rsid w:val="00793B45"/>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qFormat/>
    <w:rsid w:val="00793B45"/>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qFormat/>
    <w:rsid w:val="00793B45"/>
    <w:rPr>
      <w:rFonts w:asciiTheme="majorHAnsi" w:eastAsiaTheme="majorEastAsia" w:hAnsiTheme="majorHAnsi" w:cstheme="majorBidi"/>
      <w:i/>
      <w:iCs/>
      <w:color w:val="262626" w:themeColor="text1" w:themeTint="D9"/>
      <w:sz w:val="21"/>
      <w:szCs w:val="21"/>
    </w:rPr>
  </w:style>
  <w:style w:type="paragraph" w:customStyle="1" w:styleId="BodyTextNoSpace">
    <w:name w:val="Body Text NoSpace"/>
    <w:basedOn w:val="BodyText"/>
    <w:link w:val="BodyTextNoSpace0"/>
    <w:qFormat/>
    <w:rsid w:val="00793B45"/>
    <w:pPr>
      <w:spacing w:after="0" w:line="280" w:lineRule="atLeast"/>
    </w:pPr>
    <w:rPr>
      <w:rFonts w:ascii="Verdana" w:eastAsia="Times New Roman" w:hAnsi="Verdana" w:cs="Arial"/>
      <w:sz w:val="18"/>
      <w:szCs w:val="20"/>
      <w:lang w:val="en-GB" w:eastAsia="da-DK"/>
    </w:rPr>
  </w:style>
  <w:style w:type="character" w:customStyle="1" w:styleId="BodyTextNoSpace0">
    <w:name w:val="Body Text NoSpace Знак"/>
    <w:basedOn w:val="DefaultParagraphFont"/>
    <w:link w:val="BodyTextNoSpace"/>
    <w:qFormat/>
    <w:rsid w:val="00793B45"/>
    <w:rPr>
      <w:rFonts w:ascii="Verdana" w:eastAsia="Times New Roman" w:hAnsi="Verdana" w:cs="Arial"/>
      <w:sz w:val="18"/>
      <w:szCs w:val="20"/>
      <w:lang w:val="en-GB" w:eastAsia="da-DK"/>
    </w:rPr>
  </w:style>
  <w:style w:type="character" w:customStyle="1" w:styleId="BodyTextChar">
    <w:name w:val="Body Text Char"/>
    <w:basedOn w:val="DefaultParagraphFont"/>
    <w:link w:val="BodyText"/>
    <w:uiPriority w:val="99"/>
    <w:semiHidden/>
    <w:qFormat/>
    <w:rsid w:val="00793B45"/>
  </w:style>
  <w:style w:type="paragraph" w:customStyle="1" w:styleId="BodyMargin">
    <w:name w:val="Body Margin"/>
    <w:basedOn w:val="BodyText"/>
    <w:next w:val="BodyText"/>
    <w:link w:val="BodyMarginChar1"/>
    <w:uiPriority w:val="1"/>
    <w:qFormat/>
    <w:rsid w:val="00793B45"/>
    <w:pPr>
      <w:spacing w:after="280" w:line="280" w:lineRule="atLeast"/>
      <w:ind w:hanging="2268"/>
    </w:pPr>
    <w:rPr>
      <w:rFonts w:ascii="Verdana" w:eastAsia="Verdana" w:hAnsi="Verdana" w:cs="Verdana"/>
      <w:color w:val="000000" w:themeColor="text1"/>
      <w:sz w:val="18"/>
      <w:szCs w:val="18"/>
      <w:lang w:val="en-GB" w:eastAsia="da-DK"/>
    </w:rPr>
  </w:style>
  <w:style w:type="paragraph" w:customStyle="1" w:styleId="ListBullet2NoSpace">
    <w:name w:val="List Bullet 2 NoSpace"/>
    <w:basedOn w:val="ListBullet2"/>
    <w:uiPriority w:val="4"/>
    <w:qFormat/>
    <w:rsid w:val="00793B45"/>
    <w:pPr>
      <w:spacing w:after="0"/>
      <w:ind w:left="850" w:hanging="425"/>
    </w:pPr>
  </w:style>
  <w:style w:type="paragraph" w:customStyle="1" w:styleId="TableBullet">
    <w:name w:val="Table Bullet"/>
    <w:basedOn w:val="Normal"/>
    <w:uiPriority w:val="7"/>
    <w:qFormat/>
    <w:rsid w:val="00793B45"/>
    <w:pPr>
      <w:numPr>
        <w:numId w:val="6"/>
      </w:numPr>
      <w:spacing w:after="120" w:line="220" w:lineRule="atLeast"/>
    </w:pPr>
    <w:rPr>
      <w:rFonts w:ascii="Verdana" w:eastAsia="Times New Roman" w:hAnsi="Verdana" w:cs="Arial"/>
      <w:sz w:val="16"/>
      <w:szCs w:val="23"/>
      <w:lang w:val="en-GB" w:eastAsia="da-DK"/>
    </w:rPr>
  </w:style>
  <w:style w:type="paragraph" w:customStyle="1" w:styleId="TableBullet2">
    <w:name w:val="Table Bullet 2"/>
    <w:basedOn w:val="TableBullet"/>
    <w:uiPriority w:val="7"/>
    <w:qFormat/>
    <w:rsid w:val="00793B45"/>
    <w:pPr>
      <w:numPr>
        <w:ilvl w:val="1"/>
      </w:numPr>
    </w:pPr>
  </w:style>
  <w:style w:type="paragraph" w:customStyle="1" w:styleId="TableBullet3">
    <w:name w:val="Table Bullet 3"/>
    <w:basedOn w:val="TableBullet2"/>
    <w:uiPriority w:val="7"/>
    <w:qFormat/>
    <w:rsid w:val="00793B45"/>
    <w:pPr>
      <w:numPr>
        <w:ilvl w:val="2"/>
      </w:numPr>
    </w:pPr>
  </w:style>
  <w:style w:type="character" w:customStyle="1" w:styleId="ListBulletChar">
    <w:name w:val="List Bullet Char"/>
    <w:basedOn w:val="DefaultParagraphFont"/>
    <w:link w:val="ListBullet"/>
    <w:uiPriority w:val="4"/>
    <w:qFormat/>
    <w:rsid w:val="00793B45"/>
    <w:rPr>
      <w:rFonts w:ascii="Verdana" w:eastAsia="Times New Roman" w:hAnsi="Verdana" w:cs="Arial"/>
      <w:sz w:val="18"/>
      <w:szCs w:val="18"/>
      <w:lang w:val="en-GB" w:eastAsia="da-DK"/>
    </w:rPr>
  </w:style>
  <w:style w:type="character" w:customStyle="1" w:styleId="BodyMarginChar1">
    <w:name w:val="Body Margin Char1"/>
    <w:basedOn w:val="DefaultParagraphFont"/>
    <w:link w:val="BodyMargin"/>
    <w:uiPriority w:val="1"/>
    <w:qFormat/>
    <w:rsid w:val="00793B45"/>
    <w:rPr>
      <w:rFonts w:ascii="Verdana" w:eastAsia="Verdana" w:hAnsi="Verdana" w:cs="Verdana"/>
      <w:color w:val="000000" w:themeColor="text1"/>
      <w:sz w:val="18"/>
      <w:szCs w:val="18"/>
      <w:lang w:val="en-GB" w:eastAsia="da-DK"/>
    </w:rPr>
  </w:style>
  <w:style w:type="paragraph" w:customStyle="1" w:styleId="ListBulletNoSpace">
    <w:name w:val="List Bullet NoSpace"/>
    <w:basedOn w:val="ListBullet"/>
    <w:link w:val="ListBulletNoSpaceChar"/>
    <w:qFormat/>
    <w:rsid w:val="00793B45"/>
    <w:pPr>
      <w:tabs>
        <w:tab w:val="left" w:pos="284"/>
        <w:tab w:val="left" w:pos="360"/>
      </w:tabs>
      <w:spacing w:after="0"/>
      <w:ind w:left="360" w:hanging="360"/>
    </w:pPr>
  </w:style>
  <w:style w:type="character" w:customStyle="1" w:styleId="ListBulletNoSpaceChar">
    <w:name w:val="List Bullet NoSpace Char"/>
    <w:basedOn w:val="DefaultParagraphFont"/>
    <w:link w:val="ListBulletNoSpace"/>
    <w:qFormat/>
    <w:locked/>
    <w:rsid w:val="00793B45"/>
    <w:rPr>
      <w:rFonts w:ascii="Verdana" w:eastAsia="Times New Roman" w:hAnsi="Verdana" w:cs="Arial"/>
      <w:sz w:val="18"/>
      <w:szCs w:val="18"/>
      <w:lang w:val="en-GB" w:eastAsia="da-DK"/>
    </w:rPr>
  </w:style>
  <w:style w:type="paragraph" w:customStyle="1" w:styleId="TOCHeading1">
    <w:name w:val="TOC Heading1"/>
    <w:basedOn w:val="Heading1"/>
    <w:next w:val="Normal"/>
    <w:uiPriority w:val="39"/>
    <w:unhideWhenUsed/>
    <w:qFormat/>
    <w:rsid w:val="00793B45"/>
    <w:pPr>
      <w:numPr>
        <w:numId w:val="0"/>
      </w:numPr>
      <w:spacing w:line="259" w:lineRule="auto"/>
      <w:outlineLvl w:val="9"/>
    </w:pPr>
  </w:style>
  <w:style w:type="character" w:customStyle="1" w:styleId="CommentTextChar">
    <w:name w:val="Comment Text Char"/>
    <w:basedOn w:val="DefaultParagraphFont"/>
    <w:link w:val="CommentText"/>
    <w:uiPriority w:val="99"/>
    <w:qFormat/>
    <w:rsid w:val="00793B45"/>
    <w:rPr>
      <w:sz w:val="20"/>
      <w:szCs w:val="20"/>
    </w:rPr>
  </w:style>
  <w:style w:type="character" w:customStyle="1" w:styleId="CommentSubjectChar">
    <w:name w:val="Comment Subject Char"/>
    <w:basedOn w:val="CommentTextChar"/>
    <w:link w:val="CommentSubject"/>
    <w:uiPriority w:val="99"/>
    <w:semiHidden/>
    <w:qFormat/>
    <w:rsid w:val="00793B45"/>
    <w:rPr>
      <w:b/>
      <w:bCs/>
      <w:sz w:val="20"/>
      <w:szCs w:val="20"/>
    </w:rPr>
  </w:style>
  <w:style w:type="paragraph" w:customStyle="1" w:styleId="Default">
    <w:name w:val="Default"/>
    <w:autoRedefine/>
    <w:qFormat/>
    <w:rsid w:val="00793B45"/>
    <w:pPr>
      <w:autoSpaceDE w:val="0"/>
      <w:autoSpaceDN w:val="0"/>
      <w:adjustRightInd w:val="0"/>
    </w:pPr>
    <w:rPr>
      <w:rFonts w:ascii="Arial" w:eastAsia="Times New Roman" w:hAnsi="Arial" w:cs="Arial"/>
      <w:color w:val="000000"/>
      <w:sz w:val="24"/>
      <w:szCs w:val="24"/>
      <w:lang w:val="en-GB" w:eastAsia="en-GB"/>
    </w:rPr>
  </w:style>
  <w:style w:type="character" w:customStyle="1" w:styleId="HTMLPreformattedChar">
    <w:name w:val="HTML Preformatted Char"/>
    <w:link w:val="HTMLPreformatted"/>
    <w:qFormat/>
    <w:rsid w:val="00793B45"/>
    <w:rPr>
      <w:rFonts w:ascii="Consolas" w:eastAsia="Times New Roman" w:hAnsi="Consolas" w:cs="Times New Roman" w:hint="default"/>
      <w:sz w:val="20"/>
      <w:szCs w:val="20"/>
    </w:rPr>
  </w:style>
  <w:style w:type="character" w:customStyle="1" w:styleId="y2iqfc">
    <w:name w:val="y2iqfc"/>
    <w:qFormat/>
    <w:rsid w:val="00793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363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3CDC6-D35E-4119-8553-881F7DD02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3888</Words>
  <Characters>22166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opstina1</dc:creator>
  <cp:lastModifiedBy>Nikola Vukmirovic</cp:lastModifiedBy>
  <cp:revision>2</cp:revision>
  <cp:lastPrinted>2023-06-14T09:54:00Z</cp:lastPrinted>
  <dcterms:created xsi:type="dcterms:W3CDTF">2025-03-06T07:47:00Z</dcterms:created>
  <dcterms:modified xsi:type="dcterms:W3CDTF">2025-03-06T07:47:00Z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2F979D5DA577462798D2BF29987A4355_13</vt:lpwstr>
  </property>
</Properties>
</file>