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B31" w:rsidRPr="00490B31" w:rsidRDefault="00490B31" w:rsidP="00490B31">
      <w:pPr>
        <w:spacing w:after="0" w:line="240" w:lineRule="auto"/>
        <w:rPr>
          <w:rFonts w:ascii="Arial" w:eastAsia="Times New Roman" w:hAnsi="Arial" w:cs="Arial"/>
          <w:sz w:val="24"/>
          <w:szCs w:val="24"/>
          <w:lang w:val="en-US"/>
        </w:rPr>
      </w:pPr>
    </w:p>
    <w:p w:rsidR="00490B31" w:rsidRPr="00490B31" w:rsidRDefault="00490B31" w:rsidP="00490B31">
      <w:pPr>
        <w:tabs>
          <w:tab w:val="left" w:pos="1701"/>
          <w:tab w:val="left" w:pos="4820"/>
        </w:tabs>
        <w:spacing w:after="0" w:line="240" w:lineRule="auto"/>
        <w:jc w:val="both"/>
        <w:rPr>
          <w:rFonts w:ascii="Arial" w:eastAsia="Times New Roman" w:hAnsi="Arial" w:cs="Arial"/>
          <w:b/>
          <w:bCs/>
          <w:sz w:val="24"/>
          <w:szCs w:val="24"/>
          <w:lang w:val="en-US"/>
        </w:rPr>
      </w:pPr>
    </w:p>
    <w:p w:rsidR="00490B31" w:rsidRPr="00490B31" w:rsidRDefault="00490B31" w:rsidP="00490B31">
      <w:pPr>
        <w:keepNext/>
        <w:spacing w:after="0" w:line="240" w:lineRule="auto"/>
        <w:ind w:right="-164"/>
        <w:jc w:val="both"/>
        <w:outlineLvl w:val="0"/>
        <w:rPr>
          <w:rFonts w:ascii="Arial" w:eastAsia="Calibri" w:hAnsi="Arial" w:cs="Arial"/>
          <w:bCs/>
          <w:sz w:val="24"/>
          <w:szCs w:val="24"/>
          <w:lang w:eastAsia="en-GB"/>
        </w:rPr>
      </w:pPr>
      <w:r w:rsidRPr="00490B31">
        <w:rPr>
          <w:rFonts w:ascii="Arial" w:eastAsia="Calibri" w:hAnsi="Arial" w:cs="Arial"/>
          <w:bCs/>
          <w:sz w:val="24"/>
          <w:szCs w:val="24"/>
          <w:lang w:eastAsia="en-GB"/>
        </w:rPr>
        <w:t>Opština Budva</w:t>
      </w:r>
    </w:p>
    <w:p w:rsidR="00490B31" w:rsidRPr="00490B31" w:rsidRDefault="00490B31" w:rsidP="00490B31">
      <w:pPr>
        <w:keepNext/>
        <w:spacing w:after="0" w:line="240" w:lineRule="auto"/>
        <w:ind w:right="-164"/>
        <w:jc w:val="both"/>
        <w:outlineLvl w:val="0"/>
        <w:rPr>
          <w:rFonts w:ascii="Arial" w:eastAsia="Calibri" w:hAnsi="Arial" w:cs="Arial"/>
          <w:b/>
          <w:sz w:val="24"/>
          <w:szCs w:val="24"/>
          <w:lang w:eastAsia="en-GB"/>
        </w:rPr>
      </w:pPr>
      <w:r w:rsidRPr="00490B31">
        <w:rPr>
          <w:rFonts w:ascii="Arial" w:eastAsia="Calibri" w:hAnsi="Arial" w:cs="Arial"/>
          <w:sz w:val="24"/>
          <w:szCs w:val="24"/>
          <w:lang w:eastAsia="en-GB"/>
        </w:rPr>
        <w:t xml:space="preserve">Broj iz evidencije postupaka javnih nabavki: </w:t>
      </w:r>
      <w:r>
        <w:rPr>
          <w:rFonts w:ascii="Arial" w:eastAsia="Calibri" w:hAnsi="Arial" w:cs="Arial"/>
          <w:b/>
          <w:sz w:val="24"/>
          <w:szCs w:val="24"/>
          <w:lang w:eastAsia="en-GB"/>
        </w:rPr>
        <w:t>01-426/516</w:t>
      </w:r>
      <w:r w:rsidRPr="00490B31">
        <w:rPr>
          <w:rFonts w:ascii="Arial" w:eastAsia="Calibri" w:hAnsi="Arial" w:cs="Arial"/>
          <w:b/>
          <w:sz w:val="24"/>
          <w:szCs w:val="24"/>
          <w:lang w:eastAsia="en-GB"/>
        </w:rPr>
        <w:t>/4</w:t>
      </w:r>
    </w:p>
    <w:p w:rsidR="00490B31" w:rsidRPr="00490B31" w:rsidRDefault="00490B31" w:rsidP="00490B31">
      <w:pPr>
        <w:keepNext/>
        <w:spacing w:after="0" w:line="240" w:lineRule="auto"/>
        <w:ind w:right="-164"/>
        <w:jc w:val="both"/>
        <w:outlineLvl w:val="0"/>
        <w:rPr>
          <w:rFonts w:ascii="Arial" w:eastAsia="Calibri" w:hAnsi="Arial" w:cs="Arial"/>
          <w:b/>
          <w:sz w:val="24"/>
          <w:szCs w:val="24"/>
          <w:lang w:eastAsia="en-GB"/>
        </w:rPr>
      </w:pPr>
      <w:r w:rsidRPr="00490B31">
        <w:rPr>
          <w:rFonts w:ascii="Arial" w:eastAsia="Calibri" w:hAnsi="Arial" w:cs="Arial"/>
          <w:sz w:val="24"/>
          <w:szCs w:val="24"/>
          <w:lang w:eastAsia="en-GB"/>
        </w:rPr>
        <w:t>Redni broj iz Plana javnih nabavki</w:t>
      </w:r>
      <w:r w:rsidRPr="00490B31">
        <w:rPr>
          <w:rFonts w:ascii="Arial" w:eastAsia="Calibri" w:hAnsi="Arial" w:cs="Arial"/>
          <w:b/>
          <w:sz w:val="24"/>
          <w:szCs w:val="24"/>
          <w:lang w:eastAsia="en-GB"/>
        </w:rPr>
        <w:t>: 5</w:t>
      </w:r>
    </w:p>
    <w:p w:rsidR="00490B31" w:rsidRPr="00490B31" w:rsidRDefault="00490B31" w:rsidP="00490B31">
      <w:pPr>
        <w:keepNext/>
        <w:spacing w:after="0" w:line="240" w:lineRule="auto"/>
        <w:ind w:right="-164"/>
        <w:jc w:val="both"/>
        <w:outlineLvl w:val="0"/>
        <w:rPr>
          <w:rFonts w:ascii="Arial" w:eastAsia="Times New Roman" w:hAnsi="Arial" w:cs="Arial"/>
          <w:b/>
          <w:bCs/>
          <w:i/>
          <w:iCs/>
          <w:sz w:val="24"/>
          <w:szCs w:val="24"/>
          <w:lang w:val="en-US"/>
        </w:rPr>
      </w:pPr>
      <w:r w:rsidRPr="00490B31">
        <w:rPr>
          <w:rFonts w:ascii="Arial" w:eastAsia="Calibri" w:hAnsi="Arial" w:cs="Arial"/>
          <w:sz w:val="24"/>
          <w:szCs w:val="24"/>
          <w:lang w:eastAsia="en-GB"/>
        </w:rPr>
        <w:t>Mjesto i datum:</w:t>
      </w:r>
      <w:r>
        <w:rPr>
          <w:rFonts w:ascii="Arial" w:eastAsia="Calibri" w:hAnsi="Arial" w:cs="Arial"/>
          <w:b/>
          <w:sz w:val="24"/>
          <w:szCs w:val="24"/>
          <w:lang w:eastAsia="en-GB"/>
        </w:rPr>
        <w:t xml:space="preserve"> 12.03.2025</w:t>
      </w:r>
      <w:r w:rsidRPr="00490B31">
        <w:rPr>
          <w:rFonts w:ascii="Arial" w:eastAsia="Calibri" w:hAnsi="Arial" w:cs="Arial"/>
          <w:b/>
          <w:sz w:val="24"/>
          <w:szCs w:val="24"/>
          <w:lang w:eastAsia="en-GB"/>
        </w:rPr>
        <w:t>. godine</w:t>
      </w:r>
    </w:p>
    <w:p w:rsidR="00490B31" w:rsidRPr="00490B31" w:rsidRDefault="00490B31" w:rsidP="00490B31">
      <w:pPr>
        <w:keepNext/>
        <w:spacing w:after="0" w:line="240" w:lineRule="auto"/>
        <w:jc w:val="both"/>
        <w:outlineLvl w:val="0"/>
        <w:rPr>
          <w:rFonts w:ascii="Arial" w:eastAsia="Times New Roman" w:hAnsi="Arial" w:cs="Arial"/>
          <w:b/>
          <w:bCs/>
          <w:i/>
          <w:iCs/>
          <w:color w:val="000000"/>
          <w:sz w:val="24"/>
          <w:szCs w:val="24"/>
          <w:lang w:eastAsia="en-GB"/>
        </w:rPr>
      </w:pPr>
    </w:p>
    <w:p w:rsidR="00490B31" w:rsidRPr="00490B31" w:rsidRDefault="00490B31" w:rsidP="00490B31">
      <w:pPr>
        <w:spacing w:after="0" w:line="240" w:lineRule="auto"/>
        <w:rPr>
          <w:rFonts w:ascii="Arial" w:eastAsia="Times New Roman" w:hAnsi="Arial" w:cs="Arial"/>
          <w:sz w:val="24"/>
          <w:szCs w:val="24"/>
          <w:lang w:eastAsia="en-GB"/>
        </w:rPr>
      </w:pPr>
    </w:p>
    <w:p w:rsidR="00490B31" w:rsidRPr="00490B31" w:rsidRDefault="00490B31" w:rsidP="00490B31">
      <w:pPr>
        <w:spacing w:after="0" w:line="240" w:lineRule="auto"/>
        <w:rPr>
          <w:rFonts w:ascii="Arial" w:eastAsia="Times New Roman" w:hAnsi="Arial" w:cs="Arial"/>
          <w:sz w:val="24"/>
          <w:szCs w:val="24"/>
          <w:lang w:eastAsia="en-GB"/>
        </w:rPr>
      </w:pPr>
    </w:p>
    <w:p w:rsidR="00490B31" w:rsidRPr="00490B31" w:rsidRDefault="00490B31" w:rsidP="00490B31">
      <w:pPr>
        <w:spacing w:after="0" w:line="240" w:lineRule="auto"/>
        <w:rPr>
          <w:rFonts w:ascii="Arial" w:eastAsia="Times New Roman" w:hAnsi="Arial" w:cs="Arial"/>
          <w:sz w:val="24"/>
          <w:szCs w:val="24"/>
          <w:lang w:eastAsia="en-GB"/>
        </w:rPr>
      </w:pPr>
    </w:p>
    <w:p w:rsidR="00490B31" w:rsidRPr="00490B31" w:rsidRDefault="00490B31" w:rsidP="00490B31">
      <w:pPr>
        <w:tabs>
          <w:tab w:val="left" w:pos="1276"/>
          <w:tab w:val="left" w:pos="3261"/>
        </w:tabs>
        <w:spacing w:after="200" w:line="276" w:lineRule="auto"/>
        <w:jc w:val="both"/>
        <w:rPr>
          <w:rFonts w:ascii="Arial" w:eastAsia="Calibri" w:hAnsi="Arial" w:cs="Arial"/>
          <w:sz w:val="24"/>
          <w:szCs w:val="24"/>
          <w:lang w:eastAsia="en-GB"/>
        </w:rPr>
      </w:pPr>
      <w:r w:rsidRPr="00490B31">
        <w:rPr>
          <w:rFonts w:ascii="Arial" w:eastAsia="Calibri" w:hAnsi="Arial" w:cs="Arial"/>
          <w:sz w:val="24"/>
          <w:szCs w:val="24"/>
          <w:lang w:eastAsia="en-GB"/>
        </w:rPr>
        <w:t xml:space="preserve">Na osnovu člana 53 stav 3 Zakona o javnim nabavkama („Službeni list </w:t>
      </w:r>
      <w:proofErr w:type="gramStart"/>
      <w:r w:rsidRPr="00490B31">
        <w:rPr>
          <w:rFonts w:ascii="Arial" w:eastAsia="Calibri" w:hAnsi="Arial" w:cs="Arial"/>
          <w:sz w:val="24"/>
          <w:szCs w:val="24"/>
          <w:lang w:eastAsia="en-GB"/>
        </w:rPr>
        <w:t>CG“</w:t>
      </w:r>
      <w:proofErr w:type="gramEnd"/>
      <w:r w:rsidRPr="00490B31">
        <w:rPr>
          <w:rFonts w:ascii="Arial" w:eastAsia="Calibri" w:hAnsi="Arial" w:cs="Arial"/>
          <w:sz w:val="24"/>
          <w:szCs w:val="24"/>
          <w:lang w:eastAsia="en-GB"/>
        </w:rPr>
        <w:t>, br. 74/19, 3/23 i 11/23) Opština Budva objavljuje</w:t>
      </w:r>
    </w:p>
    <w:p w:rsidR="00490B31" w:rsidRPr="00490B31" w:rsidRDefault="00490B31" w:rsidP="00490B31">
      <w:pPr>
        <w:spacing w:after="200" w:line="276" w:lineRule="auto"/>
        <w:rPr>
          <w:rFonts w:ascii="Arial" w:eastAsia="Calibri" w:hAnsi="Arial" w:cs="Arial"/>
          <w:sz w:val="24"/>
          <w:szCs w:val="24"/>
          <w:lang w:eastAsia="en-GB"/>
        </w:rPr>
      </w:pPr>
    </w:p>
    <w:p w:rsidR="00490B31" w:rsidRPr="00490B31" w:rsidRDefault="00490B31" w:rsidP="00490B31">
      <w:pPr>
        <w:keepNext/>
        <w:spacing w:after="200" w:line="276" w:lineRule="auto"/>
        <w:jc w:val="both"/>
        <w:outlineLvl w:val="0"/>
        <w:rPr>
          <w:rFonts w:ascii="Arial" w:eastAsia="Calibri" w:hAnsi="Arial" w:cs="Arial"/>
          <w:i/>
          <w:iCs/>
          <w:color w:val="000000"/>
          <w:sz w:val="24"/>
          <w:szCs w:val="24"/>
          <w:lang w:eastAsia="en-GB"/>
        </w:rPr>
      </w:pPr>
    </w:p>
    <w:p w:rsidR="00490B31" w:rsidRPr="00490B31" w:rsidRDefault="00490B31" w:rsidP="00490B31">
      <w:pPr>
        <w:keepNext/>
        <w:spacing w:after="200" w:line="276" w:lineRule="auto"/>
        <w:jc w:val="both"/>
        <w:outlineLvl w:val="0"/>
        <w:rPr>
          <w:rFonts w:ascii="Arial" w:eastAsia="Calibri" w:hAnsi="Arial" w:cs="Arial"/>
          <w:i/>
          <w:iCs/>
          <w:color w:val="000000"/>
          <w:sz w:val="24"/>
          <w:szCs w:val="24"/>
          <w:lang w:eastAsia="en-GB"/>
        </w:rPr>
      </w:pPr>
    </w:p>
    <w:p w:rsidR="00490B31" w:rsidRPr="00490B31" w:rsidRDefault="00490B31" w:rsidP="00490B31">
      <w:pPr>
        <w:spacing w:after="200" w:line="276" w:lineRule="auto"/>
        <w:rPr>
          <w:rFonts w:ascii="Arial" w:eastAsia="Calibri" w:hAnsi="Arial" w:cs="Arial"/>
          <w:color w:val="000000"/>
          <w:sz w:val="24"/>
          <w:szCs w:val="24"/>
          <w:lang w:eastAsia="en-GB"/>
        </w:rPr>
      </w:pPr>
    </w:p>
    <w:p w:rsidR="00490B31" w:rsidRPr="00490B31" w:rsidRDefault="00490B31" w:rsidP="00490B31">
      <w:pPr>
        <w:spacing w:after="0" w:line="276" w:lineRule="auto"/>
        <w:jc w:val="center"/>
        <w:rPr>
          <w:rFonts w:ascii="Arial" w:eastAsia="Times New Roman" w:hAnsi="Arial" w:cs="Arial"/>
          <w:b/>
          <w:sz w:val="24"/>
          <w:szCs w:val="24"/>
          <w:lang w:eastAsia="en-GB"/>
        </w:rPr>
      </w:pPr>
      <w:r w:rsidRPr="00490B31">
        <w:rPr>
          <w:rFonts w:ascii="Arial" w:eastAsia="Times New Roman" w:hAnsi="Arial" w:cs="Arial"/>
          <w:b/>
          <w:sz w:val="24"/>
          <w:szCs w:val="24"/>
          <w:lang w:eastAsia="en-GB"/>
        </w:rPr>
        <w:t>TENDERSKU DOKUMENTACIJU</w:t>
      </w:r>
    </w:p>
    <w:p w:rsidR="00490B31" w:rsidRPr="00490B31" w:rsidRDefault="00490B31" w:rsidP="00490B31">
      <w:pPr>
        <w:widowControl w:val="0"/>
        <w:tabs>
          <w:tab w:val="left" w:pos="945"/>
        </w:tabs>
        <w:spacing w:after="0" w:line="276" w:lineRule="auto"/>
        <w:ind w:left="-45" w:right="2"/>
        <w:jc w:val="center"/>
        <w:rPr>
          <w:rFonts w:ascii="Arial" w:eastAsia="Times New Roman" w:hAnsi="Arial" w:cs="Arial"/>
          <w:b/>
          <w:sz w:val="24"/>
          <w:szCs w:val="24"/>
          <w:lang w:eastAsia="en-GB"/>
        </w:rPr>
      </w:pPr>
      <w:r w:rsidRPr="00490B31">
        <w:rPr>
          <w:rFonts w:ascii="Arial" w:eastAsia="Times New Roman" w:hAnsi="Arial" w:cs="Arial"/>
          <w:b/>
          <w:sz w:val="24"/>
          <w:szCs w:val="24"/>
          <w:lang w:eastAsia="en-GB"/>
        </w:rPr>
        <w:t xml:space="preserve">ZA OTVORENI POSTUPAK JAVNE NABAVKE </w:t>
      </w:r>
    </w:p>
    <w:p w:rsidR="00490B31" w:rsidRPr="00490B31" w:rsidRDefault="00490B31" w:rsidP="00490B31">
      <w:pPr>
        <w:widowControl w:val="0"/>
        <w:tabs>
          <w:tab w:val="left" w:pos="945"/>
        </w:tabs>
        <w:spacing w:after="0" w:line="276" w:lineRule="auto"/>
        <w:ind w:left="-45" w:right="238"/>
        <w:jc w:val="center"/>
        <w:rPr>
          <w:rFonts w:ascii="Arial" w:eastAsia="Times New Roman" w:hAnsi="Arial" w:cs="Arial"/>
          <w:b/>
          <w:sz w:val="24"/>
          <w:szCs w:val="24"/>
          <w:lang w:eastAsia="en-GB"/>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b/>
          <w:color w:val="000000"/>
          <w:sz w:val="24"/>
          <w:szCs w:val="24"/>
          <w:lang w:val="sr-Latn-ME"/>
        </w:rPr>
      </w:pPr>
      <w:r>
        <w:rPr>
          <w:rFonts w:ascii="Arial" w:eastAsia="Times New Roman" w:hAnsi="Arial" w:cs="Arial"/>
          <w:color w:val="000000"/>
          <w:sz w:val="24"/>
          <w:szCs w:val="24"/>
          <w:lang w:val="sr-Latn-ME"/>
        </w:rPr>
        <w:t xml:space="preserve">                      </w:t>
      </w:r>
      <w:r w:rsidRPr="00490B31">
        <w:rPr>
          <w:rFonts w:ascii="Arial" w:eastAsia="Times New Roman" w:hAnsi="Arial" w:cs="Arial"/>
          <w:b/>
          <w:color w:val="000000"/>
          <w:sz w:val="24"/>
          <w:szCs w:val="24"/>
          <w:lang w:val="sr-Latn-ME"/>
        </w:rPr>
        <w:t>Radovi na investicionom održavanju gradske infrastrukture</w:t>
      </w:r>
    </w:p>
    <w:p w:rsidR="00490B31" w:rsidRPr="00490B31" w:rsidRDefault="00490B31" w:rsidP="00490B31">
      <w:pPr>
        <w:spacing w:after="0" w:line="240" w:lineRule="auto"/>
        <w:jc w:val="both"/>
        <w:rPr>
          <w:rFonts w:ascii="Arial" w:eastAsia="Times New Roman" w:hAnsi="Arial" w:cs="Arial"/>
          <w:b/>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t>Predmet nabavke se nabavlja:</w:t>
      </w: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b/>
          <w:color w:val="000000"/>
          <w:sz w:val="24"/>
          <w:szCs w:val="24"/>
          <w:lang w:val="sr-Latn-ME"/>
        </w:rPr>
      </w:pPr>
      <w:r w:rsidRPr="00490B31">
        <w:rPr>
          <w:rFonts w:ascii="Arial" w:eastAsia="Times New Roman" w:hAnsi="Arial" w:cs="Arial"/>
          <w:b/>
          <w:color w:val="000000"/>
          <w:sz w:val="24"/>
          <w:szCs w:val="24"/>
          <w:lang w:val="sr-Latn-ME"/>
        </w:rPr>
        <w:sym w:font="Wingdings" w:char="F0FE"/>
      </w:r>
      <w:r w:rsidRPr="00490B31">
        <w:rPr>
          <w:rFonts w:ascii="Arial" w:eastAsia="Times New Roman" w:hAnsi="Arial" w:cs="Arial"/>
          <w:b/>
          <w:color w:val="000000"/>
          <w:sz w:val="24"/>
          <w:szCs w:val="24"/>
          <w:lang w:val="sr-Latn-ME"/>
        </w:rPr>
        <w:t xml:space="preserve"> kao cjelina </w:t>
      </w:r>
    </w:p>
    <w:p w:rsidR="00490B31" w:rsidRPr="00490B31" w:rsidRDefault="00490B31" w:rsidP="00490B31">
      <w:pPr>
        <w:spacing w:after="0" w:line="240" w:lineRule="auto"/>
        <w:jc w:val="both"/>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sym w:font="Wingdings" w:char="F0A8"/>
      </w:r>
      <w:r w:rsidRPr="00490B31">
        <w:rPr>
          <w:rFonts w:ascii="Arial" w:eastAsia="Times New Roman" w:hAnsi="Arial" w:cs="Arial"/>
          <w:color w:val="000000"/>
          <w:sz w:val="24"/>
          <w:szCs w:val="24"/>
          <w:lang w:val="sr-Latn-ME"/>
        </w:rPr>
        <w:t xml:space="preserve"> po partijama</w:t>
      </w:r>
    </w:p>
    <w:p w:rsidR="00490B31" w:rsidRPr="00490B31" w:rsidRDefault="00490B31" w:rsidP="00490B31">
      <w:pPr>
        <w:spacing w:after="0" w:line="240" w:lineRule="auto"/>
        <w:rPr>
          <w:rFonts w:ascii="Arial" w:eastAsia="Times New Roman" w:hAnsi="Arial" w:cs="Arial"/>
          <w:color w:val="000000"/>
          <w:sz w:val="24"/>
          <w:szCs w:val="24"/>
          <w:lang w:val="sr-Latn-ME"/>
        </w:rPr>
      </w:pPr>
    </w:p>
    <w:p w:rsidR="00490B31" w:rsidRPr="00490B31" w:rsidRDefault="00490B31" w:rsidP="00490B31">
      <w:pPr>
        <w:spacing w:after="0" w:line="240" w:lineRule="auto"/>
        <w:rPr>
          <w:rFonts w:ascii="Arial" w:eastAsia="Times New Roman" w:hAnsi="Arial" w:cs="Arial"/>
          <w:color w:val="000000"/>
          <w:sz w:val="24"/>
          <w:szCs w:val="24"/>
          <w:lang w:val="sr-Latn-ME"/>
        </w:rPr>
      </w:pPr>
    </w:p>
    <w:p w:rsidR="00490B31" w:rsidRPr="00490B31" w:rsidRDefault="00490B31" w:rsidP="00490B31">
      <w:pPr>
        <w:spacing w:after="0" w:line="240" w:lineRule="auto"/>
        <w:rPr>
          <w:rFonts w:ascii="Arial" w:eastAsia="Times New Roman" w:hAnsi="Arial" w:cs="Arial"/>
          <w:sz w:val="24"/>
          <w:szCs w:val="24"/>
          <w:lang w:val="sr-Latn-ME"/>
        </w:rPr>
      </w:pPr>
    </w:p>
    <w:p w:rsidR="00490B31" w:rsidRPr="00490B31" w:rsidRDefault="00490B31" w:rsidP="00490B31">
      <w:pPr>
        <w:spacing w:after="0" w:line="240" w:lineRule="auto"/>
        <w:rPr>
          <w:rFonts w:ascii="Arial" w:eastAsia="Times New Roman" w:hAnsi="Arial" w:cs="Arial"/>
          <w:sz w:val="24"/>
          <w:szCs w:val="24"/>
          <w:lang w:val="sr-Latn-ME"/>
        </w:rPr>
      </w:pPr>
    </w:p>
    <w:p w:rsidR="00490B31" w:rsidRPr="00490B31" w:rsidRDefault="00490B31" w:rsidP="00490B31">
      <w:pPr>
        <w:spacing w:after="0" w:line="240" w:lineRule="auto"/>
        <w:rPr>
          <w:rFonts w:ascii="Arial" w:eastAsia="Times New Roman" w:hAnsi="Arial" w:cs="Arial"/>
          <w:sz w:val="24"/>
          <w:szCs w:val="24"/>
          <w:lang w:val="sr-Latn-ME"/>
        </w:rPr>
      </w:pPr>
    </w:p>
    <w:p w:rsidR="00490B31" w:rsidRPr="00490B31" w:rsidRDefault="00490B31" w:rsidP="00490B31">
      <w:pPr>
        <w:spacing w:after="0" w:line="240" w:lineRule="auto"/>
        <w:rPr>
          <w:rFonts w:ascii="Arial" w:eastAsia="Times New Roman" w:hAnsi="Arial" w:cs="Arial"/>
          <w:sz w:val="24"/>
          <w:szCs w:val="24"/>
          <w:lang w:val="sr-Latn-ME"/>
        </w:rPr>
      </w:pPr>
    </w:p>
    <w:p w:rsidR="00490B31" w:rsidRPr="00490B31" w:rsidRDefault="00490B31" w:rsidP="00490B31">
      <w:pPr>
        <w:spacing w:after="0" w:line="240" w:lineRule="auto"/>
        <w:rPr>
          <w:rFonts w:ascii="Arial" w:eastAsia="Times New Roman" w:hAnsi="Arial" w:cs="Arial"/>
          <w:sz w:val="24"/>
          <w:szCs w:val="24"/>
          <w:lang w:val="sr-Latn-ME"/>
        </w:rPr>
      </w:pPr>
    </w:p>
    <w:p w:rsidR="00490B31" w:rsidRPr="00490B31" w:rsidRDefault="00490B31" w:rsidP="00490B31">
      <w:pPr>
        <w:spacing w:after="0" w:line="240" w:lineRule="auto"/>
        <w:rPr>
          <w:rFonts w:ascii="Arial" w:eastAsia="Times New Roman" w:hAnsi="Arial" w:cs="Arial"/>
          <w:sz w:val="24"/>
          <w:szCs w:val="24"/>
          <w:lang w:val="sr-Latn-ME"/>
        </w:rPr>
      </w:pPr>
    </w:p>
    <w:p w:rsidR="00490B31" w:rsidRPr="00490B31" w:rsidRDefault="00490B31" w:rsidP="00490B31">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Arial"/>
          <w:b/>
          <w:bCs/>
          <w:sz w:val="24"/>
          <w:szCs w:val="24"/>
          <w:lang w:val="sr-Latn-ME"/>
        </w:rPr>
      </w:pPr>
      <w:bookmarkStart w:id="0" w:name="_Toc62730553"/>
      <w:r w:rsidRPr="00490B31">
        <w:rPr>
          <w:rFonts w:ascii="Arial" w:eastAsia="Times New Roman" w:hAnsi="Arial" w:cs="Arial"/>
          <w:b/>
          <w:bCs/>
          <w:sz w:val="24"/>
          <w:szCs w:val="24"/>
          <w:lang w:val="sr-Latn-ME"/>
        </w:rPr>
        <w:lastRenderedPageBreak/>
        <w:t>POZIV ZA NADMETANJE</w:t>
      </w:r>
      <w:r w:rsidRPr="00490B31">
        <w:rPr>
          <w:rFonts w:ascii="Times New Roman" w:eastAsia="Times New Roman" w:hAnsi="Times New Roman" w:cs="Times New Roman"/>
          <w:sz w:val="24"/>
          <w:szCs w:val="24"/>
          <w:vertAlign w:val="superscript"/>
          <w:lang w:val="en-US"/>
        </w:rPr>
        <w:footnoteReference w:id="1"/>
      </w:r>
      <w:bookmarkEnd w:id="0"/>
      <w:r w:rsidRPr="00490B31">
        <w:rPr>
          <w:rFonts w:ascii="Arial" w:eastAsia="Times New Roman" w:hAnsi="Arial" w:cs="Arial"/>
          <w:b/>
          <w:bCs/>
          <w:sz w:val="24"/>
          <w:szCs w:val="24"/>
          <w:vertAlign w:val="superscript"/>
          <w:lang w:val="sr-Latn-ME"/>
        </w:rPr>
        <w:t xml:space="preserve"> </w:t>
      </w:r>
    </w:p>
    <w:p w:rsidR="00490B31" w:rsidRPr="00490B31" w:rsidRDefault="00490B31" w:rsidP="00490B31">
      <w:pPr>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ab/>
      </w:r>
    </w:p>
    <w:p w:rsidR="00490B31" w:rsidRPr="00490B31" w:rsidRDefault="00490B31" w:rsidP="00490B31">
      <w:pPr>
        <w:numPr>
          <w:ilvl w:val="0"/>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Podaci o naručiocu;</w:t>
      </w:r>
    </w:p>
    <w:p w:rsidR="00490B31" w:rsidRPr="00490B31" w:rsidRDefault="00490B31" w:rsidP="00490B31">
      <w:pPr>
        <w:numPr>
          <w:ilvl w:val="0"/>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 xml:space="preserve">Podaci o postupku i predmetu javne nabavke: </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Vrsta postupka,</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Predmet javne nabavke (vrsta predmeta, naziv i opis predmeta),</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Procijenjena vrijednost predmeta nabavke</w:t>
      </w:r>
      <w:r w:rsidRPr="00490B31">
        <w:rPr>
          <w:rFonts w:ascii="Arial" w:eastAsia="Times New Roman" w:hAnsi="Arial" w:cs="Arial"/>
          <w:sz w:val="24"/>
          <w:szCs w:val="24"/>
          <w:vertAlign w:val="superscript"/>
          <w:lang w:val="sr-Latn-ME"/>
        </w:rPr>
        <w:footnoteReference w:id="2"/>
      </w:r>
      <w:r w:rsidRPr="00490B31">
        <w:rPr>
          <w:rFonts w:ascii="Arial" w:eastAsia="Times New Roman" w:hAnsi="Arial" w:cs="Arial"/>
          <w:sz w:val="24"/>
          <w:szCs w:val="24"/>
          <w:lang w:val="sr-Latn-ME"/>
        </w:rPr>
        <w:t>,</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 xml:space="preserve">Način nabavke: </w:t>
      </w:r>
    </w:p>
    <w:p w:rsidR="00490B31" w:rsidRPr="00490B31" w:rsidRDefault="00490B31" w:rsidP="00490B31">
      <w:pPr>
        <w:numPr>
          <w:ilvl w:val="0"/>
          <w:numId w:val="3"/>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Cjelina, po partijama,</w:t>
      </w:r>
    </w:p>
    <w:p w:rsidR="00490B31" w:rsidRPr="00490B31" w:rsidRDefault="00490B31" w:rsidP="00490B31">
      <w:pPr>
        <w:numPr>
          <w:ilvl w:val="0"/>
          <w:numId w:val="3"/>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Zajednička nabavka,</w:t>
      </w:r>
    </w:p>
    <w:p w:rsidR="00490B31" w:rsidRPr="00490B31" w:rsidRDefault="00490B31" w:rsidP="00490B31">
      <w:pPr>
        <w:numPr>
          <w:ilvl w:val="0"/>
          <w:numId w:val="3"/>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Centralizovana nabavka,</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Posebni oblik nabavke:</w:t>
      </w:r>
    </w:p>
    <w:p w:rsidR="00490B31" w:rsidRPr="00490B31" w:rsidRDefault="00490B31" w:rsidP="00490B31">
      <w:pPr>
        <w:numPr>
          <w:ilvl w:val="0"/>
          <w:numId w:val="4"/>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Okvirni sporazum,</w:t>
      </w:r>
    </w:p>
    <w:p w:rsidR="00490B31" w:rsidRPr="00490B31" w:rsidRDefault="00490B31" w:rsidP="00490B31">
      <w:pPr>
        <w:numPr>
          <w:ilvl w:val="0"/>
          <w:numId w:val="4"/>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Dinamički sistem nabavki,</w:t>
      </w:r>
    </w:p>
    <w:p w:rsidR="00490B31" w:rsidRPr="00490B31" w:rsidRDefault="00490B31" w:rsidP="00490B31">
      <w:pPr>
        <w:numPr>
          <w:ilvl w:val="0"/>
          <w:numId w:val="4"/>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Elektronska aukcija,</w:t>
      </w:r>
    </w:p>
    <w:p w:rsidR="00490B31" w:rsidRPr="00490B31" w:rsidRDefault="00490B31" w:rsidP="00490B31">
      <w:pPr>
        <w:numPr>
          <w:ilvl w:val="0"/>
          <w:numId w:val="4"/>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Elektronski katalog,</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Uslovi za učešće u postupku javne nabavke i posebni osnovi za isključenje,</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Kriterijum za izbor najpovoljnije ponude,</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Način, mjesto i vrijeme podnošenja ponuda i otvaranja ponuda,</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Rok za donošenje odluke o izboru,</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Rok važenja ponude,</w:t>
      </w:r>
    </w:p>
    <w:p w:rsidR="00490B31" w:rsidRPr="00490B31" w:rsidRDefault="00490B31" w:rsidP="00490B31">
      <w:pPr>
        <w:numPr>
          <w:ilvl w:val="1"/>
          <w:numId w:val="2"/>
        </w:numPr>
        <w:spacing w:after="0" w:line="256" w:lineRule="auto"/>
        <w:contextualSpacing/>
        <w:rPr>
          <w:rFonts w:ascii="Arial" w:eastAsia="Times New Roman" w:hAnsi="Arial" w:cs="Arial"/>
          <w:sz w:val="24"/>
          <w:szCs w:val="24"/>
          <w:lang w:val="sr-Latn-ME"/>
        </w:rPr>
      </w:pPr>
      <w:r w:rsidRPr="00490B31">
        <w:rPr>
          <w:rFonts w:ascii="Arial" w:eastAsia="Times New Roman" w:hAnsi="Arial" w:cs="Arial"/>
          <w:sz w:val="24"/>
          <w:szCs w:val="24"/>
          <w:lang w:val="sr-Latn-ME"/>
        </w:rPr>
        <w:t>Garancija ponude</w:t>
      </w:r>
    </w:p>
    <w:p w:rsidR="00490B31" w:rsidRPr="00490B31" w:rsidRDefault="00490B31" w:rsidP="00490B31">
      <w:pPr>
        <w:keepNext/>
        <w:keepLines/>
        <w:numPr>
          <w:ilvl w:val="0"/>
          <w:numId w:val="1"/>
        </w:numPr>
        <w:pBdr>
          <w:top w:val="single" w:sz="4" w:space="1" w:color="auto"/>
          <w:left w:val="single" w:sz="4" w:space="23" w:color="auto"/>
          <w:bottom w:val="single" w:sz="4" w:space="1" w:color="auto"/>
          <w:right w:val="single" w:sz="4" w:space="4" w:color="auto"/>
        </w:pBdr>
        <w:shd w:val="clear" w:color="auto" w:fill="D9D9D9"/>
        <w:spacing w:before="240" w:after="0" w:line="254" w:lineRule="auto"/>
        <w:ind w:left="1440"/>
        <w:outlineLvl w:val="0"/>
        <w:rPr>
          <w:rFonts w:ascii="Arial" w:eastAsia="Times New Roman" w:hAnsi="Arial" w:cs="Arial"/>
          <w:b/>
          <w:color w:val="000000"/>
          <w:sz w:val="24"/>
          <w:szCs w:val="24"/>
          <w:lang w:val="sr-Latn-ME"/>
        </w:rPr>
      </w:pPr>
      <w:bookmarkStart w:id="1" w:name="_Toc62730554"/>
      <w:r w:rsidRPr="00490B31">
        <w:rPr>
          <w:rFonts w:ascii="Arial" w:eastAsia="Times New Roman" w:hAnsi="Arial" w:cs="Arial"/>
          <w:b/>
          <w:color w:val="000000"/>
          <w:sz w:val="24"/>
          <w:szCs w:val="24"/>
          <w:highlight w:val="lightGray"/>
          <w:lang w:val="sr-Latn-ME"/>
        </w:rPr>
        <w:t>TEHNI</w:t>
      </w:r>
      <w:r w:rsidRPr="00490B31">
        <w:rPr>
          <w:rFonts w:ascii="Arial" w:eastAsia="Times New Roman" w:hAnsi="Arial" w:cs="Arial"/>
          <w:b/>
          <w:color w:val="000000"/>
          <w:sz w:val="24"/>
          <w:szCs w:val="24"/>
          <w:lang w:val="sr-Latn-ME"/>
        </w:rPr>
        <w:t>ČKA SPECIFIKACIJA PREDMETA JAVNE NABAVKE</w:t>
      </w:r>
      <w:r w:rsidRPr="00490B31">
        <w:rPr>
          <w:rFonts w:ascii="Arial" w:eastAsia="Times New Roman" w:hAnsi="Arial" w:cs="Arial"/>
          <w:color w:val="000000"/>
          <w:sz w:val="24"/>
          <w:szCs w:val="24"/>
          <w:vertAlign w:val="superscript"/>
          <w:lang w:val="en-US"/>
        </w:rPr>
        <w:footnoteReference w:id="3"/>
      </w:r>
      <w:bookmarkEnd w:id="1"/>
    </w:p>
    <w:p w:rsidR="00490B31" w:rsidRPr="00490B31" w:rsidRDefault="00490B31" w:rsidP="00490B31">
      <w:pPr>
        <w:numPr>
          <w:ilvl w:val="0"/>
          <w:numId w:val="5"/>
        </w:numPr>
        <w:spacing w:after="0" w:line="254" w:lineRule="auto"/>
        <w:ind w:left="720"/>
        <w:contextualSpacing/>
        <w:jc w:val="both"/>
        <w:rPr>
          <w:rFonts w:ascii="Arial" w:eastAsia="Calibri" w:hAnsi="Arial" w:cs="Arial"/>
          <w:color w:val="000000"/>
          <w:sz w:val="24"/>
          <w:szCs w:val="24"/>
          <w:lang w:val="sr-Latn-ME"/>
        </w:rPr>
      </w:pPr>
      <w:r w:rsidRPr="00490B31">
        <w:rPr>
          <w:rFonts w:ascii="Arial" w:eastAsia="Calibri" w:hAnsi="Arial" w:cs="Arial"/>
          <w:color w:val="000000"/>
          <w:sz w:val="24"/>
          <w:szCs w:val="24"/>
          <w:lang w:val="sr-Latn-ME"/>
        </w:rPr>
        <w:t>Naziv i opis predmeta nabavke u cjelini, po partijama i stavkama sa bitnim karakteristikama</w:t>
      </w:r>
    </w:p>
    <w:p w:rsidR="00490B31" w:rsidRPr="00490B31" w:rsidRDefault="00490B31" w:rsidP="00490B31">
      <w:pPr>
        <w:spacing w:line="254" w:lineRule="auto"/>
        <w:contextualSpacing/>
        <w:jc w:val="both"/>
        <w:rPr>
          <w:rFonts w:ascii="Arial" w:eastAsia="Calibri"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both"/>
        <w:rPr>
          <w:rFonts w:ascii="Arial" w:eastAsia="Times New Roman" w:hAnsi="Arial" w:cs="Arial"/>
          <w:b/>
          <w:color w:val="000000"/>
          <w:sz w:val="24"/>
          <w:szCs w:val="24"/>
          <w:lang w:val="sr-Latn-ME"/>
        </w:rPr>
      </w:pPr>
      <w:r w:rsidRPr="00490B31">
        <w:rPr>
          <w:rFonts w:ascii="Arial" w:eastAsia="Times New Roman" w:hAnsi="Arial" w:cs="Arial"/>
          <w:b/>
          <w:color w:val="000000"/>
          <w:sz w:val="24"/>
          <w:szCs w:val="24"/>
          <w:lang w:val="sr-Latn-ME"/>
        </w:rPr>
        <w:t xml:space="preserve">                     Radovi na investicionom održavanju gradske infrastrukture</w:t>
      </w:r>
    </w:p>
    <w:p w:rsidR="00490B31" w:rsidRPr="00490B31" w:rsidRDefault="00490B31" w:rsidP="00490B31">
      <w:pPr>
        <w:spacing w:line="254" w:lineRule="auto"/>
        <w:contextualSpacing/>
        <w:jc w:val="both"/>
        <w:rPr>
          <w:rFonts w:ascii="Arial" w:eastAsia="Calibri" w:hAnsi="Arial" w:cs="Arial"/>
          <w:color w:val="000000"/>
          <w:sz w:val="24"/>
          <w:szCs w:val="24"/>
          <w:lang w:val="sr-Latn-ME"/>
        </w:rPr>
      </w:pPr>
    </w:p>
    <w:p w:rsidR="00490B31" w:rsidRPr="00490B31" w:rsidRDefault="00490B31" w:rsidP="00490B31">
      <w:pPr>
        <w:spacing w:line="254" w:lineRule="auto"/>
        <w:contextualSpacing/>
        <w:jc w:val="both"/>
        <w:rPr>
          <w:rFonts w:ascii="Arial" w:eastAsia="Calibri" w:hAnsi="Arial" w:cs="Arial"/>
          <w:color w:val="000000"/>
          <w:sz w:val="24"/>
          <w:szCs w:val="24"/>
          <w:lang w:val="sr-Latn-ME"/>
        </w:rPr>
      </w:pPr>
    </w:p>
    <w:p w:rsidR="00490B31" w:rsidRPr="00490B31" w:rsidRDefault="00490B31" w:rsidP="00490B31">
      <w:pPr>
        <w:numPr>
          <w:ilvl w:val="0"/>
          <w:numId w:val="5"/>
        </w:numPr>
        <w:spacing w:after="0" w:line="254" w:lineRule="auto"/>
        <w:ind w:left="720"/>
        <w:contextualSpacing/>
        <w:jc w:val="both"/>
        <w:rPr>
          <w:rFonts w:ascii="Arial" w:eastAsia="Calibri" w:hAnsi="Arial" w:cs="Arial"/>
          <w:color w:val="000000"/>
          <w:sz w:val="24"/>
          <w:szCs w:val="24"/>
          <w:lang w:val="sr-Latn-ME"/>
        </w:rPr>
      </w:pPr>
      <w:r w:rsidRPr="00490B31">
        <w:rPr>
          <w:rFonts w:ascii="Arial" w:eastAsia="Calibri" w:hAnsi="Arial" w:cs="Arial"/>
          <w:color w:val="000000"/>
          <w:sz w:val="24"/>
          <w:szCs w:val="24"/>
          <w:lang w:val="sr-Latn-ME"/>
        </w:rPr>
        <w:t>Zahtjevi u pogledu načina izvršavanja predmeta nabavke koji su od značaja za sačinjavanje ponude i izvršenje ugovora:</w:t>
      </w:r>
    </w:p>
    <w:p w:rsidR="00490B31" w:rsidRPr="00490B31" w:rsidRDefault="00490B31" w:rsidP="00490B31">
      <w:pPr>
        <w:spacing w:line="254" w:lineRule="auto"/>
        <w:ind w:left="720"/>
        <w:contextualSpacing/>
        <w:jc w:val="both"/>
        <w:rPr>
          <w:rFonts w:ascii="Arial" w:eastAsia="Calibri" w:hAnsi="Arial" w:cs="Arial"/>
          <w:color w:val="000000"/>
          <w:sz w:val="24"/>
          <w:szCs w:val="24"/>
          <w:lang w:val="sr-Latn-ME"/>
        </w:rPr>
      </w:pP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jc w:val="both"/>
        <w:outlineLvl w:val="0"/>
        <w:rPr>
          <w:rFonts w:ascii="Arial" w:eastAsia="Times New Roman" w:hAnsi="Arial" w:cs="Arial"/>
          <w:b/>
          <w:color w:val="000000"/>
          <w:sz w:val="24"/>
          <w:szCs w:val="24"/>
          <w:lang w:val="sr-Latn-ME"/>
        </w:rPr>
      </w:pPr>
      <w:bookmarkStart w:id="2" w:name="_Toc62730555"/>
      <w:r w:rsidRPr="00490B31">
        <w:rPr>
          <w:rFonts w:ascii="Arial" w:eastAsia="Times New Roman" w:hAnsi="Arial" w:cs="Arial"/>
          <w:b/>
          <w:color w:val="000000"/>
          <w:sz w:val="24"/>
          <w:szCs w:val="24"/>
          <w:lang w:val="sr-Latn-ME"/>
        </w:rPr>
        <w:t>DODATNE INFORMACIJE O PREDMETU I POSTUPKU NABAVKE</w:t>
      </w:r>
      <w:r w:rsidRPr="00490B31">
        <w:rPr>
          <w:rFonts w:ascii="Arial" w:eastAsia="Times New Roman" w:hAnsi="Arial" w:cs="Arial"/>
          <w:color w:val="000000"/>
          <w:sz w:val="24"/>
          <w:szCs w:val="24"/>
          <w:vertAlign w:val="superscript"/>
          <w:lang w:val="en-US"/>
        </w:rPr>
        <w:footnoteReference w:id="4"/>
      </w:r>
      <w:bookmarkEnd w:id="2"/>
    </w:p>
    <w:p w:rsidR="00490B31" w:rsidRPr="00490B31" w:rsidRDefault="00490B31" w:rsidP="00490B31">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Procijenjena vrijednost predmenta nabavke:</w:t>
      </w:r>
      <w:r w:rsidRPr="00490B31">
        <w:rPr>
          <w:rFonts w:ascii="Arial" w:eastAsia="Times New Roman" w:hAnsi="Arial" w:cs="Arial"/>
          <w:sz w:val="24"/>
          <w:szCs w:val="24"/>
          <w:vertAlign w:val="superscript"/>
          <w:lang w:val="sr-Latn-ME"/>
        </w:rPr>
        <w:footnoteReference w:id="5"/>
      </w:r>
    </w:p>
    <w:p w:rsidR="00490B31" w:rsidRPr="00490B31" w:rsidRDefault="00490B31" w:rsidP="00490B31">
      <w:pPr>
        <w:spacing w:line="256"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sym w:font="Wingdings" w:char="F0A8"/>
      </w:r>
      <w:r w:rsidRPr="00490B31">
        <w:rPr>
          <w:rFonts w:ascii="Arial" w:eastAsia="Times New Roman" w:hAnsi="Arial" w:cs="Arial"/>
          <w:sz w:val="24"/>
          <w:szCs w:val="24"/>
          <w:lang w:val="sr-Latn-ME"/>
        </w:rPr>
        <w:t xml:space="preserve"> Procijenjena vrijednost predmeta nabavke bez zaključivanja okvirnog sporazuma:</w:t>
      </w:r>
    </w:p>
    <w:p w:rsidR="00490B31" w:rsidRPr="00490B31" w:rsidRDefault="00490B31" w:rsidP="00490B31">
      <w:pPr>
        <w:spacing w:line="256"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sym w:font="Wingdings" w:char="F0FE"/>
      </w:r>
      <w:r w:rsidRPr="00490B31">
        <w:rPr>
          <w:rFonts w:ascii="Arial" w:eastAsia="Times New Roman" w:hAnsi="Arial" w:cs="Arial"/>
          <w:sz w:val="24"/>
          <w:szCs w:val="24"/>
          <w:lang w:val="sr-Latn-ME"/>
        </w:rPr>
        <w:t xml:space="preserve"> kao cjeline je </w:t>
      </w:r>
      <w:r>
        <w:rPr>
          <w:rFonts w:ascii="Arial" w:eastAsia="Times New Roman" w:hAnsi="Arial" w:cs="Arial"/>
          <w:b/>
          <w:sz w:val="24"/>
          <w:szCs w:val="24"/>
          <w:lang w:val="en-US"/>
        </w:rPr>
        <w:t xml:space="preserve"> 142</w:t>
      </w:r>
      <w:r w:rsidRPr="00490B31">
        <w:rPr>
          <w:rFonts w:ascii="Arial" w:eastAsia="Times New Roman" w:hAnsi="Arial" w:cs="Arial"/>
          <w:b/>
          <w:sz w:val="24"/>
          <w:szCs w:val="24"/>
          <w:lang w:val="en-US"/>
        </w:rPr>
        <w:t>.000,00</w:t>
      </w:r>
      <w:r w:rsidRPr="00490B31">
        <w:rPr>
          <w:rFonts w:ascii="Arial" w:eastAsia="Times New Roman" w:hAnsi="Arial" w:cs="Arial"/>
          <w:sz w:val="24"/>
          <w:szCs w:val="24"/>
          <w:lang w:val="sr-Latn-ME"/>
        </w:rPr>
        <w:t xml:space="preserve"> EUR-a.</w:t>
      </w:r>
    </w:p>
    <w:p w:rsidR="00490B31" w:rsidRPr="00490B31" w:rsidRDefault="00490B31" w:rsidP="00490B31">
      <w:pPr>
        <w:pBdr>
          <w:top w:val="single" w:sz="4" w:space="1" w:color="auto"/>
          <w:left w:val="single" w:sz="4" w:space="5"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490B31">
        <w:rPr>
          <w:rFonts w:ascii="Arial" w:eastAsia="Times New Roman" w:hAnsi="Arial" w:cs="Arial"/>
          <w:color w:val="000000"/>
          <w:sz w:val="24"/>
          <w:szCs w:val="24"/>
          <w:lang w:val="sr-Latn-ME"/>
        </w:rPr>
        <w:lastRenderedPageBreak/>
        <w:t>Obrazloženje razloga zašto predmet nabavke nije podijeljen na partije:</w:t>
      </w:r>
      <w:r w:rsidRPr="00490B31">
        <w:rPr>
          <w:rFonts w:ascii="Arial" w:eastAsia="Times New Roman" w:hAnsi="Arial" w:cs="Arial"/>
          <w:color w:val="000000"/>
          <w:sz w:val="24"/>
          <w:szCs w:val="24"/>
          <w:vertAlign w:val="superscript"/>
          <w:lang w:val="sr-Latn-ME"/>
        </w:rPr>
        <w:footnoteReference w:id="6"/>
      </w:r>
    </w:p>
    <w:p w:rsidR="00490B31" w:rsidRPr="00490B31" w:rsidRDefault="00490B31" w:rsidP="00490B31">
      <w:pPr>
        <w:spacing w:after="0" w:line="240" w:lineRule="auto"/>
        <w:jc w:val="both"/>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t xml:space="preserve">Izvođenje predmetnih radova </w:t>
      </w:r>
      <w:r w:rsidRPr="00490B31">
        <w:rPr>
          <w:rFonts w:ascii="Arial" w:eastAsia="Times New Roman" w:hAnsi="Arial" w:cs="Arial"/>
          <w:sz w:val="24"/>
          <w:szCs w:val="24"/>
          <w:lang w:val="sl-SI"/>
        </w:rPr>
        <w:t>je neophodno izvesti i završiti u kontinuitetu kao jedinstvenu cjelinu.</w:t>
      </w:r>
      <w:r w:rsidRPr="00490B31">
        <w:rPr>
          <w:rFonts w:ascii="Arial" w:eastAsia="Times New Roman" w:hAnsi="Arial" w:cs="Arial"/>
          <w:color w:val="000000"/>
          <w:sz w:val="24"/>
          <w:szCs w:val="24"/>
          <w:lang w:val="sr-Latn-ME"/>
        </w:rPr>
        <w:t xml:space="preserve"> </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PODACI O NARUČIOCIMA KOJI ZAKLJUČUJU ZAJEDNIČKU NABAVKU</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Zajednička nabavka se sprovodi za ___________________________________ NE</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PODACI O NARUČIOCIMA KOJI SU UKLJUČENI U CENTRALIZOVANU NABAVKU</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Centralizovana nabavka se sprovodi za_________________________________ NE</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NAČIN SPROVOĐENJA ELEKTRONSKE AUKCIJE</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Elektronska aukcija će se sprovesti nakon ocjene ponuda, kao elektronski proces koji se ponavlja, radi postizanja nove (upisati kriterijum za koji se sprovodi elektronska aukcija). NE</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 xml:space="preserve">ELEKTRONSKI KATALOG </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Elektronski katalog sastavlja ponuđač u skladu s tehničkim specifikacijama i u formi ___________________________________________________________________ NE</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PONUDA SA VARIJANTAMA</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Mogućnost podnošenja ponude sa varijantama</w:t>
      </w: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color w:val="000000"/>
          <w:sz w:val="24"/>
          <w:szCs w:val="24"/>
          <w:lang w:val="sr-Latn-ME"/>
        </w:rPr>
        <w:sym w:font="Wingdings" w:char="F0FE"/>
      </w:r>
      <w:r w:rsidRPr="00490B31">
        <w:rPr>
          <w:rFonts w:ascii="Arial" w:eastAsia="Times New Roman" w:hAnsi="Arial" w:cs="Arial"/>
          <w:sz w:val="24"/>
          <w:szCs w:val="24"/>
          <w:lang w:val="sr-Latn-ME"/>
        </w:rPr>
        <w:t xml:space="preserve"> Varijante ponude nijesu dozvoljene i neće biti razmatrane.</w:t>
      </w: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sym w:font="Wingdings" w:char="F0A8"/>
      </w:r>
      <w:r w:rsidRPr="00490B31">
        <w:rPr>
          <w:rFonts w:ascii="Arial" w:eastAsia="Times New Roman" w:hAnsi="Arial" w:cs="Arial"/>
          <w:sz w:val="24"/>
          <w:szCs w:val="24"/>
          <w:lang w:val="sr-Latn-ME"/>
        </w:rPr>
        <w:t xml:space="preserve"> Varijante ponude su dozvoljene.</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REZERVISANA NABAVKA</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sym w:font="Wingdings" w:char="F0A8"/>
      </w:r>
      <w:r w:rsidRPr="00490B31">
        <w:rPr>
          <w:rFonts w:ascii="Arial" w:eastAsia="Times New Roman" w:hAnsi="Arial" w:cs="Arial"/>
          <w:sz w:val="24"/>
          <w:szCs w:val="24"/>
          <w:lang w:val="sr-Latn-ME"/>
        </w:rPr>
        <w:t xml:space="preserve"> Da</w:t>
      </w: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color w:val="000000"/>
          <w:sz w:val="24"/>
          <w:szCs w:val="24"/>
          <w:lang w:val="sr-Latn-ME"/>
        </w:rPr>
        <w:sym w:font="Wingdings" w:char="F0FE"/>
      </w:r>
      <w:r w:rsidRPr="00490B31">
        <w:rPr>
          <w:rFonts w:ascii="Arial" w:eastAsia="Times New Roman" w:hAnsi="Arial" w:cs="Arial"/>
          <w:sz w:val="24"/>
          <w:szCs w:val="24"/>
          <w:lang w:val="sr-Latn-ME"/>
        </w:rPr>
        <w:t xml:space="preserve"> Ne</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Vrsta i uslovi rezervisane nabavke:__________________________ .</w:t>
      </w:r>
    </w:p>
    <w:p w:rsidR="00490B31" w:rsidRPr="00490B31" w:rsidRDefault="00490B31" w:rsidP="00490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Arial" w:eastAsia="Times New Roman" w:hAnsi="Arial" w:cs="Arial"/>
          <w:b/>
          <w:bCs/>
          <w:sz w:val="24"/>
          <w:szCs w:val="24"/>
          <w:lang w:val="sr-Latn-ME"/>
        </w:rPr>
      </w:pPr>
      <w:bookmarkStart w:id="3" w:name="_Toc62730556"/>
      <w:r w:rsidRPr="00490B31">
        <w:rPr>
          <w:rFonts w:ascii="Arial" w:eastAsia="Times New Roman" w:hAnsi="Arial" w:cs="Arial"/>
          <w:b/>
          <w:bCs/>
          <w:sz w:val="24"/>
          <w:szCs w:val="24"/>
          <w:lang w:val="sr-Latn-ME"/>
        </w:rPr>
        <w:t>NAČIN UTVRĐIVANJA EKVIVALENTNOSTI</w:t>
      </w:r>
      <w:bookmarkEnd w:id="3"/>
    </w:p>
    <w:p w:rsidR="00490B31" w:rsidRPr="00490B31" w:rsidRDefault="00490B31" w:rsidP="00490B31">
      <w:pPr>
        <w:spacing w:after="0" w:line="240" w:lineRule="auto"/>
        <w:jc w:val="both"/>
        <w:rPr>
          <w:rFonts w:ascii="Arial" w:eastAsia="PMingLiU" w:hAnsi="Arial" w:cs="Arial"/>
          <w:sz w:val="24"/>
          <w:szCs w:val="24"/>
          <w:lang w:val="fr-FR"/>
        </w:rPr>
      </w:pPr>
      <w:r w:rsidRPr="00490B31">
        <w:rPr>
          <w:rFonts w:ascii="Arial" w:eastAsia="Times New Roman" w:hAnsi="Arial" w:cs="Arial"/>
          <w:bCs/>
          <w:sz w:val="24"/>
          <w:szCs w:val="24"/>
          <w:lang w:val="sr-Latn-ME"/>
        </w:rPr>
        <w:t>Način utvrđivanja ekvivalentnosti:</w:t>
      </w:r>
      <w:r w:rsidRPr="00490B31">
        <w:rPr>
          <w:rFonts w:ascii="Arial" w:eastAsia="PMingLiU" w:hAnsi="Arial" w:cs="Arial"/>
          <w:sz w:val="24"/>
          <w:szCs w:val="24"/>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rsidR="00490B31" w:rsidRPr="00490B31" w:rsidRDefault="00490B31" w:rsidP="00490B31">
      <w:pPr>
        <w:spacing w:after="0" w:line="240" w:lineRule="auto"/>
        <w:jc w:val="both"/>
        <w:rPr>
          <w:rFonts w:ascii="Arial" w:eastAsia="PMingLiU" w:hAnsi="Arial" w:cs="Arial"/>
          <w:sz w:val="24"/>
          <w:szCs w:val="24"/>
          <w:lang w:val="sr-Latn-ME"/>
        </w:rPr>
      </w:pPr>
      <w:r w:rsidRPr="00490B31">
        <w:rPr>
          <w:rFonts w:ascii="Arial" w:eastAsia="PMingLiU" w:hAnsi="Arial" w:cs="Arial"/>
          <w:iCs/>
          <w:sz w:val="24"/>
          <w:szCs w:val="24"/>
          <w:lang w:val="sr-Latn-CS"/>
        </w:rPr>
        <w:t xml:space="preserve">U pozicijama u kojima su navedeni nazivi proizvoda i/ili proizvođača, ukoliko ponuđač ponudi ekvivalent traženom, u ponudi </w:t>
      </w:r>
      <w:r w:rsidRPr="00490B31">
        <w:rPr>
          <w:rFonts w:ascii="Arial" w:eastAsia="PMingLiU" w:hAnsi="Arial" w:cs="Arial"/>
          <w:sz w:val="24"/>
          <w:szCs w:val="24"/>
          <w:lang w:val="fr-FR"/>
        </w:rPr>
        <w:t>on mora precizno navesti naziv ekvivalenta, uz podnošenje dokaza o ekvivalentnosti (tehnička dokumentacija kojom dokazuje ekvivalentnost, odnosno iste ili bolje tehničke</w:t>
      </w:r>
      <w:r w:rsidRPr="00490B31">
        <w:rPr>
          <w:rFonts w:ascii="Arial" w:eastAsia="PMingLiU" w:hAnsi="Arial" w:cs="Arial"/>
          <w:sz w:val="24"/>
          <w:szCs w:val="24"/>
          <w:lang w:val="sr-Latn-ME"/>
        </w:rPr>
        <w:t xml:space="preserve"> karakteristike ponuđenih roba od karakteristika zahtijevanih tehničkom specifikacijom). </w:t>
      </w:r>
    </w:p>
    <w:p w:rsidR="00490B31" w:rsidRPr="00490B31" w:rsidRDefault="00490B31" w:rsidP="00490B31">
      <w:pPr>
        <w:spacing w:after="0" w:line="240" w:lineRule="auto"/>
        <w:jc w:val="both"/>
        <w:rPr>
          <w:rFonts w:ascii="Arial" w:eastAsia="Times New Roman" w:hAnsi="Arial" w:cs="Arial"/>
          <w:sz w:val="24"/>
          <w:szCs w:val="24"/>
          <w:lang w:val="hr-HR"/>
        </w:rPr>
      </w:pPr>
      <w:r w:rsidRPr="00490B31">
        <w:rPr>
          <w:rFonts w:ascii="Arial" w:eastAsia="Times New Roman" w:hAnsi="Arial" w:cs="Arial"/>
          <w:sz w:val="24"/>
          <w:szCs w:val="24"/>
          <w:lang w:val="hr-HR"/>
        </w:rPr>
        <w:lastRenderedPageBreak/>
        <w:t>U slučaju da ponuđač nudi tačno precizirane proizvode i/ili opremu koji su navedeni u specifikaciji predmeta javne nabavke, ponuđač će izbrisati navode „ili ekvivalentno“ i ponudu pripremiti u skladu sa tehničkom specifikacijom i tenderskom dokumentacijom.</w:t>
      </w:r>
    </w:p>
    <w:p w:rsidR="00490B31" w:rsidRPr="00490B31" w:rsidRDefault="00490B31" w:rsidP="00490B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Arial" w:eastAsia="Times New Roman" w:hAnsi="Arial" w:cs="Arial"/>
          <w:b/>
          <w:bCs/>
          <w:sz w:val="24"/>
          <w:szCs w:val="24"/>
          <w:lang w:val="sr-Latn-ME"/>
        </w:rPr>
      </w:pPr>
      <w:bookmarkStart w:id="4" w:name="_Toc62730557"/>
      <w:r w:rsidRPr="00490B31">
        <w:rPr>
          <w:rFonts w:ascii="Arial" w:eastAsia="Times New Roman" w:hAnsi="Arial" w:cs="Arial"/>
          <w:b/>
          <w:bCs/>
          <w:sz w:val="24"/>
          <w:szCs w:val="24"/>
          <w:lang w:val="sr-Latn-ME"/>
        </w:rPr>
        <w:t>OSNOVI ZA OBAVEZNO ISKLJUČENJE IZ POSTUPKA JAVNE NABAVKE</w:t>
      </w:r>
      <w:bookmarkEnd w:id="4"/>
    </w:p>
    <w:p w:rsidR="00490B31" w:rsidRPr="00490B31" w:rsidRDefault="00490B31" w:rsidP="00490B31">
      <w:pPr>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 xml:space="preserve">Privredni subjekat će se isključiti iz postupka javne nabavke, ako: </w:t>
      </w:r>
    </w:p>
    <w:p w:rsidR="00490B31" w:rsidRPr="00490B31" w:rsidRDefault="00490B31" w:rsidP="00490B31">
      <w:pPr>
        <w:numPr>
          <w:ilvl w:val="0"/>
          <w:numId w:val="7"/>
        </w:numPr>
        <w:spacing w:after="0" w:line="240" w:lineRule="auto"/>
        <w:rPr>
          <w:rFonts w:ascii="Arial" w:eastAsia="Times New Roman" w:hAnsi="Arial" w:cs="Arial"/>
          <w:sz w:val="24"/>
          <w:szCs w:val="24"/>
          <w:lang w:val="sr-Latn-ME"/>
        </w:rPr>
      </w:pPr>
      <w:bookmarkStart w:id="5" w:name="_Toc62730558"/>
      <w:r w:rsidRPr="00490B31">
        <w:rPr>
          <w:rFonts w:ascii="Arial" w:eastAsia="Times New Roman" w:hAnsi="Arial" w:cs="Arial"/>
          <w:sz w:val="24"/>
          <w:szCs w:val="24"/>
          <w:lang w:val="sr-Latn-ME"/>
        </w:rPr>
        <w:t>je vršio neprimjeren uticaj u smislu člana 38 stav 2 tačka 1 ovog zakona;</w:t>
      </w:r>
    </w:p>
    <w:p w:rsidR="00490B31" w:rsidRPr="00490B31" w:rsidRDefault="00490B31" w:rsidP="00490B31">
      <w:pPr>
        <w:numPr>
          <w:ilvl w:val="0"/>
          <w:numId w:val="7"/>
        </w:numPr>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postoji sukob interesa iz člana 41 stav 1 tačka 2 ili člana 42 ovog zakona;</w:t>
      </w:r>
    </w:p>
    <w:p w:rsidR="00490B31" w:rsidRPr="00490B31" w:rsidRDefault="00490B31" w:rsidP="00490B31">
      <w:pPr>
        <w:numPr>
          <w:ilvl w:val="0"/>
          <w:numId w:val="7"/>
        </w:numPr>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ne ispunjava uslov iz člana 99 ovog zakona;</w:t>
      </w:r>
    </w:p>
    <w:p w:rsidR="00490B31" w:rsidRPr="00490B31" w:rsidRDefault="00490B31" w:rsidP="00490B31">
      <w:pPr>
        <w:numPr>
          <w:ilvl w:val="0"/>
          <w:numId w:val="7"/>
        </w:numPr>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ne ispunjava uslov iz čl. 102, 104 ili 106 ovog zakona predviđen tenderskom dokumentacijom;</w:t>
      </w:r>
    </w:p>
    <w:p w:rsidR="00490B31" w:rsidRPr="00490B31" w:rsidRDefault="00490B31" w:rsidP="00490B31">
      <w:pPr>
        <w:numPr>
          <w:ilvl w:val="0"/>
          <w:numId w:val="7"/>
        </w:numPr>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490B31" w:rsidRPr="00490B31" w:rsidRDefault="00490B31" w:rsidP="00490B31">
      <w:pPr>
        <w:numPr>
          <w:ilvl w:val="0"/>
          <w:numId w:val="7"/>
        </w:numPr>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postoji razlog na osnovu kojeg se smatra da je odustao od prijave, odnosno ponude, a koji je propisan članom 120 stav 15 ovog zakona;</w:t>
      </w:r>
    </w:p>
    <w:p w:rsidR="00490B31" w:rsidRPr="00490B31" w:rsidRDefault="00490B31" w:rsidP="00490B31">
      <w:pPr>
        <w:numPr>
          <w:ilvl w:val="0"/>
          <w:numId w:val="7"/>
        </w:numPr>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90B31" w:rsidRPr="00490B31" w:rsidRDefault="00490B31" w:rsidP="00490B31">
      <w:pPr>
        <w:numPr>
          <w:ilvl w:val="0"/>
          <w:numId w:val="7"/>
        </w:numPr>
        <w:spacing w:after="0" w:line="240" w:lineRule="auto"/>
        <w:rPr>
          <w:rFonts w:ascii="Arial" w:eastAsia="Times New Roman" w:hAnsi="Arial" w:cs="Arial"/>
          <w:sz w:val="24"/>
          <w:szCs w:val="24"/>
          <w:lang w:val="sr-Latn-ME"/>
        </w:rPr>
      </w:pPr>
      <w:r w:rsidRPr="00490B31">
        <w:rPr>
          <w:rFonts w:ascii="Arial" w:eastAsia="Times New Roman" w:hAnsi="Arial" w:cs="Arial"/>
          <w:sz w:val="24"/>
          <w:szCs w:val="24"/>
          <w:lang w:val="sr-Latn-ME"/>
        </w:rPr>
        <w:t>postoji drugi razlog propisan ovim zakonom.</w:t>
      </w:r>
    </w:p>
    <w:bookmarkEnd w:id="5"/>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r w:rsidRPr="00490B31">
        <w:rPr>
          <w:rFonts w:ascii="Arial" w:eastAsia="Times New Roman" w:hAnsi="Arial" w:cs="Arial"/>
          <w:b/>
          <w:sz w:val="24"/>
          <w:szCs w:val="24"/>
          <w:lang w:val="sr-Latn-ME"/>
        </w:rPr>
        <w:t>SREDSTVA FINANSIJSKOG OBEZBJEĐENJA UGOVORA O JAVNOJ NABAVCI</w:t>
      </w:r>
    </w:p>
    <w:p w:rsidR="00490B31" w:rsidRPr="00490B31" w:rsidRDefault="00490B31" w:rsidP="00490B31">
      <w:pPr>
        <w:widowControl w:val="0"/>
        <w:spacing w:after="0" w:line="240" w:lineRule="auto"/>
        <w:jc w:val="both"/>
        <w:rPr>
          <w:rFonts w:ascii="Arial" w:eastAsia="Times New Roman" w:hAnsi="Arial" w:cs="Arial"/>
          <w:sz w:val="24"/>
          <w:szCs w:val="24"/>
        </w:rPr>
      </w:pPr>
      <w:r w:rsidRPr="00490B31">
        <w:rPr>
          <w:rFonts w:ascii="Arial" w:eastAsia="Times New Roman" w:hAnsi="Arial" w:cs="Arial"/>
          <w:b/>
          <w:color w:val="000000"/>
          <w:sz w:val="24"/>
          <w:szCs w:val="24"/>
          <w:lang w:val="sr-Latn-ME"/>
        </w:rPr>
        <w:sym w:font="Wingdings" w:char="F0FE"/>
      </w:r>
      <w:r w:rsidRPr="00490B31">
        <w:rPr>
          <w:rFonts w:ascii="Arial" w:eastAsia="Times New Roman" w:hAnsi="Arial" w:cs="Arial"/>
          <w:b/>
          <w:color w:val="000000"/>
          <w:sz w:val="24"/>
          <w:szCs w:val="24"/>
          <w:lang w:val="sr-Latn-ME"/>
        </w:rPr>
        <w:t xml:space="preserve"> </w:t>
      </w:r>
      <w:r w:rsidRPr="00490B31">
        <w:rPr>
          <w:rFonts w:ascii="Arial" w:eastAsia="Times New Roman" w:hAnsi="Arial" w:cs="Arial"/>
          <w:sz w:val="24"/>
          <w:szCs w:val="24"/>
        </w:rPr>
        <w:t>Ponuđač čija ponuda bude izabrana kao najpovoljnija je dužan da uz potpisan ugovor o javnoj nabavci dostavi naručiocu neopozivu i bezuslovno plativu na prvi poziv garanciju za dobro izvršenje ugovora, za slučaj povrede ugovorenih obaveza u iznosu od 5% od vrijednosti ugovora. Garancija za dobro izvršenje ugovora treba da važi 10 dana duže od ponuđenog roka izvršenja ugovora. U slučaju prekoračenja roka iz prethodnog stava, izvođač radova dužan je da, na zahtjev naručioca, prije isteka roka važenja, produži garanciju za dobro izvršenje ugovora tj. da održava Garanciju do završene primopredaje radova i okončanog obračuna.</w:t>
      </w:r>
    </w:p>
    <w:p w:rsidR="00490B31" w:rsidRPr="00490B31" w:rsidRDefault="00490B31" w:rsidP="00490B31">
      <w:pPr>
        <w:widowControl w:val="0"/>
        <w:spacing w:after="0" w:line="240" w:lineRule="auto"/>
        <w:jc w:val="both"/>
        <w:rPr>
          <w:rFonts w:ascii="Arial" w:eastAsia="Times New Roman" w:hAnsi="Arial" w:cs="Arial"/>
          <w:sz w:val="24"/>
          <w:szCs w:val="24"/>
        </w:rPr>
      </w:pPr>
    </w:p>
    <w:p w:rsidR="00490B31" w:rsidRPr="00490B31" w:rsidRDefault="00490B31" w:rsidP="00490B31">
      <w:pPr>
        <w:widowControl w:val="0"/>
        <w:spacing w:after="0" w:line="240" w:lineRule="auto"/>
        <w:jc w:val="both"/>
        <w:rPr>
          <w:rFonts w:ascii="Arial" w:eastAsia="Times New Roman" w:hAnsi="Arial" w:cs="Arial"/>
          <w:sz w:val="24"/>
          <w:szCs w:val="24"/>
        </w:rPr>
      </w:pPr>
      <w:r w:rsidRPr="00490B31">
        <w:rPr>
          <w:rFonts w:ascii="Arial" w:eastAsia="Times New Roman" w:hAnsi="Arial" w:cs="Arial"/>
          <w:b/>
          <w:color w:val="000000"/>
          <w:sz w:val="24"/>
          <w:szCs w:val="24"/>
          <w:lang w:val="sr-Latn-ME"/>
        </w:rPr>
        <w:sym w:font="Wingdings" w:char="F0FE"/>
      </w:r>
      <w:r w:rsidRPr="00490B31">
        <w:rPr>
          <w:rFonts w:ascii="Arial" w:eastAsia="Times New Roman" w:hAnsi="Arial" w:cs="Arial"/>
          <w:b/>
          <w:color w:val="000000"/>
          <w:sz w:val="24"/>
          <w:szCs w:val="24"/>
          <w:lang w:val="sr-Latn-ME"/>
        </w:rPr>
        <w:t xml:space="preserve"> </w:t>
      </w:r>
      <w:r w:rsidRPr="00490B31">
        <w:rPr>
          <w:rFonts w:ascii="Arial" w:eastAsia="Times New Roman" w:hAnsi="Arial" w:cs="Arial"/>
          <w:sz w:val="24"/>
          <w:szCs w:val="24"/>
        </w:rPr>
        <w:t xml:space="preserve"> Ponuđač čija ponuda bude izabrana kao najpovoljnija dužan je dan, na dam primopredaje predmetnih radova, dostavi Garanciju za otklanjanje nedostataka u garantnom roku, za slučaj da izabrani ponuđač u garantnom roku ne ispuni obaveze na koje se garancija odnosi, u iznosu od 5% od vrijednosti ugovora, sa rokom važenja 30 dana dužim od garantnog roka. Ova garancija mora da je bezuslovna i plativa na prvi poziv Naručioca. Ako izabrani ponuđač ne dostavi garanciju za otklanjanje nedostataka u garantnom roku Naručilac će aktivirati garanciju za dobro izvršenje ugovora.</w:t>
      </w: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color w:val="000000"/>
          <w:sz w:val="24"/>
          <w:szCs w:val="24"/>
          <w:lang w:val="sr-Latn-ME"/>
        </w:rPr>
      </w:pPr>
      <w:r w:rsidRPr="00490B31">
        <w:rPr>
          <w:rFonts w:ascii="Arial" w:eastAsia="Times New Roman" w:hAnsi="Arial" w:cs="Arial"/>
          <w:b/>
          <w:sz w:val="24"/>
          <w:szCs w:val="24"/>
          <w:lang w:val="sr-Latn-ME"/>
        </w:rPr>
        <w:t>METODOLOGIJA VREDNOVANJA PONUDA</w:t>
      </w:r>
    </w:p>
    <w:p w:rsidR="00490B31" w:rsidRPr="00490B31" w:rsidRDefault="00490B31" w:rsidP="00490B31">
      <w:pPr>
        <w:spacing w:after="0" w:line="240" w:lineRule="auto"/>
        <w:jc w:val="both"/>
        <w:rPr>
          <w:rFonts w:ascii="Arial" w:eastAsia="PMingLiU" w:hAnsi="Arial" w:cs="Arial"/>
          <w:sz w:val="24"/>
          <w:szCs w:val="24"/>
          <w:lang w:val="fr-FR"/>
        </w:rPr>
      </w:pPr>
      <w:r w:rsidRPr="00490B31">
        <w:rPr>
          <w:rFonts w:ascii="Arial" w:eastAsia="PMingLiU" w:hAnsi="Arial" w:cs="Arial"/>
          <w:sz w:val="24"/>
          <w:szCs w:val="24"/>
          <w:lang w:val="fr-FR"/>
        </w:rPr>
        <w:t xml:space="preserve">Naručilac će u postupku javne nabavki izabrati ekonomski najpovoljniju ponudu, primjenom pristupa isplativosti, po osnovu </w:t>
      </w:r>
      <w:proofErr w:type="gramStart"/>
      <w:r w:rsidRPr="00490B31">
        <w:rPr>
          <w:rFonts w:ascii="Arial" w:eastAsia="PMingLiU" w:hAnsi="Arial" w:cs="Arial"/>
          <w:sz w:val="24"/>
          <w:szCs w:val="24"/>
          <w:lang w:val="fr-FR"/>
        </w:rPr>
        <w:t>kriterijuma:</w:t>
      </w:r>
      <w:proofErr w:type="gramEnd"/>
      <w:r w:rsidRPr="00490B31">
        <w:rPr>
          <w:rFonts w:ascii="Arial" w:eastAsia="PMingLiU" w:hAnsi="Arial" w:cs="Arial"/>
          <w:sz w:val="24"/>
          <w:szCs w:val="24"/>
          <w:lang w:val="fr-FR"/>
        </w:rPr>
        <w:t xml:space="preserve"> </w:t>
      </w:r>
    </w:p>
    <w:p w:rsidR="00490B31" w:rsidRPr="00490B31" w:rsidRDefault="00490B31" w:rsidP="00490B31">
      <w:pPr>
        <w:spacing w:after="0" w:line="240" w:lineRule="auto"/>
        <w:rPr>
          <w:rFonts w:ascii="Arial" w:eastAsia="PMingLiU" w:hAnsi="Arial" w:cs="Arial"/>
          <w:sz w:val="24"/>
          <w:szCs w:val="24"/>
          <w:lang w:val="fr-FR"/>
        </w:rPr>
      </w:pPr>
      <w:r w:rsidRPr="00490B31">
        <w:rPr>
          <w:rFonts w:ascii="Arial" w:eastAsia="PMingLiU" w:hAnsi="Arial" w:cs="Arial"/>
          <w:sz w:val="24"/>
          <w:szCs w:val="24"/>
          <w:lang w:val="fr-FR"/>
        </w:rPr>
        <w:sym w:font="Wingdings" w:char="F0FE"/>
      </w:r>
      <w:r w:rsidRPr="00490B31">
        <w:rPr>
          <w:rFonts w:ascii="Arial" w:eastAsia="PMingLiU" w:hAnsi="Arial" w:cs="Arial"/>
          <w:sz w:val="24"/>
          <w:szCs w:val="24"/>
          <w:lang w:val="fr-FR"/>
        </w:rPr>
        <w:t xml:space="preserve"> </w:t>
      </w:r>
      <w:proofErr w:type="gramStart"/>
      <w:r w:rsidRPr="00490B31">
        <w:rPr>
          <w:rFonts w:ascii="Arial" w:eastAsia="PMingLiU" w:hAnsi="Arial" w:cs="Arial"/>
          <w:sz w:val="24"/>
          <w:szCs w:val="24"/>
          <w:lang w:val="fr-FR"/>
        </w:rPr>
        <w:t>odnos</w:t>
      </w:r>
      <w:proofErr w:type="gramEnd"/>
      <w:r w:rsidRPr="00490B31">
        <w:rPr>
          <w:rFonts w:ascii="Arial" w:eastAsia="PMingLiU" w:hAnsi="Arial" w:cs="Arial"/>
          <w:sz w:val="24"/>
          <w:szCs w:val="24"/>
          <w:lang w:val="fr-FR"/>
        </w:rPr>
        <w:t xml:space="preserve"> cijene i kvaliteta</w:t>
      </w:r>
    </w:p>
    <w:p w:rsidR="00490B31" w:rsidRPr="00490B31" w:rsidRDefault="00490B31" w:rsidP="00490B31">
      <w:pPr>
        <w:spacing w:after="0" w:line="240" w:lineRule="auto"/>
        <w:rPr>
          <w:rFonts w:ascii="Arial" w:eastAsia="PMingLiU" w:hAnsi="Arial" w:cs="Arial"/>
          <w:sz w:val="24"/>
          <w:szCs w:val="24"/>
          <w:lang w:val="fr-FR"/>
        </w:rPr>
      </w:pPr>
    </w:p>
    <w:p w:rsidR="00490B31" w:rsidRPr="00490B31" w:rsidRDefault="00490B31" w:rsidP="00490B31">
      <w:pPr>
        <w:spacing w:after="0" w:line="240" w:lineRule="auto"/>
        <w:jc w:val="both"/>
        <w:rPr>
          <w:rFonts w:ascii="Arial" w:eastAsia="PMingLiU" w:hAnsi="Arial" w:cs="Arial"/>
          <w:sz w:val="24"/>
          <w:szCs w:val="24"/>
          <w:lang w:val="fr-FR"/>
        </w:rPr>
      </w:pPr>
      <w:r w:rsidRPr="00490B31">
        <w:rPr>
          <w:rFonts w:ascii="Arial" w:eastAsia="PMingLiU" w:hAnsi="Arial" w:cs="Arial"/>
          <w:sz w:val="24"/>
          <w:szCs w:val="24"/>
          <w:lang w:val="fr-FR"/>
        </w:rPr>
        <w:t xml:space="preserve">Vrednovanje ponuda vršiće se po osnovu kriterijuma odnos cijene i kvaliteta, primjenom relativnog (proporcionalnog) metoda. </w:t>
      </w:r>
      <w:r w:rsidRPr="00490B31">
        <w:rPr>
          <w:rFonts w:ascii="Arial" w:eastAsia="PMingLiU" w:hAnsi="Arial" w:cs="Arial"/>
          <w:sz w:val="24"/>
          <w:szCs w:val="24"/>
          <w:lang w:val="fr-FR"/>
        </w:rPr>
        <w:tab/>
      </w:r>
    </w:p>
    <w:p w:rsidR="00490B31" w:rsidRPr="00490B31" w:rsidRDefault="00490B31" w:rsidP="00490B31">
      <w:pPr>
        <w:spacing w:after="0" w:line="240" w:lineRule="auto"/>
        <w:rPr>
          <w:rFonts w:ascii="Arial" w:eastAsia="PMingLiU" w:hAnsi="Arial" w:cs="Arial"/>
          <w:sz w:val="24"/>
          <w:szCs w:val="24"/>
          <w:lang w:val="fr-FR"/>
        </w:rPr>
      </w:pPr>
    </w:p>
    <w:p w:rsidR="00490B31" w:rsidRDefault="00490B31" w:rsidP="00490B31">
      <w:pPr>
        <w:numPr>
          <w:ilvl w:val="0"/>
          <w:numId w:val="8"/>
        </w:numPr>
        <w:spacing w:after="200" w:line="276" w:lineRule="auto"/>
        <w:rPr>
          <w:rFonts w:ascii="Arial" w:eastAsia="PMingLiU" w:hAnsi="Arial" w:cs="Arial"/>
          <w:b/>
          <w:sz w:val="24"/>
          <w:szCs w:val="24"/>
          <w:lang w:val="fr-FR"/>
        </w:rPr>
      </w:pPr>
      <w:r>
        <w:rPr>
          <w:rFonts w:ascii="Arial" w:eastAsia="PMingLiU" w:hAnsi="Arial" w:cs="Arial"/>
          <w:b/>
          <w:sz w:val="24"/>
          <w:szCs w:val="24"/>
          <w:lang w:val="fr-FR"/>
        </w:rPr>
        <w:t>Kvalitet (Q) 2</w:t>
      </w:r>
      <w:r w:rsidRPr="00490B31">
        <w:rPr>
          <w:rFonts w:ascii="Arial" w:eastAsia="PMingLiU" w:hAnsi="Arial" w:cs="Arial"/>
          <w:b/>
          <w:sz w:val="24"/>
          <w:szCs w:val="24"/>
          <w:lang w:val="fr-FR"/>
        </w:rPr>
        <w:t xml:space="preserve">0 </w:t>
      </w:r>
      <w:proofErr w:type="gramStart"/>
      <w:r w:rsidRPr="00490B31">
        <w:rPr>
          <w:rFonts w:ascii="Arial" w:eastAsia="PMingLiU" w:hAnsi="Arial" w:cs="Arial"/>
          <w:b/>
          <w:sz w:val="24"/>
          <w:szCs w:val="24"/>
          <w:lang w:val="fr-FR"/>
        </w:rPr>
        <w:t>bodova:</w:t>
      </w:r>
      <w:proofErr w:type="gramEnd"/>
    </w:p>
    <w:p w:rsidR="00490B31" w:rsidRPr="00490B31" w:rsidRDefault="00490B31" w:rsidP="00490B31">
      <w:pPr>
        <w:spacing w:after="200" w:line="276" w:lineRule="auto"/>
        <w:ind w:left="360"/>
        <w:rPr>
          <w:rFonts w:ascii="Arial" w:eastAsia="PMingLiU" w:hAnsi="Arial" w:cs="Arial"/>
          <w:b/>
          <w:sz w:val="24"/>
          <w:szCs w:val="24"/>
          <w:lang w:val="fr-FR"/>
        </w:rPr>
      </w:pPr>
      <w:r w:rsidRPr="00490B31">
        <w:rPr>
          <w:rFonts w:ascii="Arial" w:eastAsia="PMingLiU" w:hAnsi="Arial" w:cs="Arial"/>
          <w:sz w:val="24"/>
          <w:szCs w:val="24"/>
          <w:lang w:val="fr-FR"/>
        </w:rPr>
        <w:t xml:space="preserve">Podkriterijum rok izvođenja radova (Q) (20 bodova). Princip vrednovanja roka izvođenja </w:t>
      </w:r>
      <w:proofErr w:type="gramStart"/>
      <w:r w:rsidRPr="00490B31">
        <w:rPr>
          <w:rFonts w:ascii="Arial" w:eastAsia="PMingLiU" w:hAnsi="Arial" w:cs="Arial"/>
          <w:sz w:val="24"/>
          <w:szCs w:val="24"/>
          <w:lang w:val="fr-FR"/>
        </w:rPr>
        <w:t>radova:</w:t>
      </w:r>
      <w:proofErr w:type="gramEnd"/>
      <w:r w:rsidRPr="00490B31">
        <w:rPr>
          <w:rFonts w:ascii="Arial" w:eastAsia="PMingLiU" w:hAnsi="Arial" w:cs="Arial"/>
          <w:sz w:val="24"/>
          <w:szCs w:val="24"/>
          <w:lang w:val="fr-FR"/>
        </w:rPr>
        <w:t xml:space="preserve"> minimalni rok izvođenja radova koji Ponuđač može da navede je 60 dana, maksimalan rok koji Ponuđač može da navede je 80 dana. Broj bodova za potkriterijum rok izvođenja radova se dobija na način što se najmanji ponuđeni rok podijeli sa ponuđenim rokom i dobijeni količnik pomnoži sa 20 po </w:t>
      </w:r>
      <w:proofErr w:type="gramStart"/>
      <w:r w:rsidRPr="00490B31">
        <w:rPr>
          <w:rFonts w:ascii="Arial" w:eastAsia="PMingLiU" w:hAnsi="Arial" w:cs="Arial"/>
          <w:sz w:val="24"/>
          <w:szCs w:val="24"/>
          <w:lang w:val="fr-FR"/>
        </w:rPr>
        <w:t>formuli:</w:t>
      </w:r>
      <w:proofErr w:type="gramEnd"/>
      <w:r w:rsidRPr="00490B31">
        <w:rPr>
          <w:rFonts w:ascii="Arial" w:eastAsia="PMingLiU" w:hAnsi="Arial" w:cs="Arial"/>
          <w:sz w:val="24"/>
          <w:szCs w:val="24"/>
          <w:lang w:val="fr-FR"/>
        </w:rPr>
        <w:t xml:space="preserve"> Q=(Qmin/Qp)x 20, gdje je: Q - broj bodova; Qmin- najkraći ponuđeni rok izvođenja radova; Qp – ponuđeni rok izvođenja radova</w:t>
      </w:r>
      <w:r w:rsidRPr="00490B31">
        <w:rPr>
          <w:rFonts w:ascii="Arial" w:eastAsia="PMingLiU" w:hAnsi="Arial" w:cs="Arial"/>
          <w:b/>
          <w:sz w:val="24"/>
          <w:szCs w:val="24"/>
          <w:lang w:val="fr-FR"/>
        </w:rPr>
        <w:t>.</w:t>
      </w:r>
    </w:p>
    <w:p w:rsidR="00490B31" w:rsidRPr="00490B31" w:rsidRDefault="00490B31" w:rsidP="00490B31">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bookmarkStart w:id="6" w:name="_Toc62730560"/>
      <w:r w:rsidRPr="00490B31">
        <w:rPr>
          <w:rFonts w:ascii="Arial" w:eastAsia="Times New Roman" w:hAnsi="Arial" w:cs="Arial"/>
          <w:b/>
          <w:sz w:val="24"/>
          <w:szCs w:val="24"/>
          <w:lang w:val="sr-Latn-ME"/>
        </w:rPr>
        <w:t>JEZIK PONUDE</w:t>
      </w:r>
      <w:bookmarkEnd w:id="6"/>
    </w:p>
    <w:p w:rsidR="00490B31" w:rsidRPr="00490B31" w:rsidRDefault="00490B31" w:rsidP="00490B31">
      <w:pPr>
        <w:spacing w:after="0" w:line="240" w:lineRule="auto"/>
        <w:jc w:val="both"/>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t>Ponuda se sačinjava na:</w:t>
      </w:r>
    </w:p>
    <w:p w:rsidR="00490B31" w:rsidRPr="00490B31" w:rsidRDefault="00490B31" w:rsidP="00490B31">
      <w:pPr>
        <w:spacing w:after="0" w:line="240" w:lineRule="auto"/>
        <w:jc w:val="both"/>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sym w:font="Wingdings" w:char="F0FE"/>
      </w:r>
      <w:r w:rsidRPr="00490B31">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bookmarkStart w:id="7" w:name="_Toc62730561"/>
      <w:r w:rsidRPr="00490B31">
        <w:rPr>
          <w:rFonts w:ascii="Arial" w:eastAsia="Times New Roman" w:hAnsi="Arial" w:cs="Arial"/>
          <w:b/>
          <w:sz w:val="24"/>
          <w:szCs w:val="24"/>
          <w:lang w:val="sr-Latn-ME"/>
        </w:rPr>
        <w:t>NAČIN, MJESTO I VRIJEME PODNOŠENJA PONUDA I OTVARANJA PONUDA</w:t>
      </w:r>
      <w:bookmarkEnd w:id="7"/>
    </w:p>
    <w:p w:rsidR="00490B31" w:rsidRPr="00490B31" w:rsidRDefault="00490B31" w:rsidP="00490B31">
      <w:pPr>
        <w:spacing w:before="240" w:after="0" w:line="240" w:lineRule="auto"/>
        <w:ind w:right="-164"/>
        <w:jc w:val="both"/>
        <w:rPr>
          <w:rFonts w:ascii="Arial" w:eastAsia="Times New Roman" w:hAnsi="Arial" w:cs="Arial"/>
          <w:b/>
          <w:color w:val="000000"/>
          <w:sz w:val="24"/>
          <w:szCs w:val="24"/>
          <w:lang w:val="sr-Latn-ME"/>
        </w:rPr>
      </w:pPr>
      <w:r w:rsidRPr="00490B31">
        <w:rPr>
          <w:rFonts w:ascii="Arial" w:eastAsia="Times New Roman" w:hAnsi="Arial" w:cs="Arial"/>
          <w:color w:val="000000"/>
          <w:sz w:val="24"/>
          <w:szCs w:val="24"/>
          <w:lang w:val="sr-Latn-ME"/>
        </w:rPr>
        <w:t xml:space="preserve">Ponude se podnose preko ESJN-a zaključno sa danom </w:t>
      </w:r>
      <w:r>
        <w:rPr>
          <w:rFonts w:ascii="Arial" w:eastAsia="Times New Roman" w:hAnsi="Arial" w:cs="Arial"/>
          <w:b/>
          <w:color w:val="000000"/>
          <w:sz w:val="24"/>
          <w:szCs w:val="24"/>
          <w:lang w:val="sr-Latn-ME"/>
        </w:rPr>
        <w:t>11.04.2025</w:t>
      </w:r>
      <w:r w:rsidRPr="00490B31">
        <w:rPr>
          <w:rFonts w:ascii="Arial" w:eastAsia="Times New Roman" w:hAnsi="Arial" w:cs="Arial"/>
          <w:b/>
          <w:color w:val="000000"/>
          <w:sz w:val="24"/>
          <w:szCs w:val="24"/>
          <w:lang w:val="sr-Latn-ME"/>
        </w:rPr>
        <w:t>. godine do 10:00 sati.</w:t>
      </w:r>
    </w:p>
    <w:p w:rsidR="00490B31" w:rsidRPr="00490B31" w:rsidRDefault="00490B31" w:rsidP="00490B31">
      <w:pPr>
        <w:spacing w:after="0" w:line="240" w:lineRule="auto"/>
        <w:ind w:right="-164"/>
        <w:jc w:val="both"/>
        <w:rPr>
          <w:rFonts w:ascii="Arial" w:eastAsia="Times New Roman" w:hAnsi="Arial" w:cs="Arial"/>
          <w:color w:val="000000"/>
          <w:sz w:val="24"/>
          <w:szCs w:val="24"/>
          <w:lang w:val="sr-Latn-ME"/>
        </w:rPr>
      </w:pPr>
    </w:p>
    <w:p w:rsidR="00490B31" w:rsidRPr="00490B31" w:rsidRDefault="00490B31" w:rsidP="00490B31">
      <w:pPr>
        <w:spacing w:after="0" w:line="240" w:lineRule="auto"/>
        <w:ind w:right="-164"/>
        <w:jc w:val="both"/>
        <w:rPr>
          <w:rFonts w:ascii="Arial" w:eastAsia="Times New Roman" w:hAnsi="Arial" w:cs="Arial"/>
          <w:b/>
          <w:color w:val="000000"/>
          <w:sz w:val="24"/>
          <w:szCs w:val="24"/>
          <w:lang w:val="sr-Latn-ME"/>
        </w:rPr>
      </w:pPr>
      <w:r w:rsidRPr="00490B31">
        <w:rPr>
          <w:rFonts w:ascii="Arial" w:eastAsia="Times New Roman" w:hAnsi="Arial" w:cs="Arial"/>
          <w:color w:val="000000"/>
          <w:sz w:val="24"/>
          <w:szCs w:val="24"/>
          <w:lang w:val="sr-Latn-ME"/>
        </w:rPr>
        <w:t xml:space="preserve">Otvaranje ponuda održaće se dana </w:t>
      </w:r>
      <w:r>
        <w:rPr>
          <w:rFonts w:ascii="Arial" w:eastAsia="Times New Roman" w:hAnsi="Arial" w:cs="Arial"/>
          <w:b/>
          <w:color w:val="000000"/>
          <w:sz w:val="24"/>
          <w:szCs w:val="24"/>
          <w:lang w:val="sr-Latn-ME"/>
        </w:rPr>
        <w:t>11.04.2025</w:t>
      </w:r>
      <w:r w:rsidRPr="00490B31">
        <w:rPr>
          <w:rFonts w:ascii="Arial" w:eastAsia="Times New Roman" w:hAnsi="Arial" w:cs="Arial"/>
          <w:b/>
          <w:color w:val="000000"/>
          <w:sz w:val="24"/>
          <w:szCs w:val="24"/>
          <w:lang w:val="sr-Latn-ME"/>
        </w:rPr>
        <w:t>. godine u 10:00 sati.</w:t>
      </w:r>
    </w:p>
    <w:p w:rsidR="00490B31" w:rsidRPr="00490B31" w:rsidRDefault="00490B31" w:rsidP="00490B31">
      <w:pPr>
        <w:spacing w:after="0" w:line="240" w:lineRule="auto"/>
        <w:ind w:right="-164"/>
        <w:jc w:val="both"/>
        <w:rPr>
          <w:rFonts w:ascii="Arial" w:eastAsia="Times New Roman" w:hAnsi="Arial" w:cs="Arial"/>
          <w:color w:val="000000"/>
          <w:sz w:val="24"/>
          <w:szCs w:val="24"/>
          <w:lang w:val="sr-Latn-ME"/>
        </w:rPr>
      </w:pPr>
    </w:p>
    <w:p w:rsidR="00490B31" w:rsidRPr="00490B31" w:rsidRDefault="00490B31" w:rsidP="00490B31">
      <w:pPr>
        <w:spacing w:after="0" w:line="240" w:lineRule="auto"/>
        <w:ind w:right="-164"/>
        <w:jc w:val="both"/>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rsidR="00490B31" w:rsidRPr="00490B31" w:rsidRDefault="00490B31" w:rsidP="00490B31">
      <w:pPr>
        <w:spacing w:after="0" w:line="240" w:lineRule="auto"/>
        <w:ind w:right="-164"/>
        <w:jc w:val="both"/>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490B31" w:rsidRPr="00490B31" w:rsidRDefault="00490B31" w:rsidP="00490B31">
      <w:pPr>
        <w:spacing w:after="0" w:line="240" w:lineRule="auto"/>
        <w:ind w:right="-164"/>
        <w:jc w:val="both"/>
        <w:rPr>
          <w:rFonts w:ascii="Arial" w:eastAsia="Times New Roman" w:hAnsi="Arial" w:cs="Arial"/>
          <w:color w:val="000000"/>
          <w:sz w:val="24"/>
          <w:szCs w:val="24"/>
          <w:lang w:val="sr-Latn-ME"/>
        </w:rPr>
      </w:pPr>
    </w:p>
    <w:p w:rsidR="00490B31" w:rsidRPr="00490B31" w:rsidRDefault="00490B31" w:rsidP="00490B31">
      <w:pPr>
        <w:spacing w:after="0" w:line="240" w:lineRule="auto"/>
        <w:ind w:right="-164"/>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t xml:space="preserve">Dio ponude koje se ne dostavlja preko ESJN-a, a odnosi se na Garanciju ponude dostavlja se: </w:t>
      </w:r>
    </w:p>
    <w:p w:rsidR="00490B31" w:rsidRPr="00490B31" w:rsidRDefault="00490B31" w:rsidP="00490B31">
      <w:pPr>
        <w:numPr>
          <w:ilvl w:val="0"/>
          <w:numId w:val="9"/>
        </w:numPr>
        <w:spacing w:after="0" w:line="240" w:lineRule="auto"/>
        <w:ind w:right="-164"/>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t>neposrednom predajom na arhivi naručioca na adresi Opština Budva, Trg Sunca br. 3, Budva, Građanski biro;</w:t>
      </w:r>
    </w:p>
    <w:p w:rsidR="00490B31" w:rsidRPr="00490B31" w:rsidRDefault="00490B31" w:rsidP="00490B31">
      <w:pPr>
        <w:numPr>
          <w:ilvl w:val="0"/>
          <w:numId w:val="9"/>
        </w:numPr>
        <w:spacing w:after="0" w:line="240" w:lineRule="auto"/>
        <w:ind w:right="-164"/>
        <w:jc w:val="both"/>
        <w:rPr>
          <w:rFonts w:ascii="Arial" w:eastAsia="Times New Roman" w:hAnsi="Arial" w:cs="Arial"/>
          <w:color w:val="000000"/>
          <w:sz w:val="24"/>
          <w:szCs w:val="24"/>
          <w:lang w:val="sr-Latn-ME"/>
        </w:rPr>
      </w:pPr>
      <w:r w:rsidRPr="00490B31">
        <w:rPr>
          <w:rFonts w:ascii="Arial" w:eastAsia="Times New Roman" w:hAnsi="Arial" w:cs="Arial"/>
          <w:color w:val="000000"/>
          <w:sz w:val="24"/>
          <w:szCs w:val="24"/>
          <w:lang w:val="sr-Latn-ME"/>
        </w:rPr>
        <w:t>preporučenom pošiljkom sa povratnicom na adresi Opština Budva, Trg Sunca br. 3, Budva,</w:t>
      </w:r>
    </w:p>
    <w:p w:rsidR="00490B31" w:rsidRPr="00490B31" w:rsidRDefault="00490B31" w:rsidP="00490B31">
      <w:pPr>
        <w:spacing w:after="0" w:line="240" w:lineRule="auto"/>
        <w:ind w:right="-164"/>
        <w:jc w:val="both"/>
        <w:rPr>
          <w:rFonts w:ascii="Arial" w:eastAsia="Times New Roman" w:hAnsi="Arial" w:cs="Arial"/>
          <w:b/>
          <w:color w:val="000000"/>
          <w:sz w:val="24"/>
          <w:szCs w:val="24"/>
          <w:lang w:val="sr-Latn-ME"/>
        </w:rPr>
      </w:pPr>
      <w:r w:rsidRPr="00490B31">
        <w:rPr>
          <w:rFonts w:ascii="Arial" w:eastAsia="Times New Roman" w:hAnsi="Arial" w:cs="Arial"/>
          <w:color w:val="000000"/>
          <w:sz w:val="24"/>
          <w:szCs w:val="24"/>
          <w:lang w:val="sr-Latn-ME"/>
        </w:rPr>
        <w:t xml:space="preserve">radnim danima od 08:30 do 14:00 sati, zaključno sa danom </w:t>
      </w:r>
      <w:r>
        <w:rPr>
          <w:rFonts w:ascii="Arial" w:eastAsia="Times New Roman" w:hAnsi="Arial" w:cs="Arial"/>
          <w:b/>
          <w:color w:val="000000"/>
          <w:sz w:val="24"/>
          <w:szCs w:val="24"/>
          <w:lang w:val="sr-Latn-ME"/>
        </w:rPr>
        <w:t>11.04.2025</w:t>
      </w:r>
      <w:r w:rsidRPr="00490B31">
        <w:rPr>
          <w:rFonts w:ascii="Arial" w:eastAsia="Times New Roman" w:hAnsi="Arial" w:cs="Arial"/>
          <w:b/>
          <w:color w:val="000000"/>
          <w:sz w:val="24"/>
          <w:szCs w:val="24"/>
          <w:lang w:val="sr-Latn-ME"/>
        </w:rPr>
        <w:t>. godine do 10:00 sati.</w:t>
      </w: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r w:rsidRPr="00490B31">
        <w:rPr>
          <w:rFonts w:ascii="Arial" w:eastAsia="Times New Roman" w:hAnsi="Arial" w:cs="Arial"/>
          <w:b/>
          <w:sz w:val="24"/>
          <w:szCs w:val="24"/>
          <w:lang w:val="sr-Latn-ME"/>
        </w:rPr>
        <w:t>USLOVI ZA AKTIVIRANJE GARANCIJE PONUDE</w:t>
      </w:r>
      <w:r w:rsidRPr="00490B31">
        <w:rPr>
          <w:rFonts w:ascii="Arial" w:eastAsia="Times New Roman" w:hAnsi="Arial" w:cs="Arial"/>
          <w:sz w:val="24"/>
          <w:szCs w:val="24"/>
          <w:vertAlign w:val="superscript"/>
          <w:lang w:val="en-US"/>
        </w:rPr>
        <w:footnoteReference w:id="7"/>
      </w: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 xml:space="preserve">Garancija ponude će se aktivirati ako ponuđač: </w:t>
      </w:r>
    </w:p>
    <w:p w:rsidR="00490B31" w:rsidRPr="00490B31" w:rsidRDefault="00490B31" w:rsidP="00490B31">
      <w:pPr>
        <w:autoSpaceDE w:val="0"/>
        <w:autoSpaceDN w:val="0"/>
        <w:adjustRightInd w:val="0"/>
        <w:spacing w:before="60" w:after="6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1) odustane od ponude u roku važenja ponude i/ili</w:t>
      </w:r>
    </w:p>
    <w:p w:rsidR="00490B31" w:rsidRPr="00490B31" w:rsidRDefault="00490B31" w:rsidP="00490B31">
      <w:pPr>
        <w:autoSpaceDE w:val="0"/>
        <w:autoSpaceDN w:val="0"/>
        <w:adjustRightInd w:val="0"/>
        <w:spacing w:before="60" w:after="6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2) odbije da zaključi ugovor o javnoj nabavci ili okvirni sporazum.</w:t>
      </w: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bookmarkStart w:id="8" w:name="_Toc62730563"/>
      <w:r w:rsidRPr="00490B31">
        <w:rPr>
          <w:rFonts w:ascii="Arial" w:eastAsia="Times New Roman" w:hAnsi="Arial" w:cs="Arial"/>
          <w:b/>
          <w:sz w:val="24"/>
          <w:szCs w:val="24"/>
          <w:lang w:val="sr-Latn-ME"/>
        </w:rPr>
        <w:lastRenderedPageBreak/>
        <w:t>TAJNOST PODATAKA</w:t>
      </w:r>
      <w:bookmarkEnd w:id="8"/>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Tenderska dokumentacija sadrži tajne podatke</w:t>
      </w: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bCs/>
          <w:color w:val="000000"/>
          <w:sz w:val="24"/>
          <w:szCs w:val="24"/>
          <w:lang w:val="sr-Latn-ME"/>
        </w:rPr>
        <w:sym w:font="Wingdings" w:char="F0FE"/>
      </w:r>
      <w:r w:rsidRPr="00490B31">
        <w:rPr>
          <w:rFonts w:ascii="Arial" w:eastAsia="Times New Roman" w:hAnsi="Arial" w:cs="Arial"/>
          <w:b/>
          <w:color w:val="000000"/>
          <w:sz w:val="24"/>
          <w:szCs w:val="24"/>
          <w:lang w:val="sr-Latn-ME"/>
        </w:rPr>
        <w:t xml:space="preserve"> </w:t>
      </w:r>
      <w:r w:rsidRPr="00490B31">
        <w:rPr>
          <w:rFonts w:ascii="Arial" w:eastAsia="Times New Roman" w:hAnsi="Arial" w:cs="Arial"/>
          <w:sz w:val="24"/>
          <w:szCs w:val="24"/>
          <w:lang w:val="sr-Latn-ME"/>
        </w:rPr>
        <w:t xml:space="preserve"> ne</w:t>
      </w: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sym w:font="Wingdings" w:char="F0A8"/>
      </w:r>
      <w:r w:rsidRPr="00490B31">
        <w:rPr>
          <w:rFonts w:ascii="Arial" w:eastAsia="Times New Roman" w:hAnsi="Arial" w:cs="Arial"/>
          <w:sz w:val="24"/>
          <w:szCs w:val="24"/>
          <w:lang w:val="sr-Latn-ME"/>
        </w:rPr>
        <w:t xml:space="preserve"> da</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sz w:val="24"/>
          <w:szCs w:val="24"/>
          <w:lang w:val="sr-Latn-ME"/>
        </w:rPr>
      </w:pPr>
      <w:bookmarkStart w:id="9" w:name="_Toc62730564"/>
      <w:r w:rsidRPr="00490B31">
        <w:rPr>
          <w:rFonts w:ascii="Arial" w:eastAsia="Times New Roman" w:hAnsi="Arial" w:cs="Arial"/>
          <w:b/>
          <w:sz w:val="24"/>
          <w:szCs w:val="24"/>
          <w:lang w:val="sr-Latn-ME"/>
        </w:rPr>
        <w:t>UPUTSTVO ZA SAČINJAVANJE PONUDE</w:t>
      </w:r>
      <w:bookmarkEnd w:id="9"/>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Ponuđač je dužan da tačno, potpuno, pravilno i nedvosmisleno popuni Izjavu privrednog subjekta u skladu sa zahtjevima iz tenderske dokumentacije.</w:t>
      </w: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jc w:val="both"/>
        <w:outlineLvl w:val="0"/>
        <w:rPr>
          <w:rFonts w:ascii="Arial" w:eastAsia="Times New Roman" w:hAnsi="Arial" w:cs="Arial"/>
          <w:b/>
          <w:sz w:val="24"/>
          <w:szCs w:val="24"/>
          <w:lang w:val="sr-Latn-ME"/>
        </w:rPr>
      </w:pPr>
      <w:bookmarkStart w:id="10" w:name="_Toc62730565"/>
      <w:r w:rsidRPr="00490B31">
        <w:rPr>
          <w:rFonts w:ascii="Arial" w:eastAsia="Times New Roman" w:hAnsi="Arial" w:cs="Arial"/>
          <w:b/>
          <w:sz w:val="24"/>
          <w:szCs w:val="24"/>
          <w:lang w:val="sr-Latn-ME"/>
        </w:rPr>
        <w:t>NAČIN ZAKLJUČIVANJA I IZMJENE UGOVORA O JAVNOJ NABAVCI</w:t>
      </w:r>
      <w:bookmarkEnd w:id="10"/>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Ugovor između naručioca i ponuđača čija je ponuda izabrana kao najpovoljnija, pored uslova koji su propisani ovom tenderskom dokumentacijom, će sadržati i sljedeće:</w:t>
      </w:r>
      <w:r w:rsidRPr="00490B31">
        <w:rPr>
          <w:rFonts w:ascii="Arial" w:eastAsia="Times New Roman" w:hAnsi="Arial" w:cs="Arial"/>
          <w:sz w:val="24"/>
          <w:szCs w:val="24"/>
          <w:vertAlign w:val="superscript"/>
          <w:lang w:val="sr-Latn-ME"/>
        </w:rPr>
        <w:footnoteReference w:id="8"/>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Izvođač se obavezuje, pošto se prethodno upoznao sa svim uslovima, pravima i obavezama  koje kao Izvođač ima shodno Ugovoru, pozitivnom pravu, a posebno Zakonom o planiranju prostora i izgradnji objekata, Zakonom o građevinskim proizvodima, Zakonom o zaštiti prirode,  propisima iz oblasti zaštite na radu, zaštite životne sredine, da ugovorene radove izvede stručno, kvalitetno i u roku, a u skladu sa tehničkom dokumentacijom i prihvaćenom ponudom.</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Izvođač je odgovoran za radove i propuste bilo kog podugovarača/podizvođača, njegovog predstavnika ili radnika, kao da su to radovi i propusti samog Izvođača.</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 xml:space="preserve">Ako se radovi koji su predmet ugovora ne mogu završiti u ugovorenom roku iz razloga koji nisu rezultat krivice Izvođača, kao i zbog neriješenih imovinskih odnosa i privremene obustave radova na građenju objekta od strane nadležnog organa, </w:t>
      </w:r>
      <w:r w:rsidRPr="00490B31">
        <w:rPr>
          <w:rFonts w:ascii="Arial" w:eastAsia="Times New Roman" w:hAnsi="Arial" w:cs="Arial"/>
          <w:sz w:val="24"/>
          <w:szCs w:val="24"/>
          <w:lang w:val="sr-Latn-ME"/>
        </w:rPr>
        <w:lastRenderedPageBreak/>
        <w:t>izvođač je dužan da nastavi sa izvođenjem radova do dobijanja pozitivnog mišljenja nadzornog organa.</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rPr>
          <w:rFonts w:ascii="Arial" w:eastAsia="Times New Roman" w:hAnsi="Arial" w:cs="Arial"/>
          <w:b/>
          <w:bCs/>
          <w:sz w:val="24"/>
          <w:szCs w:val="24"/>
          <w:lang w:val="en-US"/>
        </w:rPr>
      </w:pPr>
      <w:r w:rsidRPr="00490B31">
        <w:rPr>
          <w:rFonts w:ascii="Arial" w:eastAsia="Times New Roman" w:hAnsi="Arial" w:cs="Arial"/>
          <w:b/>
          <w:bCs/>
          <w:sz w:val="24"/>
          <w:szCs w:val="24"/>
          <w:lang w:val="en-US"/>
        </w:rPr>
        <w:t>Obaveze Naručioca:</w:t>
      </w:r>
    </w:p>
    <w:p w:rsidR="00490B31" w:rsidRPr="00490B31" w:rsidRDefault="00490B31" w:rsidP="00490B31">
      <w:pPr>
        <w:spacing w:after="0" w:line="240" w:lineRule="auto"/>
        <w:rPr>
          <w:rFonts w:ascii="Arial" w:eastAsia="Times New Roman" w:hAnsi="Arial" w:cs="Arial"/>
          <w:b/>
          <w:bCs/>
          <w:sz w:val="24"/>
          <w:szCs w:val="24"/>
          <w:lang w:val="en-US"/>
        </w:rPr>
      </w:pPr>
      <w:r w:rsidRPr="00490B31">
        <w:rPr>
          <w:rFonts w:ascii="Arial" w:eastAsia="Times New Roman" w:hAnsi="Arial" w:cs="Arial"/>
          <w:sz w:val="24"/>
          <w:szCs w:val="24"/>
          <w:lang w:val="en-US"/>
        </w:rPr>
        <w:t>NARUČILAC se obavezuje:</w:t>
      </w:r>
    </w:p>
    <w:p w:rsidR="00490B31" w:rsidRPr="00490B31" w:rsidRDefault="00490B31" w:rsidP="00490B31">
      <w:pPr>
        <w:numPr>
          <w:ilvl w:val="0"/>
          <w:numId w:val="10"/>
        </w:numPr>
        <w:spacing w:after="0" w:line="240" w:lineRule="auto"/>
        <w:jc w:val="both"/>
        <w:rPr>
          <w:rFonts w:ascii="Arial" w:eastAsia="Times New Roman" w:hAnsi="Arial" w:cs="Arial"/>
          <w:sz w:val="24"/>
          <w:szCs w:val="24"/>
          <w:lang w:val="en-US" w:eastAsia="sr-Latn-CS"/>
        </w:rPr>
      </w:pPr>
      <w:r w:rsidRPr="00490B31">
        <w:rPr>
          <w:rFonts w:ascii="Arial" w:eastAsia="Times New Roman" w:hAnsi="Arial" w:cs="Arial"/>
          <w:sz w:val="24"/>
          <w:szCs w:val="24"/>
          <w:lang w:val="en-US" w:eastAsia="sr-Latn-CS"/>
        </w:rPr>
        <w:t>da za predmetne radove podnese prijavu građenja nadležnom inspekcijskom organu u roku od 15 dana prije početka građenja,</w:t>
      </w:r>
    </w:p>
    <w:p w:rsidR="00490B31" w:rsidRPr="00490B31" w:rsidRDefault="00490B31" w:rsidP="00490B31">
      <w:pPr>
        <w:numPr>
          <w:ilvl w:val="0"/>
          <w:numId w:val="10"/>
        </w:num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 xml:space="preserve">da uvede u posao </w:t>
      </w:r>
      <w:r w:rsidRPr="00490B31">
        <w:rPr>
          <w:rFonts w:ascii="Arial" w:eastAsia="Times New Roman" w:hAnsi="Arial" w:cs="Arial"/>
          <w:kern w:val="3"/>
          <w:sz w:val="24"/>
          <w:szCs w:val="24"/>
          <w:lang w:val="en-US"/>
        </w:rPr>
        <w:t>Izvođača</w:t>
      </w:r>
      <w:r w:rsidRPr="00490B31">
        <w:rPr>
          <w:rFonts w:ascii="Arial" w:eastAsia="PMingLiU" w:hAnsi="Arial" w:cs="Arial"/>
          <w:iCs/>
          <w:sz w:val="24"/>
          <w:szCs w:val="24"/>
          <w:lang w:val="en-US"/>
        </w:rPr>
        <w:t xml:space="preserve"> </w:t>
      </w:r>
      <w:r w:rsidRPr="00490B31">
        <w:rPr>
          <w:rFonts w:ascii="Arial" w:eastAsia="Times New Roman" w:hAnsi="Arial" w:cs="Arial"/>
          <w:sz w:val="24"/>
          <w:szCs w:val="24"/>
          <w:lang w:val="en-US"/>
        </w:rPr>
        <w:t>u ugovorenom terminu kao i da obezbijedi potrebne uslove za nesmetano izvršenje usluge,</w:t>
      </w:r>
    </w:p>
    <w:p w:rsidR="00490B31" w:rsidRPr="00490B31" w:rsidRDefault="00490B31" w:rsidP="00490B31">
      <w:pPr>
        <w:numPr>
          <w:ilvl w:val="0"/>
          <w:numId w:val="10"/>
        </w:num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da Izvođaču dostavi tehničku i drugu dokumentaciju kojom raspolaže, potrebnu za izvođenje predmetnih radova</w:t>
      </w:r>
    </w:p>
    <w:p w:rsidR="00490B31" w:rsidRPr="00490B31" w:rsidRDefault="00490B31" w:rsidP="00490B31">
      <w:pPr>
        <w:numPr>
          <w:ilvl w:val="0"/>
          <w:numId w:val="10"/>
        </w:num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da prati izvođenje predmetnih radova,</w:t>
      </w:r>
    </w:p>
    <w:p w:rsidR="00490B31" w:rsidRPr="00490B31" w:rsidRDefault="00490B31" w:rsidP="00490B31">
      <w:pPr>
        <w:numPr>
          <w:ilvl w:val="0"/>
          <w:numId w:val="10"/>
        </w:num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da imenuje ovlašćena (odgovorna) lica ispred Naručioca koja će pratiti realizaciju ugovora,</w:t>
      </w:r>
    </w:p>
    <w:p w:rsidR="00490B31" w:rsidRPr="00490B31" w:rsidRDefault="00490B31" w:rsidP="00490B31">
      <w:pPr>
        <w:numPr>
          <w:ilvl w:val="0"/>
          <w:numId w:val="10"/>
        </w:num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da imenuje stalni stručni nadzor.</w:t>
      </w:r>
    </w:p>
    <w:p w:rsidR="00490B31" w:rsidRPr="00490B31" w:rsidRDefault="00490B31" w:rsidP="00490B31">
      <w:pPr>
        <w:numPr>
          <w:ilvl w:val="0"/>
          <w:numId w:val="10"/>
        </w:num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blagovremeno, pisanim putem, obavijesti Izvođača</w:t>
      </w:r>
      <w:r w:rsidRPr="00490B31">
        <w:rPr>
          <w:rFonts w:ascii="Arial" w:eastAsia="PMingLiU" w:hAnsi="Arial" w:cs="Arial"/>
          <w:iCs/>
          <w:sz w:val="24"/>
          <w:szCs w:val="24"/>
          <w:lang w:val="en-US"/>
        </w:rPr>
        <w:t xml:space="preserve"> </w:t>
      </w:r>
      <w:r w:rsidRPr="00490B31">
        <w:rPr>
          <w:rFonts w:ascii="Arial" w:eastAsia="Times New Roman" w:hAnsi="Arial" w:cs="Arial"/>
          <w:sz w:val="24"/>
          <w:szCs w:val="24"/>
          <w:lang w:val="en-US"/>
        </w:rPr>
        <w:t>o danu početka izvođenja radova na objektu koji je predmet javne nabavke, a najkasnije tri dana prije početka izvođenja ovih radova;</w:t>
      </w:r>
    </w:p>
    <w:p w:rsidR="00490B31" w:rsidRPr="00490B31" w:rsidRDefault="00490B31" w:rsidP="00490B31">
      <w:pPr>
        <w:numPr>
          <w:ilvl w:val="0"/>
          <w:numId w:val="10"/>
        </w:numPr>
        <w:spacing w:after="20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da vrši uredno plaćanje Izvođaču</w:t>
      </w:r>
      <w:r w:rsidRPr="00490B31">
        <w:rPr>
          <w:rFonts w:ascii="Arial" w:eastAsia="PMingLiU" w:hAnsi="Arial" w:cs="Arial"/>
          <w:iCs/>
          <w:sz w:val="24"/>
          <w:szCs w:val="24"/>
          <w:lang w:val="en-US"/>
        </w:rPr>
        <w:t xml:space="preserve"> </w:t>
      </w:r>
      <w:r w:rsidRPr="00490B31">
        <w:rPr>
          <w:rFonts w:ascii="Arial" w:eastAsia="Times New Roman" w:hAnsi="Arial" w:cs="Arial"/>
          <w:sz w:val="24"/>
          <w:szCs w:val="24"/>
          <w:lang w:val="en-US"/>
        </w:rPr>
        <w:t>prema dinamici shodno prihvaćenoj ponudi.</w:t>
      </w:r>
    </w:p>
    <w:p w:rsidR="00490B31" w:rsidRPr="00490B31" w:rsidRDefault="00490B31" w:rsidP="00490B31">
      <w:pPr>
        <w:spacing w:after="0" w:line="240" w:lineRule="auto"/>
        <w:jc w:val="both"/>
        <w:rPr>
          <w:rFonts w:ascii="Arial" w:eastAsia="Times New Roman" w:hAnsi="Arial" w:cs="Arial"/>
          <w:sz w:val="24"/>
          <w:szCs w:val="24"/>
          <w:lang w:val="en-US"/>
        </w:rPr>
      </w:pPr>
    </w:p>
    <w:p w:rsidR="00490B31" w:rsidRPr="00490B31" w:rsidRDefault="00490B31" w:rsidP="00490B31">
      <w:pPr>
        <w:spacing w:after="0" w:line="240" w:lineRule="auto"/>
        <w:jc w:val="both"/>
        <w:rPr>
          <w:rFonts w:ascii="Arial" w:eastAsia="Times New Roman" w:hAnsi="Arial" w:cs="Arial"/>
          <w:b/>
          <w:bCs/>
          <w:sz w:val="24"/>
          <w:szCs w:val="24"/>
          <w:lang w:val="en-US"/>
        </w:rPr>
      </w:pPr>
      <w:r w:rsidRPr="00490B31">
        <w:rPr>
          <w:rFonts w:ascii="Arial" w:eastAsia="Times New Roman" w:hAnsi="Arial" w:cs="Arial"/>
          <w:b/>
          <w:bCs/>
          <w:sz w:val="24"/>
          <w:szCs w:val="24"/>
          <w:lang w:val="en-US"/>
        </w:rPr>
        <w:t>Obaveze Izvođača:</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Izvođač</w:t>
      </w:r>
      <w:r w:rsidRPr="00490B31">
        <w:rPr>
          <w:rFonts w:ascii="Arial" w:eastAsia="PMingLiU" w:hAnsi="Arial" w:cs="Arial"/>
          <w:iCs/>
          <w:sz w:val="24"/>
          <w:szCs w:val="24"/>
          <w:lang w:val="en-US"/>
        </w:rPr>
        <w:t xml:space="preserve"> </w:t>
      </w:r>
      <w:r w:rsidRPr="00490B31">
        <w:rPr>
          <w:rFonts w:ascii="Arial" w:eastAsia="Times New Roman" w:hAnsi="Arial" w:cs="Arial"/>
          <w:kern w:val="3"/>
          <w:sz w:val="24"/>
          <w:szCs w:val="24"/>
          <w:lang w:val="en-US"/>
        </w:rPr>
        <w:t>se obavezuje da:</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 xml:space="preserve">da imenuje ovlašćenog inženjera </w:t>
      </w:r>
      <w:r w:rsidRPr="00490B31">
        <w:rPr>
          <w:rFonts w:ascii="Arial" w:eastAsia="Times New Roman" w:hAnsi="Arial" w:cs="Arial"/>
          <w:sz w:val="24"/>
          <w:szCs w:val="24"/>
          <w:lang w:val="en-US"/>
        </w:rPr>
        <w:t>koji će rukovoditi građenjem objekta u cjelini,</w:t>
      </w:r>
      <w:r w:rsidRPr="00490B31">
        <w:rPr>
          <w:rFonts w:ascii="Arial" w:eastAsia="Times New Roman" w:hAnsi="Arial" w:cs="Arial"/>
          <w:kern w:val="3"/>
          <w:sz w:val="24"/>
          <w:szCs w:val="24"/>
          <w:lang w:val="en-US"/>
        </w:rPr>
        <w:t xml:space="preserve"> shodno Zakonu o planiranju prostora i izgradnji objekata i prihvaćenoj ponudi,</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 xml:space="preserve">da ovlašćeni inženjer iz tačke 1. ovog stave, kao i </w:t>
      </w:r>
      <w:r w:rsidRPr="00490B31">
        <w:rPr>
          <w:rFonts w:ascii="Arial" w:eastAsia="Times New Roman" w:hAnsi="Arial" w:cs="Arial"/>
          <w:sz w:val="24"/>
          <w:szCs w:val="24"/>
          <w:lang w:val="en-US"/>
        </w:rPr>
        <w:t>ovlašćeni inženjeri koji će rukovoditi građenjem pojedinih vrsta radova,</w:t>
      </w:r>
      <w:r w:rsidRPr="00490B31">
        <w:rPr>
          <w:rFonts w:ascii="Arial" w:eastAsia="Times New Roman" w:hAnsi="Arial" w:cs="Arial"/>
          <w:kern w:val="3"/>
          <w:sz w:val="24"/>
          <w:szCs w:val="24"/>
          <w:lang w:val="en-US"/>
        </w:rPr>
        <w:t xml:space="preserve"> budu svakodnevno prisutni na predmetnoj lokaciji na kojoj se izvode radovi, odnosno da moraju biti prisutni prilikom izvođenja one vrste radova za čije su rukovođenje ovlašćeni,</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da dostavi NARUČIOCU detaljni dinamički plan izvođenja radova u roku od 5 (pet) dana od dana potpisivanja ugovora,</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da izradi i postavi informativnu tablu za izvođenje radova saglasno Pravilniku o obliku i izgledu table za građenje objekta (“Službeni list Crne Gore” broj 70/17),</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da organizuje gradilište na način kojim će se obezbijediti pristup lokaciji, nesmetani saobraćaj i zaštita okoline za vrijeme trajanja građenja,</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 xml:space="preserve">da obezbijedi dokaze o kvalitetu izvedenih radova, odnosno ugrađenih materijala, instalacija i opreme izdate od strane ovlašćene organizacije u vezi sa izvođenjem predmetnih radova, </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 xml:space="preserve">da u vezi sa izvođenjem radova koji su predmet ovog ugovora, uredno i po propisima koji važe u sjedištu Naručioca, vodi gradilišnu dokumentaciju. </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da vodi građevinski dnevnik i građevinsku knjigu u skladu sa važećim Pravilnikom o načinu vođenja i sadržini građevinskog dnevnika i građevinske knjige</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organizaciju i priključenje gradilišta na instalacije električne energije, vodovoda, kanalizacije, PTT, obezbeđuje sam i o svom trošku,</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da radove koji su predmet ugovora o javnoj nabavci izvede na način i u roku preciziranim dostavljenom ponudom,</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lastRenderedPageBreak/>
        <w:t>da o svom trošku otkloni sva oštećenja nastala njegovom krivicom NARUČIOCU i trećim licima,</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da blagovremeno dostavlja potrebne garancije,</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da po završenim radovima povuče sa gradilišta svoje radnike, ukloni preostali materijal, opremu, sredstva za rad, očisti gradilište od otpadaka koje je napravio i uredi i očisti okolinu građevine i samu građevinu (objekat na kome je izvodio radove),</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da izvodi predmetne radove u skladu sa Zakonom o planiranju prostora i izgradnji objekata,</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sz w:val="24"/>
          <w:szCs w:val="24"/>
          <w:lang w:val="en-US"/>
        </w:rPr>
        <w:t>radove vrši u obimu i na način koji je ponudio, u skladu sa predmjerom radova iz tenderske dokumentacije,</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sz w:val="24"/>
          <w:szCs w:val="24"/>
          <w:lang w:val="en-US"/>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sz w:val="24"/>
          <w:szCs w:val="24"/>
          <w:lang w:val="en-US"/>
        </w:rPr>
        <w:t>dostavi potrebnu atestnu dokumentaciju u toku izvođenja radova, i to za sav materijal i opremu prije ugradnje, a za izvedene radove nakon završetka istih,</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sz w:val="24"/>
          <w:szCs w:val="24"/>
          <w:lang w:val="en-US"/>
        </w:rPr>
        <w:t>u vezi sa građenjem predmetnog objekta uredno i po propisima vodi propisanu gradilišnu dokumentaciju,</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sz w:val="24"/>
          <w:szCs w:val="24"/>
          <w:lang w:val="sr-Latn-CS"/>
        </w:rPr>
        <w:t>blagovremeno ovjerene od stručnog nadzora  privremene situacije i okončanu situaciju, dostavi NARUČIOCU, koji će  po istim izvršiti plaćanje u ugovorenom roku,</w:t>
      </w:r>
    </w:p>
    <w:p w:rsidR="00490B31" w:rsidRPr="00490B31" w:rsidRDefault="00490B31" w:rsidP="00490B31">
      <w:pPr>
        <w:numPr>
          <w:ilvl w:val="0"/>
          <w:numId w:val="11"/>
        </w:numPr>
        <w:spacing w:after="0" w:line="240" w:lineRule="auto"/>
        <w:ind w:left="851"/>
        <w:jc w:val="both"/>
        <w:rPr>
          <w:rFonts w:ascii="Arial" w:eastAsia="Times New Roman" w:hAnsi="Arial" w:cs="Arial"/>
          <w:kern w:val="3"/>
          <w:sz w:val="24"/>
          <w:szCs w:val="24"/>
          <w:lang w:val="en-US"/>
        </w:rPr>
      </w:pPr>
      <w:r w:rsidRPr="00490B31">
        <w:rPr>
          <w:rFonts w:ascii="Arial" w:eastAsia="Times New Roman" w:hAnsi="Arial" w:cs="Arial"/>
          <w:sz w:val="24"/>
          <w:szCs w:val="24"/>
          <w:lang w:val="en-US"/>
        </w:rPr>
        <w:t>vrši druge obaveze predviđene ovim ugovorom.</w:t>
      </w:r>
    </w:p>
    <w:p w:rsidR="00490B31" w:rsidRPr="00490B31" w:rsidRDefault="00490B31" w:rsidP="00490B31">
      <w:pPr>
        <w:spacing w:after="0" w:line="240" w:lineRule="auto"/>
        <w:jc w:val="both"/>
        <w:rPr>
          <w:rFonts w:ascii="Arial" w:eastAsia="Times New Roman" w:hAnsi="Arial" w:cs="Arial"/>
          <w:sz w:val="24"/>
          <w:szCs w:val="24"/>
          <w:lang w:val="en-US"/>
        </w:rPr>
      </w:pP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 xml:space="preserve">Izvođač je dužan da prije uvođenja u posao dostavi Naručiocu Rješenje o imenovanju ovlašćenih inženjera u skladu sa Zakonom o planiranju prostora i izgradnji objekata. </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 xml:space="preserve">Ponuđač sa kojim bude zaključen ugovor je dužan da imenovanje ovlašćenog inženjera koji će rukovoditi građenjem objekta u cjelini i ovlašćenih inženjera za svaku vrstu radova koje izvodi, izvrši u skladu sa dostavljenom Ponudom. </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Izvođač ne smije, bez prethodnog pristanka Stručnog nadzora i Naručioca, povući imenovanje ili imenovati zamjenu.</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Do promjene ovlašćenih inženjera u odnosu na imenovanja dostavljena u ponudi može doći samo za slučaj nastupanja objektivnih okolnosti na koje Izvođač nije mogao da utiče.</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Stručni nadzor će, na zahtjev Izvođača, uz prethodnu saglasnost Naručioca, odobriti predložene zamjene ako su njihove odgovarajuće kvalifikacije i sposobnosti suštinske jednake ili bolje od onih koje su navedene u ponudi.</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w:t>
      </w:r>
      <w:proofErr w:type="gramStart"/>
      <w:r w:rsidRPr="00490B31">
        <w:rPr>
          <w:rFonts w:ascii="Arial" w:eastAsia="Times New Roman" w:hAnsi="Arial" w:cs="Arial"/>
          <w:kern w:val="3"/>
          <w:sz w:val="24"/>
          <w:szCs w:val="24"/>
          <w:lang w:val="en-US"/>
        </w:rPr>
        <w:t>)  nastavlja</w:t>
      </w:r>
      <w:proofErr w:type="gramEnd"/>
      <w:r w:rsidRPr="00490B31">
        <w:rPr>
          <w:rFonts w:ascii="Arial" w:eastAsia="Times New Roman" w:hAnsi="Arial" w:cs="Arial"/>
          <w:kern w:val="3"/>
          <w:sz w:val="24"/>
          <w:szCs w:val="24"/>
          <w:lang w:val="en-US"/>
        </w:rPr>
        <w:t xml:space="preserve"> s aktivnostima koje ugrožavaju bezbijednost, zdravlje ili zaštitu životne sredine</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Izvođač će preuzeti obavezu da lice napusti gradilište i da više ne bude u vezi sa radovima iz ugovora.</w:t>
      </w:r>
    </w:p>
    <w:p w:rsidR="00490B31" w:rsidRPr="00490B31" w:rsidRDefault="00490B31" w:rsidP="00490B31">
      <w:pPr>
        <w:spacing w:after="0" w:line="240" w:lineRule="auto"/>
        <w:jc w:val="both"/>
        <w:rPr>
          <w:rFonts w:ascii="Arial" w:eastAsia="Times New Roman" w:hAnsi="Arial" w:cs="Arial"/>
          <w:kern w:val="3"/>
          <w:sz w:val="24"/>
          <w:szCs w:val="24"/>
          <w:lang w:val="en-US"/>
        </w:rPr>
      </w:pPr>
    </w:p>
    <w:p w:rsidR="00490B31" w:rsidRPr="00490B31" w:rsidRDefault="00490B31" w:rsidP="00490B31">
      <w:pPr>
        <w:spacing w:after="0" w:line="240" w:lineRule="auto"/>
        <w:jc w:val="both"/>
        <w:rPr>
          <w:rFonts w:ascii="Arial" w:eastAsia="Times New Roman" w:hAnsi="Arial" w:cs="Arial"/>
          <w:b/>
          <w:bCs/>
          <w:kern w:val="3"/>
          <w:sz w:val="24"/>
          <w:szCs w:val="24"/>
          <w:lang w:val="en-US"/>
        </w:rPr>
      </w:pPr>
      <w:r w:rsidRPr="00490B31">
        <w:rPr>
          <w:rFonts w:ascii="Arial" w:eastAsia="Times New Roman" w:hAnsi="Arial" w:cs="Arial"/>
          <w:b/>
          <w:bCs/>
          <w:kern w:val="3"/>
          <w:sz w:val="24"/>
          <w:szCs w:val="24"/>
          <w:lang w:val="en-US"/>
        </w:rPr>
        <w:t>Pristup Gradilištu</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lastRenderedPageBreak/>
        <w:t>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b/>
          <w:bCs/>
          <w:sz w:val="24"/>
          <w:szCs w:val="24"/>
          <w:lang w:val="sl-SI"/>
        </w:rPr>
      </w:pPr>
      <w:r w:rsidRPr="00490B31">
        <w:rPr>
          <w:rFonts w:ascii="Arial" w:eastAsia="Times New Roman" w:hAnsi="Arial" w:cs="Arial"/>
          <w:b/>
          <w:bCs/>
          <w:sz w:val="24"/>
          <w:szCs w:val="24"/>
          <w:lang w:val="sl-SI"/>
        </w:rPr>
        <w:t>Sprovođenje kontrole kvaliteta</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Kontrola kvaliteta izvedenih radova vršiće se preko nadzornog organa, kao i razmatranjem izvještaja o stručnom nadzoru od strane ovlašćenih lica Naručioca, a Izvođač je dužan da postupi po eventualnim primjedbama.</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b/>
          <w:bCs/>
          <w:sz w:val="24"/>
          <w:szCs w:val="24"/>
          <w:lang w:val="sl-SI"/>
        </w:rPr>
      </w:pPr>
      <w:r w:rsidRPr="00490B31">
        <w:rPr>
          <w:rFonts w:ascii="Arial" w:eastAsia="Times New Roman" w:hAnsi="Arial" w:cs="Arial"/>
          <w:b/>
          <w:bCs/>
          <w:sz w:val="24"/>
          <w:szCs w:val="24"/>
          <w:lang w:val="sl-SI"/>
        </w:rPr>
        <w:t>Stručni  nadzor</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Na</w:t>
      </w:r>
      <w:r w:rsidR="007B5BA4">
        <w:rPr>
          <w:rFonts w:ascii="Arial" w:eastAsia="Times New Roman" w:hAnsi="Arial" w:cs="Arial"/>
          <w:sz w:val="24"/>
          <w:szCs w:val="24"/>
          <w:lang w:val="sl-SI"/>
        </w:rPr>
        <w:t xml:space="preserve">ručilac će,  shodno Zakonu o </w:t>
      </w:r>
      <w:r w:rsidRPr="00490B31">
        <w:rPr>
          <w:rFonts w:ascii="Arial" w:eastAsia="Times New Roman" w:hAnsi="Arial" w:cs="Arial"/>
          <w:sz w:val="24"/>
          <w:szCs w:val="24"/>
          <w:lang w:val="sl-SI"/>
        </w:rPr>
        <w:t>izgradnji objekata, vršiti stručni nadzor nad izvođenjem radova preko Stručnog  nadzora o čijem imenovanju  će pismeno obavijestiti Izvođača.</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Ako u toku izvođenja radova dođe do promjene Stručnog  nadzora odnosno Revizora, Naručilac će o tome obavijestiti Izvođača.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Stručni nadzor je ovlašćen da: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 prati i kontroliše da li Izvođač izvodi radove prema Ugovoru čijim sastavnim dijelom se smatraju Tehničke specifikacije i predmjer radova iz tenderske dokumentacije odnosno  tehnička dokumentacija;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 provjerava da li je dokazan kvalitet u skladu sa tehničkom specifikacijom;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 odobrava odnosno zabranjuje izvođenje radova upisom u građevinski dnevnik;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 određuje način otklanjanja nedostataka, odnosno nepravilnosti tokom izvođenja radova;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 daje tehnička tumačenja eventualno nejasnih detalja potrebnih za izvođenje radova u duhu uslova utvrđenih ugovorom;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 kontroliše dinamiku napredovanja radova i  poštovanje ugovorenog roka završetka radova;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kao i da vrši i druge poslove koji proizilaze iz važećih propisa i spadaju u nadležnost i funkciju stručnog nadzora.</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Stručni nadzor nema pravo da oslobodi Izvođača od bilo koje njegove dužnosti ili obaveze iz ugovora ukoliko za to ne dobije pisano ovlašćenje od Naručioca.</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Postojanje Stručnog nadzora i njegovi propusti u vršenju stručnog nadzora ne oslobađaju Izvođača od njegove obaveze i odgovornosti za kvalitetno i pravilno izvođenje radova.</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Stručni nadzor će u svako doba imati:</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Izvođač će osoblju Stručnog nadzora omogućiti sprovođenje ovih aktivnosti, što će obuhvatati obezbjeđenje pristupa, opreme, dozvola i zaštitne opreme. Ni jedna ovakva aktivnost ne oslobađa Izvođača od njegovih ugovornih obaveza i odgovornosti.</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Stručni nadzor ima pravo da naloži Izvođaču da otkloni nekvalitetno izvedene radove i zabrani ugrađivanje nekvalitetnog materijala. Ako Izvođač, i pored upozorenja i </w:t>
      </w:r>
      <w:r w:rsidRPr="00490B31">
        <w:rPr>
          <w:rFonts w:ascii="Arial" w:eastAsia="Times New Roman" w:hAnsi="Arial" w:cs="Arial"/>
          <w:sz w:val="24"/>
          <w:szCs w:val="24"/>
          <w:lang w:val="sl-SI"/>
        </w:rPr>
        <w:lastRenderedPageBreak/>
        <w:t>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b/>
          <w:bCs/>
          <w:sz w:val="24"/>
          <w:szCs w:val="24"/>
          <w:lang w:val="sl-SI"/>
        </w:rPr>
        <w:t>Izvještaj o testiranju, potvrde i drugi načini dokazivanja</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Izvođač treba da dostavi svu atestnu dokumentaciju i sertifikate o usaglašenosti fabričke kontrole proizvodnje, u skladu sa Zakonom o građevinskim proizvodima i to za sav materijal i opremu prije ugradnje nakon uvođenja izabranog Izvođača u posao, a za izvedene radove nakon završetka istih na terenu po zahtjevu nadzornog oragana odnosno naručioca. Atesti i sertifikati su sastavni dio gradilišne dokumentacije, koja ostaje kod Naručioca. Izvođač dostavlja Nadzornom organu i Naručiocu potrebnu tehničku dokumentaciju o izvršenim ispitivanjima materijala i opreme kojima se dokazuju opisi i bitne karakteristike materijala i opreme u skladu sa tenderskom dokumentacijom. Sve troškove ispitivanja materijala i opreme snosi Izvođač.</w:t>
      </w:r>
    </w:p>
    <w:p w:rsidR="00490B31" w:rsidRPr="00490B31" w:rsidRDefault="00490B31" w:rsidP="00490B31">
      <w:pPr>
        <w:spacing w:after="0" w:line="240" w:lineRule="auto"/>
        <w:jc w:val="both"/>
        <w:rPr>
          <w:rFonts w:ascii="Arial" w:eastAsia="Times New Roman" w:hAnsi="Arial" w:cs="Arial"/>
          <w:b/>
          <w:bCs/>
          <w:sz w:val="24"/>
          <w:szCs w:val="24"/>
          <w:lang w:val="sl-SI"/>
        </w:rPr>
      </w:pP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b/>
          <w:bCs/>
          <w:sz w:val="24"/>
          <w:szCs w:val="24"/>
          <w:lang w:val="sl-SI"/>
        </w:rPr>
        <w:t>Testiranja i metoda testiranja</w:t>
      </w:r>
      <w:r w:rsidRPr="00490B31">
        <w:rPr>
          <w:rFonts w:ascii="Arial" w:eastAsia="Times New Roman" w:hAnsi="Arial" w:cs="Arial"/>
          <w:sz w:val="24"/>
          <w:szCs w:val="24"/>
          <w:lang w:val="sl-SI"/>
        </w:rPr>
        <w:t xml:space="preserve">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Testiranja sprovodi Izvođač preko pravnih lica koja su ovlašćena za vršenje kontrole kvaliteta predmeta javne nabavke, u skladu sa uslovima i normativima.</w:t>
      </w:r>
    </w:p>
    <w:p w:rsidR="00490B31" w:rsidRPr="00490B31" w:rsidRDefault="00490B31" w:rsidP="00490B31">
      <w:pPr>
        <w:spacing w:after="0" w:line="240" w:lineRule="auto"/>
        <w:rPr>
          <w:rFonts w:ascii="Arial" w:eastAsia="Times New Roman" w:hAnsi="Arial" w:cs="Arial"/>
          <w:sz w:val="24"/>
          <w:szCs w:val="24"/>
          <w:lang w:val="en-US"/>
        </w:rPr>
      </w:pPr>
    </w:p>
    <w:p w:rsidR="00490B31" w:rsidRPr="00490B31" w:rsidRDefault="00490B31" w:rsidP="00490B31">
      <w:pPr>
        <w:spacing w:after="0" w:line="240" w:lineRule="auto"/>
        <w:rPr>
          <w:rFonts w:ascii="Arial" w:eastAsia="Times New Roman" w:hAnsi="Arial" w:cs="Arial"/>
          <w:sz w:val="24"/>
          <w:szCs w:val="24"/>
          <w:lang w:val="en-US"/>
        </w:rPr>
      </w:pPr>
      <w:r w:rsidRPr="00490B31">
        <w:rPr>
          <w:rFonts w:ascii="Arial" w:eastAsia="Times New Roman" w:hAnsi="Arial" w:cs="Arial"/>
          <w:b/>
          <w:bCs/>
          <w:sz w:val="24"/>
          <w:szCs w:val="24"/>
          <w:lang w:val="en-US"/>
        </w:rPr>
        <w:t>Garantni rok i otklanjanje nedostataka u garantnom roku</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Garantni rok na izvedene radove je 2 (dvije) godine, a počinje da teče od dane primopredaje izvedenih radova, odnosno nakon izvještaja nadzornog organa. Izvođač je dužan da o svom trošku otkloni sve nedostatke na radovima koji se pokažu u toku garantnog roka, u roku koji mu odredi Naručilac, a koji rok mora biti primjeren. Garantni rok za ovaj dio radova počinje ponovo da teče od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na snazi. Naručilac ima pravo i na naknadu štete ukoliko šteta prevazilazi garantovani iznos.</w:t>
      </w:r>
    </w:p>
    <w:p w:rsidR="00490B31" w:rsidRPr="00490B31" w:rsidRDefault="00490B31" w:rsidP="00490B31">
      <w:pPr>
        <w:spacing w:after="0" w:line="240" w:lineRule="auto"/>
        <w:rPr>
          <w:rFonts w:ascii="Arial" w:eastAsia="Times New Roman" w:hAnsi="Arial" w:cs="Arial"/>
          <w:sz w:val="24"/>
          <w:szCs w:val="24"/>
          <w:lang w:val="en-US"/>
        </w:rPr>
      </w:pPr>
    </w:p>
    <w:p w:rsidR="00490B31" w:rsidRPr="00490B31" w:rsidRDefault="00490B31" w:rsidP="00490B31">
      <w:pPr>
        <w:spacing w:after="0" w:line="240" w:lineRule="auto"/>
        <w:jc w:val="both"/>
        <w:rPr>
          <w:rFonts w:ascii="Arial" w:eastAsia="Times New Roman" w:hAnsi="Arial" w:cs="Arial"/>
          <w:b/>
          <w:bCs/>
          <w:sz w:val="24"/>
          <w:szCs w:val="24"/>
          <w:lang w:val="en-US"/>
        </w:rPr>
      </w:pPr>
      <w:r w:rsidRPr="00490B31">
        <w:rPr>
          <w:rFonts w:ascii="Arial" w:eastAsia="Times New Roman" w:hAnsi="Arial" w:cs="Arial"/>
          <w:b/>
          <w:bCs/>
          <w:sz w:val="24"/>
          <w:szCs w:val="24"/>
          <w:lang w:val="en-US"/>
        </w:rPr>
        <w:t>Bezbjednost na gradilištu</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 xml:space="preserve">Troškove sprovođenja mjera zaštite snosi Izvođač. </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lastRenderedPageBreak/>
        <w:t>Izvođač je dužan osigurati da emisije, površinska oticanja i otpadne vode prouzrokovane njegovim aktivnostima ne pređu vrijednosti propisane važećim zakonima.</w:t>
      </w:r>
    </w:p>
    <w:p w:rsidR="00490B31" w:rsidRPr="00490B31" w:rsidRDefault="00490B31" w:rsidP="00490B31">
      <w:pPr>
        <w:spacing w:after="0" w:line="240" w:lineRule="auto"/>
        <w:jc w:val="both"/>
        <w:rPr>
          <w:rFonts w:ascii="Arial" w:eastAsia="Times New Roman" w:hAnsi="Arial" w:cs="Arial"/>
          <w:sz w:val="24"/>
          <w:szCs w:val="24"/>
          <w:lang w:val="en-US"/>
        </w:rPr>
      </w:pPr>
    </w:p>
    <w:p w:rsidR="00490B31" w:rsidRPr="00490B31" w:rsidRDefault="00490B31" w:rsidP="00490B31">
      <w:pPr>
        <w:spacing w:after="0" w:line="240" w:lineRule="auto"/>
        <w:jc w:val="both"/>
        <w:rPr>
          <w:rFonts w:ascii="Arial" w:eastAsia="Times New Roman" w:hAnsi="Arial" w:cs="Arial"/>
          <w:b/>
          <w:bCs/>
          <w:sz w:val="24"/>
          <w:szCs w:val="24"/>
          <w:lang w:val="en-US"/>
        </w:rPr>
      </w:pPr>
      <w:r w:rsidRPr="00490B31">
        <w:rPr>
          <w:rFonts w:ascii="Arial" w:eastAsia="Times New Roman" w:hAnsi="Arial" w:cs="Arial"/>
          <w:b/>
          <w:bCs/>
          <w:sz w:val="24"/>
          <w:szCs w:val="24"/>
          <w:lang w:val="en-US"/>
        </w:rPr>
        <w:t>Otkrića:</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 xml:space="preserve">Shodno Zakonu o </w:t>
      </w:r>
      <w:r w:rsidR="007B5BA4">
        <w:rPr>
          <w:rFonts w:ascii="Arial" w:eastAsia="Times New Roman" w:hAnsi="Arial" w:cs="Arial"/>
          <w:sz w:val="24"/>
          <w:szCs w:val="24"/>
          <w:lang w:val="en-US"/>
        </w:rPr>
        <w:t>izgradnji objekata</w:t>
      </w:r>
      <w:bookmarkStart w:id="11" w:name="_GoBack"/>
      <w:bookmarkEnd w:id="11"/>
      <w:r w:rsidRPr="00490B31">
        <w:rPr>
          <w:rFonts w:ascii="Arial" w:eastAsia="Times New Roman" w:hAnsi="Arial" w:cs="Arial"/>
          <w:sz w:val="24"/>
          <w:szCs w:val="24"/>
          <w:lang w:val="en-US"/>
        </w:rPr>
        <w:t>, Izvođač je dužan da obavijesti nadležni inspekciji organ u slučaju nailaska na arheološka nalazišta, fosile, aktivna klizišta klizišta, podzemne vode i sl. i obustavi radove koji ih mogu ugroziti.</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 xml:space="preserve">Ako se prilikom izvođenja radova i aktivnosti naiđe na nalaze od arheološkog značaja, Izvođač radova dužan je da: </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1) prekine radove i da obezbijedi nalazište, odnosno nalaze od eventualnog oštećenja, uništenja i od neovlašćenog pristupa drugih lica;</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 xml:space="preserve">2) odmah prijavi nalazište, odnosno nalaz Upravi, najbližoj javnoj ustanovi za zaštitu kulturnih dobara i organu uprave nadležnom za poslove policije; </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 xml:space="preserve">3) sačuva otkrivene predmete na mjestu nalaženja u stanju u kojem su nađeni do dolaska ovlašćenih lica subjekata iz tačke 2 ovog stava; </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4) saopšti sve relevantne podatke u vezi sa mjestom i položajem nalaza u vrijeme otkrivanja i o okolnostima pod kojim su otkriveni.</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Izvođač je dužan o okolnostima iz ovog člana neodložno obavijestiti Stručni nadzor i Investitora.</w:t>
      </w:r>
    </w:p>
    <w:p w:rsidR="00490B31" w:rsidRPr="00490B31" w:rsidRDefault="00490B31" w:rsidP="00490B31">
      <w:pPr>
        <w:spacing w:after="0" w:line="240" w:lineRule="auto"/>
        <w:jc w:val="both"/>
        <w:rPr>
          <w:rFonts w:ascii="Arial" w:eastAsia="Times New Roman" w:hAnsi="Arial" w:cs="Arial"/>
          <w:sz w:val="24"/>
          <w:szCs w:val="24"/>
          <w:lang w:val="en-US"/>
        </w:rPr>
      </w:pPr>
    </w:p>
    <w:p w:rsidR="00490B31" w:rsidRPr="00490B31" w:rsidRDefault="00490B31" w:rsidP="00490B31">
      <w:pPr>
        <w:spacing w:after="0" w:line="240" w:lineRule="auto"/>
        <w:jc w:val="both"/>
        <w:rPr>
          <w:rFonts w:ascii="Arial" w:eastAsia="Times New Roman" w:hAnsi="Arial" w:cs="Arial"/>
          <w:b/>
          <w:bCs/>
          <w:sz w:val="24"/>
          <w:szCs w:val="24"/>
          <w:lang w:val="en-US"/>
        </w:rPr>
      </w:pPr>
      <w:r w:rsidRPr="00490B31">
        <w:rPr>
          <w:rFonts w:ascii="Arial" w:eastAsia="Times New Roman" w:hAnsi="Arial" w:cs="Arial"/>
          <w:b/>
          <w:bCs/>
          <w:sz w:val="24"/>
          <w:szCs w:val="24"/>
          <w:lang w:val="en-US"/>
        </w:rPr>
        <w:t>Pregled i primopredaja izvedenih radova</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će preko svojih ovlašćenih predstavnika izvršiti konačni obračun izvedenih radova.</w:t>
      </w:r>
    </w:p>
    <w:p w:rsidR="00490B31" w:rsidRPr="00490B31" w:rsidRDefault="00490B31" w:rsidP="00490B31">
      <w:pPr>
        <w:spacing w:after="0" w:line="240" w:lineRule="auto"/>
        <w:jc w:val="both"/>
        <w:rPr>
          <w:rFonts w:ascii="Arial" w:eastAsia="Times New Roman" w:hAnsi="Arial" w:cs="Arial"/>
          <w:sz w:val="24"/>
          <w:szCs w:val="24"/>
          <w:lang w:val="en-US"/>
        </w:rPr>
      </w:pP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b/>
          <w:bCs/>
          <w:sz w:val="24"/>
          <w:szCs w:val="24"/>
          <w:lang w:val="en-US"/>
        </w:rPr>
        <w:t>Način obračuna troškova izvedenih radova</w:t>
      </w:r>
    </w:p>
    <w:p w:rsidR="00490B31" w:rsidRPr="00490B31" w:rsidRDefault="00490B31" w:rsidP="00490B31">
      <w:pPr>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Način obračuna troškova izvedenih radova je po izvedenim količinama radova i jediničnim cijenama.</w:t>
      </w:r>
    </w:p>
    <w:p w:rsidR="00490B31" w:rsidRPr="00490B31" w:rsidRDefault="00490B31" w:rsidP="00490B31">
      <w:pPr>
        <w:spacing w:after="0" w:line="240" w:lineRule="auto"/>
        <w:jc w:val="both"/>
        <w:rPr>
          <w:rFonts w:ascii="Arial" w:eastAsia="Times New Roman" w:hAnsi="Arial" w:cs="Arial"/>
          <w:b/>
          <w:sz w:val="24"/>
          <w:szCs w:val="24"/>
          <w:lang w:val="sl-SI"/>
        </w:rPr>
      </w:pPr>
    </w:p>
    <w:p w:rsidR="00490B31" w:rsidRPr="00490B31" w:rsidRDefault="00490B31" w:rsidP="00490B31">
      <w:pPr>
        <w:spacing w:after="0" w:line="240" w:lineRule="auto"/>
        <w:jc w:val="both"/>
        <w:rPr>
          <w:rFonts w:ascii="Arial" w:eastAsia="Times New Roman" w:hAnsi="Arial" w:cs="Arial"/>
          <w:b/>
          <w:sz w:val="24"/>
          <w:szCs w:val="24"/>
          <w:lang w:val="en-US"/>
        </w:rPr>
      </w:pPr>
      <w:r w:rsidRPr="00490B31">
        <w:rPr>
          <w:rFonts w:ascii="Arial" w:eastAsia="Times New Roman" w:hAnsi="Arial" w:cs="Arial"/>
          <w:b/>
          <w:sz w:val="24"/>
          <w:szCs w:val="24"/>
          <w:lang w:val="sl-SI"/>
        </w:rPr>
        <w:t>Ugovorena kazna</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Ako Izvođač radova bez krivice Naručioca ne završi radove koji su predmet ovog ugovora u ugovorenom roku, dužan je Naručiocu platiti na ime ugovorene kazne penale 2,0%</w:t>
      </w:r>
      <w:r w:rsidRPr="00490B31">
        <w:rPr>
          <w:rFonts w:ascii="Arial" w:eastAsia="Times New Roman" w:hAnsi="Arial" w:cs="Arial"/>
          <w:sz w:val="24"/>
          <w:szCs w:val="24"/>
          <w:vertAlign w:val="subscript"/>
          <w:lang w:val="sl-SI"/>
        </w:rPr>
        <w:t>o</w:t>
      </w:r>
      <w:r w:rsidRPr="00490B31">
        <w:rPr>
          <w:rFonts w:ascii="Arial" w:eastAsia="Times New Roman" w:hAnsi="Arial" w:cs="Arial"/>
          <w:sz w:val="24"/>
          <w:szCs w:val="24"/>
          <w:lang w:val="sl-SI"/>
        </w:rPr>
        <w:t xml:space="preserve">  (dva promila) od ugovorene cijene radova za svaki dan prekoračenja ugovorenog roka završetka radova. Visina ugovorene kazne ne može preći 5% od ugovorene cijene radova.</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 xml:space="preserve">Plaćanje ugovorene kazne ne oslobađa Izvođača obaveze da u cjelosti završi i preda ugovorene radove. </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ab/>
      </w:r>
      <w:r w:rsidRPr="00490B31">
        <w:rPr>
          <w:rFonts w:ascii="Arial" w:eastAsia="Times New Roman" w:hAnsi="Arial" w:cs="Arial"/>
          <w:sz w:val="24"/>
          <w:szCs w:val="24"/>
          <w:lang w:val="sl-SI"/>
        </w:rPr>
        <w:tab/>
      </w:r>
      <w:r w:rsidRPr="00490B31">
        <w:rPr>
          <w:rFonts w:ascii="Arial" w:eastAsia="Times New Roman" w:hAnsi="Arial" w:cs="Arial"/>
          <w:sz w:val="24"/>
          <w:szCs w:val="24"/>
          <w:lang w:val="sl-SI"/>
        </w:rPr>
        <w:tab/>
      </w:r>
      <w:r w:rsidRPr="00490B31">
        <w:rPr>
          <w:rFonts w:ascii="Arial" w:eastAsia="Times New Roman" w:hAnsi="Arial" w:cs="Arial"/>
          <w:sz w:val="24"/>
          <w:szCs w:val="24"/>
          <w:lang w:val="sl-SI"/>
        </w:rPr>
        <w:tab/>
      </w:r>
      <w:r w:rsidRPr="00490B31">
        <w:rPr>
          <w:rFonts w:ascii="Arial" w:eastAsia="Times New Roman" w:hAnsi="Arial" w:cs="Arial"/>
          <w:sz w:val="24"/>
          <w:szCs w:val="24"/>
          <w:lang w:val="sl-SI"/>
        </w:rPr>
        <w:tab/>
      </w:r>
      <w:r w:rsidRPr="00490B31">
        <w:rPr>
          <w:rFonts w:ascii="Arial" w:eastAsia="Times New Roman" w:hAnsi="Arial" w:cs="Arial"/>
          <w:sz w:val="24"/>
          <w:szCs w:val="24"/>
          <w:lang w:val="sl-SI"/>
        </w:rPr>
        <w:tab/>
      </w:r>
      <w:r w:rsidRPr="00490B31">
        <w:rPr>
          <w:rFonts w:ascii="Arial" w:eastAsia="Times New Roman" w:hAnsi="Arial" w:cs="Arial"/>
          <w:sz w:val="24"/>
          <w:szCs w:val="24"/>
          <w:lang w:val="sl-SI"/>
        </w:rPr>
        <w:tab/>
      </w:r>
      <w:r w:rsidRPr="00490B31">
        <w:rPr>
          <w:rFonts w:ascii="Arial" w:eastAsia="Times New Roman" w:hAnsi="Arial" w:cs="Arial"/>
          <w:sz w:val="24"/>
          <w:szCs w:val="24"/>
          <w:lang w:val="sl-SI"/>
        </w:rPr>
        <w:tab/>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lastRenderedPageBreak/>
        <w:t xml:space="preserve">Ako Naručiocu nastane šteta zbog prekoračenja ugovorenog roka završetka radova u iznosu većem od ugovorene i obračunate kazne, tada Naručilac ima pravo i na naknadu štete u iznosu koji prelazi visinu ugovorene kazne. </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b/>
          <w:bCs/>
          <w:sz w:val="24"/>
          <w:szCs w:val="24"/>
          <w:lang w:val="sl-SI"/>
        </w:rPr>
      </w:pPr>
      <w:r w:rsidRPr="00490B31">
        <w:rPr>
          <w:rFonts w:ascii="Arial" w:eastAsia="Times New Roman" w:hAnsi="Arial" w:cs="Arial"/>
          <w:b/>
          <w:bCs/>
          <w:sz w:val="24"/>
          <w:szCs w:val="24"/>
          <w:lang w:val="sl-SI"/>
        </w:rPr>
        <w:t>Produžetak roka izvršenja radova</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po privremenim situacijama, obezbjeđenja stručnog nadzora i pristupa gradilištu.</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Izvođač ne može zahtijevati produženje roka zbog promijenjenih okolnosti koje  su nastupile po isteku roka za izvođenje radova.</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Izvođač ima pravo na produženje roka onoliko dana koliko su trajali posebni uslovi (uzima se duži period jednog ukoliko su paralelno postojala oba uslova).</w:t>
      </w:r>
    </w:p>
    <w:p w:rsidR="00490B31" w:rsidRPr="00490B31" w:rsidRDefault="00490B31" w:rsidP="00490B31">
      <w:pPr>
        <w:spacing w:after="0" w:line="240" w:lineRule="auto"/>
        <w:jc w:val="both"/>
        <w:rPr>
          <w:rFonts w:ascii="Arial" w:eastAsia="Times New Roman" w:hAnsi="Arial" w:cs="Arial"/>
          <w:sz w:val="24"/>
          <w:szCs w:val="24"/>
          <w:lang w:val="sl-SI"/>
        </w:rPr>
      </w:pPr>
    </w:p>
    <w:p w:rsidR="00490B31" w:rsidRPr="00490B31" w:rsidRDefault="00490B31" w:rsidP="00490B31">
      <w:pPr>
        <w:spacing w:after="0" w:line="240" w:lineRule="auto"/>
        <w:jc w:val="both"/>
        <w:rPr>
          <w:rFonts w:ascii="Arial" w:eastAsia="Times New Roman" w:hAnsi="Arial" w:cs="Arial"/>
          <w:b/>
          <w:bCs/>
          <w:sz w:val="24"/>
          <w:szCs w:val="24"/>
          <w:lang w:val="sl-SI"/>
        </w:rPr>
      </w:pPr>
      <w:r w:rsidRPr="00490B31">
        <w:rPr>
          <w:rFonts w:ascii="Arial" w:eastAsia="Times New Roman" w:hAnsi="Arial" w:cs="Arial"/>
          <w:b/>
          <w:bCs/>
          <w:sz w:val="24"/>
          <w:szCs w:val="24"/>
          <w:lang w:val="sl-SI"/>
        </w:rPr>
        <w:t>Viša sila</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Ukoliko poslije zaključenja Ugovora nastupe okolnosti više sile koje dovedu do ometanja ili onemogućavanja izvršenja ugovornih obaveza, rokovi izvršenja obaveza ugovornih strana će se produžiti za vreme trajanja više sile.</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rsidR="00490B31" w:rsidRPr="00490B31" w:rsidRDefault="00490B31" w:rsidP="00490B31">
      <w:pPr>
        <w:spacing w:after="0" w:line="240" w:lineRule="auto"/>
        <w:jc w:val="both"/>
        <w:rPr>
          <w:rFonts w:ascii="Arial" w:eastAsia="Times New Roman" w:hAnsi="Arial" w:cs="Arial"/>
          <w:sz w:val="24"/>
          <w:szCs w:val="24"/>
          <w:lang w:val="sl-SI"/>
        </w:rPr>
      </w:pPr>
      <w:r w:rsidRPr="00490B31">
        <w:rPr>
          <w:rFonts w:ascii="Arial" w:eastAsia="Times New Roman" w:hAnsi="Arial" w:cs="Arial"/>
          <w:sz w:val="24"/>
          <w:szCs w:val="24"/>
          <w:lang w:val="sl-SI"/>
        </w:rPr>
        <w:t>Ugovorna strana pogođena višom silom, odmah će u pisanoj formi obavijestiti drugu stranu o nastanku nepredviđenih okolnosti i dostaviti odgovarajuće dokaze.</w:t>
      </w:r>
    </w:p>
    <w:p w:rsidR="00490B31" w:rsidRPr="00490B31" w:rsidRDefault="00490B31" w:rsidP="00490B31">
      <w:pPr>
        <w:spacing w:after="0" w:line="240" w:lineRule="auto"/>
        <w:rPr>
          <w:rFonts w:ascii="Arial" w:eastAsia="Times New Roman" w:hAnsi="Arial" w:cs="Arial"/>
          <w:sz w:val="24"/>
          <w:szCs w:val="24"/>
          <w:lang w:val="en-US"/>
        </w:rPr>
      </w:pPr>
    </w:p>
    <w:p w:rsidR="00490B31" w:rsidRPr="00490B31" w:rsidRDefault="00490B31" w:rsidP="00490B31">
      <w:pPr>
        <w:spacing w:after="0" w:line="240" w:lineRule="auto"/>
        <w:rPr>
          <w:rFonts w:ascii="Arial" w:eastAsia="PMingLiU" w:hAnsi="Arial" w:cs="Arial"/>
          <w:b/>
          <w:bCs/>
          <w:kern w:val="2"/>
          <w:sz w:val="24"/>
          <w:szCs w:val="24"/>
          <w:lang w:val="en-US" w:eastAsia="ar-SA"/>
        </w:rPr>
      </w:pPr>
      <w:r w:rsidRPr="00490B31">
        <w:rPr>
          <w:rFonts w:ascii="Arial" w:eastAsia="PMingLiU" w:hAnsi="Arial" w:cs="Arial"/>
          <w:b/>
          <w:bCs/>
          <w:kern w:val="2"/>
          <w:sz w:val="24"/>
          <w:szCs w:val="24"/>
          <w:lang w:val="en-US" w:eastAsia="ar-SA"/>
        </w:rPr>
        <w:t>Raskid ugovora</w:t>
      </w: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sr-Latn-ME"/>
        </w:rPr>
      </w:pPr>
      <w:r w:rsidRPr="00490B31">
        <w:rPr>
          <w:rFonts w:ascii="Arial" w:eastAsia="Calibri" w:hAnsi="Arial" w:cs="Arial"/>
          <w:bCs/>
          <w:sz w:val="24"/>
          <w:szCs w:val="24"/>
          <w:lang w:val="sr-Latn-ME"/>
        </w:rPr>
        <w:t>Naručilac će raskinuti ugovor o javnoj nabavci naročito ako:</w:t>
      </w: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sr-Latn-ME"/>
        </w:rPr>
      </w:pPr>
      <w:r w:rsidRPr="00490B31">
        <w:rPr>
          <w:rFonts w:ascii="Arial" w:eastAsia="Calibri" w:hAnsi="Arial" w:cs="Arial"/>
          <w:bCs/>
          <w:sz w:val="24"/>
          <w:szCs w:val="24"/>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490B31" w:rsidRPr="00490B31" w:rsidRDefault="00490B31" w:rsidP="00490B31">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490B31">
        <w:rPr>
          <w:rFonts w:ascii="Arial" w:eastAsia="Calibri" w:hAnsi="Arial" w:cs="Arial"/>
          <w:bCs/>
          <w:sz w:val="24"/>
          <w:szCs w:val="24"/>
          <w:lang w:val="sr-Latn-ME"/>
        </w:rPr>
        <w:lastRenderedPageBreak/>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490B31" w:rsidRPr="00490B31" w:rsidRDefault="00490B31" w:rsidP="00490B31">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490B31">
        <w:rPr>
          <w:rFonts w:ascii="Arial" w:eastAsia="Calibri" w:hAnsi="Arial" w:cs="Arial"/>
          <w:bCs/>
          <w:sz w:val="24"/>
          <w:szCs w:val="24"/>
          <w:lang w:val="sr-Latn-ME"/>
        </w:rPr>
        <w:t>izmjenom se mijenja privredna ravnoteža ugovora u korist privrednog subjekta sa kojim je zaključen ugovor na način koji nije predviđen prvobitnim ugovorom;</w:t>
      </w:r>
    </w:p>
    <w:p w:rsidR="00490B31" w:rsidRPr="00490B31" w:rsidRDefault="00490B31" w:rsidP="00490B31">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490B31">
        <w:rPr>
          <w:rFonts w:ascii="Arial" w:eastAsia="Calibri" w:hAnsi="Arial" w:cs="Arial"/>
          <w:bCs/>
          <w:sz w:val="24"/>
          <w:szCs w:val="24"/>
          <w:lang w:val="sr-Latn-ME"/>
        </w:rPr>
        <w:t>izmjenom se značajno povećava obim ugovora;</w:t>
      </w:r>
    </w:p>
    <w:p w:rsidR="00490B31" w:rsidRPr="00490B31" w:rsidRDefault="00490B31" w:rsidP="00490B31">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490B31">
        <w:rPr>
          <w:rFonts w:ascii="Arial" w:eastAsia="Calibri" w:hAnsi="Arial" w:cs="Arial"/>
          <w:bCs/>
          <w:sz w:val="24"/>
          <w:szCs w:val="24"/>
          <w:lang w:val="sr-Latn-ME"/>
        </w:rPr>
        <w:t>promjena privrednog subjekta sa kojim je zaključen ugovor o javnoj nabavci, osim u slučaju iz člana 151 stav 1 tačka 4 Zakona o javnim nabavkama;</w:t>
      </w:r>
    </w:p>
    <w:p w:rsidR="00490B31" w:rsidRPr="00490B31" w:rsidRDefault="00490B31" w:rsidP="00490B31">
      <w:pPr>
        <w:numPr>
          <w:ilvl w:val="0"/>
          <w:numId w:val="12"/>
        </w:numPr>
        <w:autoSpaceDE w:val="0"/>
        <w:autoSpaceDN w:val="0"/>
        <w:adjustRightInd w:val="0"/>
        <w:spacing w:after="0" w:line="240" w:lineRule="auto"/>
        <w:jc w:val="both"/>
        <w:rPr>
          <w:rFonts w:ascii="Arial" w:eastAsia="Calibri" w:hAnsi="Arial" w:cs="Arial"/>
          <w:bCs/>
          <w:sz w:val="24"/>
          <w:szCs w:val="24"/>
          <w:lang w:val="sr-Latn-ME"/>
        </w:rPr>
      </w:pPr>
      <w:r w:rsidRPr="00490B31">
        <w:rPr>
          <w:rFonts w:ascii="Arial" w:eastAsia="Calibri" w:hAnsi="Arial" w:cs="Arial"/>
          <w:bCs/>
          <w:sz w:val="24"/>
          <w:szCs w:val="24"/>
          <w:lang w:val="sr-Latn-ME"/>
        </w:rPr>
        <w:t>ako Izvođač ne izvršava ugovorene obaveze i u drugim slučajevima utvrđenim tenderskom dokumentacijom u skladu sa zakonom, i to naročito:</w:t>
      </w:r>
    </w:p>
    <w:p w:rsidR="00490B31" w:rsidRPr="00490B31" w:rsidRDefault="00490B31" w:rsidP="00490B31">
      <w:pPr>
        <w:autoSpaceDE w:val="0"/>
        <w:autoSpaceDN w:val="0"/>
        <w:adjustRightInd w:val="0"/>
        <w:spacing w:after="0" w:line="240" w:lineRule="auto"/>
        <w:ind w:left="851"/>
        <w:jc w:val="both"/>
        <w:rPr>
          <w:rFonts w:ascii="Arial" w:eastAsia="Calibri" w:hAnsi="Arial" w:cs="Arial"/>
          <w:bCs/>
          <w:sz w:val="24"/>
          <w:szCs w:val="24"/>
          <w:lang w:val="sr-Latn-ME"/>
        </w:rPr>
      </w:pPr>
      <w:r w:rsidRPr="00490B31">
        <w:rPr>
          <w:rFonts w:ascii="Arial" w:eastAsia="Calibri" w:hAnsi="Arial" w:cs="Arial"/>
          <w:bCs/>
          <w:sz w:val="24"/>
          <w:szCs w:val="24"/>
          <w:lang w:val="sr-Latn-ME"/>
        </w:rPr>
        <w:t xml:space="preserve">- prilikom realizacije ugovora ne dostavi Naručiocu tehničku dokumentaciju kojom će dokazati da kvalitet ponuđenog materijala i opreme odgovara zahtijevanim tenderskom dokumentacijom; </w:t>
      </w:r>
    </w:p>
    <w:p w:rsidR="00490B31" w:rsidRPr="00490B31" w:rsidRDefault="00490B31" w:rsidP="00490B31">
      <w:pPr>
        <w:autoSpaceDE w:val="0"/>
        <w:autoSpaceDN w:val="0"/>
        <w:adjustRightInd w:val="0"/>
        <w:spacing w:after="0" w:line="240" w:lineRule="auto"/>
        <w:ind w:left="851"/>
        <w:jc w:val="both"/>
        <w:rPr>
          <w:rFonts w:ascii="Arial" w:eastAsia="Calibri" w:hAnsi="Arial" w:cs="Arial"/>
          <w:bCs/>
          <w:sz w:val="24"/>
          <w:szCs w:val="24"/>
          <w:lang w:val="sr-Latn-ME"/>
        </w:rPr>
      </w:pPr>
      <w:r w:rsidRPr="00490B31">
        <w:rPr>
          <w:rFonts w:ascii="Arial" w:eastAsia="Calibri" w:hAnsi="Arial" w:cs="Arial"/>
          <w:bCs/>
          <w:sz w:val="24"/>
          <w:szCs w:val="24"/>
          <w:lang w:val="sr-Latn-ME"/>
        </w:rPr>
        <w:t xml:space="preserve">- napusti radove ili na neki drugi način jasno ispolji svoju namjeru da ne nastavi sa izvršavanjem svojih ugovornih obaveza; </w:t>
      </w:r>
    </w:p>
    <w:p w:rsidR="00490B31" w:rsidRPr="00490B31" w:rsidRDefault="00490B31" w:rsidP="00490B31">
      <w:pPr>
        <w:autoSpaceDE w:val="0"/>
        <w:autoSpaceDN w:val="0"/>
        <w:adjustRightInd w:val="0"/>
        <w:spacing w:after="0" w:line="240" w:lineRule="auto"/>
        <w:ind w:left="851"/>
        <w:jc w:val="both"/>
        <w:rPr>
          <w:rFonts w:ascii="Arial" w:eastAsia="Calibri" w:hAnsi="Arial" w:cs="Arial"/>
          <w:bCs/>
          <w:sz w:val="24"/>
          <w:szCs w:val="24"/>
          <w:lang w:val="sr-Latn-ME"/>
        </w:rPr>
      </w:pPr>
      <w:r w:rsidRPr="00490B31">
        <w:rPr>
          <w:rFonts w:ascii="Arial" w:eastAsia="Calibri" w:hAnsi="Arial" w:cs="Arial"/>
          <w:bCs/>
          <w:sz w:val="24"/>
          <w:szCs w:val="24"/>
          <w:lang w:val="sr-Latn-ME"/>
        </w:rPr>
        <w:t>- ne izvršava svoje obaveze u rokovima i na način predviđen ugovorom o javnoj nabavci;</w:t>
      </w:r>
    </w:p>
    <w:p w:rsidR="00490B31" w:rsidRPr="00490B31" w:rsidRDefault="00490B31" w:rsidP="00490B31">
      <w:pPr>
        <w:autoSpaceDE w:val="0"/>
        <w:autoSpaceDN w:val="0"/>
        <w:adjustRightInd w:val="0"/>
        <w:spacing w:after="0" w:line="240" w:lineRule="auto"/>
        <w:ind w:left="851"/>
        <w:jc w:val="both"/>
        <w:rPr>
          <w:rFonts w:ascii="Arial" w:eastAsia="Calibri" w:hAnsi="Arial" w:cs="Arial"/>
          <w:bCs/>
          <w:sz w:val="24"/>
          <w:szCs w:val="24"/>
          <w:lang w:val="sr-Latn-ME"/>
        </w:rPr>
      </w:pPr>
      <w:r w:rsidRPr="00490B31">
        <w:rPr>
          <w:rFonts w:ascii="Arial" w:eastAsia="Calibri" w:hAnsi="Arial" w:cs="Arial"/>
          <w:bCs/>
          <w:sz w:val="24"/>
          <w:szCs w:val="24"/>
          <w:lang w:val="sr-Latn-ME"/>
        </w:rPr>
        <w:t xml:space="preserve">- u posao uvede firmu koja se u ponudi ne pojavljuje kao ponuđač, član zajedničke ponude, ili kao podugovarač radova, </w:t>
      </w:r>
    </w:p>
    <w:p w:rsidR="00490B31" w:rsidRPr="00490B31" w:rsidRDefault="00490B31" w:rsidP="00490B31">
      <w:pPr>
        <w:autoSpaceDE w:val="0"/>
        <w:autoSpaceDN w:val="0"/>
        <w:adjustRightInd w:val="0"/>
        <w:spacing w:after="0" w:line="240" w:lineRule="auto"/>
        <w:ind w:left="851"/>
        <w:jc w:val="both"/>
        <w:rPr>
          <w:rFonts w:ascii="Arial" w:eastAsia="Calibri" w:hAnsi="Arial" w:cs="Arial"/>
          <w:bCs/>
          <w:sz w:val="24"/>
          <w:szCs w:val="24"/>
          <w:lang w:val="sr-Latn-ME"/>
        </w:rPr>
      </w:pPr>
      <w:r w:rsidRPr="00490B31">
        <w:rPr>
          <w:rFonts w:ascii="Arial" w:eastAsia="Calibri" w:hAnsi="Arial" w:cs="Arial"/>
          <w:bCs/>
          <w:sz w:val="24"/>
          <w:szCs w:val="24"/>
          <w:lang w:val="sr-Latn-ME"/>
        </w:rPr>
        <w:t>- ukoliko ne otkloni utvrđene nedostatke u roku koji mu odredi stručni nadzor,</w:t>
      </w:r>
    </w:p>
    <w:p w:rsidR="00490B31" w:rsidRPr="00490B31" w:rsidRDefault="00490B31" w:rsidP="00490B31">
      <w:pPr>
        <w:autoSpaceDE w:val="0"/>
        <w:autoSpaceDN w:val="0"/>
        <w:adjustRightInd w:val="0"/>
        <w:spacing w:after="0" w:line="240" w:lineRule="auto"/>
        <w:ind w:left="851"/>
        <w:jc w:val="both"/>
        <w:rPr>
          <w:rFonts w:ascii="Arial" w:eastAsia="Calibri" w:hAnsi="Arial" w:cs="Arial"/>
          <w:bCs/>
          <w:sz w:val="24"/>
          <w:szCs w:val="24"/>
          <w:lang w:val="sr-Latn-ME"/>
        </w:rPr>
      </w:pPr>
      <w:r w:rsidRPr="00490B31">
        <w:rPr>
          <w:rFonts w:ascii="Arial" w:eastAsia="Calibri" w:hAnsi="Arial" w:cs="Arial"/>
          <w:bCs/>
          <w:sz w:val="24"/>
          <w:szCs w:val="24"/>
          <w:lang w:val="sr-Latn-ME"/>
        </w:rPr>
        <w:t>- ukoliko imenovani inženjeri ne budu svakodnevno prisutni na predmetnoj lokaciji na kojoj se izvode radovi,</w:t>
      </w:r>
    </w:p>
    <w:p w:rsidR="00490B31" w:rsidRPr="00490B31" w:rsidRDefault="00490B31" w:rsidP="00490B31">
      <w:pPr>
        <w:autoSpaceDE w:val="0"/>
        <w:autoSpaceDN w:val="0"/>
        <w:adjustRightInd w:val="0"/>
        <w:spacing w:after="0" w:line="240" w:lineRule="auto"/>
        <w:ind w:left="851"/>
        <w:jc w:val="both"/>
        <w:rPr>
          <w:rFonts w:ascii="Arial" w:eastAsia="Calibri" w:hAnsi="Arial" w:cs="Arial"/>
          <w:bCs/>
          <w:sz w:val="24"/>
          <w:szCs w:val="24"/>
          <w:lang w:val="sr-Latn-ME"/>
        </w:rPr>
      </w:pPr>
      <w:r w:rsidRPr="00490B31">
        <w:rPr>
          <w:rFonts w:ascii="Arial" w:eastAsia="Calibri" w:hAnsi="Arial" w:cs="Arial"/>
          <w:bCs/>
          <w:sz w:val="24"/>
          <w:szCs w:val="24"/>
          <w:lang w:val="sr-Latn-ME"/>
        </w:rPr>
        <w:t>- kada Izvođač ne održava sredstva za finansijsko obezbjeđenje ugovora,</w:t>
      </w: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sr-Latn-ME"/>
        </w:rPr>
      </w:pPr>
      <w:r w:rsidRPr="00490B31">
        <w:rPr>
          <w:rFonts w:ascii="Arial" w:eastAsia="Calibri" w:hAnsi="Arial" w:cs="Arial"/>
          <w:bCs/>
          <w:sz w:val="24"/>
          <w:szCs w:val="24"/>
          <w:lang w:val="sr-Latn-ME"/>
        </w:rPr>
        <w:t>2) nastupi neki razlog koji predstavlja osnov za obavezno isključenje iz člana 108 ovog zakona ili iz člana 110 Zakona o javnim nabavkama koji je predviđen tenderskom dokumentacijom.</w:t>
      </w: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sr-Latn-ME"/>
        </w:rPr>
      </w:pP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en-US"/>
        </w:rPr>
      </w:pPr>
      <w:r w:rsidRPr="00490B31">
        <w:rPr>
          <w:rFonts w:ascii="Arial" w:eastAsia="Times New Roman" w:hAnsi="Arial" w:cs="Arial"/>
          <w:kern w:val="3"/>
          <w:sz w:val="24"/>
          <w:szCs w:val="24"/>
          <w:lang w:val="en-US"/>
        </w:rPr>
        <w:t>Izvođač</w:t>
      </w:r>
      <w:r w:rsidRPr="00490B31">
        <w:rPr>
          <w:rFonts w:ascii="Arial" w:eastAsia="PMingLiU" w:hAnsi="Arial" w:cs="Arial"/>
          <w:iCs/>
          <w:sz w:val="24"/>
          <w:szCs w:val="24"/>
          <w:lang w:val="en-US"/>
        </w:rPr>
        <w:t xml:space="preserve"> </w:t>
      </w:r>
      <w:r w:rsidRPr="00490B31">
        <w:rPr>
          <w:rFonts w:ascii="Arial" w:eastAsia="Calibri" w:hAnsi="Arial" w:cs="Arial"/>
          <w:bCs/>
          <w:sz w:val="24"/>
          <w:szCs w:val="24"/>
          <w:lang w:val="en-US"/>
        </w:rPr>
        <w:t xml:space="preserve">će jednostrano raskinuti Ugovor ako Naručilac ne plaća </w:t>
      </w:r>
      <w:r w:rsidRPr="00490B31">
        <w:rPr>
          <w:rFonts w:ascii="Arial" w:eastAsia="Times New Roman" w:hAnsi="Arial" w:cs="Arial"/>
          <w:kern w:val="3"/>
          <w:sz w:val="24"/>
          <w:szCs w:val="24"/>
          <w:lang w:val="en-US"/>
        </w:rPr>
        <w:t>Izvođaču</w:t>
      </w:r>
      <w:r w:rsidRPr="00490B31">
        <w:rPr>
          <w:rFonts w:ascii="Arial" w:eastAsia="Calibri" w:hAnsi="Arial" w:cs="Arial"/>
          <w:bCs/>
          <w:sz w:val="24"/>
          <w:szCs w:val="24"/>
          <w:lang w:val="en-US"/>
        </w:rPr>
        <w:t xml:space="preserve"> u rokovima i na način predviđen Ugovorom.</w:t>
      </w: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sl-SI"/>
        </w:rPr>
      </w:pP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en-US"/>
        </w:rPr>
      </w:pPr>
      <w:r w:rsidRPr="00490B31">
        <w:rPr>
          <w:rFonts w:ascii="Arial" w:eastAsia="Calibri" w:hAnsi="Arial" w:cs="Arial"/>
          <w:bCs/>
          <w:sz w:val="24"/>
          <w:szCs w:val="24"/>
          <w:lang w:val="en-US"/>
        </w:rPr>
        <w:t xml:space="preserve">Naručilac i </w:t>
      </w:r>
      <w:r w:rsidRPr="00490B31">
        <w:rPr>
          <w:rFonts w:ascii="Arial" w:eastAsia="Times New Roman" w:hAnsi="Arial" w:cs="Arial"/>
          <w:kern w:val="3"/>
          <w:sz w:val="24"/>
          <w:szCs w:val="24"/>
          <w:lang w:val="en-US"/>
        </w:rPr>
        <w:t>Izvođač</w:t>
      </w:r>
      <w:r w:rsidRPr="00490B31">
        <w:rPr>
          <w:rFonts w:ascii="Arial" w:eastAsia="PMingLiU" w:hAnsi="Arial" w:cs="Arial"/>
          <w:iCs/>
          <w:sz w:val="24"/>
          <w:szCs w:val="24"/>
          <w:lang w:val="en-US"/>
        </w:rPr>
        <w:t xml:space="preserve"> </w:t>
      </w:r>
      <w:r w:rsidRPr="00490B31">
        <w:rPr>
          <w:rFonts w:ascii="Arial" w:eastAsia="Calibri" w:hAnsi="Arial" w:cs="Arial"/>
          <w:bCs/>
          <w:sz w:val="24"/>
          <w:szCs w:val="24"/>
          <w:lang w:val="en-US"/>
        </w:rPr>
        <w:t>će sporazumno raskinuti ugovor, ako dođe do trajne obustave ili zabrane izvođenja radova na građenju predmetnog objekta.</w:t>
      </w: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en-US"/>
        </w:rPr>
      </w:pPr>
      <w:r w:rsidRPr="00490B31">
        <w:rPr>
          <w:rFonts w:ascii="Arial" w:eastAsia="Calibri" w:hAnsi="Arial" w:cs="Arial"/>
          <w:bCs/>
          <w:sz w:val="24"/>
          <w:szCs w:val="24"/>
          <w:lang w:val="en-US"/>
        </w:rPr>
        <w:t>U slučaju iz prethodnog stava, naručilac će odmah vratiti Izvođaču garanciju za dobro izvršenje ugovora.</w:t>
      </w: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en-US"/>
        </w:rPr>
      </w:pP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en-US"/>
        </w:rPr>
      </w:pPr>
      <w:r w:rsidRPr="00490B31">
        <w:rPr>
          <w:rFonts w:ascii="Arial" w:eastAsia="Calibri" w:hAnsi="Arial" w:cs="Arial"/>
          <w:bCs/>
          <w:sz w:val="24"/>
          <w:szCs w:val="24"/>
          <w:lang w:val="en-US"/>
        </w:rPr>
        <w:t xml:space="preserve">U slučaju jednostranog ili sporazumnog raskida ugovora, </w:t>
      </w:r>
      <w:r w:rsidRPr="00490B31">
        <w:rPr>
          <w:rFonts w:ascii="Arial" w:eastAsia="Times New Roman" w:hAnsi="Arial" w:cs="Arial"/>
          <w:kern w:val="3"/>
          <w:sz w:val="24"/>
          <w:szCs w:val="24"/>
          <w:lang w:val="en-US"/>
        </w:rPr>
        <w:t>Izvođač</w:t>
      </w:r>
      <w:r w:rsidRPr="00490B31">
        <w:rPr>
          <w:rFonts w:ascii="Arial" w:eastAsia="PMingLiU" w:hAnsi="Arial" w:cs="Arial"/>
          <w:iCs/>
          <w:sz w:val="24"/>
          <w:szCs w:val="24"/>
          <w:lang w:val="en-US"/>
        </w:rPr>
        <w:t xml:space="preserve"> </w:t>
      </w:r>
      <w:r w:rsidRPr="00490B31">
        <w:rPr>
          <w:rFonts w:ascii="Arial" w:eastAsia="Calibri" w:hAnsi="Arial" w:cs="Arial"/>
          <w:bCs/>
          <w:sz w:val="24"/>
          <w:szCs w:val="24"/>
          <w:lang w:val="en-US"/>
        </w:rPr>
        <w:t xml:space="preserve">je dužan da u građevinski dnevnik upiše konstataciju kada je prestao da izvodi radove koji su predmet ugovora. </w:t>
      </w: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en-US"/>
        </w:rPr>
      </w:pP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en-US"/>
        </w:rPr>
      </w:pPr>
      <w:r w:rsidRPr="00490B31">
        <w:rPr>
          <w:rFonts w:ascii="Arial" w:eastAsia="Times New Roman" w:hAnsi="Arial" w:cs="Arial"/>
          <w:kern w:val="3"/>
          <w:sz w:val="24"/>
          <w:szCs w:val="24"/>
          <w:lang w:val="en-US"/>
        </w:rPr>
        <w:t>Izvođač</w:t>
      </w:r>
      <w:r w:rsidRPr="00490B31">
        <w:rPr>
          <w:rFonts w:ascii="Arial" w:eastAsia="Calibri" w:hAnsi="Arial" w:cs="Arial"/>
          <w:bCs/>
          <w:sz w:val="24"/>
          <w:szCs w:val="24"/>
          <w:lang w:val="en-US"/>
        </w:rPr>
        <w:t xml:space="preserve"> je dužan da nakon raskida ugovora vrati dokumentaciju koja mu je od strane naručioca dostavljena za izvodjenje radova. </w:t>
      </w: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sl-SI"/>
        </w:rPr>
      </w:pPr>
    </w:p>
    <w:p w:rsidR="00490B31" w:rsidRPr="00490B31" w:rsidRDefault="00490B31" w:rsidP="00490B31">
      <w:pPr>
        <w:autoSpaceDE w:val="0"/>
        <w:autoSpaceDN w:val="0"/>
        <w:adjustRightInd w:val="0"/>
        <w:spacing w:after="0" w:line="240" w:lineRule="auto"/>
        <w:jc w:val="both"/>
        <w:rPr>
          <w:rFonts w:ascii="Arial" w:eastAsia="Calibri" w:hAnsi="Arial" w:cs="Arial"/>
          <w:bCs/>
          <w:sz w:val="24"/>
          <w:szCs w:val="24"/>
          <w:lang w:val="sl-SI"/>
        </w:rPr>
      </w:pPr>
      <w:r w:rsidRPr="00490B31">
        <w:rPr>
          <w:rFonts w:ascii="Arial" w:eastAsia="Calibri" w:hAnsi="Arial" w:cs="Arial"/>
          <w:bCs/>
          <w:sz w:val="24"/>
          <w:szCs w:val="24"/>
          <w:lang w:val="sl-SI"/>
        </w:rPr>
        <w:t xml:space="preserve">Ukoliko dođe do raskida Ugovora i prekida radova, Naručilac i </w:t>
      </w:r>
      <w:r w:rsidRPr="00490B31">
        <w:rPr>
          <w:rFonts w:ascii="Arial" w:eastAsia="Times New Roman" w:hAnsi="Arial" w:cs="Arial"/>
          <w:kern w:val="3"/>
          <w:sz w:val="24"/>
          <w:szCs w:val="24"/>
          <w:lang w:val="en-US"/>
        </w:rPr>
        <w:t>Izvođač</w:t>
      </w:r>
      <w:r w:rsidRPr="00490B31">
        <w:rPr>
          <w:rFonts w:ascii="Arial" w:eastAsia="PMingLiU" w:hAnsi="Arial" w:cs="Arial"/>
          <w:iCs/>
          <w:sz w:val="24"/>
          <w:szCs w:val="24"/>
          <w:lang w:val="en-US"/>
        </w:rPr>
        <w:t xml:space="preserve"> </w:t>
      </w:r>
      <w:r w:rsidRPr="00490B31">
        <w:rPr>
          <w:rFonts w:ascii="Arial" w:eastAsia="Calibri" w:hAnsi="Arial" w:cs="Arial"/>
          <w:bCs/>
          <w:sz w:val="24"/>
          <w:szCs w:val="24"/>
          <w:lang w:val="sl-SI"/>
        </w:rPr>
        <w:t>su dužni da preduzmu potrebne mjere da se izvedeni radovi zaštite od propadanja. Troškove zaštite radova snosi ugovorna strana čijom krivicom je došlo do raskida Ugovora odnosno do prekida radova.</w:t>
      </w:r>
    </w:p>
    <w:p w:rsidR="00490B31" w:rsidRPr="00490B31" w:rsidRDefault="00490B31" w:rsidP="00490B31">
      <w:pPr>
        <w:spacing w:after="0" w:line="240" w:lineRule="auto"/>
        <w:rPr>
          <w:rFonts w:ascii="Arial" w:eastAsia="PMingLiU" w:hAnsi="Arial" w:cs="Arial"/>
          <w:b/>
          <w:bCs/>
          <w:kern w:val="2"/>
          <w:sz w:val="24"/>
          <w:szCs w:val="24"/>
          <w:lang w:val="en-US" w:eastAsia="ar-SA"/>
        </w:rPr>
      </w:pP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shd w:val="clear" w:color="auto" w:fill="FFFFFF"/>
          <w:lang w:val="en-US"/>
        </w:rPr>
        <w:lastRenderedPageBreak/>
        <w:t>Naručilac</w:t>
      </w:r>
      <w:r w:rsidRPr="00490B31">
        <w:rPr>
          <w:rFonts w:ascii="Arial" w:eastAsia="Times New Roman" w:hAnsi="Arial" w:cs="Arial"/>
          <w:kern w:val="3"/>
          <w:sz w:val="24"/>
          <w:szCs w:val="24"/>
          <w:lang w:val="en-US"/>
        </w:rPr>
        <w:t xml:space="preserve"> je dužan da prije raskida Ugovora u pismenoj formi opomene </w:t>
      </w:r>
      <w:r w:rsidRPr="00490B31">
        <w:rPr>
          <w:rFonts w:ascii="Arial" w:eastAsia="Times New Roman" w:hAnsi="Arial" w:cs="Arial"/>
          <w:sz w:val="24"/>
          <w:szCs w:val="24"/>
          <w:lang w:val="en-US"/>
        </w:rPr>
        <w:t xml:space="preserve">Izvođača </w:t>
      </w:r>
      <w:r w:rsidRPr="00490B31">
        <w:rPr>
          <w:rFonts w:ascii="Arial" w:eastAsia="Times New Roman" w:hAnsi="Arial" w:cs="Arial"/>
          <w:kern w:val="3"/>
          <w:sz w:val="24"/>
          <w:szCs w:val="24"/>
          <w:lang w:val="en-US"/>
        </w:rPr>
        <w:t xml:space="preserve">o postojanju razloga za jednostrani raskid ugovora, i ostavi mu rok od 3 do 10 dana za otklanjanje raskidnog razloga. </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 xml:space="preserve">U slučaju </w:t>
      </w:r>
      <w:r w:rsidRPr="00490B31">
        <w:rPr>
          <w:rFonts w:ascii="Arial" w:eastAsia="Times New Roman" w:hAnsi="Arial" w:cs="Arial"/>
          <w:sz w:val="24"/>
          <w:szCs w:val="24"/>
          <w:lang w:val="en-US"/>
        </w:rPr>
        <w:t xml:space="preserve">Izvođač </w:t>
      </w:r>
      <w:r w:rsidRPr="00490B31">
        <w:rPr>
          <w:rFonts w:ascii="Arial" w:eastAsia="Times New Roman" w:hAnsi="Arial" w:cs="Arial"/>
          <w:kern w:val="3"/>
          <w:sz w:val="24"/>
          <w:szCs w:val="24"/>
          <w:lang w:val="en-US"/>
        </w:rPr>
        <w:t>ne otkloni raskidne razloge N</w:t>
      </w:r>
      <w:r w:rsidRPr="00490B31">
        <w:rPr>
          <w:rFonts w:ascii="Arial" w:eastAsia="Times New Roman" w:hAnsi="Arial" w:cs="Arial"/>
          <w:kern w:val="3"/>
          <w:sz w:val="24"/>
          <w:szCs w:val="24"/>
          <w:shd w:val="clear" w:color="auto" w:fill="FFFFFF"/>
          <w:lang w:val="en-US"/>
        </w:rPr>
        <w:t>aručilac</w:t>
      </w:r>
      <w:r w:rsidRPr="00490B31">
        <w:rPr>
          <w:rFonts w:ascii="Arial" w:eastAsia="Times New Roman" w:hAnsi="Arial" w:cs="Arial"/>
          <w:kern w:val="3"/>
          <w:sz w:val="24"/>
          <w:szCs w:val="24"/>
          <w:lang w:val="en-US"/>
        </w:rPr>
        <w:t xml:space="preserve"> će Izjavom u pismenoj formi obavjestiti </w:t>
      </w:r>
      <w:r w:rsidRPr="00490B31">
        <w:rPr>
          <w:rFonts w:ascii="Arial" w:eastAsia="Times New Roman" w:hAnsi="Arial" w:cs="Arial"/>
          <w:sz w:val="24"/>
          <w:szCs w:val="24"/>
          <w:lang w:val="en-US"/>
        </w:rPr>
        <w:t xml:space="preserve">Izvođača </w:t>
      </w:r>
      <w:r w:rsidRPr="00490B31">
        <w:rPr>
          <w:rFonts w:ascii="Arial" w:eastAsia="Times New Roman" w:hAnsi="Arial" w:cs="Arial"/>
          <w:kern w:val="3"/>
          <w:sz w:val="24"/>
          <w:szCs w:val="24"/>
          <w:lang w:val="en-US"/>
        </w:rPr>
        <w:t>o raskidu Ugovora.</w:t>
      </w: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Ugovor se ima smatrati raskinutim danom dostavljanja izjave o jednostranom raskidu ugovora.</w:t>
      </w:r>
    </w:p>
    <w:p w:rsidR="00490B31" w:rsidRPr="00490B31" w:rsidRDefault="00490B31" w:rsidP="00490B31">
      <w:pPr>
        <w:spacing w:after="0" w:line="240" w:lineRule="auto"/>
        <w:jc w:val="both"/>
        <w:rPr>
          <w:rFonts w:ascii="Arial" w:eastAsia="Times New Roman" w:hAnsi="Arial" w:cs="Arial"/>
          <w:kern w:val="3"/>
          <w:sz w:val="24"/>
          <w:szCs w:val="24"/>
          <w:lang w:val="en-US"/>
        </w:rPr>
      </w:pPr>
    </w:p>
    <w:p w:rsidR="00490B31" w:rsidRPr="00490B31" w:rsidRDefault="00490B31" w:rsidP="00490B31">
      <w:pPr>
        <w:spacing w:after="0" w:line="240" w:lineRule="auto"/>
        <w:jc w:val="both"/>
        <w:rPr>
          <w:rFonts w:ascii="Arial" w:eastAsia="Times New Roman" w:hAnsi="Arial" w:cs="Arial"/>
          <w:kern w:val="3"/>
          <w:sz w:val="24"/>
          <w:szCs w:val="24"/>
          <w:lang w:val="en-US"/>
        </w:rPr>
      </w:pPr>
      <w:r w:rsidRPr="00490B31">
        <w:rPr>
          <w:rFonts w:ascii="Arial" w:eastAsia="Times New Roman" w:hAnsi="Arial" w:cs="Arial"/>
          <w:kern w:val="3"/>
          <w:sz w:val="24"/>
          <w:szCs w:val="24"/>
          <w:lang w:val="en-US"/>
        </w:rPr>
        <w:t xml:space="preserve">Ukoliko neizvršavanjem obaveza od strane </w:t>
      </w:r>
      <w:r w:rsidRPr="00490B31">
        <w:rPr>
          <w:rFonts w:ascii="Arial" w:eastAsia="Times New Roman" w:hAnsi="Arial" w:cs="Arial"/>
          <w:sz w:val="24"/>
          <w:szCs w:val="24"/>
          <w:lang w:val="en-US"/>
        </w:rPr>
        <w:t xml:space="preserve">Izvođača </w:t>
      </w:r>
      <w:r w:rsidRPr="00490B31">
        <w:rPr>
          <w:rFonts w:ascii="Arial" w:eastAsia="Times New Roman" w:hAnsi="Arial" w:cs="Arial"/>
          <w:kern w:val="3"/>
          <w:sz w:val="24"/>
          <w:szCs w:val="24"/>
          <w:lang w:val="en-US"/>
        </w:rPr>
        <w:t xml:space="preserve">nastupi šteta po Naručioca, </w:t>
      </w:r>
      <w:r w:rsidRPr="00490B31">
        <w:rPr>
          <w:rFonts w:ascii="Arial" w:eastAsia="Times New Roman" w:hAnsi="Arial" w:cs="Arial"/>
          <w:sz w:val="24"/>
          <w:szCs w:val="24"/>
          <w:lang w:val="en-US"/>
        </w:rPr>
        <w:t xml:space="preserve">Izvođač </w:t>
      </w:r>
      <w:r w:rsidRPr="00490B31">
        <w:rPr>
          <w:rFonts w:ascii="Arial" w:eastAsia="Times New Roman" w:hAnsi="Arial" w:cs="Arial"/>
          <w:kern w:val="3"/>
          <w:sz w:val="24"/>
          <w:szCs w:val="24"/>
          <w:shd w:val="clear" w:color="auto" w:fill="FFFFFF"/>
          <w:lang w:val="en-US"/>
        </w:rPr>
        <w:t>ć</w:t>
      </w:r>
      <w:r w:rsidRPr="00490B31">
        <w:rPr>
          <w:rFonts w:ascii="Arial" w:eastAsia="Times New Roman" w:hAnsi="Arial" w:cs="Arial"/>
          <w:kern w:val="3"/>
          <w:sz w:val="24"/>
          <w:szCs w:val="24"/>
          <w:lang w:val="en-US"/>
        </w:rPr>
        <w:t>e biti dužan da istu nadoknadi.</w:t>
      </w:r>
    </w:p>
    <w:p w:rsidR="00490B31" w:rsidRPr="00490B31" w:rsidRDefault="00490B31" w:rsidP="00490B31">
      <w:pPr>
        <w:spacing w:after="0" w:line="240" w:lineRule="auto"/>
        <w:jc w:val="both"/>
        <w:rPr>
          <w:rFonts w:ascii="Arial" w:eastAsia="Times New Roman" w:hAnsi="Arial" w:cs="Arial"/>
          <w:kern w:val="3"/>
          <w:sz w:val="24"/>
          <w:szCs w:val="24"/>
          <w:lang w:val="en-US"/>
        </w:rPr>
      </w:pPr>
    </w:p>
    <w:p w:rsidR="00490B31" w:rsidRPr="00490B31" w:rsidRDefault="00490B31" w:rsidP="00490B31">
      <w:pPr>
        <w:spacing w:after="0" w:line="240" w:lineRule="auto"/>
        <w:jc w:val="both"/>
        <w:rPr>
          <w:rFonts w:ascii="Arial" w:eastAsia="Times New Roman" w:hAnsi="Arial" w:cs="Arial"/>
          <w:kern w:val="3"/>
          <w:sz w:val="24"/>
          <w:szCs w:val="24"/>
          <w:shd w:val="clear" w:color="auto" w:fill="FFFFFF"/>
          <w:lang w:val="en-US"/>
        </w:rPr>
      </w:pPr>
      <w:r w:rsidRPr="00490B31">
        <w:rPr>
          <w:rFonts w:ascii="Arial" w:eastAsia="Times New Roman" w:hAnsi="Arial" w:cs="Arial"/>
          <w:kern w:val="3"/>
          <w:sz w:val="24"/>
          <w:szCs w:val="24"/>
          <w:shd w:val="clear" w:color="auto" w:fill="FFFFFF"/>
          <w:lang w:val="en-US"/>
        </w:rPr>
        <w:t>Ugovorne strane će nastojati da sporazumo rješe međusobne odnose, a u suprotnom o postojanju i visini štete odlučivać</w:t>
      </w:r>
      <w:r w:rsidRPr="00490B31">
        <w:rPr>
          <w:rFonts w:ascii="Arial" w:eastAsia="Times New Roman" w:hAnsi="Arial" w:cs="Arial"/>
          <w:kern w:val="3"/>
          <w:sz w:val="24"/>
          <w:szCs w:val="24"/>
          <w:lang w:val="en-US"/>
        </w:rPr>
        <w:t>e</w:t>
      </w:r>
      <w:r w:rsidRPr="00490B31">
        <w:rPr>
          <w:rFonts w:ascii="Arial" w:eastAsia="Times New Roman" w:hAnsi="Arial" w:cs="Arial"/>
          <w:kern w:val="3"/>
          <w:sz w:val="24"/>
          <w:szCs w:val="24"/>
          <w:shd w:val="clear" w:color="auto" w:fill="FFFFFF"/>
          <w:lang w:val="en-US"/>
        </w:rPr>
        <w:t xml:space="preserve"> sud.</w:t>
      </w:r>
    </w:p>
    <w:p w:rsidR="00490B31" w:rsidRPr="00490B31" w:rsidRDefault="00490B31" w:rsidP="00490B31">
      <w:pPr>
        <w:spacing w:after="0" w:line="240" w:lineRule="auto"/>
        <w:jc w:val="both"/>
        <w:rPr>
          <w:rFonts w:ascii="Arial" w:eastAsia="Times New Roman" w:hAnsi="Arial" w:cs="Arial"/>
          <w:kern w:val="3"/>
          <w:sz w:val="24"/>
          <w:szCs w:val="24"/>
          <w:shd w:val="clear" w:color="auto" w:fill="FFFFFF"/>
          <w:lang w:val="en-US"/>
        </w:rPr>
      </w:pP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t xml:space="preserve">Ukoliko dođe do raskida Ugovora i prekida radova, Naručilac i </w:t>
      </w:r>
      <w:r w:rsidRPr="00490B31">
        <w:rPr>
          <w:rFonts w:ascii="Arial" w:eastAsia="Times New Roman" w:hAnsi="Arial" w:cs="Arial"/>
          <w:sz w:val="24"/>
          <w:szCs w:val="24"/>
          <w:lang w:val="en-US"/>
        </w:rPr>
        <w:t xml:space="preserve">Izvođač </w:t>
      </w:r>
      <w:r w:rsidRPr="00490B31">
        <w:rPr>
          <w:rFonts w:ascii="Arial" w:eastAsia="PMingLiU" w:hAnsi="Arial" w:cs="Arial"/>
          <w:sz w:val="24"/>
          <w:szCs w:val="24"/>
          <w:lang w:val="en-US" w:eastAsia="zh-TW"/>
        </w:rPr>
        <w:t>su dužni da preduzmu potrebne mjere da se izvedeni radovi zaštite od propadanja. Troškove zaštite radova snosi ugovorna strana čijom krivicom je došlo do raskida Ugovora odnosno do prekida radova.</w:t>
      </w:r>
    </w:p>
    <w:p w:rsidR="00490B31" w:rsidRPr="00490B31" w:rsidRDefault="00490B31" w:rsidP="00490B31">
      <w:pPr>
        <w:spacing w:after="0" w:line="240" w:lineRule="auto"/>
        <w:jc w:val="both"/>
        <w:rPr>
          <w:rFonts w:ascii="Arial" w:eastAsia="PMingLiU" w:hAnsi="Arial" w:cs="Arial"/>
          <w:sz w:val="24"/>
          <w:szCs w:val="24"/>
          <w:lang w:val="en-US" w:eastAsia="zh-TW"/>
        </w:rPr>
      </w:pPr>
    </w:p>
    <w:p w:rsidR="00490B31" w:rsidRPr="00490B31" w:rsidRDefault="00490B31" w:rsidP="00490B31">
      <w:pPr>
        <w:autoSpaceDE w:val="0"/>
        <w:autoSpaceDN w:val="0"/>
        <w:adjustRightInd w:val="0"/>
        <w:spacing w:after="0" w:line="240" w:lineRule="auto"/>
        <w:jc w:val="both"/>
        <w:rPr>
          <w:rFonts w:ascii="Arial" w:eastAsia="Times New Roman" w:hAnsi="Arial" w:cs="Arial"/>
          <w:sz w:val="24"/>
          <w:szCs w:val="24"/>
          <w:lang w:val="en-US"/>
        </w:rPr>
      </w:pPr>
      <w:r w:rsidRPr="00490B31">
        <w:rPr>
          <w:rFonts w:ascii="Arial" w:eastAsia="Times New Roman" w:hAnsi="Arial" w:cs="Arial"/>
          <w:sz w:val="24"/>
          <w:szCs w:val="24"/>
          <w:lang w:val="en-US"/>
        </w:rPr>
        <w:t>U slučaju jednostranog raskida ugovora, naručilac će o tome pisanim putem obavijestiti Izvođača i aktivirati garanciju za dobro izvršenje ugovora i polsu osiguranja od profesionalne odgovornosti.</w:t>
      </w:r>
    </w:p>
    <w:p w:rsidR="00490B31" w:rsidRPr="00490B31" w:rsidRDefault="00490B31" w:rsidP="00490B31">
      <w:pPr>
        <w:spacing w:after="0" w:line="240" w:lineRule="auto"/>
        <w:jc w:val="both"/>
        <w:rPr>
          <w:rFonts w:ascii="Arial" w:eastAsia="PMingLiU" w:hAnsi="Arial" w:cs="Arial"/>
          <w:sz w:val="24"/>
          <w:szCs w:val="24"/>
          <w:lang w:val="en-US" w:eastAsia="zh-TW"/>
        </w:rPr>
      </w:pPr>
    </w:p>
    <w:p w:rsidR="00490B31" w:rsidRPr="00490B31" w:rsidRDefault="00490B31" w:rsidP="00490B31">
      <w:pPr>
        <w:spacing w:after="0" w:line="240" w:lineRule="auto"/>
        <w:jc w:val="both"/>
        <w:rPr>
          <w:rFonts w:ascii="Arial" w:eastAsia="PMingLiU" w:hAnsi="Arial" w:cs="Arial"/>
          <w:b/>
          <w:sz w:val="24"/>
          <w:szCs w:val="24"/>
          <w:lang w:val="en-US" w:eastAsia="zh-TW"/>
        </w:rPr>
      </w:pPr>
      <w:r w:rsidRPr="00490B31">
        <w:rPr>
          <w:rFonts w:ascii="Arial" w:eastAsia="PMingLiU" w:hAnsi="Arial" w:cs="Arial"/>
          <w:b/>
          <w:sz w:val="24"/>
          <w:szCs w:val="24"/>
          <w:lang w:val="en-US" w:eastAsia="zh-TW"/>
        </w:rPr>
        <w:t>Izmjene ugovora</w:t>
      </w: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t xml:space="preserve">Ugovor o javnoj nabavci tokom njegovog trajanja može da se izmijeni bez sprovođenja novog postupka javne nabavke u skladu sa članom 151 Zakona o javnim nabavkama: </w:t>
      </w: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t>2a) kad je potreba za izmjenom ugovora nastala zbog okolnosti koje naručilac u vrijeme zaključivanja ugovora nije mogao da predvidi, a izmjenom se ne mijenja priroda ugovora već se vrši samo smanjenje ugovorene vrijednosti,</w:t>
      </w: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t>2b) kad se vrši zamjena podugovarača, u skladu sa članom 128 st. 10, 11 i 12 Zakona o javnim nabavkama,</w:t>
      </w: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t>3)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rsidR="00490B31" w:rsidRPr="00490B31" w:rsidRDefault="00490B31" w:rsidP="00490B31">
      <w:pPr>
        <w:spacing w:after="0" w:line="240" w:lineRule="auto"/>
        <w:jc w:val="both"/>
        <w:rPr>
          <w:rFonts w:ascii="Arial" w:eastAsia="PMingLiU" w:hAnsi="Arial" w:cs="Arial"/>
          <w:sz w:val="24"/>
          <w:szCs w:val="24"/>
          <w:lang w:val="en-US" w:eastAsia="zh-TW"/>
        </w:rPr>
      </w:pPr>
    </w:p>
    <w:p w:rsidR="00490B31" w:rsidRPr="00490B31" w:rsidRDefault="00490B31" w:rsidP="00490B31">
      <w:pPr>
        <w:spacing w:after="0" w:line="240" w:lineRule="auto"/>
        <w:jc w:val="both"/>
        <w:rPr>
          <w:rFonts w:ascii="Arial" w:eastAsia="PMingLiU" w:hAnsi="Arial" w:cs="Arial"/>
          <w:b/>
          <w:sz w:val="24"/>
          <w:szCs w:val="24"/>
          <w:lang w:val="en-US" w:eastAsia="zh-TW"/>
        </w:rPr>
      </w:pPr>
      <w:r w:rsidRPr="00490B31">
        <w:rPr>
          <w:rFonts w:ascii="Arial" w:eastAsia="PMingLiU" w:hAnsi="Arial" w:cs="Arial"/>
          <w:b/>
          <w:sz w:val="24"/>
          <w:szCs w:val="24"/>
          <w:lang w:val="en-US" w:eastAsia="zh-TW"/>
        </w:rPr>
        <w:t>Ostale odredbe</w:t>
      </w: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lastRenderedPageBreak/>
        <w:t>Ugovor o javnoj nabavci koji je zaključen uz kršenje antikorupcijskog pravila u smislu člana 38 stav 3 Zakona o javnim nabavkama ("Službeni list Crne Gore", br. 074/19, 003/23, 011/23) ništav je.</w:t>
      </w:r>
    </w:p>
    <w:p w:rsidR="00490B31" w:rsidRPr="00490B31" w:rsidRDefault="00490B31" w:rsidP="00490B31">
      <w:pPr>
        <w:spacing w:after="0" w:line="240" w:lineRule="auto"/>
        <w:jc w:val="both"/>
        <w:rPr>
          <w:rFonts w:ascii="Arial" w:eastAsia="PMingLiU" w:hAnsi="Arial" w:cs="Arial"/>
          <w:sz w:val="24"/>
          <w:szCs w:val="24"/>
          <w:lang w:val="en-US" w:eastAsia="zh-TW"/>
        </w:rPr>
      </w:pP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t>Eventualne nesporazume koji mogu da se pojave u vezi ovog Ugovora ugovorne strane će pokušati da riješe sporazumno.</w:t>
      </w:r>
    </w:p>
    <w:p w:rsidR="00490B31" w:rsidRPr="00490B31" w:rsidRDefault="00490B31" w:rsidP="00490B31">
      <w:pPr>
        <w:spacing w:after="0" w:line="240" w:lineRule="auto"/>
        <w:jc w:val="both"/>
        <w:rPr>
          <w:rFonts w:ascii="Arial" w:eastAsia="PMingLiU" w:hAnsi="Arial" w:cs="Arial"/>
          <w:sz w:val="24"/>
          <w:szCs w:val="24"/>
          <w:lang w:val="en-US" w:eastAsia="zh-TW"/>
        </w:rPr>
      </w:pPr>
      <w:r w:rsidRPr="00490B31">
        <w:rPr>
          <w:rFonts w:ascii="Arial" w:eastAsia="PMingLiU" w:hAnsi="Arial" w:cs="Arial"/>
          <w:sz w:val="24"/>
          <w:szCs w:val="24"/>
          <w:lang w:val="en-US" w:eastAsia="zh-TW"/>
        </w:rPr>
        <w:t>Sve sporove koji nastanu u vezi ovog Ugovora rješavaće Privredni sud u Podgorici.</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jc w:val="both"/>
        <w:outlineLvl w:val="0"/>
        <w:rPr>
          <w:rFonts w:ascii="Arial" w:eastAsia="Times New Roman" w:hAnsi="Arial" w:cs="Arial"/>
          <w:b/>
          <w:sz w:val="24"/>
          <w:szCs w:val="24"/>
          <w:lang w:val="sr-Latn-ME"/>
        </w:rPr>
      </w:pPr>
      <w:bookmarkStart w:id="12" w:name="_Toc62730566"/>
      <w:r w:rsidRPr="00490B31">
        <w:rPr>
          <w:rFonts w:ascii="Arial" w:eastAsia="Times New Roman" w:hAnsi="Arial" w:cs="Arial"/>
          <w:b/>
          <w:sz w:val="24"/>
          <w:szCs w:val="24"/>
          <w:lang w:val="sr-Latn-ME"/>
        </w:rPr>
        <w:t>ZAHTJEV ZA POJAŠNJENJE ILI IZMJENU I DOPUNU TENDERSKE DOKUMENTACIJE</w:t>
      </w:r>
      <w:bookmarkEnd w:id="12"/>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autoSpaceDE w:val="0"/>
        <w:autoSpaceDN w:val="0"/>
        <w:adjustRightInd w:val="0"/>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r w:rsidRPr="00490B31">
        <w:rPr>
          <w:rFonts w:ascii="Arial" w:eastAsia="Times New Roman" w:hAnsi="Arial" w:cs="Arial"/>
          <w:sz w:val="24"/>
          <w:szCs w:val="24"/>
          <w:lang w:val="sr-Latn-ME"/>
        </w:rPr>
        <w:t>Zahtjev se podnosi isključivo putem ESJN-a.</w:t>
      </w: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sz w:val="24"/>
          <w:szCs w:val="24"/>
          <w:lang w:val="sr-Latn-ME"/>
        </w:rPr>
      </w:pP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jc w:val="both"/>
        <w:outlineLvl w:val="0"/>
        <w:rPr>
          <w:rFonts w:ascii="Arial" w:eastAsia="Times New Roman" w:hAnsi="Arial" w:cs="Arial"/>
          <w:b/>
          <w:color w:val="000000"/>
          <w:sz w:val="24"/>
          <w:szCs w:val="24"/>
          <w:lang w:val="sr-Latn-ME"/>
        </w:rPr>
      </w:pPr>
      <w:bookmarkStart w:id="13" w:name="_Toc416180136"/>
      <w:bookmarkStart w:id="14" w:name="_Toc508349235"/>
      <w:bookmarkStart w:id="15" w:name="_Toc62730567"/>
      <w:r w:rsidRPr="00490B31">
        <w:rPr>
          <w:rFonts w:ascii="Arial" w:eastAsia="Times New Roman" w:hAnsi="Arial" w:cs="Arial"/>
          <w:b/>
          <w:sz w:val="24"/>
          <w:szCs w:val="24"/>
          <w:lang w:val="sr-Latn-ME"/>
        </w:rPr>
        <w:lastRenderedPageBreak/>
        <w:t>IZJAVA NARUČIOCA O NEPOSTOJANJU SUKOBA INTERESA</w:t>
      </w:r>
      <w:bookmarkEnd w:id="13"/>
      <w:bookmarkEnd w:id="14"/>
      <w:bookmarkEnd w:id="15"/>
    </w:p>
    <w:p w:rsidR="00490B31" w:rsidRPr="00490B31" w:rsidRDefault="00490B31" w:rsidP="00490B31">
      <w:pPr>
        <w:tabs>
          <w:tab w:val="left" w:pos="1701"/>
          <w:tab w:val="left" w:pos="4820"/>
        </w:tabs>
        <w:spacing w:after="0" w:line="240" w:lineRule="auto"/>
        <w:ind w:right="-164"/>
        <w:jc w:val="both"/>
        <w:rPr>
          <w:rFonts w:ascii="Arial" w:eastAsia="Times New Roman" w:hAnsi="Arial" w:cs="Arial"/>
          <w:sz w:val="24"/>
          <w:szCs w:val="24"/>
          <w:u w:val="single"/>
          <w:lang w:val="sr-Latn-ME"/>
        </w:rPr>
      </w:pPr>
    </w:p>
    <w:p w:rsidR="00490B31" w:rsidRPr="00490B31" w:rsidRDefault="00490B31" w:rsidP="00490B31">
      <w:pPr>
        <w:tabs>
          <w:tab w:val="left" w:pos="1701"/>
          <w:tab w:val="left" w:pos="4820"/>
        </w:tabs>
        <w:spacing w:after="0" w:line="240" w:lineRule="auto"/>
        <w:ind w:right="-164"/>
        <w:jc w:val="both"/>
        <w:rPr>
          <w:rFonts w:ascii="Arial" w:eastAsia="Times New Roman" w:hAnsi="Arial" w:cs="Arial"/>
          <w:sz w:val="24"/>
          <w:szCs w:val="24"/>
          <w:u w:val="single"/>
          <w:lang w:val="sr-Latn-ME"/>
        </w:rPr>
      </w:pPr>
    </w:p>
    <w:p w:rsidR="00490B31" w:rsidRPr="00490B31" w:rsidRDefault="00490B31" w:rsidP="00490B31">
      <w:pPr>
        <w:tabs>
          <w:tab w:val="left" w:pos="1701"/>
          <w:tab w:val="left" w:pos="4820"/>
        </w:tabs>
        <w:spacing w:after="0" w:line="240" w:lineRule="auto"/>
        <w:ind w:right="-164"/>
        <w:jc w:val="both"/>
        <w:rPr>
          <w:rFonts w:ascii="Arial" w:eastAsia="Times New Roman" w:hAnsi="Arial" w:cs="Arial"/>
          <w:sz w:val="24"/>
          <w:szCs w:val="24"/>
          <w:u w:val="single"/>
          <w:lang w:val="sr-Latn-ME"/>
        </w:rPr>
      </w:pPr>
    </w:p>
    <w:p w:rsidR="00490B31" w:rsidRPr="00490B31" w:rsidRDefault="00490B31" w:rsidP="00490B31">
      <w:pPr>
        <w:tabs>
          <w:tab w:val="left" w:pos="1701"/>
          <w:tab w:val="left" w:pos="4820"/>
        </w:tabs>
        <w:spacing w:after="0" w:line="240" w:lineRule="auto"/>
        <w:ind w:right="-164"/>
        <w:jc w:val="both"/>
        <w:rPr>
          <w:rFonts w:ascii="Arial" w:eastAsia="Times New Roman" w:hAnsi="Arial" w:cs="Arial"/>
          <w:sz w:val="24"/>
          <w:szCs w:val="24"/>
          <w:u w:val="single"/>
          <w:lang w:val="sr-Latn-ME"/>
        </w:rPr>
      </w:pPr>
    </w:p>
    <w:p w:rsidR="00490B31" w:rsidRPr="00490B31" w:rsidRDefault="00490B31" w:rsidP="00490B31">
      <w:pPr>
        <w:spacing w:after="0" w:line="240" w:lineRule="auto"/>
        <w:jc w:val="center"/>
        <w:rPr>
          <w:rFonts w:ascii="Arial" w:eastAsia="Times New Roman" w:hAnsi="Arial" w:cs="Arial"/>
          <w:sz w:val="24"/>
          <w:szCs w:val="24"/>
          <w:lang w:val="sr-Latn-ME"/>
        </w:rPr>
      </w:pPr>
    </w:p>
    <w:p w:rsidR="00490B31" w:rsidRPr="00490B31" w:rsidRDefault="00490B31" w:rsidP="00490B31">
      <w:pPr>
        <w:spacing w:after="0" w:line="240" w:lineRule="auto"/>
        <w:jc w:val="both"/>
        <w:rPr>
          <w:rFonts w:ascii="Arial" w:eastAsia="Times New Roman" w:hAnsi="Arial" w:cs="Arial"/>
          <w:b/>
          <w:bCs/>
          <w:color w:val="000000"/>
          <w:sz w:val="24"/>
          <w:szCs w:val="24"/>
          <w:lang w:val="sr-Latn-ME"/>
        </w:rPr>
      </w:pPr>
    </w:p>
    <w:p w:rsidR="00490B31" w:rsidRPr="00490B31" w:rsidRDefault="00490B31" w:rsidP="00490B31">
      <w:pPr>
        <w:spacing w:after="0" w:line="240" w:lineRule="auto"/>
        <w:jc w:val="both"/>
        <w:rPr>
          <w:rFonts w:ascii="Arial" w:eastAsia="Times New Roman" w:hAnsi="Arial" w:cs="Arial"/>
          <w:b/>
          <w:bCs/>
          <w:color w:val="000000"/>
          <w:sz w:val="24"/>
          <w:szCs w:val="24"/>
          <w:lang w:val="sr-Latn-ME"/>
        </w:rPr>
      </w:pPr>
    </w:p>
    <w:p w:rsidR="00490B31" w:rsidRPr="00490B31" w:rsidRDefault="00490B31" w:rsidP="00490B31">
      <w:pPr>
        <w:spacing w:after="0" w:line="240" w:lineRule="auto"/>
        <w:jc w:val="both"/>
        <w:rPr>
          <w:rFonts w:ascii="Arial" w:eastAsia="Times New Roman" w:hAnsi="Arial" w:cs="Arial"/>
          <w:b/>
          <w:bCs/>
          <w:color w:val="000000"/>
          <w:sz w:val="24"/>
          <w:szCs w:val="24"/>
          <w:lang w:val="sr-Latn-ME"/>
        </w:rPr>
      </w:pPr>
      <w:r w:rsidRPr="00490B31">
        <w:rPr>
          <w:rFonts w:ascii="Arial" w:eastAsia="Times New Roman" w:hAnsi="Arial" w:cs="Arial"/>
          <w:b/>
          <w:bCs/>
          <w:noProof/>
          <w:color w:val="000000"/>
          <w:sz w:val="24"/>
          <w:szCs w:val="24"/>
          <w:lang w:eastAsia="en-GB"/>
        </w:rPr>
        <w:drawing>
          <wp:inline distT="0" distB="0" distL="0" distR="0">
            <wp:extent cx="5728970" cy="7077075"/>
            <wp:effectExtent l="0" t="0" r="508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3027" cy="7094440"/>
                    </a:xfrm>
                    <a:prstGeom prst="rect">
                      <a:avLst/>
                    </a:prstGeom>
                    <a:noFill/>
                    <a:ln>
                      <a:noFill/>
                    </a:ln>
                  </pic:spPr>
                </pic:pic>
              </a:graphicData>
            </a:graphic>
          </wp:inline>
        </w:drawing>
      </w:r>
    </w:p>
    <w:p w:rsidR="00490B31" w:rsidRPr="00490B31" w:rsidRDefault="00490B31" w:rsidP="00490B31">
      <w:pPr>
        <w:spacing w:after="0" w:line="240" w:lineRule="auto"/>
        <w:jc w:val="both"/>
        <w:rPr>
          <w:rFonts w:ascii="Arial" w:eastAsia="Times New Roman" w:hAnsi="Arial" w:cs="Arial"/>
          <w:b/>
          <w:bCs/>
          <w:color w:val="000000"/>
          <w:sz w:val="24"/>
          <w:szCs w:val="24"/>
          <w:lang w:val="sr-Latn-ME"/>
        </w:rPr>
      </w:pPr>
    </w:p>
    <w:p w:rsidR="00490B31" w:rsidRPr="00490B31" w:rsidRDefault="00490B31" w:rsidP="00490B31">
      <w:pPr>
        <w:spacing w:after="0" w:line="240" w:lineRule="auto"/>
        <w:jc w:val="both"/>
        <w:rPr>
          <w:rFonts w:ascii="Arial" w:eastAsia="Times New Roman" w:hAnsi="Arial" w:cs="Arial"/>
          <w:b/>
          <w:bCs/>
          <w:color w:val="000000"/>
          <w:sz w:val="24"/>
          <w:szCs w:val="24"/>
          <w:lang w:val="sr-Latn-ME"/>
        </w:rPr>
      </w:pPr>
    </w:p>
    <w:p w:rsidR="00490B31" w:rsidRDefault="00490B31" w:rsidP="00490B31">
      <w:pPr>
        <w:spacing w:after="0" w:line="240" w:lineRule="auto"/>
        <w:jc w:val="both"/>
        <w:rPr>
          <w:rFonts w:ascii="Arial" w:eastAsia="Times New Roman" w:hAnsi="Arial" w:cs="Arial"/>
          <w:b/>
          <w:bCs/>
          <w:color w:val="000000"/>
          <w:sz w:val="24"/>
          <w:szCs w:val="24"/>
          <w:lang w:val="sr-Latn-ME"/>
        </w:rPr>
      </w:pPr>
    </w:p>
    <w:p w:rsidR="00490B31" w:rsidRPr="00490B31" w:rsidRDefault="00490B31" w:rsidP="00490B31">
      <w:pPr>
        <w:spacing w:after="0" w:line="240" w:lineRule="auto"/>
        <w:jc w:val="both"/>
        <w:rPr>
          <w:rFonts w:ascii="Arial" w:eastAsia="Times New Roman" w:hAnsi="Arial" w:cs="Arial"/>
          <w:b/>
          <w:bCs/>
          <w:color w:val="000000"/>
          <w:sz w:val="24"/>
          <w:szCs w:val="24"/>
          <w:lang w:val="sr-Latn-ME"/>
        </w:rPr>
      </w:pPr>
    </w:p>
    <w:p w:rsidR="00490B31" w:rsidRPr="00490B31" w:rsidRDefault="00490B31" w:rsidP="00490B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4" w:lineRule="auto"/>
        <w:ind w:left="567" w:hanging="567"/>
        <w:outlineLvl w:val="0"/>
        <w:rPr>
          <w:rFonts w:ascii="Arial" w:eastAsia="Times New Roman" w:hAnsi="Arial" w:cs="Arial"/>
          <w:b/>
          <w:iCs/>
          <w:sz w:val="24"/>
          <w:szCs w:val="24"/>
          <w:lang w:val="sr-Latn-ME"/>
        </w:rPr>
      </w:pPr>
      <w:bookmarkStart w:id="16" w:name="_Toc62730568"/>
      <w:r w:rsidRPr="00490B31">
        <w:rPr>
          <w:rFonts w:ascii="Arial" w:eastAsia="Times New Roman" w:hAnsi="Arial" w:cs="Arial"/>
          <w:b/>
          <w:sz w:val="24"/>
          <w:szCs w:val="24"/>
          <w:lang w:val="sr-Latn-ME"/>
        </w:rPr>
        <w:t>UPUTSTVO O PRAVNOM SREDSTVU</w:t>
      </w:r>
      <w:bookmarkEnd w:id="16"/>
    </w:p>
    <w:p w:rsidR="003A33C6" w:rsidRPr="003A33C6" w:rsidRDefault="003A33C6" w:rsidP="003A33C6">
      <w:pPr>
        <w:tabs>
          <w:tab w:val="left" w:pos="5760"/>
        </w:tabs>
        <w:jc w:val="both"/>
        <w:rPr>
          <w:rFonts w:ascii="Arial" w:hAnsi="Arial" w:cs="Arial"/>
          <w:sz w:val="24"/>
          <w:szCs w:val="24"/>
          <w:lang w:val="sr-Latn-ME"/>
        </w:rPr>
      </w:pPr>
    </w:p>
    <w:p w:rsidR="003A33C6" w:rsidRPr="003A33C6" w:rsidRDefault="003A33C6" w:rsidP="003A33C6">
      <w:pPr>
        <w:autoSpaceDE w:val="0"/>
        <w:autoSpaceDN w:val="0"/>
        <w:adjustRightInd w:val="0"/>
        <w:jc w:val="both"/>
        <w:rPr>
          <w:rFonts w:ascii="Arial" w:hAnsi="Arial" w:cs="Arial"/>
          <w:sz w:val="24"/>
          <w:szCs w:val="24"/>
          <w:lang w:val="sr-Latn-ME"/>
        </w:rPr>
      </w:pPr>
      <w:r w:rsidRPr="003A33C6">
        <w:rPr>
          <w:rFonts w:ascii="Arial" w:hAnsi="Arial" w:cs="Arial"/>
          <w:sz w:val="24"/>
          <w:szCs w:val="24"/>
          <w:lang w:val="sr-Latn-ME"/>
        </w:rPr>
        <w:t xml:space="preserve">Privredni subjekat može da izjavi žalbu protiv ove tenderske dokumentacije Komisiji za zaštitu prava </w:t>
      </w:r>
      <w:r w:rsidRPr="003A33C6">
        <w:rPr>
          <w:rFonts w:ascii="Arial" w:hAnsi="Arial" w:cs="Arial"/>
          <w:sz w:val="24"/>
          <w:szCs w:val="24"/>
          <w:u w:val="single"/>
        </w:rPr>
        <w:t>u roku od 20 dana</w:t>
      </w:r>
      <w:r w:rsidRPr="003A33C6">
        <w:rPr>
          <w:rFonts w:ascii="Arial" w:hAnsi="Arial" w:cs="Arial"/>
          <w:sz w:val="24"/>
          <w:szCs w:val="24"/>
        </w:rPr>
        <w:t xml:space="preserve">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3A33C6" w:rsidRPr="003A33C6" w:rsidRDefault="003A33C6" w:rsidP="003A33C6">
      <w:pPr>
        <w:autoSpaceDE w:val="0"/>
        <w:autoSpaceDN w:val="0"/>
        <w:adjustRightInd w:val="0"/>
        <w:jc w:val="both"/>
        <w:rPr>
          <w:rFonts w:ascii="Arial" w:hAnsi="Arial" w:cs="Arial"/>
          <w:sz w:val="24"/>
          <w:szCs w:val="24"/>
          <w:lang w:val="sr-Latn-ME"/>
        </w:rPr>
      </w:pPr>
    </w:p>
    <w:p w:rsidR="003A33C6" w:rsidRPr="003A33C6" w:rsidRDefault="003A33C6" w:rsidP="003A33C6">
      <w:pPr>
        <w:autoSpaceDE w:val="0"/>
        <w:autoSpaceDN w:val="0"/>
        <w:adjustRightInd w:val="0"/>
        <w:jc w:val="both"/>
        <w:rPr>
          <w:rFonts w:ascii="Arial" w:hAnsi="Arial" w:cs="Arial"/>
          <w:sz w:val="24"/>
          <w:szCs w:val="24"/>
          <w:lang w:val="sr-Latn-ME"/>
        </w:rPr>
      </w:pPr>
      <w:r w:rsidRPr="003A33C6">
        <w:rPr>
          <w:rFonts w:ascii="Arial" w:hAnsi="Arial" w:cs="Arial"/>
          <w:sz w:val="24"/>
          <w:szCs w:val="24"/>
          <w:lang w:val="sr-Latn-ME"/>
        </w:rPr>
        <w:t>Žalba se izjavljuje preko naručioca neposredno putem ESJN-a. Žalba koja nije podnesena na naprijed predviđeni način biće odbijena kao nedozvoljena.</w:t>
      </w:r>
    </w:p>
    <w:p w:rsidR="003A33C6" w:rsidRPr="003A33C6" w:rsidRDefault="003A33C6" w:rsidP="003A33C6">
      <w:pPr>
        <w:autoSpaceDE w:val="0"/>
        <w:autoSpaceDN w:val="0"/>
        <w:adjustRightInd w:val="0"/>
        <w:jc w:val="both"/>
        <w:rPr>
          <w:rFonts w:ascii="Arial" w:hAnsi="Arial" w:cs="Arial"/>
          <w:sz w:val="24"/>
          <w:szCs w:val="24"/>
          <w:lang w:val="sr-Latn-ME"/>
        </w:rPr>
      </w:pPr>
      <w:r w:rsidRPr="003A33C6">
        <w:rPr>
          <w:rFonts w:ascii="Arial" w:hAnsi="Arial" w:cs="Arial"/>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A33C6" w:rsidRPr="003A33C6" w:rsidRDefault="003A33C6" w:rsidP="003A33C6">
      <w:pPr>
        <w:tabs>
          <w:tab w:val="left" w:pos="5760"/>
        </w:tabs>
        <w:jc w:val="both"/>
        <w:rPr>
          <w:rFonts w:ascii="Arial" w:hAnsi="Arial" w:cs="Arial"/>
          <w:sz w:val="24"/>
          <w:szCs w:val="24"/>
          <w:lang w:val="sr-Latn-ME"/>
        </w:rPr>
      </w:pPr>
    </w:p>
    <w:p w:rsidR="003A33C6" w:rsidRPr="003A33C6" w:rsidRDefault="003A33C6" w:rsidP="003A33C6">
      <w:pPr>
        <w:tabs>
          <w:tab w:val="left" w:pos="5760"/>
        </w:tabs>
        <w:jc w:val="both"/>
        <w:rPr>
          <w:rFonts w:ascii="Arial" w:hAnsi="Arial" w:cs="Arial"/>
          <w:sz w:val="24"/>
          <w:szCs w:val="24"/>
          <w:lang w:val="sr-Latn-ME"/>
        </w:rPr>
      </w:pPr>
      <w:r w:rsidRPr="003A33C6">
        <w:rPr>
          <w:rFonts w:ascii="Arial" w:hAnsi="Arial" w:cs="Arial"/>
          <w:sz w:val="24"/>
          <w:szCs w:val="24"/>
          <w:lang w:val="sr-Latn-ME"/>
        </w:rPr>
        <w:t>Ukoliko je predmet nabavke podijeljen po partijama, a žalba se odnosi samo na određenu/e partiju/e, naknada se plaća u iznosu 1% od procijenjene vrijednosti javne nabavke te/tih partije/a.</w:t>
      </w:r>
    </w:p>
    <w:p w:rsidR="003A33C6" w:rsidRPr="003A33C6" w:rsidRDefault="003A33C6" w:rsidP="003A33C6">
      <w:pPr>
        <w:tabs>
          <w:tab w:val="left" w:pos="5760"/>
        </w:tabs>
        <w:jc w:val="both"/>
        <w:rPr>
          <w:rFonts w:ascii="Arial" w:hAnsi="Arial" w:cs="Arial"/>
          <w:sz w:val="24"/>
          <w:szCs w:val="24"/>
          <w:lang w:val="sr-Latn-ME"/>
        </w:rPr>
      </w:pPr>
    </w:p>
    <w:p w:rsidR="003A33C6" w:rsidRPr="003A33C6" w:rsidRDefault="003A33C6" w:rsidP="003A33C6">
      <w:pPr>
        <w:tabs>
          <w:tab w:val="left" w:pos="5760"/>
        </w:tabs>
        <w:jc w:val="both"/>
        <w:rPr>
          <w:rFonts w:ascii="Arial" w:hAnsi="Arial" w:cs="Arial"/>
          <w:sz w:val="24"/>
          <w:szCs w:val="24"/>
          <w:lang w:val="sr-Latn-ME"/>
        </w:rPr>
      </w:pPr>
      <w:r w:rsidRPr="003A33C6">
        <w:rPr>
          <w:rFonts w:ascii="Arial" w:hAnsi="Arial" w:cs="Arial"/>
          <w:sz w:val="24"/>
          <w:szCs w:val="24"/>
          <w:lang w:val="sr-Latn-ME"/>
        </w:rPr>
        <w:t xml:space="preserve">Instrukcije za plaćanje naknade za vođenje postupka od strane žalilaca iz inostranstva nalaze se na internet stranici Komisije za zaštitu prava nabavki </w:t>
      </w:r>
      <w:hyperlink r:id="rId8" w:history="1">
        <w:r w:rsidRPr="003A33C6">
          <w:rPr>
            <w:rStyle w:val="Hyperlink"/>
            <w:rFonts w:ascii="Arial" w:hAnsi="Arial" w:cs="Arial"/>
            <w:sz w:val="24"/>
            <w:szCs w:val="24"/>
          </w:rPr>
          <w:t>http://www.kontrola-nabavki.me/</w:t>
        </w:r>
      </w:hyperlink>
      <w:r w:rsidRPr="003A33C6">
        <w:rPr>
          <w:rFonts w:ascii="Arial" w:hAnsi="Arial" w:cs="Arial"/>
          <w:sz w:val="24"/>
          <w:szCs w:val="24"/>
          <w:lang w:val="sr-Latn-ME"/>
        </w:rPr>
        <w:t>.“.</w:t>
      </w:r>
    </w:p>
    <w:p w:rsidR="003A33C6" w:rsidRPr="003A33C6" w:rsidRDefault="003A33C6" w:rsidP="003A33C6">
      <w:pPr>
        <w:tabs>
          <w:tab w:val="left" w:pos="5760"/>
        </w:tabs>
        <w:ind w:firstLine="567"/>
        <w:jc w:val="both"/>
        <w:rPr>
          <w:rFonts w:ascii="Arial" w:hAnsi="Arial" w:cs="Arial"/>
          <w:color w:val="000000"/>
          <w:sz w:val="24"/>
          <w:szCs w:val="24"/>
          <w:lang w:val="sr-Latn-ME"/>
        </w:rPr>
      </w:pPr>
    </w:p>
    <w:p w:rsidR="00490B31" w:rsidRPr="00490B31" w:rsidRDefault="00490B31" w:rsidP="00490B31">
      <w:pPr>
        <w:tabs>
          <w:tab w:val="left" w:pos="5760"/>
        </w:tabs>
        <w:spacing w:after="0" w:line="240" w:lineRule="auto"/>
        <w:ind w:firstLine="567"/>
        <w:jc w:val="both"/>
        <w:rPr>
          <w:rFonts w:ascii="Arial" w:eastAsia="Times New Roman" w:hAnsi="Arial" w:cs="Arial"/>
          <w:color w:val="000000"/>
          <w:sz w:val="24"/>
          <w:szCs w:val="24"/>
          <w:lang w:val="sr-Latn-ME"/>
        </w:rPr>
      </w:pPr>
    </w:p>
    <w:p w:rsidR="00490B31" w:rsidRPr="00490B31" w:rsidRDefault="00490B31" w:rsidP="00490B31">
      <w:pPr>
        <w:tabs>
          <w:tab w:val="left" w:pos="5760"/>
        </w:tabs>
        <w:spacing w:after="0" w:line="240" w:lineRule="auto"/>
        <w:ind w:firstLine="567"/>
        <w:jc w:val="both"/>
        <w:rPr>
          <w:rFonts w:ascii="Arial" w:eastAsia="Times New Roman" w:hAnsi="Arial" w:cs="Arial"/>
          <w:color w:val="000000"/>
          <w:sz w:val="24"/>
          <w:szCs w:val="24"/>
          <w:lang w:val="sr-Latn-ME"/>
        </w:rPr>
      </w:pPr>
    </w:p>
    <w:p w:rsidR="00490B31" w:rsidRPr="00490B31" w:rsidRDefault="00490B31" w:rsidP="00490B31">
      <w:pPr>
        <w:spacing w:after="0" w:line="240" w:lineRule="auto"/>
        <w:jc w:val="center"/>
        <w:rPr>
          <w:rFonts w:ascii="Arial" w:eastAsia="Times New Roman" w:hAnsi="Arial" w:cs="Arial"/>
          <w:b/>
          <w:sz w:val="24"/>
          <w:szCs w:val="24"/>
          <w:lang w:val="sr-Latn-ME"/>
        </w:rPr>
      </w:pPr>
    </w:p>
    <w:p w:rsidR="00490B31" w:rsidRPr="00490B31" w:rsidRDefault="00490B31" w:rsidP="00490B31">
      <w:pPr>
        <w:spacing w:after="0" w:line="240" w:lineRule="auto"/>
        <w:rPr>
          <w:rFonts w:ascii="Times New Roman" w:eastAsia="Times New Roman" w:hAnsi="Times New Roman" w:cs="Times New Roman"/>
          <w:sz w:val="24"/>
          <w:szCs w:val="24"/>
          <w:lang w:val="en-US"/>
        </w:rPr>
      </w:pPr>
    </w:p>
    <w:p w:rsidR="00F121DA" w:rsidRDefault="00F121DA"/>
    <w:sectPr w:rsidR="00F121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948" w:rsidRDefault="00645948" w:rsidP="00490B31">
      <w:pPr>
        <w:spacing w:after="0" w:line="240" w:lineRule="auto"/>
      </w:pPr>
      <w:r>
        <w:separator/>
      </w:r>
    </w:p>
  </w:endnote>
  <w:endnote w:type="continuationSeparator" w:id="0">
    <w:p w:rsidR="00645948" w:rsidRDefault="00645948" w:rsidP="00490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948" w:rsidRDefault="00645948" w:rsidP="00490B31">
      <w:pPr>
        <w:spacing w:after="0" w:line="240" w:lineRule="auto"/>
      </w:pPr>
      <w:r>
        <w:separator/>
      </w:r>
    </w:p>
  </w:footnote>
  <w:footnote w:type="continuationSeparator" w:id="0">
    <w:p w:rsidR="00645948" w:rsidRDefault="00645948" w:rsidP="00490B31">
      <w:pPr>
        <w:spacing w:after="0" w:line="240" w:lineRule="auto"/>
      </w:pPr>
      <w:r>
        <w:continuationSeparator/>
      </w:r>
    </w:p>
  </w:footnote>
  <w:footnote w:id="1">
    <w:p w:rsidR="00490B31" w:rsidRDefault="00490B31" w:rsidP="00490B31">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490B31" w:rsidRDefault="00490B31" w:rsidP="00490B31">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90B31" w:rsidRDefault="00490B31" w:rsidP="00490B31">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490B31" w:rsidRDefault="00490B31" w:rsidP="00490B31">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490B31" w:rsidRDefault="00490B31" w:rsidP="00490B31">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490B31" w:rsidRDefault="00490B31" w:rsidP="00490B31">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490B31" w:rsidRDefault="00490B31" w:rsidP="00490B3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490B31" w:rsidRDefault="00490B31" w:rsidP="00490B31">
      <w:pPr>
        <w:jc w:val="both"/>
        <w:rPr>
          <w:rFonts w:ascii="Arial" w:hAnsi="Arial" w:cs="Arial"/>
          <w:color w:val="000000"/>
          <w:sz w:val="16"/>
          <w:szCs w:val="16"/>
          <w:lang w:val="en-US"/>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0"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6"/>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B31"/>
    <w:rsid w:val="003A33C6"/>
    <w:rsid w:val="00490B31"/>
    <w:rsid w:val="00645948"/>
    <w:rsid w:val="007B5BA4"/>
    <w:rsid w:val="00C12007"/>
    <w:rsid w:val="00F12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CD2EC"/>
  <w15:chartTrackingRefBased/>
  <w15:docId w15:val="{10F9BE23-B603-4639-B74E-167AD548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90B31"/>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490B31"/>
    <w:rPr>
      <w:rFonts w:ascii="Calibri" w:eastAsia="Calibri" w:hAnsi="Calibri" w:cs="Times New Roman"/>
      <w:sz w:val="20"/>
      <w:szCs w:val="20"/>
      <w:lang w:val="en-US"/>
    </w:rPr>
  </w:style>
  <w:style w:type="character" w:styleId="FootnoteReference">
    <w:name w:val="footnote reference"/>
    <w:uiPriority w:val="99"/>
    <w:semiHidden/>
    <w:unhideWhenUsed/>
    <w:rsid w:val="00490B31"/>
    <w:rPr>
      <w:vertAlign w:val="superscript"/>
    </w:rPr>
  </w:style>
  <w:style w:type="character" w:styleId="Hyperlink">
    <w:name w:val="Hyperlink"/>
    <w:basedOn w:val="DefaultParagraphFont"/>
    <w:uiPriority w:val="99"/>
    <w:semiHidden/>
    <w:unhideWhenUsed/>
    <w:rsid w:val="003A33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75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5418</Words>
  <Characters>30889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Kuljaca</dc:creator>
  <cp:keywords/>
  <dc:description/>
  <cp:lastModifiedBy>Gordana Kuljaca</cp:lastModifiedBy>
  <cp:revision>3</cp:revision>
  <dcterms:created xsi:type="dcterms:W3CDTF">2025-03-12T11:07:00Z</dcterms:created>
  <dcterms:modified xsi:type="dcterms:W3CDTF">2025-03-12T12:12:00Z</dcterms:modified>
</cp:coreProperties>
</file>