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589" w:rsidRPr="00BA40A4" w:rsidRDefault="000D0589" w:rsidP="000D0589">
      <w:pPr>
        <w:tabs>
          <w:tab w:val="left" w:pos="1701"/>
          <w:tab w:val="left" w:pos="4820"/>
        </w:tabs>
        <w:spacing w:after="0" w:line="240" w:lineRule="auto"/>
        <w:jc w:val="both"/>
        <w:rPr>
          <w:rFonts w:ascii="Arial" w:eastAsia="Times New Roman" w:hAnsi="Arial" w:cs="Arial"/>
          <w:sz w:val="24"/>
          <w:szCs w:val="24"/>
        </w:rPr>
      </w:pPr>
      <w:r w:rsidRPr="00BA40A4">
        <w:rPr>
          <w:rFonts w:ascii="Arial" w:eastAsia="Times New Roman" w:hAnsi="Arial" w:cs="Arial"/>
          <w:sz w:val="24"/>
          <w:szCs w:val="24"/>
        </w:rPr>
        <w:t>Opština Herceg Novi</w:t>
      </w:r>
    </w:p>
    <w:p w:rsidR="000D0589" w:rsidRPr="00BA40A4" w:rsidRDefault="000D0589" w:rsidP="000D0589">
      <w:pPr>
        <w:spacing w:after="0" w:line="240" w:lineRule="auto"/>
        <w:jc w:val="both"/>
        <w:rPr>
          <w:rFonts w:ascii="Arial" w:eastAsia="Times New Roman" w:hAnsi="Arial" w:cs="Arial"/>
          <w:sz w:val="24"/>
          <w:szCs w:val="24"/>
        </w:rPr>
      </w:pPr>
      <w:r w:rsidRPr="00BA40A4">
        <w:rPr>
          <w:rFonts w:ascii="Arial" w:eastAsia="Times New Roman" w:hAnsi="Arial" w:cs="Arial"/>
          <w:sz w:val="24"/>
          <w:szCs w:val="24"/>
        </w:rPr>
        <w:t xml:space="preserve">Broj iz evidencije postupaka javnih nabavki: </w:t>
      </w:r>
      <w:r w:rsidR="009F1D6F" w:rsidRPr="00BA40A4">
        <w:rPr>
          <w:rFonts w:ascii="Arial" w:eastAsia="Times New Roman" w:hAnsi="Arial" w:cs="Arial"/>
          <w:sz w:val="24"/>
          <w:szCs w:val="24"/>
        </w:rPr>
        <w:t>02-21-426-UPI-</w:t>
      </w:r>
      <w:r w:rsidR="0072254E" w:rsidRPr="00BA40A4">
        <w:rPr>
          <w:rFonts w:ascii="Arial" w:eastAsia="Times New Roman" w:hAnsi="Arial" w:cs="Arial"/>
          <w:sz w:val="24"/>
          <w:szCs w:val="24"/>
        </w:rPr>
        <w:t>1</w:t>
      </w:r>
      <w:r w:rsidR="00882FA0" w:rsidRPr="00BA40A4">
        <w:rPr>
          <w:rFonts w:ascii="Arial" w:eastAsia="Times New Roman" w:hAnsi="Arial" w:cs="Arial"/>
          <w:sz w:val="24"/>
          <w:szCs w:val="24"/>
        </w:rPr>
        <w:t>9</w:t>
      </w:r>
      <w:r w:rsidR="009F1D6F" w:rsidRPr="00BA40A4">
        <w:rPr>
          <w:rFonts w:ascii="Arial" w:eastAsia="Times New Roman" w:hAnsi="Arial" w:cs="Arial"/>
          <w:sz w:val="24"/>
          <w:szCs w:val="24"/>
        </w:rPr>
        <w:t>/2</w:t>
      </w:r>
      <w:r w:rsidR="0072254E" w:rsidRPr="00BA40A4">
        <w:rPr>
          <w:rFonts w:ascii="Arial" w:eastAsia="Times New Roman" w:hAnsi="Arial" w:cs="Arial"/>
          <w:sz w:val="24"/>
          <w:szCs w:val="24"/>
        </w:rPr>
        <w:t>5</w:t>
      </w:r>
      <w:r w:rsidR="00BB353E" w:rsidRPr="00BA40A4">
        <w:rPr>
          <w:rFonts w:ascii="Arial" w:eastAsia="Times New Roman" w:hAnsi="Arial" w:cs="Arial"/>
          <w:sz w:val="24"/>
          <w:szCs w:val="24"/>
        </w:rPr>
        <w:t>-1</w:t>
      </w:r>
    </w:p>
    <w:p w:rsidR="000D0589" w:rsidRPr="00BA40A4" w:rsidRDefault="000D0589" w:rsidP="000D0589">
      <w:pPr>
        <w:spacing w:after="0" w:line="240" w:lineRule="auto"/>
        <w:jc w:val="both"/>
        <w:rPr>
          <w:rFonts w:ascii="Arial" w:eastAsia="Times New Roman" w:hAnsi="Arial" w:cs="Arial"/>
          <w:sz w:val="24"/>
          <w:szCs w:val="24"/>
        </w:rPr>
      </w:pPr>
      <w:r w:rsidRPr="00BA40A4">
        <w:rPr>
          <w:rFonts w:ascii="Arial" w:eastAsia="Times New Roman" w:hAnsi="Arial" w:cs="Arial"/>
          <w:sz w:val="24"/>
          <w:szCs w:val="24"/>
        </w:rPr>
        <w:t xml:space="preserve">Redni broj iz Plana javnih nabavki : </w:t>
      </w:r>
      <w:r w:rsidR="0072254E" w:rsidRPr="00BA40A4">
        <w:rPr>
          <w:rFonts w:ascii="Arial" w:eastAsia="Times New Roman" w:hAnsi="Arial" w:cs="Arial"/>
          <w:sz w:val="24"/>
          <w:szCs w:val="24"/>
        </w:rPr>
        <w:t>2</w:t>
      </w:r>
      <w:r w:rsidR="00882FA0" w:rsidRPr="00BA40A4">
        <w:rPr>
          <w:rFonts w:ascii="Arial" w:eastAsia="Times New Roman" w:hAnsi="Arial" w:cs="Arial"/>
          <w:sz w:val="24"/>
          <w:szCs w:val="24"/>
        </w:rPr>
        <w:t>4</w:t>
      </w:r>
    </w:p>
    <w:p w:rsidR="000D0589" w:rsidRPr="00BA40A4" w:rsidRDefault="000D0589" w:rsidP="000D0589">
      <w:pPr>
        <w:spacing w:after="0" w:line="240" w:lineRule="auto"/>
        <w:jc w:val="both"/>
        <w:rPr>
          <w:rFonts w:ascii="Arial" w:eastAsia="Times New Roman" w:hAnsi="Arial" w:cs="Arial"/>
          <w:b/>
          <w:bCs/>
          <w:sz w:val="24"/>
          <w:szCs w:val="24"/>
        </w:rPr>
      </w:pPr>
      <w:r w:rsidRPr="00BA40A4">
        <w:rPr>
          <w:rFonts w:ascii="Arial" w:eastAsia="Times New Roman" w:hAnsi="Arial" w:cs="Arial"/>
          <w:sz w:val="24"/>
          <w:szCs w:val="24"/>
        </w:rPr>
        <w:t xml:space="preserve">Mjesto i datum: Herceg Novi, </w:t>
      </w:r>
      <w:r w:rsidR="006160BF">
        <w:rPr>
          <w:rFonts w:ascii="Arial" w:eastAsia="Times New Roman" w:hAnsi="Arial" w:cs="Arial"/>
          <w:sz w:val="24"/>
          <w:szCs w:val="24"/>
        </w:rPr>
        <w:t>21</w:t>
      </w:r>
      <w:r w:rsidRPr="00BA40A4">
        <w:rPr>
          <w:rFonts w:ascii="Arial" w:eastAsia="Times New Roman" w:hAnsi="Arial" w:cs="Arial"/>
          <w:sz w:val="24"/>
          <w:szCs w:val="24"/>
        </w:rPr>
        <w:t>.</w:t>
      </w:r>
      <w:r w:rsidR="00C50AF8" w:rsidRPr="00BA40A4">
        <w:rPr>
          <w:rFonts w:ascii="Arial" w:eastAsia="Times New Roman" w:hAnsi="Arial" w:cs="Arial"/>
          <w:sz w:val="24"/>
          <w:szCs w:val="24"/>
        </w:rPr>
        <w:t>0</w:t>
      </w:r>
      <w:r w:rsidR="0072254E" w:rsidRPr="00BA40A4">
        <w:rPr>
          <w:rFonts w:ascii="Arial" w:eastAsia="Times New Roman" w:hAnsi="Arial" w:cs="Arial"/>
          <w:sz w:val="24"/>
          <w:szCs w:val="24"/>
        </w:rPr>
        <w:t>2</w:t>
      </w:r>
      <w:r w:rsidR="00E93EA7" w:rsidRPr="00BA40A4">
        <w:rPr>
          <w:rFonts w:ascii="Arial" w:eastAsia="Times New Roman" w:hAnsi="Arial" w:cs="Arial"/>
          <w:sz w:val="24"/>
          <w:szCs w:val="24"/>
        </w:rPr>
        <w:t>.</w:t>
      </w:r>
      <w:r w:rsidRPr="00BA40A4">
        <w:rPr>
          <w:rFonts w:ascii="Arial" w:eastAsia="Times New Roman" w:hAnsi="Arial" w:cs="Arial"/>
          <w:sz w:val="24"/>
          <w:szCs w:val="24"/>
        </w:rPr>
        <w:t>202</w:t>
      </w:r>
      <w:r w:rsidR="0072254E" w:rsidRPr="00BA40A4">
        <w:rPr>
          <w:rFonts w:ascii="Arial" w:eastAsia="Times New Roman" w:hAnsi="Arial" w:cs="Arial"/>
          <w:sz w:val="24"/>
          <w:szCs w:val="24"/>
        </w:rPr>
        <w:t>5</w:t>
      </w:r>
      <w:r w:rsidRPr="00BA40A4">
        <w:rPr>
          <w:rFonts w:ascii="Arial" w:eastAsia="Times New Roman" w:hAnsi="Arial" w:cs="Arial"/>
          <w:sz w:val="24"/>
          <w:szCs w:val="24"/>
        </w:rPr>
        <w:t>. godine</w:t>
      </w:r>
    </w:p>
    <w:p w:rsidR="000D0589" w:rsidRPr="00BA40A4" w:rsidRDefault="000D0589" w:rsidP="000D0589">
      <w:pPr>
        <w:spacing w:after="0" w:line="240" w:lineRule="auto"/>
        <w:rPr>
          <w:rFonts w:ascii="Arial" w:eastAsia="Times New Roman" w:hAnsi="Arial" w:cs="Arial"/>
          <w:sz w:val="24"/>
          <w:szCs w:val="24"/>
        </w:rPr>
      </w:pPr>
    </w:p>
    <w:p w:rsidR="000D0589" w:rsidRPr="00BA40A4" w:rsidRDefault="000D0589" w:rsidP="000D0589">
      <w:pPr>
        <w:spacing w:after="0" w:line="240" w:lineRule="auto"/>
        <w:rPr>
          <w:rFonts w:ascii="Arial" w:eastAsia="Times New Roman" w:hAnsi="Arial" w:cs="Arial"/>
          <w:sz w:val="24"/>
          <w:szCs w:val="24"/>
        </w:rPr>
      </w:pPr>
    </w:p>
    <w:p w:rsidR="000D0589" w:rsidRPr="00BA40A4" w:rsidRDefault="000D0589" w:rsidP="000D0589">
      <w:pPr>
        <w:spacing w:after="0" w:line="240" w:lineRule="auto"/>
        <w:rPr>
          <w:rFonts w:ascii="Arial" w:eastAsia="Times New Roman" w:hAnsi="Arial" w:cs="Arial"/>
          <w:sz w:val="24"/>
          <w:szCs w:val="24"/>
        </w:rPr>
      </w:pPr>
    </w:p>
    <w:p w:rsidR="00524F66" w:rsidRPr="00BA40A4" w:rsidRDefault="00524F66" w:rsidP="00524F66">
      <w:pPr>
        <w:tabs>
          <w:tab w:val="left" w:pos="1276"/>
          <w:tab w:val="left" w:pos="3261"/>
        </w:tabs>
        <w:jc w:val="both"/>
        <w:rPr>
          <w:rFonts w:ascii="Arial" w:hAnsi="Arial" w:cs="Arial"/>
          <w:b/>
          <w:bCs/>
          <w:sz w:val="24"/>
          <w:szCs w:val="24"/>
        </w:rPr>
      </w:pPr>
      <w:r w:rsidRPr="00BA40A4">
        <w:rPr>
          <w:rFonts w:ascii="Arial" w:hAnsi="Arial" w:cs="Arial"/>
          <w:sz w:val="24"/>
          <w:szCs w:val="24"/>
        </w:rPr>
        <w:t xml:space="preserve">Na osnovu člana 53 stav 3 Zakona o javnim nabavkama („Službeni list CG“, br. </w:t>
      </w:r>
      <w:r w:rsidR="0072254E" w:rsidRPr="00BA40A4">
        <w:rPr>
          <w:rFonts w:ascii="Arial" w:hAnsi="Arial" w:cs="Arial"/>
          <w:sz w:val="24"/>
          <w:szCs w:val="24"/>
        </w:rPr>
        <w:t>74/19, 3/23,</w:t>
      </w:r>
      <w:r w:rsidRPr="00BA40A4">
        <w:rPr>
          <w:rFonts w:ascii="Arial" w:hAnsi="Arial" w:cs="Arial"/>
          <w:sz w:val="24"/>
          <w:szCs w:val="24"/>
        </w:rPr>
        <w:t xml:space="preserve">  11/23</w:t>
      </w:r>
      <w:r w:rsidR="0072254E" w:rsidRPr="00BA40A4">
        <w:rPr>
          <w:rFonts w:ascii="Arial" w:hAnsi="Arial" w:cs="Arial"/>
          <w:sz w:val="24"/>
          <w:szCs w:val="24"/>
        </w:rPr>
        <w:t xml:space="preserve"> i 84/24</w:t>
      </w:r>
      <w:r w:rsidRPr="00BA40A4">
        <w:rPr>
          <w:rFonts w:ascii="Arial" w:hAnsi="Arial" w:cs="Arial"/>
          <w:sz w:val="24"/>
          <w:szCs w:val="24"/>
        </w:rPr>
        <w:t xml:space="preserve"> ) Opština Herceg Novi objavljuje</w:t>
      </w:r>
      <w:r w:rsidRPr="00BA40A4">
        <w:rPr>
          <w:rFonts w:ascii="Arial" w:hAnsi="Arial" w:cs="Arial"/>
          <w:b/>
          <w:bCs/>
          <w:sz w:val="24"/>
          <w:szCs w:val="24"/>
        </w:rPr>
        <w:t xml:space="preserve">        </w:t>
      </w:r>
    </w:p>
    <w:p w:rsidR="000D0589" w:rsidRPr="00BA40A4" w:rsidRDefault="000D0589" w:rsidP="000D0589">
      <w:pPr>
        <w:tabs>
          <w:tab w:val="left" w:pos="1276"/>
          <w:tab w:val="left" w:pos="3261"/>
        </w:tabs>
        <w:spacing w:after="0" w:line="240" w:lineRule="auto"/>
        <w:jc w:val="both"/>
        <w:rPr>
          <w:rFonts w:ascii="Arial" w:eastAsia="Times New Roman" w:hAnsi="Arial" w:cs="Arial"/>
          <w:b/>
          <w:bCs/>
          <w:sz w:val="24"/>
          <w:szCs w:val="24"/>
        </w:rPr>
      </w:pPr>
    </w:p>
    <w:p w:rsidR="000D0589" w:rsidRPr="00BA40A4" w:rsidRDefault="000D0589" w:rsidP="000D0589">
      <w:pPr>
        <w:tabs>
          <w:tab w:val="left" w:pos="1276"/>
          <w:tab w:val="left" w:pos="3261"/>
        </w:tabs>
        <w:spacing w:after="0" w:line="240" w:lineRule="auto"/>
        <w:jc w:val="both"/>
        <w:rPr>
          <w:rFonts w:ascii="Arial" w:eastAsia="Times New Roman" w:hAnsi="Arial" w:cs="Arial"/>
          <w:b/>
          <w:bCs/>
          <w:sz w:val="24"/>
          <w:szCs w:val="24"/>
        </w:rPr>
      </w:pPr>
    </w:p>
    <w:p w:rsidR="000D0589" w:rsidRPr="00BA40A4" w:rsidRDefault="000D0589" w:rsidP="000D0589">
      <w:pPr>
        <w:tabs>
          <w:tab w:val="left" w:pos="1276"/>
          <w:tab w:val="left" w:pos="3261"/>
        </w:tabs>
        <w:spacing w:after="0" w:line="240" w:lineRule="auto"/>
        <w:jc w:val="both"/>
        <w:rPr>
          <w:rFonts w:ascii="Arial" w:eastAsia="Times New Roman" w:hAnsi="Arial" w:cs="Arial"/>
          <w:b/>
          <w:bCs/>
          <w:sz w:val="24"/>
          <w:szCs w:val="24"/>
        </w:rPr>
      </w:pPr>
    </w:p>
    <w:p w:rsidR="000D0589" w:rsidRPr="00BA40A4" w:rsidRDefault="000D0589" w:rsidP="000D0589">
      <w:pPr>
        <w:tabs>
          <w:tab w:val="left" w:pos="1276"/>
          <w:tab w:val="left" w:pos="3261"/>
        </w:tabs>
        <w:spacing w:after="0" w:line="240" w:lineRule="auto"/>
        <w:jc w:val="both"/>
        <w:rPr>
          <w:rFonts w:ascii="Arial" w:eastAsia="Times New Roman" w:hAnsi="Arial" w:cs="Arial"/>
          <w:b/>
          <w:bCs/>
          <w:sz w:val="24"/>
          <w:szCs w:val="24"/>
        </w:rPr>
      </w:pPr>
    </w:p>
    <w:p w:rsidR="000D0589" w:rsidRPr="00BA40A4" w:rsidRDefault="000D0589" w:rsidP="000D0589">
      <w:pPr>
        <w:tabs>
          <w:tab w:val="left" w:pos="1276"/>
          <w:tab w:val="left" w:pos="3261"/>
        </w:tabs>
        <w:spacing w:after="0" w:line="240" w:lineRule="auto"/>
        <w:jc w:val="both"/>
        <w:rPr>
          <w:rFonts w:ascii="Arial" w:eastAsia="Times New Roman" w:hAnsi="Arial" w:cs="Arial"/>
          <w:b/>
          <w:bCs/>
          <w:sz w:val="24"/>
          <w:szCs w:val="24"/>
        </w:rPr>
      </w:pPr>
    </w:p>
    <w:p w:rsidR="000D0589" w:rsidRPr="00BA40A4" w:rsidRDefault="000D0589" w:rsidP="000D0589">
      <w:pPr>
        <w:tabs>
          <w:tab w:val="left" w:pos="1276"/>
          <w:tab w:val="left" w:pos="3261"/>
        </w:tabs>
        <w:spacing w:after="0" w:line="240" w:lineRule="auto"/>
        <w:jc w:val="both"/>
        <w:rPr>
          <w:rFonts w:ascii="Arial" w:eastAsia="Times New Roman" w:hAnsi="Arial" w:cs="Arial"/>
          <w:sz w:val="24"/>
          <w:szCs w:val="24"/>
        </w:rPr>
      </w:pPr>
      <w:r w:rsidRPr="00BA40A4">
        <w:rPr>
          <w:rFonts w:ascii="Arial" w:eastAsia="Times New Roman" w:hAnsi="Arial" w:cs="Arial"/>
          <w:b/>
          <w:bCs/>
          <w:sz w:val="24"/>
          <w:szCs w:val="24"/>
        </w:rPr>
        <w:t xml:space="preserve">                                          </w:t>
      </w:r>
      <w:r w:rsidRPr="00BA40A4">
        <w:rPr>
          <w:rFonts w:ascii="Arial" w:eastAsia="Times New Roman" w:hAnsi="Arial" w:cs="Arial"/>
          <w:b/>
          <w:bCs/>
          <w:sz w:val="24"/>
          <w:szCs w:val="24"/>
        </w:rPr>
        <w:tab/>
      </w:r>
      <w:r w:rsidRPr="00BA40A4">
        <w:rPr>
          <w:rFonts w:ascii="Arial" w:eastAsia="Times New Roman" w:hAnsi="Arial" w:cs="Arial"/>
          <w:bCs/>
          <w:sz w:val="24"/>
          <w:szCs w:val="24"/>
        </w:rPr>
        <w:t xml:space="preserve">                                                      </w:t>
      </w:r>
    </w:p>
    <w:p w:rsidR="000D0589" w:rsidRPr="00BA40A4" w:rsidRDefault="000D0589" w:rsidP="00C50AF8">
      <w:pPr>
        <w:keepNext/>
        <w:spacing w:after="0" w:line="240" w:lineRule="auto"/>
        <w:jc w:val="center"/>
        <w:outlineLvl w:val="0"/>
        <w:rPr>
          <w:rFonts w:ascii="Arial" w:eastAsia="Times New Roman" w:hAnsi="Arial" w:cs="Arial"/>
          <w:b/>
          <w:bCs/>
          <w:sz w:val="24"/>
          <w:szCs w:val="24"/>
        </w:rPr>
      </w:pPr>
    </w:p>
    <w:p w:rsidR="000D0589" w:rsidRPr="00BA40A4" w:rsidRDefault="000D0589" w:rsidP="00C50AF8">
      <w:pPr>
        <w:spacing w:after="0" w:line="240" w:lineRule="auto"/>
        <w:jc w:val="center"/>
        <w:rPr>
          <w:rFonts w:ascii="Arial" w:eastAsia="Times New Roman" w:hAnsi="Arial" w:cs="Arial"/>
          <w:b/>
          <w:bCs/>
          <w:sz w:val="24"/>
          <w:szCs w:val="24"/>
        </w:rPr>
      </w:pPr>
      <w:r w:rsidRPr="00BA40A4">
        <w:rPr>
          <w:rFonts w:ascii="Arial" w:eastAsia="Times New Roman" w:hAnsi="Arial" w:cs="Arial"/>
          <w:b/>
          <w:bCs/>
          <w:sz w:val="24"/>
          <w:szCs w:val="24"/>
        </w:rPr>
        <w:t>TENDERSKU DOKUMENTACIJU</w:t>
      </w:r>
    </w:p>
    <w:p w:rsidR="000D0589" w:rsidRPr="00BA40A4" w:rsidRDefault="000D0589" w:rsidP="00C50AF8">
      <w:pPr>
        <w:spacing w:after="0" w:line="240" w:lineRule="auto"/>
        <w:jc w:val="center"/>
        <w:rPr>
          <w:rFonts w:ascii="Arial" w:eastAsia="Times New Roman" w:hAnsi="Arial" w:cs="Arial"/>
          <w:b/>
          <w:bCs/>
          <w:sz w:val="24"/>
          <w:szCs w:val="24"/>
        </w:rPr>
      </w:pPr>
      <w:r w:rsidRPr="00BA40A4">
        <w:rPr>
          <w:rFonts w:ascii="Arial" w:eastAsia="Times New Roman" w:hAnsi="Arial" w:cs="Arial"/>
          <w:b/>
          <w:bCs/>
          <w:sz w:val="24"/>
          <w:szCs w:val="24"/>
        </w:rPr>
        <w:t>ZA OTVORENI POSTUPAK JAVNE NABAVKE</w:t>
      </w:r>
    </w:p>
    <w:p w:rsidR="000D0589" w:rsidRPr="00BA40A4" w:rsidRDefault="000D0589" w:rsidP="00C50AF8">
      <w:pPr>
        <w:spacing w:after="0" w:line="240" w:lineRule="auto"/>
        <w:jc w:val="center"/>
        <w:rPr>
          <w:rFonts w:ascii="Arial" w:eastAsia="Times New Roman" w:hAnsi="Arial" w:cs="Arial"/>
          <w:b/>
          <w:bCs/>
          <w:sz w:val="24"/>
          <w:szCs w:val="24"/>
        </w:rPr>
      </w:pPr>
    </w:p>
    <w:p w:rsidR="000D0589" w:rsidRPr="00BA40A4" w:rsidRDefault="00882FA0" w:rsidP="00C50AF8">
      <w:pPr>
        <w:pStyle w:val="ListParagraph"/>
        <w:numPr>
          <w:ilvl w:val="0"/>
          <w:numId w:val="14"/>
        </w:numPr>
        <w:ind w:left="0" w:firstLine="0"/>
        <w:jc w:val="center"/>
        <w:rPr>
          <w:rFonts w:ascii="Arial" w:hAnsi="Arial" w:cs="Arial"/>
          <w:b/>
          <w:sz w:val="24"/>
          <w:szCs w:val="24"/>
          <w:lang w:val="it-IT"/>
        </w:rPr>
      </w:pPr>
      <w:r w:rsidRPr="00BA40A4">
        <w:rPr>
          <w:rFonts w:ascii="Arial" w:hAnsi="Arial" w:cs="Arial"/>
          <w:b/>
          <w:sz w:val="24"/>
          <w:szCs w:val="24"/>
          <w:lang w:val="it-IT"/>
        </w:rPr>
        <w:t>VRŠENJE USLUGA DDD NA PODRUČJU OPŠTINE HERCEG NOVI</w:t>
      </w:r>
      <w:r w:rsidR="00C50AF8" w:rsidRPr="00BA40A4">
        <w:rPr>
          <w:rFonts w:ascii="Arial" w:hAnsi="Arial" w:cs="Arial"/>
          <w:b/>
          <w:sz w:val="24"/>
          <w:szCs w:val="24"/>
          <w:lang w:val="it-IT"/>
        </w:rPr>
        <w:t xml:space="preserve"> -</w:t>
      </w:r>
    </w:p>
    <w:p w:rsidR="000D0589" w:rsidRPr="00BA40A4" w:rsidRDefault="000D0589" w:rsidP="000D0589">
      <w:pPr>
        <w:jc w:val="center"/>
        <w:rPr>
          <w:rFonts w:ascii="Arial" w:hAnsi="Arial" w:cs="Arial"/>
          <w:b/>
          <w:sz w:val="24"/>
          <w:szCs w:val="24"/>
          <w:lang w:val="it-IT"/>
        </w:rPr>
      </w:pPr>
    </w:p>
    <w:p w:rsidR="000D0589" w:rsidRPr="00BA40A4" w:rsidRDefault="000D0589" w:rsidP="000D0589">
      <w:pPr>
        <w:jc w:val="center"/>
        <w:rPr>
          <w:rFonts w:ascii="Arial" w:hAnsi="Arial" w:cs="Arial"/>
          <w:b/>
          <w:sz w:val="24"/>
          <w:szCs w:val="24"/>
          <w:lang w:val="it-IT"/>
        </w:rPr>
      </w:pPr>
    </w:p>
    <w:p w:rsidR="000D0589" w:rsidRPr="00BA40A4" w:rsidRDefault="000D0589" w:rsidP="000D0589">
      <w:pPr>
        <w:jc w:val="center"/>
        <w:rPr>
          <w:rFonts w:ascii="Arial" w:hAnsi="Arial" w:cs="Arial"/>
          <w:b/>
          <w:sz w:val="24"/>
          <w:szCs w:val="24"/>
          <w:lang w:val="it-IT"/>
        </w:rPr>
      </w:pPr>
    </w:p>
    <w:p w:rsidR="000D0589" w:rsidRPr="00BA40A4" w:rsidRDefault="000D0589" w:rsidP="000D0589">
      <w:pPr>
        <w:spacing w:after="0" w:line="240" w:lineRule="auto"/>
        <w:rPr>
          <w:rFonts w:ascii="Arial" w:eastAsia="Times New Roman" w:hAnsi="Arial" w:cs="Arial"/>
          <w:sz w:val="24"/>
          <w:szCs w:val="24"/>
        </w:rPr>
      </w:pPr>
    </w:p>
    <w:p w:rsidR="000D0589" w:rsidRPr="00BA40A4" w:rsidRDefault="000D0589" w:rsidP="000D0589">
      <w:pPr>
        <w:spacing w:after="0" w:line="240" w:lineRule="auto"/>
        <w:jc w:val="both"/>
        <w:rPr>
          <w:rFonts w:ascii="Arial" w:eastAsia="Times New Roman" w:hAnsi="Arial" w:cs="Arial"/>
          <w:sz w:val="24"/>
          <w:szCs w:val="24"/>
        </w:rPr>
      </w:pPr>
      <w:r w:rsidRPr="00BA40A4">
        <w:rPr>
          <w:rFonts w:ascii="Arial" w:eastAsia="Times New Roman" w:hAnsi="Arial" w:cs="Arial"/>
          <w:sz w:val="24"/>
          <w:szCs w:val="24"/>
        </w:rPr>
        <w:t>Predmet nabavke se nabavlja:</w:t>
      </w:r>
    </w:p>
    <w:p w:rsidR="000D0589" w:rsidRPr="00BA40A4" w:rsidRDefault="000D0589" w:rsidP="000D0589">
      <w:pPr>
        <w:spacing w:after="0" w:line="240" w:lineRule="auto"/>
        <w:jc w:val="both"/>
        <w:rPr>
          <w:rFonts w:ascii="Arial" w:eastAsia="Times New Roman" w:hAnsi="Arial" w:cs="Arial"/>
          <w:sz w:val="24"/>
          <w:szCs w:val="24"/>
        </w:rPr>
      </w:pPr>
    </w:p>
    <w:p w:rsidR="000D0589" w:rsidRPr="00BA40A4" w:rsidRDefault="000D0589" w:rsidP="000D0589">
      <w:pPr>
        <w:spacing w:after="0" w:line="240" w:lineRule="auto"/>
        <w:jc w:val="both"/>
        <w:rPr>
          <w:rFonts w:ascii="Arial" w:eastAsia="Times New Roman" w:hAnsi="Arial" w:cs="Arial"/>
          <w:sz w:val="24"/>
          <w:szCs w:val="24"/>
        </w:rPr>
      </w:pPr>
      <w:r w:rsidRPr="00BA40A4">
        <w:rPr>
          <w:rFonts w:ascii="Arial" w:eastAsia="Times New Roman" w:hAnsi="Arial" w:cs="Arial"/>
          <w:sz w:val="24"/>
          <w:szCs w:val="24"/>
        </w:rPr>
        <w:sym w:font="Wingdings" w:char="F0DC"/>
      </w:r>
      <w:r w:rsidRPr="00BA40A4">
        <w:rPr>
          <w:rFonts w:ascii="Arial" w:eastAsia="Times New Roman" w:hAnsi="Arial" w:cs="Arial"/>
          <w:sz w:val="24"/>
          <w:szCs w:val="24"/>
        </w:rPr>
        <w:t xml:space="preserve"> </w:t>
      </w:r>
      <w:r w:rsidR="00882FA0" w:rsidRPr="00BA40A4">
        <w:rPr>
          <w:rFonts w:ascii="Arial" w:eastAsia="Times New Roman" w:hAnsi="Arial" w:cs="Arial"/>
          <w:sz w:val="24"/>
          <w:szCs w:val="24"/>
        </w:rPr>
        <w:t>u cjelini</w:t>
      </w:r>
      <w:r w:rsidRPr="00BA40A4">
        <w:rPr>
          <w:rFonts w:ascii="Arial" w:eastAsia="Times New Roman" w:hAnsi="Arial" w:cs="Arial"/>
          <w:sz w:val="24"/>
          <w:szCs w:val="24"/>
        </w:rPr>
        <w:t xml:space="preserve"> </w:t>
      </w:r>
    </w:p>
    <w:p w:rsidR="000D0589" w:rsidRPr="00BA40A4" w:rsidRDefault="000D0589" w:rsidP="000D0589">
      <w:pPr>
        <w:spacing w:after="0" w:line="240" w:lineRule="auto"/>
        <w:rPr>
          <w:rFonts w:ascii="Arial" w:eastAsia="Times New Roman" w:hAnsi="Arial" w:cs="Arial"/>
          <w:sz w:val="24"/>
          <w:szCs w:val="24"/>
        </w:rPr>
      </w:pPr>
    </w:p>
    <w:p w:rsidR="000D0589" w:rsidRPr="00BA40A4" w:rsidRDefault="000D0589" w:rsidP="000D0589">
      <w:pPr>
        <w:spacing w:after="0" w:line="240" w:lineRule="auto"/>
        <w:rPr>
          <w:rFonts w:ascii="Arial" w:eastAsia="Times New Roman" w:hAnsi="Arial" w:cs="Arial"/>
          <w:sz w:val="24"/>
          <w:szCs w:val="24"/>
        </w:rPr>
      </w:pPr>
    </w:p>
    <w:p w:rsidR="000D0589" w:rsidRPr="00BA40A4" w:rsidRDefault="000D0589" w:rsidP="000D0589">
      <w:pPr>
        <w:spacing w:after="0" w:line="240" w:lineRule="auto"/>
        <w:rPr>
          <w:rFonts w:ascii="Arial" w:eastAsia="Times New Roman" w:hAnsi="Arial" w:cs="Arial"/>
          <w:sz w:val="24"/>
          <w:szCs w:val="24"/>
        </w:rPr>
      </w:pPr>
    </w:p>
    <w:p w:rsidR="000D0589" w:rsidRPr="00BA40A4" w:rsidRDefault="000D0589" w:rsidP="000D0589">
      <w:pPr>
        <w:spacing w:after="0" w:line="240" w:lineRule="auto"/>
        <w:rPr>
          <w:rFonts w:ascii="Arial" w:eastAsia="Times New Roman" w:hAnsi="Arial" w:cs="Arial"/>
          <w:sz w:val="24"/>
          <w:szCs w:val="24"/>
        </w:rPr>
      </w:pPr>
    </w:p>
    <w:p w:rsidR="000D0589" w:rsidRPr="00BA40A4" w:rsidRDefault="000D0589" w:rsidP="000D0589">
      <w:pPr>
        <w:spacing w:after="0" w:line="240" w:lineRule="auto"/>
        <w:rPr>
          <w:rFonts w:ascii="Arial" w:eastAsia="Times New Roman" w:hAnsi="Arial" w:cs="Arial"/>
          <w:sz w:val="24"/>
          <w:szCs w:val="24"/>
        </w:rPr>
      </w:pPr>
    </w:p>
    <w:p w:rsidR="000D0589" w:rsidRPr="00BA40A4" w:rsidRDefault="000D0589" w:rsidP="000D0589">
      <w:pPr>
        <w:spacing w:after="0" w:line="240" w:lineRule="auto"/>
        <w:rPr>
          <w:rFonts w:ascii="Arial" w:eastAsia="Times New Roman" w:hAnsi="Arial" w:cs="Arial"/>
          <w:sz w:val="24"/>
          <w:szCs w:val="24"/>
        </w:rPr>
      </w:pPr>
    </w:p>
    <w:p w:rsidR="000D0589" w:rsidRPr="00BA40A4" w:rsidRDefault="000D0589" w:rsidP="000D0589">
      <w:pPr>
        <w:spacing w:after="0" w:line="240" w:lineRule="auto"/>
        <w:rPr>
          <w:rFonts w:ascii="Arial" w:eastAsia="Times New Roman" w:hAnsi="Arial" w:cs="Arial"/>
          <w:sz w:val="24"/>
          <w:szCs w:val="24"/>
        </w:rPr>
      </w:pPr>
    </w:p>
    <w:p w:rsidR="00C50AF8" w:rsidRPr="00BA40A4" w:rsidRDefault="00C50AF8" w:rsidP="000D0589">
      <w:pPr>
        <w:spacing w:after="0" w:line="240" w:lineRule="auto"/>
        <w:rPr>
          <w:rFonts w:ascii="Arial" w:eastAsia="Times New Roman" w:hAnsi="Arial" w:cs="Arial"/>
          <w:sz w:val="24"/>
          <w:szCs w:val="24"/>
        </w:rPr>
      </w:pPr>
    </w:p>
    <w:p w:rsidR="000D0589" w:rsidRPr="00BA40A4" w:rsidRDefault="000D0589" w:rsidP="000D0589">
      <w:pPr>
        <w:spacing w:after="0" w:line="240" w:lineRule="auto"/>
        <w:rPr>
          <w:rFonts w:ascii="Arial" w:eastAsia="Times New Roman" w:hAnsi="Arial" w:cs="Arial"/>
          <w:sz w:val="24"/>
          <w:szCs w:val="24"/>
        </w:rPr>
      </w:pPr>
    </w:p>
    <w:p w:rsidR="000D0589" w:rsidRPr="00BA40A4" w:rsidRDefault="000D0589" w:rsidP="000D0589">
      <w:pPr>
        <w:spacing w:after="0" w:line="240" w:lineRule="auto"/>
        <w:rPr>
          <w:rFonts w:ascii="Arial" w:eastAsia="Times New Roman" w:hAnsi="Arial" w:cs="Arial"/>
          <w:sz w:val="24"/>
          <w:szCs w:val="24"/>
        </w:rPr>
      </w:pPr>
    </w:p>
    <w:p w:rsidR="000D0589" w:rsidRPr="00BA40A4" w:rsidRDefault="000D0589" w:rsidP="000D0589">
      <w:pPr>
        <w:spacing w:after="0" w:line="240" w:lineRule="auto"/>
        <w:rPr>
          <w:rFonts w:ascii="Arial" w:eastAsia="Times New Roman" w:hAnsi="Arial" w:cs="Arial"/>
          <w:sz w:val="24"/>
          <w:szCs w:val="24"/>
        </w:rPr>
      </w:pPr>
    </w:p>
    <w:p w:rsidR="000D0589" w:rsidRPr="00BA40A4" w:rsidRDefault="000D0589" w:rsidP="000D0589">
      <w:pPr>
        <w:spacing w:after="0" w:line="240" w:lineRule="auto"/>
        <w:rPr>
          <w:rFonts w:ascii="Arial" w:eastAsia="Times New Roman" w:hAnsi="Arial" w:cs="Arial"/>
          <w:sz w:val="24"/>
          <w:szCs w:val="24"/>
        </w:rPr>
      </w:pPr>
    </w:p>
    <w:p w:rsidR="000D0589" w:rsidRPr="00BA40A4" w:rsidRDefault="000D0589" w:rsidP="000D058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0" w:name="_Toc62730553"/>
      <w:r w:rsidRPr="00BA40A4">
        <w:rPr>
          <w:rFonts w:ascii="Arial" w:eastAsia="Times New Roman" w:hAnsi="Arial" w:cs="Arial"/>
          <w:b/>
          <w:sz w:val="24"/>
          <w:szCs w:val="24"/>
        </w:rPr>
        <w:lastRenderedPageBreak/>
        <w:t>POZIV ZA NADMETANJE</w:t>
      </w:r>
      <w:r w:rsidRPr="00BA40A4">
        <w:rPr>
          <w:rFonts w:ascii="Arial" w:eastAsia="Times New Roman" w:hAnsi="Arial" w:cs="Arial"/>
          <w:b/>
          <w:sz w:val="24"/>
          <w:szCs w:val="24"/>
          <w:vertAlign w:val="superscript"/>
        </w:rPr>
        <w:footnoteReference w:id="1"/>
      </w:r>
      <w:bookmarkEnd w:id="0"/>
      <w:r w:rsidRPr="00BA40A4">
        <w:rPr>
          <w:rFonts w:ascii="Arial" w:eastAsia="Times New Roman" w:hAnsi="Arial" w:cs="Arial"/>
          <w:b/>
          <w:sz w:val="24"/>
          <w:szCs w:val="24"/>
        </w:rPr>
        <w:t xml:space="preserve"> </w:t>
      </w:r>
    </w:p>
    <w:p w:rsidR="000D0589" w:rsidRPr="00BA40A4" w:rsidRDefault="000D0589" w:rsidP="000D0589">
      <w:pPr>
        <w:spacing w:after="0" w:line="240" w:lineRule="auto"/>
        <w:rPr>
          <w:rFonts w:ascii="Arial" w:eastAsia="Times New Roman" w:hAnsi="Arial" w:cs="Arial"/>
          <w:b/>
          <w:bCs/>
          <w:sz w:val="24"/>
          <w:szCs w:val="24"/>
        </w:rPr>
      </w:pPr>
      <w:r w:rsidRPr="00BA40A4">
        <w:rPr>
          <w:rFonts w:ascii="Arial" w:eastAsia="Times New Roman" w:hAnsi="Arial" w:cs="Arial"/>
          <w:b/>
          <w:bCs/>
          <w:sz w:val="24"/>
          <w:szCs w:val="24"/>
        </w:rPr>
        <w:tab/>
      </w:r>
    </w:p>
    <w:p w:rsidR="000D0589" w:rsidRPr="00BA40A4" w:rsidRDefault="000D0589" w:rsidP="000D0589">
      <w:pPr>
        <w:spacing w:after="0" w:line="240" w:lineRule="auto"/>
        <w:ind w:left="360"/>
        <w:jc w:val="center"/>
        <w:rPr>
          <w:rFonts w:ascii="Arial" w:eastAsia="Times New Roman" w:hAnsi="Arial" w:cs="Arial"/>
          <w:b/>
          <w:bCs/>
          <w:sz w:val="24"/>
          <w:szCs w:val="24"/>
        </w:rPr>
      </w:pPr>
    </w:p>
    <w:p w:rsidR="000D0589" w:rsidRPr="00BA40A4" w:rsidRDefault="000D0589" w:rsidP="000D0589">
      <w:pPr>
        <w:numPr>
          <w:ilvl w:val="0"/>
          <w:numId w:val="2"/>
        </w:numPr>
        <w:spacing w:after="0" w:line="240" w:lineRule="auto"/>
        <w:contextualSpacing/>
        <w:rPr>
          <w:rFonts w:ascii="Arial" w:eastAsia="Calibri" w:hAnsi="Arial" w:cs="Arial"/>
          <w:sz w:val="24"/>
          <w:szCs w:val="24"/>
        </w:rPr>
      </w:pPr>
      <w:r w:rsidRPr="00BA40A4">
        <w:rPr>
          <w:rFonts w:ascii="Arial" w:eastAsia="Calibri" w:hAnsi="Arial" w:cs="Arial"/>
          <w:sz w:val="24"/>
          <w:szCs w:val="24"/>
        </w:rPr>
        <w:t>Podaci o naručiocu;</w:t>
      </w:r>
    </w:p>
    <w:p w:rsidR="000D0589" w:rsidRPr="00BA40A4" w:rsidRDefault="000D0589" w:rsidP="000D0589">
      <w:pPr>
        <w:numPr>
          <w:ilvl w:val="0"/>
          <w:numId w:val="2"/>
        </w:numPr>
        <w:spacing w:after="0" w:line="240" w:lineRule="auto"/>
        <w:contextualSpacing/>
        <w:rPr>
          <w:rFonts w:ascii="Arial" w:eastAsia="Calibri" w:hAnsi="Arial" w:cs="Arial"/>
          <w:sz w:val="24"/>
          <w:szCs w:val="24"/>
        </w:rPr>
      </w:pPr>
      <w:r w:rsidRPr="00BA40A4">
        <w:rPr>
          <w:rFonts w:ascii="Arial" w:eastAsia="Calibri" w:hAnsi="Arial" w:cs="Arial"/>
          <w:sz w:val="24"/>
          <w:szCs w:val="24"/>
        </w:rPr>
        <w:t xml:space="preserve">Podaci o postupku i predmetu javne nabavke: </w:t>
      </w:r>
    </w:p>
    <w:p w:rsidR="000D0589" w:rsidRPr="00BA40A4" w:rsidRDefault="000D0589" w:rsidP="000D0589">
      <w:pPr>
        <w:numPr>
          <w:ilvl w:val="1"/>
          <w:numId w:val="2"/>
        </w:numPr>
        <w:spacing w:after="0" w:line="240" w:lineRule="auto"/>
        <w:contextualSpacing/>
        <w:rPr>
          <w:rFonts w:ascii="Arial" w:eastAsia="Calibri" w:hAnsi="Arial" w:cs="Arial"/>
          <w:sz w:val="24"/>
          <w:szCs w:val="24"/>
        </w:rPr>
      </w:pPr>
      <w:r w:rsidRPr="00BA40A4">
        <w:rPr>
          <w:rFonts w:ascii="Arial" w:eastAsia="Calibri" w:hAnsi="Arial" w:cs="Arial"/>
          <w:sz w:val="24"/>
          <w:szCs w:val="24"/>
        </w:rPr>
        <w:t>Vrsta postupka,</w:t>
      </w:r>
    </w:p>
    <w:p w:rsidR="000D0589" w:rsidRPr="00BA40A4" w:rsidRDefault="000D0589" w:rsidP="000D0589">
      <w:pPr>
        <w:numPr>
          <w:ilvl w:val="1"/>
          <w:numId w:val="2"/>
        </w:numPr>
        <w:spacing w:after="0" w:line="240" w:lineRule="auto"/>
        <w:contextualSpacing/>
        <w:rPr>
          <w:rFonts w:ascii="Arial" w:eastAsia="Calibri" w:hAnsi="Arial" w:cs="Arial"/>
          <w:sz w:val="24"/>
          <w:szCs w:val="24"/>
        </w:rPr>
      </w:pPr>
      <w:r w:rsidRPr="00BA40A4">
        <w:rPr>
          <w:rFonts w:ascii="Arial" w:eastAsia="Calibri" w:hAnsi="Arial" w:cs="Arial"/>
          <w:sz w:val="24"/>
          <w:szCs w:val="24"/>
        </w:rPr>
        <w:t>Predmet javne nabavke (vrsta predmeta, naziv i opis predmeta),</w:t>
      </w:r>
    </w:p>
    <w:p w:rsidR="000D0589" w:rsidRPr="00BA40A4" w:rsidRDefault="000D0589" w:rsidP="000D0589">
      <w:pPr>
        <w:numPr>
          <w:ilvl w:val="1"/>
          <w:numId w:val="2"/>
        </w:numPr>
        <w:spacing w:after="0" w:line="240" w:lineRule="auto"/>
        <w:contextualSpacing/>
        <w:rPr>
          <w:rFonts w:ascii="Arial" w:eastAsia="Calibri" w:hAnsi="Arial" w:cs="Arial"/>
          <w:sz w:val="24"/>
          <w:szCs w:val="24"/>
        </w:rPr>
      </w:pPr>
      <w:r w:rsidRPr="00BA40A4">
        <w:rPr>
          <w:rFonts w:ascii="Arial" w:eastAsia="Calibri" w:hAnsi="Arial" w:cs="Arial"/>
          <w:sz w:val="24"/>
          <w:szCs w:val="24"/>
        </w:rPr>
        <w:t>Procijenjena vrijednost predmeta nabavke</w:t>
      </w:r>
      <w:r w:rsidRPr="00BA40A4">
        <w:rPr>
          <w:rFonts w:ascii="Arial" w:eastAsia="Calibri" w:hAnsi="Arial" w:cs="Arial"/>
          <w:sz w:val="24"/>
          <w:szCs w:val="24"/>
          <w:vertAlign w:val="superscript"/>
        </w:rPr>
        <w:footnoteReference w:id="2"/>
      </w:r>
      <w:r w:rsidRPr="00BA40A4">
        <w:rPr>
          <w:rFonts w:ascii="Arial" w:eastAsia="Calibri" w:hAnsi="Arial" w:cs="Arial"/>
          <w:sz w:val="24"/>
          <w:szCs w:val="24"/>
        </w:rPr>
        <w:t>,</w:t>
      </w:r>
    </w:p>
    <w:p w:rsidR="000D0589" w:rsidRPr="00BA40A4" w:rsidRDefault="000D0589" w:rsidP="000D0589">
      <w:pPr>
        <w:numPr>
          <w:ilvl w:val="1"/>
          <w:numId w:val="2"/>
        </w:numPr>
        <w:spacing w:after="0" w:line="240" w:lineRule="auto"/>
        <w:contextualSpacing/>
        <w:rPr>
          <w:rFonts w:ascii="Arial" w:eastAsia="Calibri" w:hAnsi="Arial" w:cs="Arial"/>
          <w:sz w:val="24"/>
          <w:szCs w:val="24"/>
        </w:rPr>
      </w:pPr>
      <w:r w:rsidRPr="00BA40A4">
        <w:rPr>
          <w:rFonts w:ascii="Arial" w:eastAsia="Calibri" w:hAnsi="Arial" w:cs="Arial"/>
          <w:sz w:val="24"/>
          <w:szCs w:val="24"/>
        </w:rPr>
        <w:t xml:space="preserve">Način nabavke: </w:t>
      </w:r>
    </w:p>
    <w:p w:rsidR="000D0589" w:rsidRPr="00BA40A4" w:rsidRDefault="000D0589" w:rsidP="000D0589">
      <w:pPr>
        <w:numPr>
          <w:ilvl w:val="0"/>
          <w:numId w:val="4"/>
        </w:numPr>
        <w:spacing w:after="0" w:line="240" w:lineRule="auto"/>
        <w:contextualSpacing/>
        <w:rPr>
          <w:rFonts w:ascii="Arial" w:eastAsia="Calibri" w:hAnsi="Arial" w:cs="Arial"/>
          <w:sz w:val="24"/>
          <w:szCs w:val="24"/>
        </w:rPr>
      </w:pPr>
      <w:r w:rsidRPr="00BA40A4">
        <w:rPr>
          <w:rFonts w:ascii="Arial" w:eastAsia="Calibri" w:hAnsi="Arial" w:cs="Arial"/>
          <w:sz w:val="24"/>
          <w:szCs w:val="24"/>
        </w:rPr>
        <w:t>Cjelina, po partijama,</w:t>
      </w:r>
    </w:p>
    <w:p w:rsidR="000D0589" w:rsidRPr="00BA40A4" w:rsidRDefault="000D0589" w:rsidP="000D0589">
      <w:pPr>
        <w:numPr>
          <w:ilvl w:val="0"/>
          <w:numId w:val="4"/>
        </w:numPr>
        <w:spacing w:after="0" w:line="240" w:lineRule="auto"/>
        <w:contextualSpacing/>
        <w:rPr>
          <w:rFonts w:ascii="Arial" w:eastAsia="Calibri" w:hAnsi="Arial" w:cs="Arial"/>
          <w:sz w:val="24"/>
          <w:szCs w:val="24"/>
        </w:rPr>
      </w:pPr>
      <w:r w:rsidRPr="00BA40A4">
        <w:rPr>
          <w:rFonts w:ascii="Arial" w:eastAsia="Calibri" w:hAnsi="Arial" w:cs="Arial"/>
          <w:sz w:val="24"/>
          <w:szCs w:val="24"/>
        </w:rPr>
        <w:t>Zajednička nabavka,</w:t>
      </w:r>
    </w:p>
    <w:p w:rsidR="000D0589" w:rsidRPr="00BA40A4" w:rsidRDefault="000D0589" w:rsidP="000D0589">
      <w:pPr>
        <w:numPr>
          <w:ilvl w:val="0"/>
          <w:numId w:val="4"/>
        </w:numPr>
        <w:spacing w:after="0" w:line="240" w:lineRule="auto"/>
        <w:contextualSpacing/>
        <w:rPr>
          <w:rFonts w:ascii="Arial" w:eastAsia="Calibri" w:hAnsi="Arial" w:cs="Arial"/>
          <w:sz w:val="24"/>
          <w:szCs w:val="24"/>
        </w:rPr>
      </w:pPr>
      <w:r w:rsidRPr="00BA40A4">
        <w:rPr>
          <w:rFonts w:ascii="Arial" w:eastAsia="Calibri" w:hAnsi="Arial" w:cs="Arial"/>
          <w:sz w:val="24"/>
          <w:szCs w:val="24"/>
        </w:rPr>
        <w:t>Centralizovana nabavka,</w:t>
      </w:r>
    </w:p>
    <w:p w:rsidR="000D0589" w:rsidRPr="00BA40A4" w:rsidRDefault="000D0589" w:rsidP="000D0589">
      <w:pPr>
        <w:numPr>
          <w:ilvl w:val="1"/>
          <w:numId w:val="2"/>
        </w:numPr>
        <w:spacing w:after="0" w:line="240" w:lineRule="auto"/>
        <w:contextualSpacing/>
        <w:rPr>
          <w:rFonts w:ascii="Arial" w:eastAsia="Calibri" w:hAnsi="Arial" w:cs="Arial"/>
          <w:sz w:val="24"/>
          <w:szCs w:val="24"/>
        </w:rPr>
      </w:pPr>
      <w:r w:rsidRPr="00BA40A4">
        <w:rPr>
          <w:rFonts w:ascii="Arial" w:eastAsia="Calibri" w:hAnsi="Arial" w:cs="Arial"/>
          <w:sz w:val="24"/>
          <w:szCs w:val="24"/>
        </w:rPr>
        <w:t>Posebni oblik nabavke:</w:t>
      </w:r>
    </w:p>
    <w:p w:rsidR="000D0589" w:rsidRPr="00BA40A4" w:rsidRDefault="000D0589" w:rsidP="000D0589">
      <w:pPr>
        <w:numPr>
          <w:ilvl w:val="0"/>
          <w:numId w:val="3"/>
        </w:numPr>
        <w:spacing w:after="0" w:line="240" w:lineRule="auto"/>
        <w:contextualSpacing/>
        <w:rPr>
          <w:rFonts w:ascii="Arial" w:eastAsia="Calibri" w:hAnsi="Arial" w:cs="Arial"/>
          <w:sz w:val="24"/>
          <w:szCs w:val="24"/>
        </w:rPr>
      </w:pPr>
      <w:r w:rsidRPr="00BA40A4">
        <w:rPr>
          <w:rFonts w:ascii="Arial" w:eastAsia="Calibri" w:hAnsi="Arial" w:cs="Arial"/>
          <w:sz w:val="24"/>
          <w:szCs w:val="24"/>
        </w:rPr>
        <w:t>Okvirni sporazum,</w:t>
      </w:r>
    </w:p>
    <w:p w:rsidR="000D0589" w:rsidRPr="00BA40A4" w:rsidRDefault="000D0589" w:rsidP="000D0589">
      <w:pPr>
        <w:numPr>
          <w:ilvl w:val="0"/>
          <w:numId w:val="3"/>
        </w:numPr>
        <w:spacing w:after="0" w:line="240" w:lineRule="auto"/>
        <w:contextualSpacing/>
        <w:rPr>
          <w:rFonts w:ascii="Arial" w:eastAsia="Calibri" w:hAnsi="Arial" w:cs="Arial"/>
          <w:sz w:val="24"/>
          <w:szCs w:val="24"/>
        </w:rPr>
      </w:pPr>
      <w:r w:rsidRPr="00BA40A4">
        <w:rPr>
          <w:rFonts w:ascii="Arial" w:eastAsia="Calibri" w:hAnsi="Arial" w:cs="Arial"/>
          <w:sz w:val="24"/>
          <w:szCs w:val="24"/>
        </w:rPr>
        <w:t>Dinamički sistem nabavki,</w:t>
      </w:r>
    </w:p>
    <w:p w:rsidR="000D0589" w:rsidRPr="00BA40A4" w:rsidRDefault="000D0589" w:rsidP="000D0589">
      <w:pPr>
        <w:numPr>
          <w:ilvl w:val="0"/>
          <w:numId w:val="3"/>
        </w:numPr>
        <w:spacing w:after="0" w:line="240" w:lineRule="auto"/>
        <w:contextualSpacing/>
        <w:rPr>
          <w:rFonts w:ascii="Arial" w:eastAsia="Calibri" w:hAnsi="Arial" w:cs="Arial"/>
          <w:sz w:val="24"/>
          <w:szCs w:val="24"/>
        </w:rPr>
      </w:pPr>
      <w:r w:rsidRPr="00BA40A4">
        <w:rPr>
          <w:rFonts w:ascii="Arial" w:eastAsia="Calibri" w:hAnsi="Arial" w:cs="Arial"/>
          <w:sz w:val="24"/>
          <w:szCs w:val="24"/>
        </w:rPr>
        <w:t>Elektronska aukcija,</w:t>
      </w:r>
    </w:p>
    <w:p w:rsidR="000D0589" w:rsidRPr="00BA40A4" w:rsidRDefault="000D0589" w:rsidP="000D0589">
      <w:pPr>
        <w:numPr>
          <w:ilvl w:val="0"/>
          <w:numId w:val="3"/>
        </w:numPr>
        <w:spacing w:after="0" w:line="240" w:lineRule="auto"/>
        <w:contextualSpacing/>
        <w:rPr>
          <w:rFonts w:ascii="Arial" w:eastAsia="Calibri" w:hAnsi="Arial" w:cs="Arial"/>
          <w:sz w:val="24"/>
          <w:szCs w:val="24"/>
        </w:rPr>
      </w:pPr>
      <w:r w:rsidRPr="00BA40A4">
        <w:rPr>
          <w:rFonts w:ascii="Arial" w:eastAsia="Calibri" w:hAnsi="Arial" w:cs="Arial"/>
          <w:sz w:val="24"/>
          <w:szCs w:val="24"/>
        </w:rPr>
        <w:t>Elektronski katalog,</w:t>
      </w:r>
    </w:p>
    <w:p w:rsidR="000D0589" w:rsidRPr="00BA40A4" w:rsidRDefault="000D0589" w:rsidP="000D0589">
      <w:pPr>
        <w:numPr>
          <w:ilvl w:val="1"/>
          <w:numId w:val="2"/>
        </w:numPr>
        <w:spacing w:after="0" w:line="240" w:lineRule="auto"/>
        <w:contextualSpacing/>
        <w:rPr>
          <w:rFonts w:ascii="Arial" w:eastAsia="Calibri" w:hAnsi="Arial" w:cs="Arial"/>
          <w:sz w:val="24"/>
          <w:szCs w:val="24"/>
        </w:rPr>
      </w:pPr>
      <w:r w:rsidRPr="00BA40A4">
        <w:rPr>
          <w:rFonts w:ascii="Arial" w:eastAsia="Calibri" w:hAnsi="Arial" w:cs="Arial"/>
          <w:sz w:val="24"/>
          <w:szCs w:val="24"/>
        </w:rPr>
        <w:t>Uslovi za učešće u postupku javne nabavke i posebni osnovi za isključenje,</w:t>
      </w:r>
    </w:p>
    <w:p w:rsidR="000D0589" w:rsidRPr="00BA40A4" w:rsidRDefault="000D0589" w:rsidP="000D0589">
      <w:pPr>
        <w:numPr>
          <w:ilvl w:val="1"/>
          <w:numId w:val="2"/>
        </w:numPr>
        <w:spacing w:after="0" w:line="240" w:lineRule="auto"/>
        <w:contextualSpacing/>
        <w:rPr>
          <w:rFonts w:ascii="Arial" w:eastAsia="Calibri" w:hAnsi="Arial" w:cs="Arial"/>
          <w:sz w:val="24"/>
          <w:szCs w:val="24"/>
        </w:rPr>
      </w:pPr>
      <w:r w:rsidRPr="00BA40A4">
        <w:rPr>
          <w:rFonts w:ascii="Arial" w:eastAsia="Calibri" w:hAnsi="Arial" w:cs="Arial"/>
          <w:sz w:val="24"/>
          <w:szCs w:val="24"/>
        </w:rPr>
        <w:t>Kriterijum za izbor najpovoljnije ponude,</w:t>
      </w:r>
    </w:p>
    <w:p w:rsidR="000D0589" w:rsidRPr="00BA40A4" w:rsidRDefault="000D0589" w:rsidP="000D0589">
      <w:pPr>
        <w:numPr>
          <w:ilvl w:val="1"/>
          <w:numId w:val="2"/>
        </w:numPr>
        <w:spacing w:after="0" w:line="240" w:lineRule="auto"/>
        <w:contextualSpacing/>
        <w:rPr>
          <w:rFonts w:ascii="Arial" w:eastAsia="Calibri" w:hAnsi="Arial" w:cs="Arial"/>
          <w:sz w:val="24"/>
          <w:szCs w:val="24"/>
        </w:rPr>
      </w:pPr>
      <w:r w:rsidRPr="00BA40A4">
        <w:rPr>
          <w:rFonts w:ascii="Arial" w:eastAsia="Calibri" w:hAnsi="Arial" w:cs="Arial"/>
          <w:sz w:val="24"/>
          <w:szCs w:val="24"/>
        </w:rPr>
        <w:t>Način, mjesto i vrijeme podnošenja ponuda i otvaranja ponuda,</w:t>
      </w:r>
    </w:p>
    <w:p w:rsidR="000D0589" w:rsidRPr="00BA40A4" w:rsidRDefault="000D0589" w:rsidP="000D0589">
      <w:pPr>
        <w:numPr>
          <w:ilvl w:val="1"/>
          <w:numId w:val="2"/>
        </w:numPr>
        <w:spacing w:after="0" w:line="240" w:lineRule="auto"/>
        <w:contextualSpacing/>
        <w:rPr>
          <w:rFonts w:ascii="Arial" w:eastAsia="Calibri" w:hAnsi="Arial" w:cs="Arial"/>
          <w:sz w:val="24"/>
          <w:szCs w:val="24"/>
        </w:rPr>
      </w:pPr>
      <w:r w:rsidRPr="00BA40A4">
        <w:rPr>
          <w:rFonts w:ascii="Arial" w:eastAsia="Calibri" w:hAnsi="Arial" w:cs="Arial"/>
          <w:sz w:val="24"/>
          <w:szCs w:val="24"/>
        </w:rPr>
        <w:t>Rok za donošenje odluke o izboru,</w:t>
      </w:r>
    </w:p>
    <w:p w:rsidR="000D0589" w:rsidRPr="00BA40A4" w:rsidRDefault="000D0589" w:rsidP="000D0589">
      <w:pPr>
        <w:numPr>
          <w:ilvl w:val="1"/>
          <w:numId w:val="2"/>
        </w:numPr>
        <w:spacing w:after="0" w:line="240" w:lineRule="auto"/>
        <w:contextualSpacing/>
        <w:rPr>
          <w:rFonts w:ascii="Arial" w:eastAsia="Calibri" w:hAnsi="Arial" w:cs="Arial"/>
          <w:sz w:val="24"/>
          <w:szCs w:val="24"/>
        </w:rPr>
      </w:pPr>
      <w:r w:rsidRPr="00BA40A4">
        <w:rPr>
          <w:rFonts w:ascii="Arial" w:eastAsia="Calibri" w:hAnsi="Arial" w:cs="Arial"/>
          <w:sz w:val="24"/>
          <w:szCs w:val="24"/>
        </w:rPr>
        <w:t>Rok važenja ponude,</w:t>
      </w:r>
    </w:p>
    <w:p w:rsidR="000D0589" w:rsidRPr="00BA40A4" w:rsidRDefault="000D0589" w:rsidP="000D0589">
      <w:pPr>
        <w:numPr>
          <w:ilvl w:val="1"/>
          <w:numId w:val="2"/>
        </w:numPr>
        <w:spacing w:after="0" w:line="240" w:lineRule="auto"/>
        <w:contextualSpacing/>
        <w:rPr>
          <w:rFonts w:ascii="Arial" w:eastAsia="Calibri" w:hAnsi="Arial" w:cs="Arial"/>
          <w:sz w:val="24"/>
          <w:szCs w:val="24"/>
        </w:rPr>
      </w:pPr>
      <w:r w:rsidRPr="00BA40A4">
        <w:rPr>
          <w:rFonts w:ascii="Arial" w:eastAsia="Calibri" w:hAnsi="Arial" w:cs="Arial"/>
          <w:sz w:val="24"/>
          <w:szCs w:val="24"/>
        </w:rPr>
        <w:t>Garancija ponude</w:t>
      </w:r>
    </w:p>
    <w:p w:rsidR="000D0589" w:rsidRPr="00BA40A4" w:rsidRDefault="000D0589" w:rsidP="000D0589">
      <w:pPr>
        <w:spacing w:after="0" w:line="240" w:lineRule="auto"/>
        <w:rPr>
          <w:rFonts w:ascii="Arial" w:eastAsia="Calibri" w:hAnsi="Arial" w:cs="Arial"/>
          <w:sz w:val="24"/>
          <w:szCs w:val="24"/>
        </w:rPr>
      </w:pPr>
    </w:p>
    <w:p w:rsidR="000D0589" w:rsidRPr="00BA40A4" w:rsidRDefault="000D0589" w:rsidP="000D058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Arial"/>
          <w:b/>
          <w:sz w:val="24"/>
          <w:szCs w:val="24"/>
        </w:rPr>
      </w:pPr>
      <w:bookmarkStart w:id="1" w:name="_Toc62730554"/>
      <w:r w:rsidRPr="00BA40A4">
        <w:rPr>
          <w:rFonts w:ascii="Arial" w:eastAsia="Times New Roman" w:hAnsi="Arial" w:cs="Arial"/>
          <w:b/>
          <w:sz w:val="24"/>
          <w:szCs w:val="24"/>
        </w:rPr>
        <w:t>TEHNIČKA SPECIFIKACIJA PREDMETA JAVNE NABAVKE</w:t>
      </w:r>
      <w:r w:rsidRPr="00BA40A4">
        <w:rPr>
          <w:rFonts w:ascii="Arial" w:eastAsia="Times New Roman" w:hAnsi="Arial" w:cs="Arial"/>
          <w:b/>
          <w:sz w:val="24"/>
          <w:szCs w:val="24"/>
          <w:vertAlign w:val="superscript"/>
        </w:rPr>
        <w:footnoteReference w:id="3"/>
      </w:r>
      <w:bookmarkEnd w:id="1"/>
    </w:p>
    <w:p w:rsidR="000D0589" w:rsidRPr="00BA40A4" w:rsidRDefault="000D0589" w:rsidP="000D0589">
      <w:pPr>
        <w:spacing w:after="0" w:line="240" w:lineRule="auto"/>
        <w:rPr>
          <w:rFonts w:ascii="Arial" w:eastAsia="Calibri" w:hAnsi="Arial" w:cs="Arial"/>
          <w:sz w:val="24"/>
          <w:szCs w:val="24"/>
        </w:rPr>
      </w:pPr>
    </w:p>
    <w:p w:rsidR="000D0589" w:rsidRPr="00BA40A4" w:rsidRDefault="000D0589" w:rsidP="000D0589">
      <w:pPr>
        <w:numPr>
          <w:ilvl w:val="0"/>
          <w:numId w:val="6"/>
        </w:numPr>
        <w:spacing w:after="0" w:line="240" w:lineRule="auto"/>
        <w:contextualSpacing/>
        <w:jc w:val="both"/>
        <w:rPr>
          <w:rFonts w:ascii="Arial" w:eastAsia="Calibri" w:hAnsi="Arial" w:cs="Arial"/>
          <w:sz w:val="24"/>
          <w:szCs w:val="24"/>
        </w:rPr>
      </w:pPr>
      <w:r w:rsidRPr="00BA40A4">
        <w:rPr>
          <w:rFonts w:ascii="Arial" w:eastAsia="Calibri" w:hAnsi="Arial" w:cs="Arial"/>
          <w:sz w:val="24"/>
          <w:szCs w:val="24"/>
        </w:rPr>
        <w:t>Naziv i opis predmeta nabavke u cjelini, po partijama i stavkama sa bitnim karakteristikama</w:t>
      </w:r>
    </w:p>
    <w:p w:rsidR="000D0589" w:rsidRPr="00BA40A4" w:rsidRDefault="000D0589" w:rsidP="000D0589">
      <w:pPr>
        <w:numPr>
          <w:ilvl w:val="0"/>
          <w:numId w:val="6"/>
        </w:numPr>
        <w:spacing w:after="0" w:line="240" w:lineRule="auto"/>
        <w:contextualSpacing/>
        <w:jc w:val="both"/>
        <w:rPr>
          <w:rFonts w:ascii="Arial" w:eastAsia="Calibri" w:hAnsi="Arial" w:cs="Arial"/>
          <w:sz w:val="24"/>
          <w:szCs w:val="24"/>
        </w:rPr>
      </w:pPr>
      <w:r w:rsidRPr="00BA40A4">
        <w:rPr>
          <w:rFonts w:ascii="Arial" w:eastAsia="Calibri" w:hAnsi="Arial" w:cs="Arial"/>
          <w:sz w:val="24"/>
          <w:szCs w:val="24"/>
        </w:rPr>
        <w:t>Zahtjevi u pogledu načina izvršavanja predmeta nabavke koji su od značaja za sačinjavanje ponude i izvršenje ugovora</w:t>
      </w:r>
    </w:p>
    <w:p w:rsidR="000D0589" w:rsidRPr="00BA40A4" w:rsidRDefault="000D0589" w:rsidP="000D0589">
      <w:pPr>
        <w:spacing w:after="0" w:line="240" w:lineRule="auto"/>
        <w:rPr>
          <w:rFonts w:ascii="Arial" w:eastAsia="Calibri" w:hAnsi="Arial" w:cs="Arial"/>
          <w:sz w:val="24"/>
          <w:szCs w:val="24"/>
        </w:rPr>
      </w:pPr>
    </w:p>
    <w:p w:rsidR="000D0589" w:rsidRPr="00BA40A4" w:rsidRDefault="000D0589" w:rsidP="000D058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Arial"/>
          <w:b/>
          <w:sz w:val="24"/>
          <w:szCs w:val="24"/>
        </w:rPr>
      </w:pPr>
      <w:bookmarkStart w:id="2" w:name="_Toc62730555"/>
      <w:r w:rsidRPr="00BA40A4">
        <w:rPr>
          <w:rFonts w:ascii="Arial" w:eastAsia="Times New Roman" w:hAnsi="Arial" w:cs="Arial"/>
          <w:b/>
          <w:sz w:val="24"/>
          <w:szCs w:val="24"/>
        </w:rPr>
        <w:t>DODATNE INFORMACIJE O PREDMETU I POSTUPKU NABAVKE</w:t>
      </w:r>
      <w:r w:rsidRPr="00BA40A4">
        <w:rPr>
          <w:rFonts w:ascii="Arial" w:eastAsia="Times New Roman" w:hAnsi="Arial" w:cs="Arial"/>
          <w:b/>
          <w:sz w:val="24"/>
          <w:szCs w:val="24"/>
          <w:vertAlign w:val="superscript"/>
        </w:rPr>
        <w:footnoteReference w:id="4"/>
      </w:r>
      <w:bookmarkEnd w:id="2"/>
    </w:p>
    <w:p w:rsidR="000D0589" w:rsidRPr="00BA40A4" w:rsidRDefault="000D0589" w:rsidP="000D0589">
      <w:pPr>
        <w:spacing w:after="0" w:line="240" w:lineRule="auto"/>
        <w:jc w:val="both"/>
        <w:rPr>
          <w:rFonts w:ascii="Arial" w:eastAsia="Times New Roman" w:hAnsi="Arial" w:cs="Arial"/>
          <w:b/>
          <w:bCs/>
          <w:sz w:val="24"/>
          <w:szCs w:val="24"/>
        </w:rPr>
      </w:pPr>
    </w:p>
    <w:p w:rsidR="00276AEF" w:rsidRPr="00BA40A4" w:rsidRDefault="00276AEF" w:rsidP="000D0589">
      <w:pPr>
        <w:spacing w:after="0" w:line="240" w:lineRule="auto"/>
        <w:jc w:val="both"/>
        <w:rPr>
          <w:rFonts w:ascii="Arial" w:eastAsia="Times New Roman" w:hAnsi="Arial" w:cs="Arial"/>
          <w:b/>
          <w:bCs/>
          <w:sz w:val="24"/>
          <w:szCs w:val="24"/>
        </w:rPr>
      </w:pPr>
    </w:p>
    <w:p w:rsidR="000D0589" w:rsidRPr="00BA40A4" w:rsidRDefault="000D0589" w:rsidP="000D0589">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sz w:val="24"/>
          <w:szCs w:val="24"/>
        </w:rPr>
      </w:pPr>
      <w:r w:rsidRPr="00BA40A4">
        <w:rPr>
          <w:rFonts w:ascii="Arial" w:eastAsia="Calibri" w:hAnsi="Arial" w:cs="Arial"/>
          <w:b/>
          <w:bCs/>
          <w:sz w:val="24"/>
          <w:szCs w:val="24"/>
        </w:rPr>
        <w:t>Procijenjena vrijednost predmenta nabavke:</w:t>
      </w:r>
      <w:r w:rsidRPr="00BA40A4">
        <w:rPr>
          <w:rFonts w:ascii="Arial" w:eastAsia="Calibri" w:hAnsi="Arial" w:cs="Arial"/>
          <w:b/>
          <w:bCs/>
          <w:sz w:val="24"/>
          <w:szCs w:val="24"/>
          <w:vertAlign w:val="superscript"/>
        </w:rPr>
        <w:footnoteReference w:id="5"/>
      </w:r>
    </w:p>
    <w:p w:rsidR="000D0589" w:rsidRPr="00BA40A4" w:rsidRDefault="000D0589" w:rsidP="000D0589">
      <w:pPr>
        <w:jc w:val="both"/>
        <w:rPr>
          <w:rFonts w:ascii="Arial" w:eastAsia="Calibri" w:hAnsi="Arial" w:cs="Arial"/>
          <w:sz w:val="24"/>
          <w:szCs w:val="24"/>
        </w:rPr>
      </w:pPr>
    </w:p>
    <w:p w:rsidR="00BA40A4" w:rsidRPr="00BA40A4" w:rsidRDefault="00BA40A4" w:rsidP="00BA40A4">
      <w:pPr>
        <w:jc w:val="both"/>
        <w:rPr>
          <w:rFonts w:ascii="Arial" w:eastAsia="Calibri" w:hAnsi="Arial" w:cs="Arial"/>
          <w:b/>
          <w:bCs/>
          <w:color w:val="000000"/>
          <w:sz w:val="24"/>
          <w:szCs w:val="24"/>
        </w:rPr>
      </w:pPr>
      <w:r w:rsidRPr="00BA40A4">
        <w:rPr>
          <w:rFonts w:ascii="Arial" w:eastAsia="Calibri" w:hAnsi="Arial" w:cs="Arial"/>
          <w:color w:val="000000"/>
          <w:sz w:val="24"/>
          <w:szCs w:val="24"/>
        </w:rPr>
        <w:sym w:font="Wingdings" w:char="F0A8"/>
      </w:r>
      <w:r w:rsidRPr="00BA40A4">
        <w:rPr>
          <w:rFonts w:ascii="Arial" w:eastAsia="Calibri" w:hAnsi="Arial" w:cs="Arial"/>
          <w:color w:val="000000"/>
          <w:sz w:val="24"/>
          <w:szCs w:val="24"/>
        </w:rPr>
        <w:t xml:space="preserve"> </w:t>
      </w:r>
      <w:r w:rsidRPr="00BA40A4">
        <w:rPr>
          <w:rFonts w:ascii="Arial" w:eastAsia="Calibri" w:hAnsi="Arial" w:cs="Arial"/>
          <w:b/>
          <w:bCs/>
          <w:color w:val="000000"/>
          <w:sz w:val="24"/>
          <w:szCs w:val="24"/>
        </w:rPr>
        <w:t>Procijenjena vrijednost predmeta nabavke bez zaključivanja okvirnog sporazuma</w:t>
      </w:r>
      <w:r w:rsidRPr="00BA40A4">
        <w:rPr>
          <w:rFonts w:ascii="Arial" w:eastAsia="Calibri" w:hAnsi="Arial" w:cs="Arial"/>
          <w:color w:val="000000"/>
          <w:sz w:val="24"/>
          <w:szCs w:val="24"/>
        </w:rPr>
        <w:t>:</w:t>
      </w:r>
    </w:p>
    <w:p w:rsidR="00BA40A4" w:rsidRPr="00BA40A4" w:rsidRDefault="00BA40A4" w:rsidP="00BA40A4">
      <w:pPr>
        <w:jc w:val="both"/>
        <w:rPr>
          <w:rFonts w:ascii="Arial" w:eastAsia="Calibri" w:hAnsi="Arial" w:cs="Arial"/>
          <w:color w:val="000000"/>
          <w:sz w:val="24"/>
          <w:szCs w:val="24"/>
        </w:rPr>
      </w:pPr>
      <w:r w:rsidRPr="00BA40A4">
        <w:rPr>
          <w:rFonts w:ascii="Arial" w:eastAsia="Calibri" w:hAnsi="Arial" w:cs="Arial"/>
          <w:color w:val="000000"/>
          <w:sz w:val="24"/>
          <w:szCs w:val="24"/>
        </w:rPr>
        <w:sym w:font="Wingdings" w:char="F0A8"/>
      </w:r>
      <w:r w:rsidRPr="00BA40A4">
        <w:rPr>
          <w:rFonts w:ascii="Arial" w:eastAsia="Calibri" w:hAnsi="Arial" w:cs="Arial"/>
          <w:color w:val="000000"/>
          <w:sz w:val="24"/>
          <w:szCs w:val="24"/>
        </w:rPr>
        <w:t xml:space="preserve"> kao cjeline je 41.322,31 € bez PDV-a.</w:t>
      </w:r>
    </w:p>
    <w:p w:rsidR="00D355B4" w:rsidRDefault="00BA40A4" w:rsidP="00D355B4">
      <w:pPr>
        <w:autoSpaceDE w:val="0"/>
        <w:autoSpaceDN w:val="0"/>
        <w:adjustRightInd w:val="0"/>
        <w:rPr>
          <w:rFonts w:ascii="Arial" w:eastAsia="Calibri" w:hAnsi="Arial" w:cs="Arial"/>
          <w:color w:val="000000"/>
          <w:sz w:val="24"/>
          <w:szCs w:val="24"/>
        </w:rPr>
      </w:pPr>
      <w:r w:rsidRPr="00BA40A4">
        <w:rPr>
          <w:rFonts w:ascii="Arial" w:eastAsia="Calibri" w:hAnsi="Arial" w:cs="Arial"/>
          <w:color w:val="000000"/>
          <w:sz w:val="24"/>
          <w:szCs w:val="24"/>
        </w:rPr>
        <w:t xml:space="preserve"> </w:t>
      </w:r>
    </w:p>
    <w:p w:rsidR="00BA40A4" w:rsidRPr="00D355B4" w:rsidRDefault="00BA40A4" w:rsidP="00D355B4">
      <w:pPr>
        <w:autoSpaceDE w:val="0"/>
        <w:autoSpaceDN w:val="0"/>
        <w:adjustRightInd w:val="0"/>
        <w:rPr>
          <w:rFonts w:ascii="Arial" w:hAnsi="Arial" w:cs="Arial"/>
          <w:b/>
          <w:bCs/>
          <w:sz w:val="24"/>
          <w:szCs w:val="24"/>
        </w:rPr>
      </w:pPr>
      <w:r w:rsidRPr="00D355B4">
        <w:rPr>
          <w:rFonts w:ascii="Arial" w:hAnsi="Arial" w:cs="Arial"/>
          <w:b/>
          <w:sz w:val="24"/>
          <w:szCs w:val="24"/>
        </w:rPr>
        <w:t>Obrazloženje razloga zašto predmet nabavke nije podijeljen na partije:</w:t>
      </w:r>
      <w:r w:rsidRPr="00D355B4">
        <w:rPr>
          <w:rFonts w:ascii="Arial" w:hAnsi="Arial" w:cs="Arial"/>
          <w:b/>
          <w:sz w:val="24"/>
          <w:szCs w:val="24"/>
          <w:vertAlign w:val="superscript"/>
        </w:rPr>
        <w:footnoteReference w:id="6"/>
      </w:r>
    </w:p>
    <w:p w:rsidR="00BA40A4" w:rsidRPr="00BA40A4" w:rsidRDefault="00BA40A4" w:rsidP="00BA40A4">
      <w:pPr>
        <w:tabs>
          <w:tab w:val="left" w:pos="0"/>
        </w:tabs>
        <w:jc w:val="both"/>
        <w:rPr>
          <w:rFonts w:ascii="Arial" w:hAnsi="Arial" w:cs="Arial"/>
          <w:sz w:val="24"/>
          <w:szCs w:val="24"/>
          <w:lang w:val="sl-SI"/>
        </w:rPr>
      </w:pPr>
      <w:r w:rsidRPr="00BA40A4">
        <w:rPr>
          <w:rFonts w:ascii="Arial" w:hAnsi="Arial" w:cs="Arial"/>
          <w:sz w:val="24"/>
          <w:szCs w:val="24"/>
        </w:rPr>
        <w:t>Predmet javne nabavke je određen kao cjelina</w:t>
      </w:r>
      <w:r w:rsidRPr="00BA40A4">
        <w:rPr>
          <w:rFonts w:ascii="Arial" w:hAnsi="Arial" w:cs="Arial"/>
          <w:bCs/>
          <w:sz w:val="24"/>
          <w:szCs w:val="24"/>
        </w:rPr>
        <w:t xml:space="preserve"> u skladu sa načelom ekonomičnosti, efikasnosti i efektivnosti upotrebe javnih sredstava. </w:t>
      </w:r>
      <w:r w:rsidRPr="00BA40A4">
        <w:rPr>
          <w:rFonts w:ascii="Arial" w:hAnsi="Arial" w:cs="Arial"/>
          <w:sz w:val="24"/>
          <w:szCs w:val="24"/>
          <w:lang w:val="sl-SI"/>
        </w:rPr>
        <w:t>Nabavku materijala neophodno je nabaviti u kontinuitetu kao jedinstvenu cjelinu i predmet nabavke nije moguće podijeliti na partije.</w:t>
      </w:r>
    </w:p>
    <w:p w:rsidR="000D0589" w:rsidRPr="00BA40A4" w:rsidRDefault="000D0589" w:rsidP="000D058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BA40A4">
        <w:rPr>
          <w:rFonts w:ascii="Arial" w:eastAsia="Times New Roman" w:hAnsi="Arial" w:cs="Arial"/>
          <w:b/>
          <w:sz w:val="24"/>
          <w:szCs w:val="24"/>
        </w:rPr>
        <w:t>ZAKLJUČIVANJE OKVIRNOG SPORAZUMA</w:t>
      </w:r>
      <w:r w:rsidRPr="00BA40A4">
        <w:rPr>
          <w:rFonts w:ascii="Arial" w:eastAsia="Times New Roman" w:hAnsi="Arial" w:cs="Arial"/>
          <w:b/>
          <w:sz w:val="24"/>
          <w:szCs w:val="24"/>
          <w:vertAlign w:val="superscript"/>
        </w:rPr>
        <w:footnoteReference w:id="7"/>
      </w:r>
    </w:p>
    <w:p w:rsidR="000D0589" w:rsidRPr="00BA40A4" w:rsidRDefault="000D0589" w:rsidP="000D0589">
      <w:pPr>
        <w:spacing w:after="0" w:line="240" w:lineRule="auto"/>
        <w:jc w:val="both"/>
        <w:rPr>
          <w:rFonts w:ascii="Arial" w:eastAsia="Times New Roman" w:hAnsi="Arial" w:cs="Arial"/>
          <w:sz w:val="24"/>
          <w:szCs w:val="24"/>
        </w:rPr>
      </w:pPr>
    </w:p>
    <w:p w:rsidR="00F23AA1" w:rsidRPr="00BA40A4" w:rsidRDefault="00F23AA1" w:rsidP="000D0589">
      <w:pPr>
        <w:spacing w:after="0" w:line="240" w:lineRule="auto"/>
        <w:jc w:val="both"/>
        <w:rPr>
          <w:rFonts w:ascii="Arial" w:eastAsia="Times New Roman" w:hAnsi="Arial" w:cs="Arial"/>
          <w:sz w:val="24"/>
          <w:szCs w:val="24"/>
        </w:rPr>
      </w:pPr>
    </w:p>
    <w:p w:rsidR="000D0589" w:rsidRPr="00BA40A4" w:rsidRDefault="000D0589" w:rsidP="000D0589">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sz w:val="24"/>
          <w:szCs w:val="24"/>
        </w:rPr>
      </w:pPr>
      <w:r w:rsidRPr="00BA40A4">
        <w:rPr>
          <w:rFonts w:ascii="Arial" w:eastAsia="Times New Roman" w:hAnsi="Arial" w:cs="Arial"/>
          <w:sz w:val="24"/>
          <w:szCs w:val="24"/>
        </w:rPr>
        <w:t>Zaključiće se okvirni sporazum:</w:t>
      </w:r>
    </w:p>
    <w:p w:rsidR="000D0589" w:rsidRPr="00BA40A4" w:rsidRDefault="000D0589" w:rsidP="000D0589">
      <w:pPr>
        <w:spacing w:after="0" w:line="240" w:lineRule="auto"/>
        <w:jc w:val="both"/>
        <w:rPr>
          <w:rFonts w:ascii="Arial" w:eastAsia="Times New Roman" w:hAnsi="Arial" w:cs="Arial"/>
          <w:sz w:val="24"/>
          <w:szCs w:val="24"/>
        </w:rPr>
      </w:pPr>
    </w:p>
    <w:p w:rsidR="000D0589" w:rsidRPr="00BA40A4" w:rsidRDefault="000D0589" w:rsidP="000D0589">
      <w:pPr>
        <w:spacing w:after="0" w:line="240" w:lineRule="auto"/>
        <w:jc w:val="both"/>
        <w:rPr>
          <w:rFonts w:ascii="Arial" w:eastAsia="Times New Roman" w:hAnsi="Arial" w:cs="Arial"/>
          <w:sz w:val="24"/>
          <w:szCs w:val="24"/>
        </w:rPr>
      </w:pPr>
      <w:r w:rsidRPr="00BA40A4">
        <w:rPr>
          <w:rFonts w:ascii="Arial" w:eastAsia="Times New Roman" w:hAnsi="Arial" w:cs="Arial"/>
          <w:sz w:val="24"/>
          <w:szCs w:val="24"/>
        </w:rPr>
        <w:sym w:font="Wingdings" w:char="F0DC"/>
      </w:r>
      <w:r w:rsidRPr="00BA40A4">
        <w:rPr>
          <w:rFonts w:ascii="Arial" w:eastAsia="Times New Roman" w:hAnsi="Arial" w:cs="Arial"/>
          <w:sz w:val="24"/>
          <w:szCs w:val="24"/>
        </w:rPr>
        <w:t xml:space="preserve"> ne</w:t>
      </w:r>
    </w:p>
    <w:p w:rsidR="000D0589" w:rsidRPr="00BA40A4" w:rsidRDefault="000D0589" w:rsidP="000D0589">
      <w:pPr>
        <w:spacing w:after="0" w:line="240" w:lineRule="auto"/>
        <w:jc w:val="both"/>
        <w:rPr>
          <w:rFonts w:ascii="Arial" w:eastAsia="Times New Roman" w:hAnsi="Arial" w:cs="Arial"/>
          <w:sz w:val="24"/>
          <w:szCs w:val="24"/>
        </w:rPr>
      </w:pPr>
    </w:p>
    <w:p w:rsidR="000D0589" w:rsidRPr="00BA40A4" w:rsidRDefault="000D0589" w:rsidP="000D0589">
      <w:pPr>
        <w:spacing w:after="0" w:line="240" w:lineRule="auto"/>
        <w:jc w:val="both"/>
        <w:rPr>
          <w:rFonts w:ascii="Arial" w:eastAsia="Times New Roman" w:hAnsi="Arial" w:cs="Arial"/>
          <w:sz w:val="24"/>
          <w:szCs w:val="24"/>
        </w:rPr>
      </w:pPr>
    </w:p>
    <w:p w:rsidR="000D0589" w:rsidRPr="00BA40A4" w:rsidRDefault="000D0589" w:rsidP="000D0589">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sz w:val="24"/>
          <w:szCs w:val="24"/>
        </w:rPr>
      </w:pPr>
      <w:r w:rsidRPr="00BA40A4">
        <w:rPr>
          <w:rFonts w:ascii="Arial" w:eastAsia="Times New Roman" w:hAnsi="Arial" w:cs="Arial"/>
          <w:b/>
          <w:sz w:val="24"/>
          <w:szCs w:val="24"/>
        </w:rPr>
        <w:t>PODACI O NARUČIOCIMA KOJI ZAKLJUČUJU ZAJEDNIČKU NABAVKU</w:t>
      </w:r>
    </w:p>
    <w:p w:rsidR="000D0589" w:rsidRPr="00BA40A4" w:rsidRDefault="000D0589" w:rsidP="000D0589">
      <w:pPr>
        <w:spacing w:after="0" w:line="240" w:lineRule="auto"/>
        <w:jc w:val="both"/>
        <w:rPr>
          <w:rFonts w:ascii="Arial" w:eastAsia="Times New Roman" w:hAnsi="Arial" w:cs="Arial"/>
          <w:sz w:val="24"/>
          <w:szCs w:val="24"/>
        </w:rPr>
      </w:pPr>
    </w:p>
    <w:p w:rsidR="000D0589" w:rsidRPr="00BA40A4" w:rsidRDefault="000D0589" w:rsidP="000D0589">
      <w:pPr>
        <w:spacing w:after="0" w:line="240" w:lineRule="auto"/>
        <w:jc w:val="both"/>
        <w:rPr>
          <w:rFonts w:ascii="Arial" w:eastAsia="Times New Roman" w:hAnsi="Arial" w:cs="Arial"/>
          <w:sz w:val="24"/>
          <w:szCs w:val="24"/>
        </w:rPr>
      </w:pPr>
      <w:r w:rsidRPr="00BA40A4">
        <w:rPr>
          <w:rFonts w:ascii="Arial" w:eastAsia="Times New Roman" w:hAnsi="Arial" w:cs="Arial"/>
          <w:sz w:val="24"/>
          <w:szCs w:val="24"/>
        </w:rPr>
        <w:t xml:space="preserve">Zajednička nabavka se sprovodi za </w:t>
      </w:r>
      <w:r w:rsidR="001B099E" w:rsidRPr="00BA40A4">
        <w:rPr>
          <w:rFonts w:ascii="Arial" w:eastAsia="Times New Roman" w:hAnsi="Arial" w:cs="Arial"/>
          <w:sz w:val="24"/>
          <w:szCs w:val="24"/>
        </w:rPr>
        <w:t>:</w:t>
      </w:r>
    </w:p>
    <w:p w:rsidR="001B099E" w:rsidRPr="00BA40A4" w:rsidRDefault="001B099E" w:rsidP="001B099E">
      <w:pPr>
        <w:pStyle w:val="ListParagraph"/>
        <w:numPr>
          <w:ilvl w:val="0"/>
          <w:numId w:val="7"/>
        </w:numPr>
        <w:spacing w:after="0" w:line="240" w:lineRule="auto"/>
        <w:jc w:val="both"/>
        <w:rPr>
          <w:rFonts w:ascii="Arial" w:eastAsia="Times New Roman" w:hAnsi="Arial" w:cs="Arial"/>
          <w:sz w:val="24"/>
          <w:szCs w:val="24"/>
        </w:rPr>
      </w:pPr>
      <w:r w:rsidRPr="00BA40A4">
        <w:rPr>
          <w:rFonts w:ascii="Arial" w:eastAsia="Times New Roman" w:hAnsi="Arial" w:cs="Arial"/>
          <w:sz w:val="24"/>
          <w:szCs w:val="24"/>
        </w:rPr>
        <w:t>nije primjenljivo</w:t>
      </w:r>
    </w:p>
    <w:p w:rsidR="00F23AA1" w:rsidRPr="00BA40A4" w:rsidRDefault="00F23AA1" w:rsidP="00F23AA1">
      <w:pPr>
        <w:pStyle w:val="ListParagraph"/>
        <w:spacing w:after="0" w:line="240" w:lineRule="auto"/>
        <w:jc w:val="both"/>
        <w:rPr>
          <w:rFonts w:ascii="Arial" w:eastAsia="Times New Roman" w:hAnsi="Arial" w:cs="Arial"/>
          <w:sz w:val="24"/>
          <w:szCs w:val="24"/>
        </w:rPr>
      </w:pPr>
    </w:p>
    <w:p w:rsidR="000D0589" w:rsidRPr="00BA40A4" w:rsidRDefault="000D0589" w:rsidP="000D0589">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sz w:val="24"/>
          <w:szCs w:val="24"/>
        </w:rPr>
      </w:pPr>
      <w:r w:rsidRPr="00BA40A4">
        <w:rPr>
          <w:rFonts w:ascii="Arial" w:eastAsia="Times New Roman" w:hAnsi="Arial" w:cs="Arial"/>
          <w:b/>
          <w:sz w:val="24"/>
          <w:szCs w:val="24"/>
        </w:rPr>
        <w:t>PODACI O NARUČIOCIMA KOJI SU UKLJUČENI U CENTRALIZOVANU NABAVKU</w:t>
      </w:r>
    </w:p>
    <w:p w:rsidR="000D0589" w:rsidRPr="00BA40A4" w:rsidRDefault="000D0589" w:rsidP="000D0589">
      <w:pPr>
        <w:spacing w:after="0" w:line="240" w:lineRule="auto"/>
        <w:jc w:val="both"/>
        <w:rPr>
          <w:rFonts w:ascii="Arial" w:eastAsia="Times New Roman" w:hAnsi="Arial" w:cs="Arial"/>
          <w:sz w:val="24"/>
          <w:szCs w:val="24"/>
        </w:rPr>
      </w:pPr>
    </w:p>
    <w:p w:rsidR="000D0589" w:rsidRPr="00BA40A4" w:rsidRDefault="000D0589" w:rsidP="000D0589">
      <w:pPr>
        <w:spacing w:after="0" w:line="240" w:lineRule="auto"/>
        <w:jc w:val="both"/>
        <w:rPr>
          <w:rFonts w:ascii="Arial" w:eastAsia="Times New Roman" w:hAnsi="Arial" w:cs="Arial"/>
          <w:sz w:val="24"/>
          <w:szCs w:val="24"/>
        </w:rPr>
      </w:pPr>
      <w:r w:rsidRPr="00BA40A4">
        <w:rPr>
          <w:rFonts w:ascii="Arial" w:eastAsia="Times New Roman" w:hAnsi="Arial" w:cs="Arial"/>
          <w:sz w:val="24"/>
          <w:szCs w:val="24"/>
        </w:rPr>
        <w:t>Centralizovana nabavka se sprovodi za</w:t>
      </w:r>
      <w:r w:rsidR="001B099E" w:rsidRPr="00BA40A4">
        <w:rPr>
          <w:rFonts w:ascii="Arial" w:eastAsia="Times New Roman" w:hAnsi="Arial" w:cs="Arial"/>
          <w:sz w:val="24"/>
          <w:szCs w:val="24"/>
        </w:rPr>
        <w:t>:</w:t>
      </w:r>
    </w:p>
    <w:p w:rsidR="001B099E" w:rsidRPr="00BA40A4" w:rsidRDefault="001B099E" w:rsidP="001B099E">
      <w:pPr>
        <w:pStyle w:val="ListParagraph"/>
        <w:numPr>
          <w:ilvl w:val="0"/>
          <w:numId w:val="7"/>
        </w:numPr>
        <w:spacing w:after="0" w:line="240" w:lineRule="auto"/>
        <w:jc w:val="both"/>
        <w:rPr>
          <w:rFonts w:ascii="Arial" w:eastAsia="Times New Roman" w:hAnsi="Arial" w:cs="Arial"/>
          <w:sz w:val="24"/>
          <w:szCs w:val="24"/>
        </w:rPr>
      </w:pPr>
      <w:r w:rsidRPr="00BA40A4">
        <w:rPr>
          <w:rFonts w:ascii="Arial" w:eastAsia="Times New Roman" w:hAnsi="Arial" w:cs="Arial"/>
          <w:sz w:val="24"/>
          <w:szCs w:val="24"/>
        </w:rPr>
        <w:t>nije primjenljivo</w:t>
      </w:r>
    </w:p>
    <w:p w:rsidR="000D0589" w:rsidRPr="00BA40A4" w:rsidRDefault="000D0589" w:rsidP="000D0589">
      <w:pPr>
        <w:spacing w:after="0" w:line="240" w:lineRule="auto"/>
        <w:jc w:val="both"/>
        <w:rPr>
          <w:rFonts w:ascii="Arial" w:eastAsia="Times New Roman" w:hAnsi="Arial" w:cs="Arial"/>
          <w:sz w:val="24"/>
          <w:szCs w:val="24"/>
        </w:rPr>
      </w:pPr>
    </w:p>
    <w:p w:rsidR="000D0589" w:rsidRPr="00BA40A4" w:rsidRDefault="000D0589" w:rsidP="000D058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BA40A4">
        <w:rPr>
          <w:rFonts w:ascii="Arial" w:eastAsia="Times New Roman" w:hAnsi="Arial" w:cs="Arial"/>
          <w:b/>
          <w:sz w:val="24"/>
          <w:szCs w:val="24"/>
        </w:rPr>
        <w:t>NAČIN SPROVOĐENJA ELEKTRONSKE AUKCIJE</w:t>
      </w:r>
    </w:p>
    <w:p w:rsidR="000D0589" w:rsidRPr="00BA40A4" w:rsidRDefault="000D0589" w:rsidP="000D0589">
      <w:pPr>
        <w:spacing w:after="0" w:line="240" w:lineRule="auto"/>
        <w:jc w:val="both"/>
        <w:rPr>
          <w:rFonts w:ascii="Arial" w:eastAsia="Times New Roman" w:hAnsi="Arial" w:cs="Arial"/>
          <w:sz w:val="24"/>
          <w:szCs w:val="24"/>
        </w:rPr>
      </w:pPr>
    </w:p>
    <w:p w:rsidR="001B099E" w:rsidRPr="00BA40A4" w:rsidRDefault="001B099E" w:rsidP="001B099E">
      <w:pPr>
        <w:jc w:val="both"/>
        <w:rPr>
          <w:rFonts w:ascii="Arial" w:hAnsi="Arial" w:cs="Arial"/>
          <w:sz w:val="24"/>
          <w:szCs w:val="24"/>
        </w:rPr>
      </w:pPr>
      <w:r w:rsidRPr="00BA40A4">
        <w:rPr>
          <w:rFonts w:ascii="Arial" w:hAnsi="Arial" w:cs="Arial"/>
          <w:sz w:val="24"/>
          <w:szCs w:val="24"/>
        </w:rPr>
        <w:t>Elektronska aukcija će se sprovesti nakon ocjene ponuda, kao elektronski proces koji se ponavlja, radi postizanja nove:</w:t>
      </w:r>
    </w:p>
    <w:p w:rsidR="001B099E" w:rsidRPr="00BA40A4" w:rsidRDefault="001B099E" w:rsidP="001B099E">
      <w:pPr>
        <w:jc w:val="both"/>
        <w:rPr>
          <w:rFonts w:ascii="Arial" w:hAnsi="Arial" w:cs="Arial"/>
          <w:sz w:val="24"/>
          <w:szCs w:val="24"/>
        </w:rPr>
      </w:pPr>
      <w:r w:rsidRPr="00BA40A4">
        <w:rPr>
          <w:rFonts w:ascii="Arial" w:hAnsi="Arial" w:cs="Arial"/>
          <w:sz w:val="24"/>
          <w:szCs w:val="24"/>
        </w:rPr>
        <w:t xml:space="preserve"> - Nije primjenljivo </w:t>
      </w:r>
    </w:p>
    <w:p w:rsidR="00F23AA1" w:rsidRPr="00BA40A4" w:rsidRDefault="00F23AA1" w:rsidP="000D0589">
      <w:pPr>
        <w:spacing w:after="0" w:line="240" w:lineRule="auto"/>
        <w:jc w:val="both"/>
        <w:rPr>
          <w:rFonts w:ascii="Arial" w:eastAsia="Times New Roman" w:hAnsi="Arial" w:cs="Arial"/>
          <w:sz w:val="24"/>
          <w:szCs w:val="24"/>
        </w:rPr>
      </w:pPr>
    </w:p>
    <w:p w:rsidR="000D0589" w:rsidRPr="00BA40A4" w:rsidRDefault="000D0589" w:rsidP="000D058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BA40A4">
        <w:rPr>
          <w:rFonts w:ascii="Arial" w:eastAsia="Times New Roman" w:hAnsi="Arial" w:cs="Arial"/>
          <w:b/>
          <w:sz w:val="24"/>
          <w:szCs w:val="24"/>
        </w:rPr>
        <w:t xml:space="preserve">ELEKTRONSKI KATALOG </w:t>
      </w:r>
    </w:p>
    <w:p w:rsidR="000D0589" w:rsidRPr="00BA40A4" w:rsidRDefault="000D0589" w:rsidP="000D0589">
      <w:pPr>
        <w:spacing w:after="0" w:line="240" w:lineRule="auto"/>
        <w:jc w:val="both"/>
        <w:rPr>
          <w:rFonts w:ascii="Arial" w:eastAsia="Times New Roman" w:hAnsi="Arial" w:cs="Arial"/>
          <w:sz w:val="24"/>
          <w:szCs w:val="24"/>
        </w:rPr>
      </w:pPr>
    </w:p>
    <w:p w:rsidR="001B099E" w:rsidRPr="00BA40A4" w:rsidRDefault="001B099E" w:rsidP="001B099E">
      <w:pPr>
        <w:jc w:val="both"/>
        <w:rPr>
          <w:rFonts w:ascii="Arial" w:hAnsi="Arial" w:cs="Arial"/>
          <w:sz w:val="24"/>
          <w:szCs w:val="24"/>
        </w:rPr>
      </w:pPr>
      <w:r w:rsidRPr="00BA40A4">
        <w:rPr>
          <w:rFonts w:ascii="Arial" w:hAnsi="Arial" w:cs="Arial"/>
          <w:sz w:val="24"/>
          <w:szCs w:val="24"/>
        </w:rPr>
        <w:t>Elektronski katalog sastavlja ponuđač u skladu s tehničkim specifikacijama i u formi:</w:t>
      </w:r>
    </w:p>
    <w:p w:rsidR="001B099E" w:rsidRPr="00BA40A4" w:rsidRDefault="001B099E" w:rsidP="001B099E">
      <w:pPr>
        <w:pStyle w:val="ListParagraph"/>
        <w:numPr>
          <w:ilvl w:val="0"/>
          <w:numId w:val="7"/>
        </w:numPr>
        <w:jc w:val="both"/>
        <w:rPr>
          <w:rFonts w:ascii="Arial" w:hAnsi="Arial" w:cs="Arial"/>
          <w:sz w:val="24"/>
          <w:szCs w:val="24"/>
        </w:rPr>
      </w:pPr>
      <w:r w:rsidRPr="00BA40A4">
        <w:rPr>
          <w:rFonts w:ascii="Arial" w:hAnsi="Arial" w:cs="Arial"/>
          <w:sz w:val="24"/>
          <w:szCs w:val="24"/>
        </w:rPr>
        <w:t>Nije primjenljivo</w:t>
      </w:r>
    </w:p>
    <w:p w:rsidR="000D0589" w:rsidRPr="00BA40A4" w:rsidRDefault="000D0589" w:rsidP="000D058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BA40A4">
        <w:rPr>
          <w:rFonts w:ascii="Arial" w:eastAsia="Times New Roman" w:hAnsi="Arial" w:cs="Arial"/>
          <w:b/>
          <w:sz w:val="24"/>
          <w:szCs w:val="24"/>
        </w:rPr>
        <w:t>PONUDA SA VARIJANTAMA</w:t>
      </w:r>
    </w:p>
    <w:p w:rsidR="000D0589" w:rsidRPr="00BA40A4" w:rsidRDefault="000D0589" w:rsidP="000D0589">
      <w:pPr>
        <w:spacing w:after="0" w:line="240" w:lineRule="auto"/>
        <w:jc w:val="both"/>
        <w:rPr>
          <w:rFonts w:ascii="Arial" w:eastAsia="Times New Roman" w:hAnsi="Arial" w:cs="Arial"/>
          <w:b/>
          <w:bCs/>
          <w:sz w:val="24"/>
          <w:szCs w:val="24"/>
        </w:rPr>
      </w:pPr>
    </w:p>
    <w:p w:rsidR="001B099E" w:rsidRPr="00BA40A4" w:rsidRDefault="001B099E" w:rsidP="001B099E">
      <w:pPr>
        <w:jc w:val="both"/>
        <w:rPr>
          <w:rFonts w:ascii="Arial" w:hAnsi="Arial" w:cs="Arial"/>
          <w:sz w:val="24"/>
          <w:szCs w:val="24"/>
        </w:rPr>
      </w:pPr>
      <w:r w:rsidRPr="00BA40A4">
        <w:rPr>
          <w:rFonts w:ascii="Arial" w:hAnsi="Arial" w:cs="Arial"/>
          <w:sz w:val="24"/>
          <w:szCs w:val="24"/>
        </w:rPr>
        <w:t>Mogućnost podnošenja ponude sa varijantama</w:t>
      </w:r>
    </w:p>
    <w:p w:rsidR="001B099E" w:rsidRPr="00BA40A4" w:rsidRDefault="001B099E" w:rsidP="001B099E">
      <w:pPr>
        <w:jc w:val="both"/>
        <w:rPr>
          <w:rFonts w:ascii="Arial" w:hAnsi="Arial" w:cs="Arial"/>
          <w:sz w:val="24"/>
          <w:szCs w:val="24"/>
        </w:rPr>
      </w:pPr>
      <w:r w:rsidRPr="00BA40A4">
        <w:rPr>
          <w:rFonts w:ascii="Arial" w:hAnsi="Arial" w:cs="Arial"/>
          <w:sz w:val="24"/>
          <w:szCs w:val="24"/>
        </w:rPr>
        <w:sym w:font="Wingdings" w:char="F0DC"/>
      </w:r>
      <w:r w:rsidRPr="00BA40A4">
        <w:rPr>
          <w:rFonts w:ascii="Arial" w:hAnsi="Arial" w:cs="Arial"/>
          <w:sz w:val="24"/>
          <w:szCs w:val="24"/>
        </w:rPr>
        <w:t xml:space="preserve"> Varijante ponude nijesu dozvoljene i neće biti razmatrane.</w:t>
      </w:r>
    </w:p>
    <w:p w:rsidR="000D0589" w:rsidRPr="00BA40A4" w:rsidRDefault="000D0589" w:rsidP="000D0589">
      <w:pPr>
        <w:spacing w:after="0" w:line="240" w:lineRule="auto"/>
        <w:jc w:val="both"/>
        <w:rPr>
          <w:rFonts w:ascii="Arial" w:eastAsia="Times New Roman" w:hAnsi="Arial" w:cs="Arial"/>
          <w:b/>
          <w:bCs/>
          <w:sz w:val="24"/>
          <w:szCs w:val="24"/>
        </w:rPr>
      </w:pPr>
    </w:p>
    <w:p w:rsidR="000D0589" w:rsidRPr="00BA40A4" w:rsidRDefault="000D0589" w:rsidP="000D0589">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sz w:val="24"/>
          <w:szCs w:val="24"/>
        </w:rPr>
      </w:pPr>
      <w:r w:rsidRPr="00BA40A4">
        <w:rPr>
          <w:rFonts w:ascii="Arial" w:eastAsia="Times New Roman" w:hAnsi="Arial" w:cs="Arial"/>
          <w:b/>
          <w:sz w:val="24"/>
          <w:szCs w:val="24"/>
        </w:rPr>
        <w:t>REZERVISANA NABAVKA</w:t>
      </w:r>
    </w:p>
    <w:p w:rsidR="000D0589" w:rsidRPr="00BA40A4" w:rsidRDefault="000D0589" w:rsidP="000D0589">
      <w:pPr>
        <w:spacing w:after="0" w:line="240" w:lineRule="auto"/>
        <w:jc w:val="both"/>
        <w:rPr>
          <w:rFonts w:ascii="Arial" w:eastAsia="Times New Roman" w:hAnsi="Arial" w:cs="Arial"/>
          <w:sz w:val="24"/>
          <w:szCs w:val="24"/>
        </w:rPr>
      </w:pPr>
    </w:p>
    <w:p w:rsidR="000D0589" w:rsidRPr="00BA40A4" w:rsidRDefault="001B099E" w:rsidP="000D0589">
      <w:pPr>
        <w:spacing w:after="0" w:line="240" w:lineRule="auto"/>
        <w:jc w:val="both"/>
        <w:rPr>
          <w:rFonts w:ascii="Arial" w:eastAsia="Times New Roman" w:hAnsi="Arial" w:cs="Arial"/>
          <w:sz w:val="24"/>
          <w:szCs w:val="24"/>
        </w:rPr>
      </w:pPr>
      <w:r w:rsidRPr="00BA40A4">
        <w:rPr>
          <w:rFonts w:ascii="Arial" w:eastAsia="Times New Roman" w:hAnsi="Arial" w:cs="Arial"/>
          <w:sz w:val="24"/>
          <w:szCs w:val="24"/>
        </w:rPr>
        <w:sym w:font="Wingdings" w:char="F0DC"/>
      </w:r>
      <w:r w:rsidR="000D0589" w:rsidRPr="00BA40A4">
        <w:rPr>
          <w:rFonts w:ascii="Arial" w:eastAsia="Times New Roman" w:hAnsi="Arial" w:cs="Arial"/>
          <w:sz w:val="24"/>
          <w:szCs w:val="24"/>
        </w:rPr>
        <w:t xml:space="preserve"> Ne</w:t>
      </w:r>
    </w:p>
    <w:p w:rsidR="000D0589" w:rsidRPr="00BA40A4" w:rsidRDefault="000D0589" w:rsidP="000D058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BA40A4">
        <w:rPr>
          <w:rFonts w:ascii="Arial" w:eastAsia="Times New Roman" w:hAnsi="Arial" w:cs="Arial"/>
          <w:b/>
          <w:sz w:val="24"/>
          <w:szCs w:val="24"/>
        </w:rPr>
        <w:t>NAČIN UTVRĐIVANJA EKVIVALENTNOSTI</w:t>
      </w:r>
      <w:bookmarkEnd w:id="3"/>
    </w:p>
    <w:p w:rsidR="000D0589" w:rsidRPr="00BA40A4" w:rsidRDefault="000D0589" w:rsidP="000D0589">
      <w:pPr>
        <w:spacing w:after="0" w:line="240" w:lineRule="auto"/>
        <w:jc w:val="both"/>
        <w:rPr>
          <w:rFonts w:ascii="Arial" w:eastAsia="Times New Roman" w:hAnsi="Arial" w:cs="Arial"/>
          <w:bCs/>
          <w:sz w:val="24"/>
          <w:szCs w:val="24"/>
        </w:rPr>
      </w:pPr>
    </w:p>
    <w:p w:rsidR="001B099E" w:rsidRPr="00BA40A4" w:rsidRDefault="001B099E" w:rsidP="001B099E">
      <w:pPr>
        <w:jc w:val="both"/>
        <w:rPr>
          <w:rFonts w:ascii="Arial" w:hAnsi="Arial" w:cs="Arial"/>
          <w:bCs/>
          <w:sz w:val="24"/>
          <w:szCs w:val="24"/>
        </w:rPr>
      </w:pPr>
      <w:r w:rsidRPr="00BA40A4">
        <w:rPr>
          <w:rFonts w:ascii="Arial" w:hAnsi="Arial" w:cs="Arial"/>
          <w:bCs/>
          <w:sz w:val="24"/>
          <w:szCs w:val="24"/>
        </w:rPr>
        <w:t>Način utvrđivanja ekvivalentnosti:</w:t>
      </w:r>
    </w:p>
    <w:p w:rsidR="001B099E" w:rsidRPr="00BA40A4" w:rsidRDefault="001B099E" w:rsidP="001B099E">
      <w:pPr>
        <w:pStyle w:val="ListParagraph"/>
        <w:numPr>
          <w:ilvl w:val="0"/>
          <w:numId w:val="8"/>
        </w:numPr>
        <w:spacing w:before="0" w:after="0" w:line="240" w:lineRule="auto"/>
        <w:contextualSpacing/>
        <w:jc w:val="both"/>
        <w:rPr>
          <w:rFonts w:ascii="Arial" w:hAnsi="Arial" w:cs="Arial"/>
          <w:b/>
          <w:sz w:val="24"/>
          <w:szCs w:val="24"/>
        </w:rPr>
      </w:pPr>
      <w:r w:rsidRPr="00BA40A4">
        <w:rPr>
          <w:rFonts w:ascii="Arial" w:hAnsi="Arial" w:cs="Arial"/>
          <w:bCs/>
          <w:sz w:val="24"/>
          <w:szCs w:val="24"/>
        </w:rPr>
        <w:t>nije primjenljivo</w:t>
      </w:r>
    </w:p>
    <w:p w:rsidR="000D0589" w:rsidRPr="00BA40A4" w:rsidRDefault="000D0589" w:rsidP="000D058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Arial"/>
          <w:b/>
          <w:sz w:val="24"/>
          <w:szCs w:val="24"/>
        </w:rPr>
      </w:pPr>
      <w:bookmarkStart w:id="4" w:name="_Toc62730557"/>
      <w:r w:rsidRPr="00BA40A4">
        <w:rPr>
          <w:rFonts w:ascii="Arial" w:eastAsia="Times New Roman" w:hAnsi="Arial" w:cs="Arial"/>
          <w:b/>
          <w:sz w:val="24"/>
          <w:szCs w:val="24"/>
        </w:rPr>
        <w:t>OSNOVI ZA OBAVEZNO ISKLJUČENJE IZ POSTUPKA JAVNE NABAVKE</w:t>
      </w:r>
      <w:bookmarkEnd w:id="4"/>
    </w:p>
    <w:p w:rsidR="000D0589" w:rsidRPr="00BA40A4" w:rsidRDefault="000D0589" w:rsidP="000D0589">
      <w:pPr>
        <w:spacing w:after="0" w:line="240" w:lineRule="auto"/>
        <w:jc w:val="both"/>
        <w:rPr>
          <w:rFonts w:ascii="Arial" w:eastAsia="Times New Roman" w:hAnsi="Arial" w:cs="Arial"/>
          <w:sz w:val="24"/>
          <w:szCs w:val="24"/>
        </w:rPr>
      </w:pPr>
    </w:p>
    <w:p w:rsidR="00524F66" w:rsidRPr="00BA40A4" w:rsidRDefault="00524F66" w:rsidP="00524F66">
      <w:pPr>
        <w:rPr>
          <w:rFonts w:ascii="Arial" w:hAnsi="Arial" w:cs="Arial"/>
          <w:sz w:val="24"/>
          <w:szCs w:val="24"/>
        </w:rPr>
      </w:pPr>
      <w:r w:rsidRPr="00BA40A4">
        <w:rPr>
          <w:rFonts w:ascii="Arial" w:hAnsi="Arial" w:cs="Arial"/>
          <w:sz w:val="24"/>
          <w:szCs w:val="24"/>
        </w:rPr>
        <w:t xml:space="preserve">Privredni subjekat će se isključiti iz postupka javne nabavke, ako: </w:t>
      </w:r>
    </w:p>
    <w:p w:rsidR="00524F66" w:rsidRPr="00BA40A4" w:rsidRDefault="00524F66" w:rsidP="00524F66">
      <w:pPr>
        <w:numPr>
          <w:ilvl w:val="0"/>
          <w:numId w:val="12"/>
        </w:numPr>
        <w:spacing w:after="0" w:line="240" w:lineRule="auto"/>
        <w:rPr>
          <w:rFonts w:ascii="Arial" w:hAnsi="Arial" w:cs="Arial"/>
          <w:sz w:val="24"/>
          <w:szCs w:val="24"/>
        </w:rPr>
      </w:pPr>
      <w:r w:rsidRPr="00BA40A4">
        <w:rPr>
          <w:rFonts w:ascii="Arial" w:hAnsi="Arial" w:cs="Arial"/>
          <w:sz w:val="24"/>
          <w:szCs w:val="24"/>
        </w:rPr>
        <w:t>je vršio neprimjeren uticaj u smislu člana 38 stav 2 tačka 1 ovog zakona;</w:t>
      </w:r>
    </w:p>
    <w:p w:rsidR="00524F66" w:rsidRPr="00BA40A4" w:rsidRDefault="00524F66" w:rsidP="00524F66">
      <w:pPr>
        <w:numPr>
          <w:ilvl w:val="0"/>
          <w:numId w:val="12"/>
        </w:numPr>
        <w:spacing w:after="0" w:line="240" w:lineRule="auto"/>
        <w:rPr>
          <w:rFonts w:ascii="Arial" w:hAnsi="Arial" w:cs="Arial"/>
          <w:sz w:val="24"/>
          <w:szCs w:val="24"/>
        </w:rPr>
      </w:pPr>
      <w:r w:rsidRPr="00BA40A4">
        <w:rPr>
          <w:rFonts w:ascii="Arial" w:hAnsi="Arial" w:cs="Arial"/>
          <w:sz w:val="24"/>
          <w:szCs w:val="24"/>
        </w:rPr>
        <w:t>postoji sukob interesa iz člana 41 stav 1 tačka 2 ili člana 42 ovog zakona;</w:t>
      </w:r>
    </w:p>
    <w:p w:rsidR="00524F66" w:rsidRPr="00BA40A4" w:rsidRDefault="00524F66" w:rsidP="00524F66">
      <w:pPr>
        <w:numPr>
          <w:ilvl w:val="0"/>
          <w:numId w:val="12"/>
        </w:numPr>
        <w:spacing w:after="0" w:line="240" w:lineRule="auto"/>
        <w:rPr>
          <w:rFonts w:ascii="Arial" w:hAnsi="Arial" w:cs="Arial"/>
          <w:sz w:val="24"/>
          <w:szCs w:val="24"/>
        </w:rPr>
      </w:pPr>
      <w:r w:rsidRPr="00BA40A4">
        <w:rPr>
          <w:rFonts w:ascii="Arial" w:hAnsi="Arial" w:cs="Arial"/>
          <w:sz w:val="24"/>
          <w:szCs w:val="24"/>
        </w:rPr>
        <w:t>ne ispunjava uslov iz člana 99 ovog zakona;</w:t>
      </w:r>
    </w:p>
    <w:p w:rsidR="00524F66" w:rsidRPr="00BA40A4" w:rsidRDefault="00524F66" w:rsidP="00524F66">
      <w:pPr>
        <w:numPr>
          <w:ilvl w:val="0"/>
          <w:numId w:val="12"/>
        </w:numPr>
        <w:spacing w:after="0" w:line="240" w:lineRule="auto"/>
        <w:rPr>
          <w:rFonts w:ascii="Arial" w:hAnsi="Arial" w:cs="Arial"/>
          <w:sz w:val="24"/>
          <w:szCs w:val="24"/>
        </w:rPr>
      </w:pPr>
      <w:r w:rsidRPr="00BA40A4">
        <w:rPr>
          <w:rFonts w:ascii="Arial" w:hAnsi="Arial" w:cs="Arial"/>
          <w:sz w:val="24"/>
          <w:szCs w:val="24"/>
        </w:rPr>
        <w:t>ne ispunjava uslov iz čl. 102, 104 ili 106 ovog zakona predviđen tenderskom dokumentacijom;</w:t>
      </w:r>
    </w:p>
    <w:p w:rsidR="00524F66" w:rsidRPr="00BA40A4" w:rsidRDefault="00524F66" w:rsidP="00524F66">
      <w:pPr>
        <w:numPr>
          <w:ilvl w:val="0"/>
          <w:numId w:val="12"/>
        </w:numPr>
        <w:spacing w:after="0" w:line="240" w:lineRule="auto"/>
        <w:rPr>
          <w:rFonts w:ascii="Arial" w:hAnsi="Arial" w:cs="Arial"/>
          <w:sz w:val="24"/>
          <w:szCs w:val="24"/>
        </w:rPr>
      </w:pPr>
      <w:r w:rsidRPr="00BA40A4">
        <w:rPr>
          <w:rFonts w:ascii="Arial" w:hAnsi="Arial" w:cs="Arial"/>
          <w:sz w:val="24"/>
          <w:szCs w:val="24"/>
        </w:rPr>
        <w:t>nije dostavio izjavu privrednog subjekta ili dostavljena izjava ne sadrži informacije i podatke tražene tenderskom dokumentacijom ili je nepravilno sačinjena;</w:t>
      </w:r>
    </w:p>
    <w:p w:rsidR="00524F66" w:rsidRPr="00BA40A4" w:rsidRDefault="00524F66" w:rsidP="00524F66">
      <w:pPr>
        <w:numPr>
          <w:ilvl w:val="0"/>
          <w:numId w:val="12"/>
        </w:numPr>
        <w:spacing w:after="0" w:line="240" w:lineRule="auto"/>
        <w:rPr>
          <w:rFonts w:ascii="Arial" w:hAnsi="Arial" w:cs="Arial"/>
          <w:sz w:val="24"/>
          <w:szCs w:val="24"/>
        </w:rPr>
      </w:pPr>
      <w:r w:rsidRPr="00BA40A4">
        <w:rPr>
          <w:rFonts w:ascii="Arial" w:hAnsi="Arial" w:cs="Arial"/>
          <w:sz w:val="24"/>
          <w:szCs w:val="24"/>
        </w:rPr>
        <w:t>postoji razlog na osnovu kojeg se smatra da je odustao od prijave, odnosno ponude, a koji je propisan članom 120 stav 15 ovog zakona;</w:t>
      </w:r>
    </w:p>
    <w:p w:rsidR="00524F66" w:rsidRPr="00BA40A4" w:rsidRDefault="00524F66" w:rsidP="00524F66">
      <w:pPr>
        <w:numPr>
          <w:ilvl w:val="0"/>
          <w:numId w:val="12"/>
        </w:numPr>
        <w:spacing w:after="0" w:line="240" w:lineRule="auto"/>
        <w:rPr>
          <w:rFonts w:ascii="Arial" w:hAnsi="Arial" w:cs="Arial"/>
          <w:sz w:val="24"/>
          <w:szCs w:val="24"/>
        </w:rPr>
      </w:pPr>
      <w:r w:rsidRPr="00BA40A4">
        <w:rPr>
          <w:rFonts w:ascii="Arial"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524F66" w:rsidRPr="00BA40A4" w:rsidRDefault="00524F66" w:rsidP="00524F66">
      <w:pPr>
        <w:numPr>
          <w:ilvl w:val="0"/>
          <w:numId w:val="12"/>
        </w:numPr>
        <w:spacing w:after="0" w:line="240" w:lineRule="auto"/>
        <w:rPr>
          <w:rFonts w:ascii="Arial" w:hAnsi="Arial" w:cs="Arial"/>
          <w:sz w:val="24"/>
          <w:szCs w:val="24"/>
        </w:rPr>
      </w:pPr>
      <w:r w:rsidRPr="00BA40A4">
        <w:rPr>
          <w:rFonts w:ascii="Arial" w:hAnsi="Arial" w:cs="Arial"/>
          <w:sz w:val="24"/>
          <w:szCs w:val="24"/>
        </w:rPr>
        <w:t>postoji drugi razlog propisan ovim zakonom.</w:t>
      </w:r>
    </w:p>
    <w:p w:rsidR="00F23AA1" w:rsidRPr="00BA40A4" w:rsidRDefault="00F23AA1" w:rsidP="000D0589">
      <w:pPr>
        <w:spacing w:after="0" w:line="240" w:lineRule="auto"/>
        <w:jc w:val="both"/>
        <w:rPr>
          <w:rFonts w:ascii="Arial" w:eastAsia="Times New Roman" w:hAnsi="Arial" w:cs="Arial"/>
          <w:sz w:val="24"/>
          <w:szCs w:val="24"/>
        </w:rPr>
      </w:pPr>
    </w:p>
    <w:p w:rsidR="00BA40A4" w:rsidRPr="00BA40A4" w:rsidRDefault="00BA40A4" w:rsidP="00BA4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sz w:val="24"/>
          <w:szCs w:val="24"/>
        </w:rPr>
      </w:pPr>
      <w:r w:rsidRPr="00BA40A4">
        <w:rPr>
          <w:rFonts w:ascii="Arial" w:hAnsi="Arial" w:cs="Arial"/>
          <w:b/>
          <w:sz w:val="24"/>
          <w:szCs w:val="24"/>
        </w:rPr>
        <w:t>POSEBNI USLOVI ZA  ISKLJUČENJE IZ POSTUPKA JAVNE NABAVKE</w:t>
      </w:r>
    </w:p>
    <w:p w:rsidR="00D355B4" w:rsidRDefault="00D355B4" w:rsidP="00BA40A4">
      <w:pPr>
        <w:autoSpaceDE w:val="0"/>
        <w:autoSpaceDN w:val="0"/>
        <w:adjustRightInd w:val="0"/>
        <w:ind w:left="284" w:hanging="284"/>
        <w:rPr>
          <w:rFonts w:ascii="Arial" w:hAnsi="Arial" w:cs="Arial"/>
          <w:sz w:val="24"/>
          <w:szCs w:val="24"/>
        </w:rPr>
      </w:pPr>
    </w:p>
    <w:p w:rsidR="00BA40A4" w:rsidRPr="00BA40A4" w:rsidRDefault="00BA40A4" w:rsidP="00BA40A4">
      <w:pPr>
        <w:autoSpaceDE w:val="0"/>
        <w:autoSpaceDN w:val="0"/>
        <w:adjustRightInd w:val="0"/>
        <w:ind w:left="284" w:hanging="284"/>
        <w:rPr>
          <w:rFonts w:ascii="Arial" w:hAnsi="Arial" w:cs="Arial"/>
          <w:sz w:val="24"/>
          <w:szCs w:val="24"/>
        </w:rPr>
      </w:pPr>
      <w:r w:rsidRPr="00BA40A4">
        <w:rPr>
          <w:rFonts w:ascii="Arial" w:hAnsi="Arial" w:cs="Arial"/>
          <w:sz w:val="24"/>
          <w:szCs w:val="24"/>
        </w:rPr>
        <w:t>Naručilac može tenderskom dokumentacijom da predvidi da će isključiti privrednog subjekta iz postupka javne nabavke, koji:</w:t>
      </w:r>
    </w:p>
    <w:p w:rsidR="00BA40A4" w:rsidRPr="00BA40A4" w:rsidRDefault="00BA40A4" w:rsidP="00BA40A4">
      <w:pPr>
        <w:autoSpaceDE w:val="0"/>
        <w:autoSpaceDN w:val="0"/>
        <w:adjustRightInd w:val="0"/>
        <w:ind w:left="284" w:hanging="284"/>
        <w:rPr>
          <w:rFonts w:ascii="Arial" w:hAnsi="Arial" w:cs="Arial"/>
          <w:sz w:val="24"/>
          <w:szCs w:val="24"/>
        </w:rPr>
      </w:pPr>
    </w:p>
    <w:p w:rsidR="00BA40A4" w:rsidRPr="00BA40A4" w:rsidRDefault="00BA40A4" w:rsidP="00BA40A4">
      <w:pPr>
        <w:autoSpaceDE w:val="0"/>
        <w:autoSpaceDN w:val="0"/>
        <w:adjustRightInd w:val="0"/>
        <w:ind w:left="284" w:hanging="284"/>
        <w:rPr>
          <w:rFonts w:ascii="Arial" w:hAnsi="Arial" w:cs="Arial"/>
          <w:sz w:val="24"/>
          <w:szCs w:val="24"/>
        </w:rPr>
      </w:pPr>
      <w:r w:rsidRPr="00BA40A4">
        <w:rPr>
          <w:rFonts w:ascii="Arial" w:hAnsi="Arial" w:cs="Arial"/>
          <w:sz w:val="24"/>
          <w:szCs w:val="24"/>
        </w:rPr>
        <w:t xml:space="preserve">   1) je u postupku stečaja ili likvidacije;</w:t>
      </w:r>
    </w:p>
    <w:p w:rsidR="00BA40A4" w:rsidRPr="00BA40A4" w:rsidRDefault="00BA40A4" w:rsidP="00BA40A4">
      <w:pPr>
        <w:autoSpaceDE w:val="0"/>
        <w:autoSpaceDN w:val="0"/>
        <w:adjustRightInd w:val="0"/>
        <w:ind w:left="284" w:hanging="284"/>
        <w:rPr>
          <w:rFonts w:ascii="Arial" w:hAnsi="Arial" w:cs="Arial"/>
          <w:sz w:val="24"/>
          <w:szCs w:val="24"/>
        </w:rPr>
      </w:pPr>
      <w:r w:rsidRPr="00BA40A4">
        <w:rPr>
          <w:rFonts w:ascii="Arial" w:hAnsi="Arial" w:cs="Arial"/>
          <w:sz w:val="24"/>
          <w:szCs w:val="24"/>
        </w:rPr>
        <w:t xml:space="preserve">   2) je učinio teški profesionalni propust koji dovodi u pitanje njegov integritet, u skladu sa zakonom;</w:t>
      </w:r>
    </w:p>
    <w:p w:rsidR="00BA40A4" w:rsidRPr="00BA40A4" w:rsidRDefault="00BA40A4" w:rsidP="00BA40A4">
      <w:pPr>
        <w:autoSpaceDE w:val="0"/>
        <w:autoSpaceDN w:val="0"/>
        <w:adjustRightInd w:val="0"/>
        <w:ind w:left="284" w:hanging="284"/>
        <w:rPr>
          <w:rFonts w:ascii="Arial" w:hAnsi="Arial" w:cs="Arial"/>
          <w:sz w:val="24"/>
          <w:szCs w:val="24"/>
        </w:rPr>
      </w:pPr>
      <w:r w:rsidRPr="00BA40A4">
        <w:rPr>
          <w:rFonts w:ascii="Arial" w:hAnsi="Arial" w:cs="Arial"/>
          <w:sz w:val="24"/>
          <w:szCs w:val="24"/>
        </w:rPr>
        <w:t xml:space="preserve">   3) ima utvrđenu odgovornost na osnovu odluke nadležnog organa za zaštitu konkurencije jer je zaključio sporazum ili se dogovarao sa drugim privrednim subjektima, radi narušavanja konkurencije, u periodu od tri prethodne godine do isteka roka za podnošenje prijave, odnosno ponude;</w:t>
      </w:r>
    </w:p>
    <w:p w:rsidR="00BA40A4" w:rsidRPr="00BA40A4" w:rsidRDefault="00BA40A4" w:rsidP="00BA40A4">
      <w:pPr>
        <w:autoSpaceDE w:val="0"/>
        <w:autoSpaceDN w:val="0"/>
        <w:adjustRightInd w:val="0"/>
        <w:ind w:left="284" w:hanging="284"/>
        <w:rPr>
          <w:rFonts w:ascii="Arial" w:hAnsi="Arial" w:cs="Arial"/>
          <w:sz w:val="24"/>
          <w:szCs w:val="24"/>
        </w:rPr>
      </w:pPr>
      <w:r w:rsidRPr="00BA40A4">
        <w:rPr>
          <w:rFonts w:ascii="Arial" w:hAnsi="Arial" w:cs="Arial"/>
          <w:sz w:val="24"/>
          <w:szCs w:val="24"/>
        </w:rPr>
        <w:t xml:space="preserve">   4) u periodu od tri prethodne godine do isteka roka za podnošenje prijava, odnosno ponuda ima sa tim ili drugim naručiocem raskinut ugovor o javnoj nabavci, ugovor o javno-privatnom partnerstvu ili ugovor o koncesiji ili kojem je aktivirano sredstvo finansijskog obezbjeđenja ugovora, naplaćena šteta ili druga sankcija u skladu sa zakonom, zbog značajnih i trajnih nedostataka tokom sprovođenja ključnih zahtjeva iz prethodnog ugovora o javnoj nabavci, ugovora o javno-privatnom partnerstvu ili ugovora o koncesiji;</w:t>
      </w:r>
    </w:p>
    <w:p w:rsidR="00BA40A4" w:rsidRPr="00BA40A4" w:rsidRDefault="00BA40A4" w:rsidP="00BA40A4">
      <w:pPr>
        <w:autoSpaceDE w:val="0"/>
        <w:autoSpaceDN w:val="0"/>
        <w:adjustRightInd w:val="0"/>
        <w:ind w:left="284" w:hanging="284"/>
        <w:rPr>
          <w:rFonts w:ascii="Arial" w:hAnsi="Arial" w:cs="Arial"/>
          <w:sz w:val="24"/>
          <w:szCs w:val="24"/>
        </w:rPr>
      </w:pPr>
      <w:r w:rsidRPr="00BA40A4">
        <w:rPr>
          <w:rFonts w:ascii="Arial" w:hAnsi="Arial" w:cs="Arial"/>
          <w:sz w:val="24"/>
          <w:szCs w:val="24"/>
        </w:rPr>
        <w:t xml:space="preserve">   5) je u periodu od tri prethodne godine do isteka roka za podnošenje prijava, odnosno ponuda u ranijim postupcima javnih nabavki tom naručiocu dostavio neistinite podatke koji su potrebni za provjeru ispunjenosti uslova za učešće u postupku, odnosno nepostojanje osnova za isključenje iz postupka ili nije dostavio zahtijevane dokaze.</w:t>
      </w:r>
    </w:p>
    <w:p w:rsidR="00BA40A4" w:rsidRPr="00BA40A4" w:rsidRDefault="00BA40A4" w:rsidP="00BA40A4">
      <w:pPr>
        <w:autoSpaceDE w:val="0"/>
        <w:autoSpaceDN w:val="0"/>
        <w:adjustRightInd w:val="0"/>
        <w:ind w:left="284" w:hanging="284"/>
        <w:rPr>
          <w:rFonts w:ascii="Arial" w:hAnsi="Arial" w:cs="Arial"/>
          <w:sz w:val="24"/>
          <w:szCs w:val="24"/>
        </w:rPr>
      </w:pPr>
      <w:r w:rsidRPr="00BA40A4">
        <w:rPr>
          <w:rFonts w:ascii="Arial" w:hAnsi="Arial" w:cs="Arial"/>
          <w:sz w:val="24"/>
          <w:szCs w:val="24"/>
        </w:rPr>
        <w:t xml:space="preserve">     Profesionalni propust predstavlja neopravdano kršenje obaveza utvrđenih ugovorom o javnoj nabavci od strane ponuđača uključujući i odbijanje zaključivanja ugovora o javnoj nabavci, kao i kršenje propisa iz oblasti: zaštite životne sredine, socijalne zaštite i radnih odnosa, uključujući kolektivne ugovore, zaštite konkurencije ili prava intelektualne svojine.</w:t>
      </w:r>
    </w:p>
    <w:p w:rsidR="00BA40A4" w:rsidRDefault="00BA40A4" w:rsidP="00BA40A4">
      <w:pPr>
        <w:autoSpaceDE w:val="0"/>
        <w:autoSpaceDN w:val="0"/>
        <w:adjustRightInd w:val="0"/>
        <w:ind w:left="284" w:hanging="284"/>
        <w:rPr>
          <w:rFonts w:ascii="Arial" w:hAnsi="Arial" w:cs="Arial"/>
          <w:sz w:val="24"/>
          <w:szCs w:val="24"/>
        </w:rPr>
      </w:pPr>
      <w:r w:rsidRPr="00BA40A4">
        <w:rPr>
          <w:rFonts w:ascii="Arial" w:hAnsi="Arial" w:cs="Arial"/>
          <w:sz w:val="24"/>
          <w:szCs w:val="24"/>
        </w:rPr>
        <w:t xml:space="preserve">     Izuzetno, od stava 1 tačka 1 ovog člana naručilac nije dužan da isključi privrednog subjekta koji dokaže da će biti sposoban da izvrši ugovor o javnoj nabavci.</w:t>
      </w:r>
    </w:p>
    <w:p w:rsidR="00D355B4" w:rsidRPr="00BA40A4" w:rsidRDefault="00D355B4" w:rsidP="00BA40A4">
      <w:pPr>
        <w:autoSpaceDE w:val="0"/>
        <w:autoSpaceDN w:val="0"/>
        <w:adjustRightInd w:val="0"/>
        <w:ind w:left="284" w:hanging="284"/>
        <w:rPr>
          <w:rFonts w:ascii="Arial" w:hAnsi="Arial" w:cs="Arial"/>
          <w:sz w:val="24"/>
          <w:szCs w:val="24"/>
        </w:rPr>
      </w:pPr>
    </w:p>
    <w:p w:rsidR="00BA40A4" w:rsidRPr="00BA40A4" w:rsidRDefault="00BA40A4" w:rsidP="00BA40A4">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contextualSpacing/>
        <w:outlineLvl w:val="0"/>
        <w:rPr>
          <w:rFonts w:ascii="Arial" w:hAnsi="Arial" w:cs="Arial"/>
          <w:b/>
          <w:sz w:val="24"/>
          <w:szCs w:val="24"/>
        </w:rPr>
      </w:pPr>
      <w:r w:rsidRPr="00BA40A4">
        <w:rPr>
          <w:rFonts w:ascii="Arial" w:hAnsi="Arial" w:cs="Arial"/>
          <w:b/>
          <w:sz w:val="24"/>
          <w:szCs w:val="24"/>
        </w:rPr>
        <w:t>SREDSTVA FINANSIJSKOG OBEZBJEĐENJA UGOVORA O JAVNOJ NABAVCI</w:t>
      </w:r>
    </w:p>
    <w:p w:rsidR="00BA40A4" w:rsidRPr="00BA40A4" w:rsidRDefault="00BA40A4" w:rsidP="00BA40A4">
      <w:pPr>
        <w:jc w:val="both"/>
        <w:rPr>
          <w:rFonts w:ascii="Arial" w:hAnsi="Arial" w:cs="Arial"/>
          <w:color w:val="000000"/>
          <w:sz w:val="24"/>
          <w:szCs w:val="24"/>
        </w:rPr>
      </w:pPr>
    </w:p>
    <w:p w:rsidR="00BA40A4" w:rsidRPr="00BA40A4" w:rsidRDefault="00BA40A4" w:rsidP="00BA40A4">
      <w:pPr>
        <w:pStyle w:val="ListParagraph"/>
        <w:jc w:val="both"/>
        <w:rPr>
          <w:rFonts w:ascii="Arial" w:hAnsi="Arial" w:cs="Arial"/>
          <w:sz w:val="24"/>
          <w:szCs w:val="24"/>
        </w:rPr>
      </w:pPr>
      <w:bookmarkStart w:id="5" w:name="_Toc62730559"/>
      <w:r w:rsidRPr="00BA40A4">
        <w:rPr>
          <w:rFonts w:ascii="Arial" w:hAnsi="Arial" w:cs="Arial"/>
          <w:sz w:val="24"/>
          <w:szCs w:val="24"/>
        </w:rPr>
        <w:t>Ponuđač čija ponuda bude izabrana kao najpovoljnija je dužan da uz potpisan ugovor o javnoj nabavci dostavi naručiocu:</w:t>
      </w:r>
    </w:p>
    <w:p w:rsidR="00BA40A4" w:rsidRPr="00BA40A4" w:rsidRDefault="00BA40A4" w:rsidP="00BA40A4">
      <w:pPr>
        <w:pStyle w:val="ListParagraph"/>
        <w:autoSpaceDE w:val="0"/>
        <w:autoSpaceDN w:val="0"/>
        <w:adjustRightInd w:val="0"/>
        <w:jc w:val="both"/>
        <w:rPr>
          <w:rFonts w:ascii="Arial" w:hAnsi="Arial" w:cs="Arial"/>
          <w:sz w:val="24"/>
          <w:szCs w:val="24"/>
        </w:rPr>
      </w:pPr>
      <w:r w:rsidRPr="00BA40A4">
        <w:rPr>
          <w:rFonts w:ascii="Arial" w:hAnsi="Arial" w:cs="Arial"/>
          <w:sz w:val="24"/>
          <w:szCs w:val="24"/>
        </w:rPr>
        <w:sym w:font="Wingdings" w:char="F0FE"/>
      </w:r>
      <w:r w:rsidRPr="00BA40A4">
        <w:rPr>
          <w:rFonts w:ascii="Arial" w:hAnsi="Arial" w:cs="Arial"/>
          <w:sz w:val="24"/>
          <w:szCs w:val="24"/>
        </w:rPr>
        <w:t xml:space="preserve"> garanciju za dobro izvršenje ugovora, za slučaj povrede ugovorenih obaveza u iznosu od 5 % od vrijednosti ugovora</w:t>
      </w:r>
      <w:r w:rsidRPr="00BA40A4">
        <w:rPr>
          <w:rFonts w:ascii="Arial" w:hAnsi="Arial" w:cs="Arial"/>
          <w:bCs/>
          <w:sz w:val="24"/>
          <w:szCs w:val="24"/>
        </w:rPr>
        <w:t xml:space="preserve"> sa rokom važenja 10 dana dužim od roka za izvođenje radova, </w:t>
      </w:r>
      <w:r w:rsidRPr="00BA40A4">
        <w:rPr>
          <w:rFonts w:ascii="Arial" w:hAnsi="Arial" w:cs="Arial"/>
          <w:sz w:val="24"/>
          <w:szCs w:val="24"/>
          <w:lang w:val="it-IT"/>
        </w:rPr>
        <w:t xml:space="preserve">kojom bezuslovno i neopozivo garantuje potpuno i savjesno izvršenje ugovorenih obaveza. </w:t>
      </w:r>
      <w:r w:rsidRPr="00BA40A4">
        <w:rPr>
          <w:rFonts w:ascii="Arial" w:hAnsi="Arial" w:cs="Arial"/>
          <w:sz w:val="24"/>
          <w:szCs w:val="24"/>
        </w:rPr>
        <w:t>Izvođač je dužan da osigura da je Garancija za dobro izvršenje ugovora valjana i na snazi sve do završene primopredaje radova. Ukoliko tokom trajanja ovog  Ugovora dođe do  izmjene cijene ugovora, Izvođač je dužan da saglasno izmjeni  Ugovora, u roku od osam dana,  izmjeni vrijednost Garancije;</w:t>
      </w:r>
    </w:p>
    <w:p w:rsidR="00BA40A4" w:rsidRPr="00BA40A4" w:rsidRDefault="00BA40A4" w:rsidP="00BA40A4">
      <w:pPr>
        <w:pStyle w:val="ListParagraph"/>
        <w:jc w:val="both"/>
        <w:rPr>
          <w:rFonts w:ascii="Arial" w:hAnsi="Arial" w:cs="Arial"/>
          <w:sz w:val="24"/>
          <w:szCs w:val="24"/>
        </w:rPr>
      </w:pPr>
    </w:p>
    <w:p w:rsidR="00BA40A4" w:rsidRPr="00BA40A4" w:rsidRDefault="00BA40A4" w:rsidP="00BA40A4">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contextualSpacing/>
        <w:outlineLvl w:val="0"/>
        <w:rPr>
          <w:rFonts w:ascii="Arial" w:hAnsi="Arial" w:cs="Arial"/>
          <w:b/>
          <w:color w:val="000000"/>
          <w:sz w:val="24"/>
          <w:szCs w:val="24"/>
        </w:rPr>
      </w:pPr>
      <w:r w:rsidRPr="00BA40A4">
        <w:rPr>
          <w:rFonts w:ascii="Arial" w:hAnsi="Arial" w:cs="Arial"/>
          <w:b/>
          <w:sz w:val="24"/>
          <w:szCs w:val="24"/>
        </w:rPr>
        <w:t>METODOLOGIJA VREDNOVANJA PONUDA</w:t>
      </w:r>
      <w:bookmarkEnd w:id="5"/>
    </w:p>
    <w:p w:rsidR="00BA40A4" w:rsidRPr="00BA40A4" w:rsidRDefault="00BA40A4" w:rsidP="00BA40A4">
      <w:pPr>
        <w:rPr>
          <w:rFonts w:ascii="Arial" w:hAnsi="Arial" w:cs="Arial"/>
          <w:sz w:val="24"/>
          <w:szCs w:val="24"/>
        </w:rPr>
      </w:pPr>
    </w:p>
    <w:p w:rsidR="00BA40A4" w:rsidRPr="00D2253B" w:rsidRDefault="00BA40A4" w:rsidP="00BA40A4">
      <w:pPr>
        <w:jc w:val="both"/>
        <w:rPr>
          <w:rFonts w:ascii="Arial" w:hAnsi="Arial" w:cs="Arial"/>
          <w:sz w:val="24"/>
          <w:szCs w:val="24"/>
        </w:rPr>
      </w:pPr>
      <w:r w:rsidRPr="00D2253B">
        <w:rPr>
          <w:rFonts w:ascii="Arial" w:hAnsi="Arial" w:cs="Arial"/>
          <w:sz w:val="24"/>
          <w:szCs w:val="24"/>
        </w:rPr>
        <w:t>Naručilac će u postupku javne nabavki izabrati ekonomski najpovoljniju ponudu, primjenom pristupa isplativosti, po osnovu kriterijuma</w:t>
      </w:r>
      <w:r w:rsidRPr="00D2253B">
        <w:rPr>
          <w:rFonts w:ascii="Arial" w:hAnsi="Arial" w:cs="Arial"/>
          <w:sz w:val="24"/>
          <w:szCs w:val="24"/>
          <w:vertAlign w:val="superscript"/>
        </w:rPr>
        <w:footnoteReference w:id="8"/>
      </w:r>
      <w:r w:rsidRPr="00D2253B">
        <w:rPr>
          <w:rFonts w:ascii="Arial" w:hAnsi="Arial" w:cs="Arial"/>
          <w:sz w:val="24"/>
          <w:szCs w:val="24"/>
        </w:rPr>
        <w:t xml:space="preserve">: </w:t>
      </w:r>
    </w:p>
    <w:p w:rsidR="00BA40A4" w:rsidRPr="00D2253B" w:rsidRDefault="00BA40A4" w:rsidP="00BA40A4">
      <w:pPr>
        <w:rPr>
          <w:rFonts w:ascii="Arial" w:hAnsi="Arial" w:cs="Arial"/>
          <w:sz w:val="24"/>
          <w:szCs w:val="24"/>
        </w:rPr>
      </w:pPr>
      <w:r w:rsidRPr="00D2253B">
        <w:rPr>
          <w:rFonts w:ascii="Arial" w:hAnsi="Arial" w:cs="Arial"/>
          <w:sz w:val="24"/>
          <w:szCs w:val="24"/>
        </w:rPr>
        <w:sym w:font="Wingdings" w:char="F0A8"/>
      </w:r>
      <w:r w:rsidRPr="00D2253B">
        <w:rPr>
          <w:rFonts w:ascii="Arial" w:hAnsi="Arial" w:cs="Arial"/>
          <w:sz w:val="24"/>
          <w:szCs w:val="24"/>
        </w:rPr>
        <w:t xml:space="preserve"> cijena, </w:t>
      </w:r>
    </w:p>
    <w:p w:rsidR="00BA40A4" w:rsidRPr="00D2253B" w:rsidRDefault="00BA40A4" w:rsidP="00BA40A4">
      <w:pPr>
        <w:rPr>
          <w:rFonts w:ascii="Arial" w:hAnsi="Arial" w:cs="Arial"/>
          <w:sz w:val="24"/>
          <w:szCs w:val="24"/>
        </w:rPr>
      </w:pPr>
      <w:r w:rsidRPr="00D2253B">
        <w:rPr>
          <w:rFonts w:ascii="Arial" w:hAnsi="Arial" w:cs="Arial"/>
          <w:sz w:val="24"/>
          <w:szCs w:val="24"/>
          <w:lang w:val="en-GB"/>
        </w:rPr>
        <w:sym w:font="Wingdings" w:char="F0FE"/>
      </w:r>
      <w:r w:rsidRPr="00D2253B">
        <w:rPr>
          <w:rFonts w:ascii="Arial" w:hAnsi="Arial" w:cs="Arial"/>
          <w:sz w:val="24"/>
          <w:szCs w:val="24"/>
        </w:rPr>
        <w:t xml:space="preserve"> odnos cijene i kvaliteta </w:t>
      </w:r>
    </w:p>
    <w:p w:rsidR="00BA40A4" w:rsidRPr="00D2253B" w:rsidRDefault="00BA40A4" w:rsidP="00BA40A4">
      <w:pPr>
        <w:rPr>
          <w:rFonts w:ascii="Arial" w:hAnsi="Arial" w:cs="Arial"/>
          <w:sz w:val="24"/>
          <w:szCs w:val="24"/>
        </w:rPr>
      </w:pPr>
      <w:r w:rsidRPr="00D2253B">
        <w:rPr>
          <w:rFonts w:ascii="Arial" w:hAnsi="Arial" w:cs="Arial"/>
          <w:sz w:val="24"/>
          <w:szCs w:val="24"/>
        </w:rPr>
        <w:sym w:font="Wingdings" w:char="F0A8"/>
      </w:r>
      <w:r w:rsidRPr="00D2253B">
        <w:rPr>
          <w:rFonts w:ascii="Arial" w:hAnsi="Arial" w:cs="Arial"/>
          <w:sz w:val="24"/>
          <w:szCs w:val="24"/>
        </w:rPr>
        <w:t xml:space="preserve"> trošak životnog ciklusa.</w:t>
      </w:r>
    </w:p>
    <w:p w:rsidR="00BA40A4" w:rsidRPr="00D2253B" w:rsidRDefault="00BA40A4" w:rsidP="00BA40A4">
      <w:pPr>
        <w:rPr>
          <w:rFonts w:ascii="Arial" w:hAnsi="Arial" w:cs="Arial"/>
          <w:sz w:val="24"/>
          <w:szCs w:val="24"/>
        </w:rPr>
      </w:pPr>
    </w:p>
    <w:p w:rsidR="00BA40A4" w:rsidRPr="00D2253B" w:rsidRDefault="00BA40A4" w:rsidP="00BA40A4">
      <w:pPr>
        <w:jc w:val="both"/>
        <w:rPr>
          <w:rFonts w:ascii="Arial" w:hAnsi="Arial" w:cs="Arial"/>
          <w:sz w:val="24"/>
          <w:szCs w:val="24"/>
        </w:rPr>
      </w:pPr>
      <w:r w:rsidRPr="00D2253B">
        <w:rPr>
          <w:rFonts w:ascii="Arial" w:hAnsi="Arial" w:cs="Arial"/>
          <w:sz w:val="24"/>
          <w:szCs w:val="24"/>
        </w:rPr>
        <w:t>Naručilac se opredijelio za vrednovanje ponuda po kriterijumu odnos cijene i kvaliteta, a shodno Pravilniku o metodologiji načina vrednovanja ponuda u postupku javne nabavke,vrednovanje će se vršiti na osnovu sledećih parametara:</w:t>
      </w:r>
    </w:p>
    <w:p w:rsidR="00BA40A4" w:rsidRPr="00D2253B" w:rsidRDefault="00BA40A4" w:rsidP="00BA40A4">
      <w:pPr>
        <w:jc w:val="both"/>
        <w:rPr>
          <w:rFonts w:ascii="Arial" w:hAnsi="Arial" w:cs="Arial"/>
          <w:sz w:val="24"/>
          <w:szCs w:val="24"/>
        </w:rPr>
      </w:pPr>
    </w:p>
    <w:p w:rsidR="00BA40A4" w:rsidRPr="00D2253B" w:rsidRDefault="00BA40A4" w:rsidP="00BA40A4">
      <w:pPr>
        <w:rPr>
          <w:rFonts w:ascii="Arial" w:hAnsi="Arial" w:cs="Arial"/>
          <w:sz w:val="24"/>
          <w:szCs w:val="24"/>
        </w:rPr>
      </w:pPr>
      <w:r w:rsidRPr="00D2253B">
        <w:rPr>
          <w:rFonts w:ascii="Arial" w:hAnsi="Arial" w:cs="Arial"/>
          <w:sz w:val="24"/>
          <w:szCs w:val="24"/>
        </w:rPr>
        <w:t xml:space="preserve">1. Parametar: Cijena (C) ..................maksimalan broj bodova............ </w:t>
      </w:r>
      <w:r w:rsidR="00D2253B" w:rsidRPr="00D2253B">
        <w:rPr>
          <w:rFonts w:ascii="Arial" w:hAnsi="Arial" w:cs="Arial"/>
          <w:sz w:val="24"/>
          <w:szCs w:val="24"/>
        </w:rPr>
        <w:t>8</w:t>
      </w:r>
      <w:r w:rsidRPr="00D2253B">
        <w:rPr>
          <w:rFonts w:ascii="Arial" w:hAnsi="Arial" w:cs="Arial"/>
          <w:sz w:val="24"/>
          <w:szCs w:val="24"/>
        </w:rPr>
        <w:t xml:space="preserve">0 </w:t>
      </w:r>
    </w:p>
    <w:p w:rsidR="00BA40A4" w:rsidRPr="00D2253B" w:rsidRDefault="00BA40A4" w:rsidP="00BA40A4">
      <w:pPr>
        <w:rPr>
          <w:rFonts w:ascii="Arial" w:hAnsi="Arial" w:cs="Arial"/>
          <w:sz w:val="24"/>
          <w:szCs w:val="24"/>
        </w:rPr>
      </w:pPr>
      <w:r w:rsidRPr="00D2253B">
        <w:rPr>
          <w:rFonts w:ascii="Arial" w:hAnsi="Arial" w:cs="Arial"/>
          <w:sz w:val="24"/>
          <w:szCs w:val="24"/>
        </w:rPr>
        <w:t xml:space="preserve">2. Parametar: Kvalitet (K) ..............  maksimalan broj bodova .......... </w:t>
      </w:r>
      <w:r w:rsidR="00D2253B" w:rsidRPr="00D2253B">
        <w:rPr>
          <w:rFonts w:ascii="Arial" w:hAnsi="Arial" w:cs="Arial"/>
          <w:sz w:val="24"/>
          <w:szCs w:val="24"/>
        </w:rPr>
        <w:t>2</w:t>
      </w:r>
      <w:r w:rsidRPr="00D2253B">
        <w:rPr>
          <w:rFonts w:ascii="Arial" w:hAnsi="Arial" w:cs="Arial"/>
          <w:sz w:val="24"/>
          <w:szCs w:val="24"/>
        </w:rPr>
        <w:t xml:space="preserve">0 </w:t>
      </w:r>
    </w:p>
    <w:p w:rsidR="00BA40A4" w:rsidRPr="00D2253B" w:rsidRDefault="00BA40A4" w:rsidP="00BA40A4">
      <w:pPr>
        <w:rPr>
          <w:rFonts w:ascii="Arial" w:hAnsi="Arial" w:cs="Arial"/>
          <w:sz w:val="24"/>
          <w:szCs w:val="24"/>
        </w:rPr>
      </w:pPr>
    </w:p>
    <w:p w:rsidR="00BA40A4" w:rsidRPr="00D2253B" w:rsidRDefault="00BA40A4" w:rsidP="00BA40A4">
      <w:pPr>
        <w:rPr>
          <w:rFonts w:ascii="Arial" w:hAnsi="Arial" w:cs="Arial"/>
          <w:sz w:val="24"/>
          <w:szCs w:val="24"/>
        </w:rPr>
      </w:pPr>
      <w:r w:rsidRPr="00D2253B">
        <w:rPr>
          <w:rFonts w:ascii="Arial" w:hAnsi="Arial" w:cs="Arial"/>
          <w:sz w:val="24"/>
          <w:szCs w:val="24"/>
        </w:rPr>
        <w:t xml:space="preserve">Ukupan broj bodova = broj bodova za ponuđenu cijenu (C) + broj bodova za kvalitet (K) </w:t>
      </w:r>
    </w:p>
    <w:p w:rsidR="00BA40A4" w:rsidRPr="00D2253B" w:rsidRDefault="00BA40A4" w:rsidP="00BA40A4">
      <w:pPr>
        <w:rPr>
          <w:rFonts w:ascii="Arial" w:hAnsi="Arial" w:cs="Arial"/>
          <w:sz w:val="24"/>
          <w:szCs w:val="24"/>
        </w:rPr>
      </w:pPr>
    </w:p>
    <w:p w:rsidR="00BA40A4" w:rsidRPr="00D2253B" w:rsidRDefault="00BA40A4" w:rsidP="00BA40A4">
      <w:pPr>
        <w:numPr>
          <w:ilvl w:val="0"/>
          <w:numId w:val="9"/>
        </w:numPr>
        <w:spacing w:after="0" w:line="240" w:lineRule="auto"/>
        <w:ind w:left="284"/>
        <w:jc w:val="both"/>
        <w:rPr>
          <w:rFonts w:ascii="Arial" w:hAnsi="Arial" w:cs="Arial"/>
          <w:sz w:val="24"/>
          <w:szCs w:val="24"/>
        </w:rPr>
      </w:pPr>
      <w:r w:rsidRPr="00D2253B">
        <w:rPr>
          <w:rFonts w:ascii="Arial" w:hAnsi="Arial" w:cs="Arial"/>
          <w:sz w:val="24"/>
          <w:szCs w:val="24"/>
        </w:rPr>
        <w:t xml:space="preserve">Parametar cijena (C) vrednovaće se na sledeći način: max </w:t>
      </w:r>
      <w:r w:rsidR="006B1B42">
        <w:rPr>
          <w:rFonts w:ascii="Arial" w:hAnsi="Arial" w:cs="Arial"/>
          <w:sz w:val="24"/>
          <w:szCs w:val="24"/>
        </w:rPr>
        <w:t>8</w:t>
      </w:r>
      <w:r w:rsidRPr="00D2253B">
        <w:rPr>
          <w:rFonts w:ascii="Arial" w:hAnsi="Arial" w:cs="Arial"/>
          <w:sz w:val="24"/>
          <w:szCs w:val="24"/>
        </w:rPr>
        <w:t xml:space="preserve">0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BA40A4" w:rsidRPr="00D2253B" w:rsidRDefault="00BA40A4" w:rsidP="00BA40A4">
      <w:pPr>
        <w:ind w:left="284"/>
        <w:jc w:val="both"/>
        <w:rPr>
          <w:rFonts w:ascii="Arial" w:hAnsi="Arial" w:cs="Arial"/>
          <w:sz w:val="24"/>
          <w:szCs w:val="24"/>
        </w:rPr>
      </w:pPr>
    </w:p>
    <w:p w:rsidR="00BA40A4" w:rsidRPr="00D2253B" w:rsidRDefault="00BA40A4" w:rsidP="00BA40A4">
      <w:pPr>
        <w:jc w:val="both"/>
        <w:rPr>
          <w:rFonts w:ascii="Arial" w:hAnsi="Arial" w:cs="Arial"/>
          <w:sz w:val="24"/>
          <w:szCs w:val="24"/>
        </w:rPr>
      </w:pPr>
      <w:r w:rsidRPr="00D2253B">
        <w:rPr>
          <w:rFonts w:ascii="Arial" w:hAnsi="Arial" w:cs="Arial"/>
          <w:sz w:val="24"/>
          <w:szCs w:val="24"/>
        </w:rPr>
        <w:t xml:space="preserve">     Broj bodova(C)= (najniža ponuđena cijena / ponuđena cijena) × </w:t>
      </w:r>
      <w:r w:rsidR="006B1B42">
        <w:rPr>
          <w:rFonts w:ascii="Arial" w:hAnsi="Arial" w:cs="Arial"/>
          <w:sz w:val="24"/>
          <w:szCs w:val="24"/>
        </w:rPr>
        <w:t>8</w:t>
      </w:r>
      <w:r w:rsidRPr="00D2253B">
        <w:rPr>
          <w:rFonts w:ascii="Arial" w:hAnsi="Arial" w:cs="Arial"/>
          <w:sz w:val="24"/>
          <w:szCs w:val="24"/>
        </w:rPr>
        <w:t xml:space="preserve">0 </w:t>
      </w:r>
    </w:p>
    <w:p w:rsidR="00D2253B" w:rsidRDefault="00D2253B" w:rsidP="00D2253B">
      <w:pPr>
        <w:pStyle w:val="ListParagraph"/>
        <w:numPr>
          <w:ilvl w:val="0"/>
          <w:numId w:val="9"/>
        </w:numPr>
        <w:ind w:left="426"/>
        <w:jc w:val="both"/>
        <w:rPr>
          <w:rFonts w:ascii="Arial" w:hAnsi="Arial" w:cs="Arial"/>
          <w:sz w:val="24"/>
          <w:szCs w:val="24"/>
        </w:rPr>
      </w:pPr>
      <w:r w:rsidRPr="00D2253B">
        <w:rPr>
          <w:rFonts w:ascii="Arial" w:hAnsi="Arial" w:cs="Arial"/>
          <w:sz w:val="24"/>
          <w:szCs w:val="24"/>
        </w:rPr>
        <w:t>Parametar kvalitet:  Ponude po podkriterijumu kvalitet vrednovaće se na osnovu referenci ponuđača na uspješnom i blagovremenom izvršenju istih ili sličnih usluga koje su potvrđene od strane korisnika pruženih usluga tokom prethodnih 5 godina, računajući i godinu u kojoj je započet postupak nabavke</w:t>
      </w:r>
      <w:r w:rsidR="007B42D3">
        <w:rPr>
          <w:rFonts w:ascii="Arial" w:hAnsi="Arial" w:cs="Arial"/>
          <w:sz w:val="24"/>
          <w:szCs w:val="24"/>
        </w:rPr>
        <w:t xml:space="preserve"> ugovorene vrijednosti od najmanje 20.000,00€ bez PDV-a</w:t>
      </w:r>
      <w:r w:rsidRPr="00D2253B">
        <w:rPr>
          <w:rFonts w:ascii="Arial" w:hAnsi="Arial" w:cs="Arial"/>
          <w:sz w:val="24"/>
          <w:szCs w:val="24"/>
        </w:rPr>
        <w:t>.</w:t>
      </w:r>
    </w:p>
    <w:p w:rsidR="00D2253B" w:rsidRPr="00D2253B" w:rsidRDefault="00D2253B" w:rsidP="00D2253B">
      <w:pPr>
        <w:ind w:left="426"/>
        <w:jc w:val="both"/>
        <w:rPr>
          <w:rFonts w:ascii="Arial" w:hAnsi="Arial" w:cs="Arial"/>
          <w:sz w:val="24"/>
          <w:szCs w:val="24"/>
        </w:rPr>
      </w:pPr>
      <w:r w:rsidRPr="00D2253B">
        <w:rPr>
          <w:rFonts w:ascii="Arial" w:hAnsi="Arial" w:cs="Arial"/>
          <w:sz w:val="24"/>
          <w:szCs w:val="24"/>
        </w:rPr>
        <w:t>Pod istim ili sličnim poslovima iz oblasti predmeta javne nabavke podrazumijevaju se usluge dezinsekcije, dezinfekcije i deratizacije.</w:t>
      </w:r>
    </w:p>
    <w:p w:rsidR="00D2253B" w:rsidRPr="00D2253B" w:rsidRDefault="00D2253B" w:rsidP="00D2253B">
      <w:pPr>
        <w:ind w:left="426"/>
        <w:jc w:val="both"/>
        <w:rPr>
          <w:rFonts w:ascii="Arial" w:hAnsi="Arial" w:cs="Arial"/>
          <w:sz w:val="24"/>
          <w:szCs w:val="24"/>
        </w:rPr>
      </w:pPr>
      <w:r w:rsidRPr="00D2253B">
        <w:rPr>
          <w:rFonts w:ascii="Arial" w:hAnsi="Arial" w:cs="Arial"/>
          <w:sz w:val="24"/>
          <w:szCs w:val="24"/>
        </w:rPr>
        <w:t xml:space="preserve">Potvrde o izvršenim uslugama sadrže opis usluga na čijoj je realizaciji ponuđač bio angažovan, vrijeme realizacije ugovora i konstataciju da su usluge blagovremeno i kvalitetno pružene. </w:t>
      </w:r>
    </w:p>
    <w:p w:rsidR="00D2253B" w:rsidRPr="00D2253B" w:rsidRDefault="00D2253B" w:rsidP="00D2253B">
      <w:pPr>
        <w:ind w:left="426"/>
        <w:jc w:val="both"/>
        <w:rPr>
          <w:rFonts w:ascii="Arial" w:hAnsi="Arial" w:cs="Arial"/>
          <w:sz w:val="24"/>
          <w:szCs w:val="24"/>
        </w:rPr>
      </w:pPr>
      <w:r w:rsidRPr="00D2253B">
        <w:rPr>
          <w:rFonts w:ascii="Arial" w:hAnsi="Arial" w:cs="Arial"/>
          <w:sz w:val="24"/>
          <w:szCs w:val="24"/>
        </w:rPr>
        <w:t>Ponuđaču koji ponudi najveći broj referenci, tj. potvrda dodjeljuje se maksimalan broj bodova, dok ostali ponuđači dobijaju proporcionalni broj bodova u odnosu na najveći broj referenci, prema formuli:</w:t>
      </w:r>
    </w:p>
    <w:p w:rsidR="00D2253B" w:rsidRPr="00D2253B" w:rsidRDefault="00D2253B" w:rsidP="00D2253B">
      <w:pPr>
        <w:ind w:left="426"/>
        <w:jc w:val="both"/>
        <w:rPr>
          <w:rFonts w:ascii="Arial" w:hAnsi="Arial" w:cs="Arial"/>
          <w:sz w:val="24"/>
          <w:szCs w:val="24"/>
        </w:rPr>
      </w:pPr>
    </w:p>
    <w:p w:rsidR="00D2253B" w:rsidRPr="00D2253B" w:rsidRDefault="00D2253B" w:rsidP="00D2253B">
      <w:pPr>
        <w:ind w:left="426"/>
        <w:jc w:val="both"/>
        <w:rPr>
          <w:rFonts w:ascii="Arial" w:hAnsi="Arial" w:cs="Arial"/>
          <w:sz w:val="24"/>
          <w:szCs w:val="24"/>
        </w:rPr>
      </w:pPr>
      <w:r w:rsidRPr="00D2253B">
        <w:rPr>
          <w:rFonts w:ascii="Arial" w:hAnsi="Arial" w:cs="Arial"/>
          <w:sz w:val="24"/>
          <w:szCs w:val="24"/>
        </w:rPr>
        <w:t xml:space="preserve">Broj bodova </w:t>
      </w:r>
      <w:r>
        <w:rPr>
          <w:rFonts w:ascii="Arial" w:hAnsi="Arial" w:cs="Arial"/>
          <w:sz w:val="24"/>
          <w:szCs w:val="24"/>
        </w:rPr>
        <w:t xml:space="preserve">(K) </w:t>
      </w:r>
      <w:r w:rsidRPr="00D2253B">
        <w:rPr>
          <w:rFonts w:ascii="Arial" w:hAnsi="Arial" w:cs="Arial"/>
          <w:sz w:val="24"/>
          <w:szCs w:val="24"/>
        </w:rPr>
        <w:t xml:space="preserve">= (broj ponuđenih referenci/najveći broj ponuđenih referenci) x </w:t>
      </w:r>
      <w:r>
        <w:rPr>
          <w:rFonts w:ascii="Arial" w:hAnsi="Arial" w:cs="Arial"/>
          <w:sz w:val="24"/>
          <w:szCs w:val="24"/>
        </w:rPr>
        <w:t>2</w:t>
      </w:r>
      <w:r w:rsidRPr="00D2253B">
        <w:rPr>
          <w:rFonts w:ascii="Arial" w:hAnsi="Arial" w:cs="Arial"/>
          <w:sz w:val="24"/>
          <w:szCs w:val="24"/>
        </w:rPr>
        <w:t xml:space="preserve">0          </w:t>
      </w:r>
    </w:p>
    <w:p w:rsidR="00BA40A4" w:rsidRPr="00D355B4" w:rsidRDefault="00BA40A4" w:rsidP="00BA40A4">
      <w:pPr>
        <w:ind w:left="720"/>
        <w:jc w:val="both"/>
        <w:rPr>
          <w:rFonts w:ascii="Arial" w:hAnsi="Arial" w:cs="Arial"/>
          <w:sz w:val="24"/>
          <w:szCs w:val="24"/>
          <w:highlight w:val="yellow"/>
        </w:rPr>
      </w:pPr>
    </w:p>
    <w:p w:rsidR="00BA40A4" w:rsidRPr="00BA40A4" w:rsidRDefault="00BA40A4" w:rsidP="00BA40A4">
      <w:pPr>
        <w:jc w:val="both"/>
        <w:rPr>
          <w:rFonts w:ascii="Arial" w:hAnsi="Arial" w:cs="Arial"/>
          <w:sz w:val="24"/>
          <w:szCs w:val="24"/>
        </w:rPr>
      </w:pPr>
    </w:p>
    <w:p w:rsidR="00BA40A4" w:rsidRPr="00BA40A4" w:rsidRDefault="00BA40A4" w:rsidP="00BA40A4">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360"/>
        <w:contextualSpacing/>
        <w:outlineLvl w:val="0"/>
        <w:rPr>
          <w:rFonts w:ascii="Arial" w:hAnsi="Arial" w:cs="Arial"/>
          <w:b/>
          <w:sz w:val="24"/>
          <w:szCs w:val="24"/>
        </w:rPr>
      </w:pPr>
      <w:bookmarkStart w:id="6" w:name="_Toc62730560"/>
      <w:r w:rsidRPr="00BA40A4">
        <w:rPr>
          <w:rFonts w:ascii="Arial" w:hAnsi="Arial" w:cs="Arial"/>
          <w:b/>
          <w:sz w:val="24"/>
          <w:szCs w:val="24"/>
        </w:rPr>
        <w:t>JEZIK PONUDE</w:t>
      </w:r>
      <w:bookmarkEnd w:id="6"/>
    </w:p>
    <w:p w:rsidR="00BA40A4" w:rsidRPr="00BA40A4" w:rsidRDefault="00BA40A4" w:rsidP="00BA40A4">
      <w:pPr>
        <w:jc w:val="both"/>
        <w:rPr>
          <w:rFonts w:ascii="Arial" w:hAnsi="Arial" w:cs="Arial"/>
          <w:sz w:val="24"/>
          <w:szCs w:val="24"/>
        </w:rPr>
      </w:pPr>
    </w:p>
    <w:p w:rsidR="00BA40A4" w:rsidRPr="00BA40A4" w:rsidRDefault="00BA40A4" w:rsidP="00BA40A4">
      <w:pPr>
        <w:jc w:val="both"/>
        <w:rPr>
          <w:rFonts w:ascii="Arial" w:hAnsi="Arial" w:cs="Arial"/>
          <w:sz w:val="24"/>
          <w:szCs w:val="24"/>
        </w:rPr>
      </w:pPr>
      <w:bookmarkStart w:id="7" w:name="_Toc62730565"/>
      <w:r w:rsidRPr="00BA40A4">
        <w:rPr>
          <w:rFonts w:ascii="Arial" w:hAnsi="Arial" w:cs="Arial"/>
          <w:sz w:val="24"/>
          <w:szCs w:val="24"/>
        </w:rPr>
        <w:t>Ponuda se sačinjava na:</w:t>
      </w:r>
    </w:p>
    <w:p w:rsidR="00BA40A4" w:rsidRDefault="00BA40A4" w:rsidP="00BA40A4">
      <w:pPr>
        <w:jc w:val="both"/>
        <w:rPr>
          <w:rFonts w:ascii="Arial" w:hAnsi="Arial" w:cs="Arial"/>
          <w:sz w:val="24"/>
          <w:szCs w:val="24"/>
        </w:rPr>
      </w:pPr>
      <w:r w:rsidRPr="00BA40A4">
        <w:rPr>
          <w:rFonts w:ascii="Arial" w:hAnsi="Arial" w:cs="Arial"/>
          <w:sz w:val="24"/>
          <w:szCs w:val="24"/>
        </w:rPr>
        <w:sym w:font="Wingdings" w:char="F0FE"/>
      </w:r>
      <w:r w:rsidRPr="00BA40A4">
        <w:rPr>
          <w:rFonts w:ascii="Arial" w:hAnsi="Arial" w:cs="Arial"/>
          <w:sz w:val="24"/>
          <w:szCs w:val="24"/>
        </w:rPr>
        <w:t xml:space="preserve"> crnogorski jezik i drugi jezik koji je u službenoj upotrebi u Crnoj Gori, u skladu sa Ustavom i zakonom</w:t>
      </w:r>
    </w:p>
    <w:p w:rsidR="00BA40A4" w:rsidRPr="00BA40A4" w:rsidRDefault="00BA40A4" w:rsidP="00BA40A4">
      <w:pPr>
        <w:jc w:val="both"/>
        <w:rPr>
          <w:rFonts w:ascii="Arial" w:hAnsi="Arial" w:cs="Arial"/>
          <w:sz w:val="24"/>
          <w:szCs w:val="24"/>
        </w:rPr>
      </w:pPr>
    </w:p>
    <w:p w:rsidR="00BA40A4" w:rsidRPr="00BA40A4" w:rsidRDefault="00BA40A4" w:rsidP="00BA4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1080"/>
        <w:outlineLvl w:val="0"/>
        <w:rPr>
          <w:rFonts w:ascii="Arial" w:hAnsi="Arial" w:cs="Arial"/>
          <w:b/>
          <w:sz w:val="24"/>
          <w:szCs w:val="24"/>
        </w:rPr>
      </w:pPr>
      <w:bookmarkStart w:id="8" w:name="_Toc62730561"/>
      <w:r w:rsidRPr="00BA40A4">
        <w:rPr>
          <w:rFonts w:ascii="Arial" w:hAnsi="Arial" w:cs="Arial"/>
          <w:b/>
          <w:sz w:val="24"/>
          <w:szCs w:val="24"/>
        </w:rPr>
        <w:t>NAČIN, MJESTO I VRIJEME PODNOŠENJA PONUDA I OTVARANJA PONUDA</w:t>
      </w:r>
      <w:bookmarkEnd w:id="8"/>
    </w:p>
    <w:p w:rsidR="00BA40A4" w:rsidRPr="00BA40A4" w:rsidRDefault="00BA40A4" w:rsidP="00BA40A4">
      <w:pPr>
        <w:jc w:val="both"/>
        <w:rPr>
          <w:rFonts w:ascii="Arial" w:hAnsi="Arial" w:cs="Arial"/>
          <w:b/>
          <w:bCs/>
          <w:sz w:val="24"/>
          <w:szCs w:val="24"/>
        </w:rPr>
      </w:pPr>
    </w:p>
    <w:p w:rsidR="00BA40A4" w:rsidRPr="00BA40A4" w:rsidRDefault="00BA40A4" w:rsidP="00BA40A4">
      <w:pPr>
        <w:jc w:val="both"/>
        <w:rPr>
          <w:rFonts w:ascii="Arial" w:hAnsi="Arial" w:cs="Arial"/>
          <w:sz w:val="24"/>
          <w:szCs w:val="24"/>
        </w:rPr>
      </w:pPr>
      <w:r w:rsidRPr="00BA40A4">
        <w:rPr>
          <w:rFonts w:ascii="Arial" w:hAnsi="Arial" w:cs="Arial"/>
          <w:sz w:val="24"/>
          <w:szCs w:val="24"/>
        </w:rPr>
        <w:t xml:space="preserve">Ponude se podnose preko ESJN-a zaključno sa danom </w:t>
      </w:r>
      <w:bookmarkStart w:id="9" w:name="_Hlk150326259"/>
      <w:r w:rsidR="006160BF">
        <w:rPr>
          <w:rFonts w:ascii="Arial" w:hAnsi="Arial" w:cs="Arial"/>
          <w:sz w:val="24"/>
          <w:szCs w:val="24"/>
        </w:rPr>
        <w:t>11</w:t>
      </w:r>
      <w:r w:rsidRPr="00BA40A4">
        <w:rPr>
          <w:rFonts w:ascii="Arial" w:hAnsi="Arial" w:cs="Arial"/>
          <w:sz w:val="24"/>
          <w:szCs w:val="24"/>
        </w:rPr>
        <w:t xml:space="preserve">.03.2025. godine </w:t>
      </w:r>
      <w:bookmarkEnd w:id="9"/>
      <w:r w:rsidRPr="00BA40A4">
        <w:rPr>
          <w:rFonts w:ascii="Arial" w:hAnsi="Arial" w:cs="Arial"/>
          <w:sz w:val="24"/>
          <w:szCs w:val="24"/>
        </w:rPr>
        <w:t>do 9,00 sati.</w:t>
      </w:r>
    </w:p>
    <w:p w:rsidR="00BA40A4" w:rsidRPr="00BA40A4" w:rsidRDefault="00BA40A4" w:rsidP="00BA40A4">
      <w:pPr>
        <w:jc w:val="both"/>
        <w:rPr>
          <w:rFonts w:ascii="Arial" w:hAnsi="Arial" w:cs="Arial"/>
          <w:sz w:val="24"/>
          <w:szCs w:val="24"/>
        </w:rPr>
      </w:pPr>
      <w:r w:rsidRPr="00BA40A4">
        <w:rPr>
          <w:rFonts w:ascii="Arial" w:hAnsi="Arial" w:cs="Arial"/>
          <w:sz w:val="24"/>
          <w:szCs w:val="24"/>
        </w:rPr>
        <w:t xml:space="preserve">Otvaranje ponuda održaće se dana </w:t>
      </w:r>
      <w:r w:rsidR="006160BF">
        <w:rPr>
          <w:rFonts w:ascii="Arial" w:hAnsi="Arial" w:cs="Arial"/>
          <w:sz w:val="24"/>
          <w:szCs w:val="24"/>
        </w:rPr>
        <w:t>11</w:t>
      </w:r>
      <w:r w:rsidRPr="00BA40A4">
        <w:rPr>
          <w:rFonts w:ascii="Arial" w:hAnsi="Arial" w:cs="Arial"/>
          <w:sz w:val="24"/>
          <w:szCs w:val="24"/>
        </w:rPr>
        <w:t xml:space="preserve">.03.2025. godine u 9,00 sati. </w:t>
      </w:r>
    </w:p>
    <w:p w:rsidR="00BA40A4" w:rsidRPr="00BA40A4" w:rsidRDefault="00BA40A4" w:rsidP="00BA40A4">
      <w:pPr>
        <w:ind w:right="-164"/>
        <w:jc w:val="both"/>
        <w:rPr>
          <w:rFonts w:ascii="Arial" w:hAnsi="Arial" w:cs="Arial"/>
          <w:sz w:val="24"/>
          <w:szCs w:val="24"/>
        </w:rPr>
      </w:pPr>
      <w:r w:rsidRPr="00BA40A4">
        <w:rPr>
          <w:rFonts w:ascii="Arial" w:hAnsi="Arial" w:cs="Arial"/>
          <w:sz w:val="24"/>
          <w:szCs w:val="24"/>
        </w:rPr>
        <w:t>Ako ponuđač ne može da garanciju ponude podnese u elektronskom obliku, dužan je da putem ESJN dostavi kopiju garancije ponude, a da original garancije ponude dostavi, odnosno uruči naručiocu neposredno ili putem pošte preporučenom pošiljkom.</w:t>
      </w:r>
    </w:p>
    <w:p w:rsidR="00BA40A4" w:rsidRPr="00BA40A4" w:rsidRDefault="00BA40A4" w:rsidP="00BA40A4">
      <w:pPr>
        <w:ind w:right="-164"/>
        <w:jc w:val="both"/>
        <w:rPr>
          <w:rFonts w:ascii="Arial" w:hAnsi="Arial" w:cs="Arial"/>
          <w:sz w:val="24"/>
          <w:szCs w:val="24"/>
        </w:rPr>
      </w:pPr>
      <w:r w:rsidRPr="00BA40A4">
        <w:rPr>
          <w:rFonts w:ascii="Arial" w:hAnsi="Arial" w:cs="Arial"/>
          <w:sz w:val="24"/>
          <w:szCs w:val="24"/>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BA40A4" w:rsidRPr="00BA40A4" w:rsidRDefault="00BA40A4" w:rsidP="00BA40A4">
      <w:pPr>
        <w:jc w:val="both"/>
        <w:rPr>
          <w:rFonts w:ascii="Arial" w:hAnsi="Arial" w:cs="Arial"/>
          <w:sz w:val="24"/>
          <w:szCs w:val="24"/>
        </w:rPr>
      </w:pPr>
      <w:r w:rsidRPr="00BA40A4">
        <w:rPr>
          <w:rFonts w:ascii="Arial" w:hAnsi="Arial" w:cs="Arial"/>
          <w:sz w:val="24"/>
          <w:szCs w:val="24"/>
        </w:rPr>
        <w:sym w:font="Wingdings" w:char="F0FE"/>
      </w:r>
      <w:r w:rsidRPr="00BA40A4">
        <w:rPr>
          <w:rFonts w:ascii="Arial" w:hAnsi="Arial" w:cs="Arial"/>
          <w:sz w:val="24"/>
          <w:szCs w:val="24"/>
        </w:rPr>
        <w:t xml:space="preserve"> Dio ponude koje se ne dostavlja preko ESJN-a, a odnosi se na garanciju ponude dostavlja se: </w:t>
      </w:r>
    </w:p>
    <w:p w:rsidR="00BA40A4" w:rsidRPr="00BA40A4" w:rsidRDefault="00BA40A4" w:rsidP="00BA40A4">
      <w:pPr>
        <w:numPr>
          <w:ilvl w:val="0"/>
          <w:numId w:val="1"/>
        </w:numPr>
        <w:spacing w:after="0"/>
        <w:jc w:val="both"/>
        <w:rPr>
          <w:rFonts w:ascii="Arial" w:eastAsia="Calibri" w:hAnsi="Arial" w:cs="Arial"/>
          <w:sz w:val="24"/>
          <w:szCs w:val="24"/>
        </w:rPr>
      </w:pPr>
      <w:r w:rsidRPr="00BA40A4">
        <w:rPr>
          <w:rFonts w:ascii="Arial" w:eastAsia="Calibri" w:hAnsi="Arial" w:cs="Arial"/>
          <w:sz w:val="24"/>
          <w:szCs w:val="24"/>
        </w:rPr>
        <w:t xml:space="preserve">neposrednom predajom na arhivi naručioca na adresi : </w:t>
      </w:r>
    </w:p>
    <w:p w:rsidR="00BA40A4" w:rsidRPr="00BA40A4" w:rsidRDefault="00BA40A4" w:rsidP="00BA40A4">
      <w:pPr>
        <w:ind w:left="720"/>
        <w:jc w:val="both"/>
        <w:rPr>
          <w:rFonts w:ascii="Arial" w:eastAsia="Calibri" w:hAnsi="Arial" w:cs="Arial"/>
          <w:sz w:val="24"/>
          <w:szCs w:val="24"/>
        </w:rPr>
      </w:pPr>
      <w:r w:rsidRPr="00BA40A4">
        <w:rPr>
          <w:rFonts w:ascii="Arial" w:eastAsia="Calibri" w:hAnsi="Arial" w:cs="Arial"/>
          <w:sz w:val="24"/>
          <w:szCs w:val="24"/>
        </w:rPr>
        <w:t>Opština Herceg Novi</w:t>
      </w:r>
    </w:p>
    <w:p w:rsidR="00BA40A4" w:rsidRPr="00BA40A4" w:rsidRDefault="00BA40A4" w:rsidP="00BA40A4">
      <w:pPr>
        <w:ind w:left="720"/>
        <w:jc w:val="both"/>
        <w:rPr>
          <w:rFonts w:ascii="Arial" w:eastAsia="Calibri" w:hAnsi="Arial" w:cs="Arial"/>
          <w:sz w:val="24"/>
          <w:szCs w:val="24"/>
        </w:rPr>
      </w:pPr>
      <w:r w:rsidRPr="00BA40A4">
        <w:rPr>
          <w:rFonts w:ascii="Arial" w:eastAsia="Calibri" w:hAnsi="Arial" w:cs="Arial"/>
          <w:sz w:val="24"/>
          <w:szCs w:val="24"/>
        </w:rPr>
        <w:t>Građanski biro</w:t>
      </w:r>
    </w:p>
    <w:p w:rsidR="00BA40A4" w:rsidRPr="00BA40A4" w:rsidRDefault="00BA40A4" w:rsidP="00BA40A4">
      <w:pPr>
        <w:ind w:left="720"/>
        <w:jc w:val="both"/>
        <w:rPr>
          <w:rFonts w:ascii="Arial" w:eastAsia="Calibri" w:hAnsi="Arial" w:cs="Arial"/>
          <w:sz w:val="24"/>
          <w:szCs w:val="24"/>
        </w:rPr>
      </w:pPr>
      <w:r w:rsidRPr="00BA40A4">
        <w:rPr>
          <w:rFonts w:ascii="Arial" w:eastAsia="Calibri" w:hAnsi="Arial" w:cs="Arial"/>
          <w:sz w:val="24"/>
          <w:szCs w:val="24"/>
        </w:rPr>
        <w:t>Trg Maršala Tita br. 2</w:t>
      </w:r>
    </w:p>
    <w:p w:rsidR="00BA40A4" w:rsidRPr="00BA40A4" w:rsidRDefault="00BA40A4" w:rsidP="00BA40A4">
      <w:pPr>
        <w:ind w:left="720"/>
        <w:jc w:val="both"/>
        <w:rPr>
          <w:rFonts w:ascii="Arial" w:eastAsia="Calibri" w:hAnsi="Arial" w:cs="Arial"/>
          <w:sz w:val="24"/>
          <w:szCs w:val="24"/>
        </w:rPr>
      </w:pPr>
      <w:r w:rsidRPr="00BA40A4">
        <w:rPr>
          <w:rFonts w:ascii="Arial" w:eastAsia="Calibri" w:hAnsi="Arial" w:cs="Arial"/>
          <w:sz w:val="24"/>
          <w:szCs w:val="24"/>
        </w:rPr>
        <w:t>85 340 Herceg Novi</w:t>
      </w:r>
    </w:p>
    <w:p w:rsidR="00BA40A4" w:rsidRPr="00BA40A4" w:rsidRDefault="00BA40A4" w:rsidP="00BA40A4">
      <w:pPr>
        <w:numPr>
          <w:ilvl w:val="0"/>
          <w:numId w:val="1"/>
        </w:numPr>
        <w:spacing w:after="0"/>
        <w:jc w:val="both"/>
        <w:rPr>
          <w:rFonts w:ascii="Arial" w:eastAsia="Calibri" w:hAnsi="Arial" w:cs="Arial"/>
          <w:sz w:val="24"/>
          <w:szCs w:val="24"/>
        </w:rPr>
      </w:pPr>
      <w:r w:rsidRPr="00BA40A4">
        <w:rPr>
          <w:rFonts w:ascii="Arial" w:eastAsia="Calibri" w:hAnsi="Arial" w:cs="Arial"/>
          <w:sz w:val="24"/>
          <w:szCs w:val="24"/>
        </w:rPr>
        <w:t>preporučenom pošiljkom sa povratnicom na adresi:</w:t>
      </w:r>
    </w:p>
    <w:p w:rsidR="00BA40A4" w:rsidRPr="00BA40A4" w:rsidRDefault="00BA40A4" w:rsidP="00BA40A4">
      <w:pPr>
        <w:ind w:left="720"/>
        <w:jc w:val="both"/>
        <w:rPr>
          <w:rFonts w:ascii="Arial" w:eastAsia="Calibri" w:hAnsi="Arial" w:cs="Arial"/>
          <w:sz w:val="24"/>
          <w:szCs w:val="24"/>
        </w:rPr>
      </w:pPr>
      <w:r w:rsidRPr="00BA40A4">
        <w:rPr>
          <w:rFonts w:ascii="Arial" w:eastAsia="Calibri" w:hAnsi="Arial" w:cs="Arial"/>
          <w:sz w:val="24"/>
          <w:szCs w:val="24"/>
        </w:rPr>
        <w:t>Opština Herceg Novi</w:t>
      </w:r>
    </w:p>
    <w:p w:rsidR="00BA40A4" w:rsidRPr="00BA40A4" w:rsidRDefault="00BA40A4" w:rsidP="00BA40A4">
      <w:pPr>
        <w:ind w:left="720"/>
        <w:jc w:val="both"/>
        <w:rPr>
          <w:rFonts w:ascii="Arial" w:eastAsia="Calibri" w:hAnsi="Arial" w:cs="Arial"/>
          <w:sz w:val="24"/>
          <w:szCs w:val="24"/>
        </w:rPr>
      </w:pPr>
      <w:r w:rsidRPr="00BA40A4">
        <w:rPr>
          <w:rFonts w:ascii="Arial" w:eastAsia="Calibri" w:hAnsi="Arial" w:cs="Arial"/>
          <w:sz w:val="24"/>
          <w:szCs w:val="24"/>
        </w:rPr>
        <w:t>Građanski biro</w:t>
      </w:r>
    </w:p>
    <w:p w:rsidR="00BA40A4" w:rsidRPr="00BA40A4" w:rsidRDefault="00BA40A4" w:rsidP="00BA40A4">
      <w:pPr>
        <w:ind w:left="720"/>
        <w:jc w:val="both"/>
        <w:rPr>
          <w:rFonts w:ascii="Arial" w:eastAsia="Calibri" w:hAnsi="Arial" w:cs="Arial"/>
          <w:sz w:val="24"/>
          <w:szCs w:val="24"/>
        </w:rPr>
      </w:pPr>
      <w:r w:rsidRPr="00BA40A4">
        <w:rPr>
          <w:rFonts w:ascii="Arial" w:eastAsia="Calibri" w:hAnsi="Arial" w:cs="Arial"/>
          <w:sz w:val="24"/>
          <w:szCs w:val="24"/>
        </w:rPr>
        <w:t>Trg Maršala Tita br. 2</w:t>
      </w:r>
    </w:p>
    <w:p w:rsidR="00BA40A4" w:rsidRPr="00BA40A4" w:rsidRDefault="00BA40A4" w:rsidP="00BA40A4">
      <w:pPr>
        <w:ind w:left="720"/>
        <w:jc w:val="both"/>
        <w:rPr>
          <w:rFonts w:ascii="Arial" w:eastAsia="Calibri" w:hAnsi="Arial" w:cs="Arial"/>
          <w:sz w:val="24"/>
          <w:szCs w:val="24"/>
        </w:rPr>
      </w:pPr>
      <w:r w:rsidRPr="00BA40A4">
        <w:rPr>
          <w:rFonts w:ascii="Arial" w:eastAsia="Calibri" w:hAnsi="Arial" w:cs="Arial"/>
          <w:sz w:val="24"/>
          <w:szCs w:val="24"/>
        </w:rPr>
        <w:t>85 340 Herceg Novi</w:t>
      </w:r>
    </w:p>
    <w:p w:rsidR="00BA40A4" w:rsidRPr="00BA40A4" w:rsidRDefault="00BA40A4" w:rsidP="00BA40A4">
      <w:pPr>
        <w:jc w:val="both"/>
        <w:rPr>
          <w:rFonts w:ascii="Arial" w:hAnsi="Arial" w:cs="Arial"/>
          <w:sz w:val="24"/>
          <w:szCs w:val="24"/>
        </w:rPr>
      </w:pPr>
    </w:p>
    <w:p w:rsidR="00BA40A4" w:rsidRPr="00BA40A4" w:rsidRDefault="00BA40A4" w:rsidP="00BA40A4">
      <w:pPr>
        <w:jc w:val="both"/>
        <w:rPr>
          <w:rFonts w:ascii="Arial" w:hAnsi="Arial" w:cs="Arial"/>
          <w:sz w:val="24"/>
          <w:szCs w:val="24"/>
        </w:rPr>
      </w:pPr>
      <w:r w:rsidRPr="00BA40A4">
        <w:rPr>
          <w:rFonts w:ascii="Arial" w:hAnsi="Arial" w:cs="Arial"/>
          <w:sz w:val="24"/>
          <w:szCs w:val="24"/>
        </w:rPr>
        <w:t xml:space="preserve">radnim danima od 8,00 do 14,00 sati, zaključno sa danom </w:t>
      </w:r>
      <w:r w:rsidR="006160BF">
        <w:rPr>
          <w:rFonts w:ascii="Arial" w:hAnsi="Arial" w:cs="Arial"/>
          <w:sz w:val="24"/>
          <w:szCs w:val="24"/>
        </w:rPr>
        <w:t>11</w:t>
      </w:r>
      <w:r w:rsidRPr="00BA40A4">
        <w:rPr>
          <w:rFonts w:ascii="Arial" w:hAnsi="Arial" w:cs="Arial"/>
          <w:sz w:val="24"/>
          <w:szCs w:val="24"/>
        </w:rPr>
        <w:t>.03.2025. godine do 9,00 sati.</w:t>
      </w:r>
    </w:p>
    <w:p w:rsidR="00BA40A4" w:rsidRPr="00BA40A4" w:rsidRDefault="00BA40A4" w:rsidP="00BA40A4">
      <w:pPr>
        <w:rPr>
          <w:rFonts w:ascii="Arial" w:hAnsi="Arial" w:cs="Arial"/>
          <w:i/>
          <w:iCs/>
          <w:sz w:val="24"/>
          <w:szCs w:val="24"/>
        </w:rPr>
      </w:pPr>
    </w:p>
    <w:p w:rsidR="00BA40A4" w:rsidRPr="00BA40A4" w:rsidRDefault="00BA40A4" w:rsidP="00BA40A4">
      <w:pPr>
        <w:jc w:val="both"/>
        <w:rPr>
          <w:rFonts w:ascii="Arial" w:hAnsi="Arial" w:cs="Arial"/>
          <w:sz w:val="24"/>
          <w:szCs w:val="24"/>
        </w:rPr>
      </w:pPr>
      <w:r w:rsidRPr="00BA40A4">
        <w:rPr>
          <w:rFonts w:ascii="Arial" w:hAnsi="Arial" w:cs="Arial"/>
          <w:sz w:val="24"/>
          <w:szCs w:val="24"/>
        </w:rPr>
        <w:sym w:font="Wingdings" w:char="F0A8"/>
      </w:r>
      <w:r w:rsidRPr="00BA40A4">
        <w:rPr>
          <w:rFonts w:ascii="Arial" w:hAnsi="Arial" w:cs="Arial"/>
          <w:sz w:val="24"/>
          <w:szCs w:val="24"/>
        </w:rPr>
        <w:t xml:space="preserve"> Razlozi hitnosti za skraćenje roka za podnošenje ponuda:</w:t>
      </w:r>
    </w:p>
    <w:p w:rsidR="00BA40A4" w:rsidRDefault="00BA40A4" w:rsidP="00BA40A4">
      <w:pPr>
        <w:jc w:val="both"/>
        <w:rPr>
          <w:rFonts w:ascii="Arial" w:hAnsi="Arial" w:cs="Arial"/>
          <w:sz w:val="24"/>
          <w:szCs w:val="24"/>
        </w:rPr>
      </w:pPr>
      <w:r w:rsidRPr="00BA40A4">
        <w:rPr>
          <w:rFonts w:ascii="Arial" w:hAnsi="Arial" w:cs="Arial"/>
          <w:sz w:val="24"/>
          <w:szCs w:val="24"/>
        </w:rPr>
        <w:t xml:space="preserve">                   -        Nije primjenljivo.</w:t>
      </w:r>
    </w:p>
    <w:p w:rsidR="00BA40A4" w:rsidRPr="00BA40A4" w:rsidRDefault="00BA40A4" w:rsidP="00BA40A4">
      <w:pPr>
        <w:jc w:val="both"/>
        <w:rPr>
          <w:rFonts w:ascii="Arial" w:hAnsi="Arial" w:cs="Arial"/>
          <w:sz w:val="24"/>
          <w:szCs w:val="24"/>
        </w:rPr>
      </w:pPr>
    </w:p>
    <w:p w:rsidR="00BA40A4" w:rsidRPr="00BA40A4" w:rsidRDefault="00BA40A4" w:rsidP="00BA4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1080"/>
        <w:outlineLvl w:val="0"/>
        <w:rPr>
          <w:rFonts w:ascii="Arial" w:hAnsi="Arial" w:cs="Arial"/>
          <w:b/>
          <w:sz w:val="24"/>
          <w:szCs w:val="24"/>
        </w:rPr>
      </w:pPr>
      <w:bookmarkStart w:id="10" w:name="_Toc62730562"/>
      <w:r w:rsidRPr="00BA40A4">
        <w:rPr>
          <w:rFonts w:ascii="Arial" w:hAnsi="Arial" w:cs="Arial"/>
          <w:b/>
          <w:sz w:val="24"/>
          <w:szCs w:val="24"/>
        </w:rPr>
        <w:t>USLOVI ZA AKTIVIRANJE GARANCIJE PONUDE</w:t>
      </w:r>
      <w:r w:rsidRPr="00BA40A4">
        <w:rPr>
          <w:rFonts w:ascii="Arial" w:hAnsi="Arial" w:cs="Arial"/>
          <w:b/>
          <w:sz w:val="24"/>
          <w:szCs w:val="24"/>
          <w:vertAlign w:val="superscript"/>
        </w:rPr>
        <w:footnoteReference w:id="9"/>
      </w:r>
      <w:bookmarkEnd w:id="10"/>
    </w:p>
    <w:p w:rsidR="00BA40A4" w:rsidRPr="00BA40A4" w:rsidRDefault="00BA40A4" w:rsidP="00BA40A4">
      <w:pPr>
        <w:jc w:val="both"/>
        <w:rPr>
          <w:rFonts w:ascii="Arial" w:hAnsi="Arial" w:cs="Arial"/>
          <w:b/>
          <w:bCs/>
          <w:sz w:val="24"/>
          <w:szCs w:val="24"/>
        </w:rPr>
      </w:pPr>
    </w:p>
    <w:p w:rsidR="00BA40A4" w:rsidRPr="00BA40A4" w:rsidRDefault="00BA40A4" w:rsidP="00BA40A4">
      <w:pPr>
        <w:jc w:val="both"/>
        <w:rPr>
          <w:rFonts w:ascii="Arial" w:hAnsi="Arial" w:cs="Arial"/>
          <w:sz w:val="24"/>
          <w:szCs w:val="24"/>
        </w:rPr>
      </w:pPr>
      <w:r w:rsidRPr="00BA40A4">
        <w:rPr>
          <w:rFonts w:ascii="Arial" w:hAnsi="Arial" w:cs="Arial"/>
          <w:sz w:val="24"/>
          <w:szCs w:val="24"/>
        </w:rPr>
        <w:t xml:space="preserve">Garancija ponude će se aktivirati ako ponuđač: </w:t>
      </w:r>
    </w:p>
    <w:p w:rsidR="00BA40A4" w:rsidRPr="00BA40A4" w:rsidRDefault="00BA40A4" w:rsidP="00BA40A4">
      <w:pPr>
        <w:autoSpaceDE w:val="0"/>
        <w:autoSpaceDN w:val="0"/>
        <w:adjustRightInd w:val="0"/>
        <w:spacing w:before="60" w:after="60"/>
        <w:ind w:left="567" w:hanging="283"/>
        <w:jc w:val="both"/>
        <w:rPr>
          <w:rFonts w:ascii="Arial" w:hAnsi="Arial" w:cs="Arial"/>
          <w:sz w:val="24"/>
          <w:szCs w:val="24"/>
        </w:rPr>
      </w:pPr>
      <w:r w:rsidRPr="00BA40A4">
        <w:rPr>
          <w:rFonts w:ascii="Arial" w:hAnsi="Arial" w:cs="Arial"/>
          <w:sz w:val="24"/>
          <w:szCs w:val="24"/>
        </w:rPr>
        <w:t xml:space="preserve"> 1) odustane od ponude u roku važenja ponude i/ili</w:t>
      </w:r>
    </w:p>
    <w:p w:rsidR="00BA40A4" w:rsidRPr="00BA40A4" w:rsidRDefault="00BA40A4" w:rsidP="00BA40A4">
      <w:pPr>
        <w:autoSpaceDE w:val="0"/>
        <w:autoSpaceDN w:val="0"/>
        <w:adjustRightInd w:val="0"/>
        <w:spacing w:before="60" w:after="60"/>
        <w:ind w:firstLine="283"/>
        <w:jc w:val="both"/>
        <w:rPr>
          <w:rFonts w:ascii="Arial" w:hAnsi="Arial" w:cs="Arial"/>
          <w:sz w:val="24"/>
          <w:szCs w:val="24"/>
        </w:rPr>
      </w:pPr>
      <w:r w:rsidRPr="00BA40A4">
        <w:rPr>
          <w:rFonts w:ascii="Arial" w:hAnsi="Arial" w:cs="Arial"/>
          <w:sz w:val="24"/>
          <w:szCs w:val="24"/>
        </w:rPr>
        <w:t xml:space="preserve"> 2) odbije da zaključi ugovor o javnoj nabavci ili okvirni sporazum.</w:t>
      </w:r>
    </w:p>
    <w:p w:rsidR="00BA40A4" w:rsidRPr="00BA40A4" w:rsidRDefault="00BA40A4" w:rsidP="00BA40A4">
      <w:pPr>
        <w:jc w:val="both"/>
        <w:rPr>
          <w:rFonts w:ascii="Arial" w:hAnsi="Arial" w:cs="Arial"/>
          <w:sz w:val="24"/>
          <w:szCs w:val="24"/>
        </w:rPr>
      </w:pPr>
    </w:p>
    <w:p w:rsidR="00BA40A4" w:rsidRPr="00BA40A4" w:rsidRDefault="00BA40A4" w:rsidP="00BA4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1080"/>
        <w:outlineLvl w:val="0"/>
        <w:rPr>
          <w:rFonts w:ascii="Arial" w:hAnsi="Arial" w:cs="Arial"/>
          <w:b/>
          <w:sz w:val="24"/>
          <w:szCs w:val="24"/>
        </w:rPr>
      </w:pPr>
      <w:bookmarkStart w:id="11" w:name="_Toc62730563"/>
      <w:r w:rsidRPr="00BA40A4">
        <w:rPr>
          <w:rFonts w:ascii="Arial" w:hAnsi="Arial" w:cs="Arial"/>
          <w:b/>
          <w:sz w:val="24"/>
          <w:szCs w:val="24"/>
        </w:rPr>
        <w:t>TAJNOST PODATAKA</w:t>
      </w:r>
      <w:bookmarkEnd w:id="11"/>
    </w:p>
    <w:p w:rsidR="00BA40A4" w:rsidRPr="00BA40A4" w:rsidRDefault="00BA40A4" w:rsidP="00BA40A4">
      <w:pPr>
        <w:jc w:val="both"/>
        <w:rPr>
          <w:rFonts w:ascii="Arial" w:hAnsi="Arial" w:cs="Arial"/>
          <w:sz w:val="24"/>
          <w:szCs w:val="24"/>
        </w:rPr>
      </w:pPr>
      <w:r w:rsidRPr="00BA40A4">
        <w:rPr>
          <w:rFonts w:ascii="Arial" w:hAnsi="Arial" w:cs="Arial"/>
          <w:sz w:val="24"/>
          <w:szCs w:val="24"/>
        </w:rPr>
        <w:t xml:space="preserve"> </w:t>
      </w:r>
    </w:p>
    <w:p w:rsidR="00BA40A4" w:rsidRPr="00BA40A4" w:rsidRDefault="00BA40A4" w:rsidP="00BA40A4">
      <w:pPr>
        <w:jc w:val="both"/>
        <w:rPr>
          <w:rFonts w:ascii="Arial" w:hAnsi="Arial" w:cs="Arial"/>
          <w:sz w:val="24"/>
          <w:szCs w:val="24"/>
        </w:rPr>
      </w:pPr>
      <w:r w:rsidRPr="00BA40A4">
        <w:rPr>
          <w:rFonts w:ascii="Arial" w:hAnsi="Arial" w:cs="Arial"/>
          <w:sz w:val="24"/>
          <w:szCs w:val="24"/>
        </w:rPr>
        <w:t>Tenderska dokumentacija sadrži tajne podatke</w:t>
      </w:r>
    </w:p>
    <w:p w:rsidR="00BA40A4" w:rsidRPr="00BA40A4" w:rsidRDefault="00BA40A4" w:rsidP="00BA40A4">
      <w:pPr>
        <w:jc w:val="both"/>
        <w:rPr>
          <w:rFonts w:ascii="Arial" w:hAnsi="Arial" w:cs="Arial"/>
          <w:sz w:val="24"/>
          <w:szCs w:val="24"/>
        </w:rPr>
      </w:pPr>
    </w:p>
    <w:p w:rsidR="00BA40A4" w:rsidRPr="00BA40A4" w:rsidRDefault="00BA40A4" w:rsidP="00BA40A4">
      <w:pPr>
        <w:jc w:val="both"/>
        <w:rPr>
          <w:rFonts w:ascii="Arial" w:hAnsi="Arial" w:cs="Arial"/>
          <w:sz w:val="24"/>
          <w:szCs w:val="24"/>
        </w:rPr>
      </w:pPr>
      <w:r w:rsidRPr="00BA40A4">
        <w:rPr>
          <w:rFonts w:ascii="Arial" w:hAnsi="Arial" w:cs="Arial"/>
          <w:sz w:val="24"/>
          <w:szCs w:val="24"/>
          <w:lang w:val="en-GB"/>
        </w:rPr>
        <w:sym w:font="Wingdings" w:char="F0FE"/>
      </w:r>
      <w:r w:rsidRPr="00BA40A4">
        <w:rPr>
          <w:rFonts w:ascii="Arial" w:hAnsi="Arial" w:cs="Arial"/>
          <w:sz w:val="24"/>
          <w:szCs w:val="24"/>
        </w:rPr>
        <w:t xml:space="preserve"> ne</w:t>
      </w:r>
    </w:p>
    <w:p w:rsidR="00BA40A4" w:rsidRPr="00BA40A4" w:rsidRDefault="00BA40A4" w:rsidP="00BA40A4">
      <w:pPr>
        <w:jc w:val="both"/>
        <w:rPr>
          <w:rFonts w:ascii="Arial" w:hAnsi="Arial" w:cs="Arial"/>
          <w:b/>
          <w:bCs/>
          <w:sz w:val="24"/>
          <w:szCs w:val="24"/>
        </w:rPr>
      </w:pPr>
      <w:r w:rsidRPr="00BA40A4">
        <w:rPr>
          <w:rFonts w:ascii="Arial" w:hAnsi="Arial" w:cs="Arial"/>
          <w:sz w:val="24"/>
          <w:szCs w:val="24"/>
        </w:rPr>
        <w:sym w:font="Wingdings" w:char="F0A8"/>
      </w:r>
      <w:r w:rsidRPr="00BA40A4">
        <w:rPr>
          <w:rFonts w:ascii="Arial" w:hAnsi="Arial" w:cs="Arial"/>
          <w:sz w:val="24"/>
          <w:szCs w:val="24"/>
        </w:rPr>
        <w:t xml:space="preserve"> da</w:t>
      </w:r>
    </w:p>
    <w:p w:rsidR="00BA40A4" w:rsidRPr="00BA40A4" w:rsidRDefault="00BA40A4" w:rsidP="00BA40A4">
      <w:pPr>
        <w:jc w:val="both"/>
        <w:rPr>
          <w:rFonts w:ascii="Arial" w:hAnsi="Arial" w:cs="Arial"/>
          <w:sz w:val="24"/>
          <w:szCs w:val="24"/>
        </w:rPr>
      </w:pPr>
    </w:p>
    <w:p w:rsidR="00BA40A4" w:rsidRPr="00BA40A4" w:rsidRDefault="00BA40A4" w:rsidP="00BA40A4">
      <w:pPr>
        <w:jc w:val="both"/>
        <w:rPr>
          <w:rFonts w:ascii="Arial" w:hAnsi="Arial" w:cs="Arial"/>
          <w:sz w:val="24"/>
          <w:szCs w:val="24"/>
        </w:rPr>
      </w:pPr>
      <w:r w:rsidRPr="00BA40A4">
        <w:rPr>
          <w:rFonts w:ascii="Arial" w:hAnsi="Arial" w:cs="Arial"/>
          <w:sz w:val="24"/>
          <w:szCs w:val="24"/>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BA40A4" w:rsidRPr="00BA40A4" w:rsidRDefault="00BA40A4" w:rsidP="00BA40A4">
      <w:pPr>
        <w:rPr>
          <w:rFonts w:ascii="Arial" w:hAnsi="Arial" w:cs="Arial"/>
          <w:sz w:val="24"/>
          <w:szCs w:val="24"/>
        </w:rPr>
      </w:pPr>
    </w:p>
    <w:p w:rsidR="00BA40A4" w:rsidRPr="00BA40A4" w:rsidRDefault="00BA40A4" w:rsidP="00BA4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1080"/>
        <w:outlineLvl w:val="0"/>
        <w:rPr>
          <w:rFonts w:ascii="Arial" w:hAnsi="Arial" w:cs="Arial"/>
          <w:b/>
          <w:sz w:val="24"/>
          <w:szCs w:val="24"/>
        </w:rPr>
      </w:pPr>
      <w:bookmarkStart w:id="12" w:name="_Toc62730564"/>
      <w:r w:rsidRPr="00BA40A4">
        <w:rPr>
          <w:rFonts w:ascii="Arial" w:hAnsi="Arial" w:cs="Arial"/>
          <w:b/>
          <w:sz w:val="24"/>
          <w:szCs w:val="24"/>
        </w:rPr>
        <w:t>UPUTSTVO ZA SAČINJAVANJE PONUDE</w:t>
      </w:r>
      <w:bookmarkEnd w:id="12"/>
    </w:p>
    <w:p w:rsidR="00BA40A4" w:rsidRPr="00BA40A4" w:rsidRDefault="00BA40A4" w:rsidP="00BA40A4">
      <w:pPr>
        <w:rPr>
          <w:rFonts w:ascii="Arial" w:hAnsi="Arial" w:cs="Arial"/>
          <w:sz w:val="24"/>
          <w:szCs w:val="24"/>
        </w:rPr>
      </w:pPr>
    </w:p>
    <w:p w:rsidR="00BA40A4" w:rsidRPr="00BA40A4" w:rsidRDefault="00BA40A4" w:rsidP="00BA40A4">
      <w:pPr>
        <w:jc w:val="both"/>
        <w:rPr>
          <w:rFonts w:ascii="Arial" w:hAnsi="Arial" w:cs="Arial"/>
          <w:sz w:val="24"/>
          <w:szCs w:val="24"/>
        </w:rPr>
      </w:pPr>
      <w:r w:rsidRPr="00BA40A4">
        <w:rPr>
          <w:rFonts w:ascii="Arial" w:hAnsi="Arial" w:cs="Arial"/>
          <w:sz w:val="24"/>
          <w:szCs w:val="24"/>
        </w:rPr>
        <w:t xml:space="preserve">Ponude se sačinjava u ESJN u skladu sa tenderskom dokumentacijom i važećim Pravilnikom o sadržaju ponude i uputstvu za sačinjavanje i podnošenje ponude. </w:t>
      </w:r>
    </w:p>
    <w:p w:rsidR="00BA40A4" w:rsidRPr="00BA40A4" w:rsidRDefault="00BA40A4" w:rsidP="00BA40A4">
      <w:pPr>
        <w:jc w:val="both"/>
        <w:rPr>
          <w:rFonts w:ascii="Arial" w:hAnsi="Arial" w:cs="Arial"/>
          <w:sz w:val="24"/>
          <w:szCs w:val="24"/>
        </w:rPr>
      </w:pPr>
      <w:r w:rsidRPr="00BA40A4">
        <w:rPr>
          <w:rFonts w:ascii="Arial" w:hAnsi="Arial" w:cs="Arial"/>
          <w:sz w:val="24"/>
          <w:szCs w:val="24"/>
        </w:rPr>
        <w:t>Ispunjenost uslova za učešće u postupku javne nabavke dokazuje se izjavom privrednog subjekta, koja se sačinjava na obrascu datom u Pravilniku o obrascu izjave privrednog subjekta.</w:t>
      </w:r>
    </w:p>
    <w:p w:rsidR="00BA40A4" w:rsidRPr="00BA40A4" w:rsidRDefault="00BA40A4" w:rsidP="00BA40A4">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contextualSpacing/>
        <w:jc w:val="both"/>
        <w:outlineLvl w:val="0"/>
        <w:rPr>
          <w:rFonts w:ascii="Arial" w:hAnsi="Arial" w:cs="Arial"/>
          <w:b/>
          <w:sz w:val="24"/>
          <w:szCs w:val="24"/>
        </w:rPr>
      </w:pPr>
      <w:r w:rsidRPr="00BA40A4">
        <w:rPr>
          <w:rFonts w:ascii="Arial" w:hAnsi="Arial" w:cs="Arial"/>
          <w:b/>
          <w:sz w:val="24"/>
          <w:szCs w:val="24"/>
        </w:rPr>
        <w:t>NAČIN ZAKLJUČIVANJA I IZMJENE UGOVORA O JAVNOJ NABAVCI</w:t>
      </w:r>
      <w:bookmarkEnd w:id="7"/>
    </w:p>
    <w:p w:rsidR="00F73DED" w:rsidRPr="00F73DED" w:rsidRDefault="00F73DED" w:rsidP="00F73DED">
      <w:pPr>
        <w:jc w:val="both"/>
        <w:rPr>
          <w:rFonts w:ascii="Arial" w:hAnsi="Arial" w:cs="Arial"/>
          <w:sz w:val="24"/>
          <w:szCs w:val="24"/>
        </w:rPr>
      </w:pPr>
      <w:bookmarkStart w:id="13" w:name="_Toc62730566"/>
      <w:r w:rsidRPr="00F73DED">
        <w:rPr>
          <w:rFonts w:ascii="Arial" w:hAnsi="Arial" w:cs="Arial"/>
          <w:sz w:val="24"/>
          <w:szCs w:val="24"/>
        </w:rPr>
        <w:t xml:space="preserve">Naručilac zaključuje ugovor o javnoj nabavci u pisanom ili elektronskom obliku sa ponuđačem čija je ponuda izabrana kao najpovoljnija, nakon izvršnosti odluke o izboru najpovoljnije ponude. </w:t>
      </w:r>
    </w:p>
    <w:p w:rsidR="00F73DED" w:rsidRPr="00F73DED" w:rsidRDefault="00F73DED" w:rsidP="00F73DED">
      <w:pPr>
        <w:jc w:val="both"/>
        <w:rPr>
          <w:rFonts w:ascii="Arial" w:hAnsi="Arial" w:cs="Arial"/>
          <w:sz w:val="24"/>
          <w:szCs w:val="24"/>
        </w:rPr>
      </w:pPr>
      <w:r w:rsidRPr="00F73DED">
        <w:rPr>
          <w:rFonts w:ascii="Arial" w:hAnsi="Arial" w:cs="Arial"/>
          <w:sz w:val="24"/>
          <w:szCs w:val="24"/>
        </w:rPr>
        <w:t>Ugovor o javnoj nabavci mora da bude u skladu sa uslovima utvrđenim tenderskom dokumentacijom, izabranom ponudom i odlukom o izboru najpovoljnije ponude, osim u pogledu iskazivanja PDV-a.</w:t>
      </w:r>
    </w:p>
    <w:p w:rsidR="00F73DED" w:rsidRPr="00F73DED" w:rsidRDefault="00F73DED" w:rsidP="00F73DED">
      <w:pPr>
        <w:ind w:left="360"/>
        <w:jc w:val="both"/>
        <w:rPr>
          <w:rFonts w:ascii="Arial" w:hAnsi="Arial" w:cs="Arial"/>
          <w:sz w:val="24"/>
          <w:szCs w:val="24"/>
        </w:rPr>
      </w:pPr>
      <w:r w:rsidRPr="00F73DED">
        <w:rPr>
          <w:rFonts w:ascii="Arial" w:hAnsi="Arial" w:cs="Arial"/>
          <w:sz w:val="24"/>
          <w:szCs w:val="24"/>
        </w:rPr>
        <w:t>Ugovor između naručioca i ponuđača čija je ponuda izabrana kao najpovoljnija, pored uslova koji su propisani ovom tenderskom dokumentacijom, će sadržati i sljedeće:</w:t>
      </w:r>
    </w:p>
    <w:p w:rsidR="00F73DED" w:rsidRPr="00F73DED" w:rsidRDefault="00F73DED" w:rsidP="00F73DED">
      <w:pPr>
        <w:ind w:left="360"/>
        <w:jc w:val="both"/>
        <w:rPr>
          <w:rFonts w:ascii="Arial" w:hAnsi="Arial" w:cs="Arial"/>
          <w:sz w:val="24"/>
          <w:szCs w:val="24"/>
        </w:rPr>
      </w:pPr>
      <w:r w:rsidRPr="00F73DED">
        <w:rPr>
          <w:rFonts w:ascii="Arial" w:hAnsi="Arial" w:cs="Arial"/>
          <w:sz w:val="24"/>
          <w:szCs w:val="24"/>
        </w:rPr>
        <w:t>Izvršilac se obavezuje da za potrebe Naručioca izvrši usluge dezinsekcije, dezinfekcije i deratizacije u svemu prema prihvaćenoj ponudi ponuđača i tehničkoj specifikaciji.</w:t>
      </w:r>
    </w:p>
    <w:p w:rsidR="00F73DED" w:rsidRPr="00F73DED" w:rsidRDefault="00F73DED" w:rsidP="00F73DED">
      <w:pPr>
        <w:ind w:left="360"/>
        <w:jc w:val="both"/>
        <w:rPr>
          <w:rFonts w:ascii="Arial" w:hAnsi="Arial" w:cs="Arial"/>
          <w:sz w:val="24"/>
          <w:szCs w:val="24"/>
        </w:rPr>
      </w:pPr>
      <w:r w:rsidRPr="00F73DED">
        <w:rPr>
          <w:rFonts w:ascii="Arial" w:hAnsi="Arial" w:cs="Arial"/>
          <w:sz w:val="24"/>
          <w:szCs w:val="24"/>
        </w:rPr>
        <w:t>Ugovorne strane su saglasne da do raskida ovog Ugovora može doći ako Izvršilac ne bude izvršavao svoje obaveze u rokovima i na način predviđen Ugovorom.</w:t>
      </w:r>
    </w:p>
    <w:p w:rsidR="00F73DED" w:rsidRPr="00F73DED" w:rsidRDefault="00F73DED" w:rsidP="00F73DED">
      <w:pPr>
        <w:ind w:left="360"/>
        <w:jc w:val="both"/>
        <w:rPr>
          <w:rFonts w:ascii="Arial" w:hAnsi="Arial" w:cs="Arial"/>
          <w:sz w:val="24"/>
          <w:szCs w:val="24"/>
        </w:rPr>
      </w:pPr>
      <w:r w:rsidRPr="00F73DED">
        <w:rPr>
          <w:rFonts w:ascii="Arial" w:hAnsi="Arial" w:cs="Arial"/>
          <w:sz w:val="24"/>
          <w:szCs w:val="24"/>
        </w:rPr>
        <w:t>Ugovorne strane su saglasne da eventualne sporove povodom ovog ugovora rješavaju sporazumom. U protivnom, ugovara se nadležnost suda u Podgorici.</w:t>
      </w:r>
    </w:p>
    <w:p w:rsidR="00F73DED" w:rsidRPr="00F73DED" w:rsidRDefault="00F73DED" w:rsidP="00F73DED">
      <w:pPr>
        <w:ind w:left="360"/>
        <w:jc w:val="both"/>
        <w:rPr>
          <w:rFonts w:ascii="Arial" w:hAnsi="Arial" w:cs="Arial"/>
          <w:sz w:val="24"/>
          <w:szCs w:val="24"/>
        </w:rPr>
      </w:pPr>
      <w:r w:rsidRPr="00F73DED">
        <w:rPr>
          <w:rFonts w:ascii="Arial" w:hAnsi="Arial" w:cs="Arial"/>
          <w:sz w:val="24"/>
          <w:szCs w:val="24"/>
        </w:rPr>
        <w:t>Za sve što nije definisano ovim Ugovorom primjenjivat će se odredbe Zakona o obligacionim odnosima.</w:t>
      </w:r>
    </w:p>
    <w:p w:rsidR="00F73DED" w:rsidRPr="00F73DED" w:rsidRDefault="00F73DED" w:rsidP="00F73DED">
      <w:pPr>
        <w:ind w:left="360"/>
        <w:jc w:val="both"/>
        <w:rPr>
          <w:rFonts w:ascii="Arial" w:hAnsi="Arial" w:cs="Arial"/>
          <w:sz w:val="24"/>
          <w:szCs w:val="24"/>
        </w:rPr>
      </w:pPr>
      <w:r w:rsidRPr="00F73DED">
        <w:rPr>
          <w:rFonts w:ascii="Arial" w:hAnsi="Arial" w:cs="Arial"/>
          <w:sz w:val="24"/>
          <w:szCs w:val="24"/>
        </w:rPr>
        <w:t>Ugovor je ništav ukoliko je zaključen uz kršenje antikorupcijskog pravila u smislu člana 38 stav 3 Zakona o javnim nabavkama nabavkama („Službeni list Crne Gore”, broj 74/19, 3/23, 11/23</w:t>
      </w:r>
      <w:r>
        <w:rPr>
          <w:rFonts w:ascii="Arial" w:hAnsi="Arial" w:cs="Arial"/>
          <w:sz w:val="24"/>
          <w:szCs w:val="24"/>
        </w:rPr>
        <w:t xml:space="preserve"> i 84/24</w:t>
      </w:r>
      <w:r w:rsidRPr="00F73DED">
        <w:rPr>
          <w:rFonts w:ascii="Arial" w:hAnsi="Arial" w:cs="Arial"/>
          <w:sz w:val="24"/>
          <w:szCs w:val="24"/>
        </w:rPr>
        <w:t>).</w:t>
      </w:r>
    </w:p>
    <w:p w:rsidR="00F73DED" w:rsidRPr="00F73DED" w:rsidRDefault="00F73DED" w:rsidP="00F73DED">
      <w:pPr>
        <w:ind w:left="360"/>
        <w:jc w:val="both"/>
        <w:rPr>
          <w:rFonts w:ascii="Arial" w:hAnsi="Arial" w:cs="Arial"/>
          <w:sz w:val="24"/>
          <w:szCs w:val="24"/>
        </w:rPr>
      </w:pPr>
      <w:r w:rsidRPr="00F73DED">
        <w:rPr>
          <w:rFonts w:ascii="Arial" w:hAnsi="Arial" w:cs="Arial"/>
          <w:sz w:val="24"/>
          <w:szCs w:val="24"/>
        </w:rPr>
        <w:t xml:space="preserve">Ugovor se sačinjava u </w:t>
      </w:r>
      <w:r>
        <w:rPr>
          <w:rFonts w:ascii="Arial" w:hAnsi="Arial" w:cs="Arial"/>
          <w:sz w:val="24"/>
          <w:szCs w:val="24"/>
        </w:rPr>
        <w:t>6</w:t>
      </w:r>
      <w:r w:rsidRPr="00F73DED">
        <w:rPr>
          <w:rFonts w:ascii="Arial" w:hAnsi="Arial" w:cs="Arial"/>
          <w:sz w:val="24"/>
          <w:szCs w:val="24"/>
        </w:rPr>
        <w:t xml:space="preserve"> (</w:t>
      </w:r>
      <w:r>
        <w:rPr>
          <w:rFonts w:ascii="Arial" w:hAnsi="Arial" w:cs="Arial"/>
          <w:sz w:val="24"/>
          <w:szCs w:val="24"/>
        </w:rPr>
        <w:t>šest</w:t>
      </w:r>
      <w:r w:rsidRPr="00F73DED">
        <w:rPr>
          <w:rFonts w:ascii="Arial" w:hAnsi="Arial" w:cs="Arial"/>
          <w:sz w:val="24"/>
          <w:szCs w:val="24"/>
        </w:rPr>
        <w:t xml:space="preserve">) istovjetnih primjeraka od kojih </w:t>
      </w:r>
      <w:r>
        <w:rPr>
          <w:rFonts w:ascii="Arial" w:hAnsi="Arial" w:cs="Arial"/>
          <w:sz w:val="24"/>
          <w:szCs w:val="24"/>
        </w:rPr>
        <w:t>3</w:t>
      </w:r>
      <w:r w:rsidRPr="00F73DED">
        <w:rPr>
          <w:rFonts w:ascii="Arial" w:hAnsi="Arial" w:cs="Arial"/>
          <w:sz w:val="24"/>
          <w:szCs w:val="24"/>
        </w:rPr>
        <w:t xml:space="preserve"> (</w:t>
      </w:r>
      <w:r>
        <w:rPr>
          <w:rFonts w:ascii="Arial" w:hAnsi="Arial" w:cs="Arial"/>
          <w:sz w:val="24"/>
          <w:szCs w:val="24"/>
        </w:rPr>
        <w:t>tri</w:t>
      </w:r>
      <w:r w:rsidRPr="00F73DED">
        <w:rPr>
          <w:rFonts w:ascii="Arial" w:hAnsi="Arial" w:cs="Arial"/>
          <w:sz w:val="24"/>
          <w:szCs w:val="24"/>
        </w:rPr>
        <w:t>) primjerka za Naručioca, 3 (tri) primjerka za Izvršioca.</w:t>
      </w:r>
    </w:p>
    <w:p w:rsidR="00F73DED" w:rsidRPr="00F73DED" w:rsidRDefault="00F73DED" w:rsidP="00F73DED">
      <w:pPr>
        <w:ind w:left="360"/>
        <w:jc w:val="both"/>
        <w:rPr>
          <w:rFonts w:ascii="Arial" w:hAnsi="Arial" w:cs="Arial"/>
          <w:sz w:val="24"/>
          <w:szCs w:val="24"/>
        </w:rPr>
      </w:pPr>
      <w:r w:rsidRPr="00F73DED">
        <w:rPr>
          <w:rFonts w:ascii="Arial" w:hAnsi="Arial" w:cs="Arial"/>
          <w:sz w:val="24"/>
          <w:szCs w:val="24"/>
        </w:rPr>
        <w:t>Ugovor o javnoj nabavci usluga dezinsekcije, dezinfekcije i deratizacije tokom njegovog trajanja može da se izmijeni bez sprovođenja novog postupka javne nabavke:</w:t>
      </w:r>
    </w:p>
    <w:p w:rsidR="00F73DED" w:rsidRPr="00F73DED" w:rsidRDefault="00F73DED" w:rsidP="00F73DED">
      <w:pPr>
        <w:ind w:left="360"/>
        <w:jc w:val="both"/>
        <w:rPr>
          <w:rFonts w:ascii="Arial" w:hAnsi="Arial" w:cs="Arial"/>
          <w:sz w:val="24"/>
          <w:szCs w:val="24"/>
        </w:rPr>
      </w:pPr>
      <w:r w:rsidRPr="00F73DED">
        <w:rPr>
          <w:rFonts w:ascii="Arial" w:hAnsi="Arial" w:cs="Arial"/>
          <w:sz w:val="24"/>
          <w:szCs w:val="24"/>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F73DED" w:rsidRPr="00F73DED" w:rsidRDefault="00F73DED" w:rsidP="00F73DED">
      <w:pPr>
        <w:ind w:left="360"/>
        <w:jc w:val="both"/>
        <w:rPr>
          <w:rFonts w:ascii="Arial" w:hAnsi="Arial" w:cs="Arial"/>
          <w:sz w:val="24"/>
          <w:szCs w:val="24"/>
        </w:rPr>
      </w:pPr>
      <w:r w:rsidRPr="00F73DED">
        <w:rPr>
          <w:rFonts w:ascii="Arial" w:hAnsi="Arial" w:cs="Arial"/>
          <w:sz w:val="24"/>
          <w:szCs w:val="24"/>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F73DED" w:rsidRPr="00F73DED" w:rsidRDefault="00F73DED" w:rsidP="00F73DED">
      <w:pPr>
        <w:ind w:left="360"/>
        <w:jc w:val="both"/>
        <w:rPr>
          <w:rFonts w:ascii="Arial" w:hAnsi="Arial" w:cs="Arial"/>
          <w:sz w:val="24"/>
          <w:szCs w:val="24"/>
        </w:rPr>
      </w:pPr>
      <w:r w:rsidRPr="00F73DED">
        <w:rPr>
          <w:rFonts w:ascii="Arial" w:hAnsi="Arial" w:cs="Arial"/>
          <w:sz w:val="24"/>
          <w:szCs w:val="24"/>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F73DED" w:rsidRPr="00F73DED" w:rsidRDefault="00F73DED" w:rsidP="00F73DED">
      <w:pPr>
        <w:ind w:left="360"/>
        <w:jc w:val="both"/>
        <w:rPr>
          <w:rFonts w:ascii="Arial" w:hAnsi="Arial" w:cs="Arial"/>
          <w:sz w:val="24"/>
          <w:szCs w:val="24"/>
        </w:rPr>
      </w:pPr>
      <w:r w:rsidRPr="00F73DED">
        <w:rPr>
          <w:rFonts w:ascii="Arial" w:hAnsi="Arial" w:cs="Arial"/>
          <w:sz w:val="24"/>
          <w:szCs w:val="24"/>
        </w:rPr>
        <w:t xml:space="preserve">   3a) kad je potreba za izmjenom ugovora nastala zbog okolnosti koje naručilac u vrijeme zaključivanja ugovora nije mogao da predvidi, a izmjenom se ne mijenja priroda ugovora već se vrši samo smanjenje ugovorene vrijednosti,</w:t>
      </w:r>
    </w:p>
    <w:p w:rsidR="00F73DED" w:rsidRPr="00F73DED" w:rsidRDefault="00F73DED" w:rsidP="00F73DED">
      <w:pPr>
        <w:ind w:left="360"/>
        <w:jc w:val="both"/>
        <w:rPr>
          <w:rFonts w:ascii="Arial" w:hAnsi="Arial" w:cs="Arial"/>
          <w:sz w:val="24"/>
          <w:szCs w:val="24"/>
        </w:rPr>
      </w:pPr>
      <w:r w:rsidRPr="00F73DED">
        <w:rPr>
          <w:rFonts w:ascii="Arial" w:hAnsi="Arial" w:cs="Arial"/>
          <w:sz w:val="24"/>
          <w:szCs w:val="24"/>
        </w:rPr>
        <w:t xml:space="preserve">   3b) kad se vrši zamjena podugovarača, u skladu sa članom 128 st. 10, 11 i 12 ovog zakona,</w:t>
      </w:r>
    </w:p>
    <w:p w:rsidR="00F73DED" w:rsidRDefault="00F73DED" w:rsidP="00F73DED">
      <w:pPr>
        <w:ind w:left="360"/>
        <w:jc w:val="both"/>
        <w:rPr>
          <w:rFonts w:ascii="Arial" w:hAnsi="Arial" w:cs="Arial"/>
          <w:sz w:val="24"/>
          <w:szCs w:val="24"/>
          <w:lang/>
        </w:rPr>
      </w:pPr>
      <w:r w:rsidRPr="00F73DED">
        <w:rPr>
          <w:rFonts w:ascii="Arial" w:hAnsi="Arial" w:cs="Arial"/>
          <w:sz w:val="24"/>
          <w:szCs w:val="24"/>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E72647" w:rsidRPr="00E72647" w:rsidRDefault="00E72647" w:rsidP="00F73DED">
      <w:pPr>
        <w:ind w:left="360"/>
        <w:jc w:val="both"/>
        <w:rPr>
          <w:rFonts w:ascii="Arial" w:hAnsi="Arial" w:cs="Arial"/>
          <w:sz w:val="24"/>
          <w:szCs w:val="24"/>
          <w:lang/>
        </w:rPr>
      </w:pPr>
    </w:p>
    <w:p w:rsidR="00BA40A4" w:rsidRPr="00BA40A4" w:rsidRDefault="00BA40A4" w:rsidP="00BA40A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360"/>
        <w:jc w:val="both"/>
        <w:outlineLvl w:val="0"/>
        <w:rPr>
          <w:rFonts w:ascii="Arial" w:hAnsi="Arial" w:cs="Arial"/>
          <w:b/>
          <w:sz w:val="24"/>
          <w:szCs w:val="24"/>
        </w:rPr>
      </w:pPr>
      <w:r w:rsidRPr="00BA40A4">
        <w:rPr>
          <w:rFonts w:ascii="Arial" w:hAnsi="Arial" w:cs="Arial"/>
          <w:b/>
          <w:sz w:val="24"/>
          <w:szCs w:val="24"/>
        </w:rPr>
        <w:t>ZAHTJEV ZA POJAŠNJENJE ILI IZMJENU I DOPUNU TENDERSKE DOKUMENTACIJE</w:t>
      </w:r>
      <w:bookmarkEnd w:id="13"/>
    </w:p>
    <w:p w:rsidR="00BA40A4" w:rsidRPr="00BA40A4" w:rsidRDefault="00BA40A4" w:rsidP="00BA40A4">
      <w:pPr>
        <w:autoSpaceDE w:val="0"/>
        <w:autoSpaceDN w:val="0"/>
        <w:adjustRightInd w:val="0"/>
        <w:jc w:val="both"/>
        <w:rPr>
          <w:rFonts w:ascii="Arial" w:hAnsi="Arial" w:cs="Arial"/>
          <w:sz w:val="24"/>
          <w:szCs w:val="24"/>
        </w:rPr>
      </w:pPr>
      <w:r w:rsidRPr="00BA40A4">
        <w:rPr>
          <w:rFonts w:ascii="Arial"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BA40A4" w:rsidRPr="00BA40A4" w:rsidRDefault="00BA40A4" w:rsidP="00BA40A4">
      <w:pPr>
        <w:jc w:val="both"/>
        <w:rPr>
          <w:rFonts w:ascii="Arial" w:hAnsi="Arial" w:cs="Arial"/>
          <w:sz w:val="24"/>
          <w:szCs w:val="24"/>
        </w:rPr>
      </w:pPr>
    </w:p>
    <w:p w:rsidR="00BA40A4" w:rsidRPr="00BA40A4" w:rsidRDefault="00BA40A4" w:rsidP="00BA40A4">
      <w:pPr>
        <w:jc w:val="both"/>
        <w:rPr>
          <w:rFonts w:ascii="Arial" w:hAnsi="Arial" w:cs="Arial"/>
          <w:sz w:val="24"/>
          <w:szCs w:val="24"/>
        </w:rPr>
      </w:pPr>
      <w:r w:rsidRPr="00BA40A4">
        <w:rPr>
          <w:rFonts w:ascii="Arial" w:hAnsi="Arial" w:cs="Arial"/>
          <w:sz w:val="24"/>
          <w:szCs w:val="24"/>
        </w:rPr>
        <w:t>Privredni subjekat ima pravo da pisanim zahtjevom traži od naručioca pojašnjenje tenderske dokumentacije najkasnije deset dana prije isteka roka određenog za dostavljanje ponuda.</w:t>
      </w:r>
    </w:p>
    <w:p w:rsidR="00BA40A4" w:rsidRPr="00BA40A4" w:rsidRDefault="00BA40A4" w:rsidP="00BA40A4">
      <w:pPr>
        <w:jc w:val="both"/>
        <w:rPr>
          <w:rFonts w:ascii="Arial" w:hAnsi="Arial" w:cs="Arial"/>
          <w:color w:val="000000"/>
          <w:sz w:val="24"/>
          <w:szCs w:val="24"/>
        </w:rPr>
      </w:pPr>
      <w:r w:rsidRPr="00BA40A4">
        <w:rPr>
          <w:rFonts w:ascii="Arial" w:hAnsi="Arial" w:cs="Arial"/>
          <w:color w:val="000000"/>
          <w:sz w:val="24"/>
          <w:szCs w:val="24"/>
        </w:rPr>
        <w:t>Zahtjev se podnosi isključivo putem ESJN-a.</w:t>
      </w:r>
    </w:p>
    <w:p w:rsidR="00BA40A4" w:rsidRPr="00BA40A4" w:rsidRDefault="00BA40A4" w:rsidP="00BA40A4">
      <w:pPr>
        <w:jc w:val="both"/>
        <w:rPr>
          <w:rFonts w:ascii="Arial" w:hAnsi="Arial" w:cs="Arial"/>
          <w:color w:val="000000"/>
          <w:sz w:val="24"/>
          <w:szCs w:val="24"/>
        </w:rPr>
      </w:pPr>
    </w:p>
    <w:p w:rsidR="00BA40A4" w:rsidRPr="00BA40A4" w:rsidRDefault="00BA40A4" w:rsidP="00BA40A4">
      <w:pPr>
        <w:jc w:val="both"/>
        <w:rPr>
          <w:rFonts w:ascii="Arial" w:hAnsi="Arial" w:cs="Arial"/>
          <w:color w:val="000000"/>
          <w:sz w:val="24"/>
          <w:szCs w:val="24"/>
        </w:rPr>
      </w:pPr>
    </w:p>
    <w:p w:rsidR="00BA40A4" w:rsidRPr="00BA40A4" w:rsidRDefault="00BA40A4" w:rsidP="00BA40A4">
      <w:pPr>
        <w:jc w:val="both"/>
        <w:rPr>
          <w:rFonts w:ascii="Arial" w:hAnsi="Arial" w:cs="Arial"/>
          <w:color w:val="000000"/>
          <w:sz w:val="24"/>
          <w:szCs w:val="24"/>
        </w:rPr>
      </w:pPr>
    </w:p>
    <w:p w:rsidR="00BA40A4" w:rsidRPr="00BA40A4" w:rsidRDefault="00BA40A4" w:rsidP="00BA40A4">
      <w:pPr>
        <w:jc w:val="both"/>
        <w:rPr>
          <w:rFonts w:ascii="Arial" w:hAnsi="Arial" w:cs="Arial"/>
          <w:color w:val="000000"/>
          <w:sz w:val="24"/>
          <w:szCs w:val="24"/>
        </w:rPr>
      </w:pPr>
    </w:p>
    <w:p w:rsidR="00BA40A4" w:rsidRPr="00BA40A4" w:rsidRDefault="00BA40A4" w:rsidP="00BA40A4">
      <w:pPr>
        <w:jc w:val="both"/>
        <w:rPr>
          <w:rFonts w:ascii="Arial" w:hAnsi="Arial" w:cs="Arial"/>
          <w:color w:val="000000"/>
          <w:sz w:val="24"/>
          <w:szCs w:val="24"/>
        </w:rPr>
      </w:pPr>
    </w:p>
    <w:p w:rsidR="00BA40A4" w:rsidRPr="00BA40A4" w:rsidRDefault="00BA40A4" w:rsidP="00BA40A4">
      <w:pPr>
        <w:jc w:val="both"/>
        <w:rPr>
          <w:rFonts w:ascii="Arial" w:hAnsi="Arial" w:cs="Arial"/>
          <w:color w:val="000000"/>
          <w:sz w:val="24"/>
          <w:szCs w:val="24"/>
        </w:rPr>
      </w:pPr>
    </w:p>
    <w:p w:rsidR="00BA40A4" w:rsidRPr="00BA40A4" w:rsidRDefault="00BA40A4" w:rsidP="00BA40A4">
      <w:pPr>
        <w:jc w:val="both"/>
        <w:rPr>
          <w:rFonts w:ascii="Arial" w:hAnsi="Arial" w:cs="Arial"/>
          <w:color w:val="000000"/>
          <w:sz w:val="24"/>
          <w:szCs w:val="24"/>
        </w:rPr>
      </w:pPr>
    </w:p>
    <w:p w:rsidR="00BA40A4" w:rsidRPr="00BA40A4" w:rsidRDefault="00BA40A4" w:rsidP="00BA40A4">
      <w:pPr>
        <w:jc w:val="both"/>
        <w:rPr>
          <w:rFonts w:ascii="Arial" w:hAnsi="Arial" w:cs="Arial"/>
          <w:color w:val="000000"/>
          <w:sz w:val="24"/>
          <w:szCs w:val="24"/>
        </w:rPr>
      </w:pPr>
    </w:p>
    <w:p w:rsidR="00BA40A4" w:rsidRPr="00BA40A4" w:rsidRDefault="00BA40A4" w:rsidP="00BA40A4">
      <w:pPr>
        <w:rPr>
          <w:rFonts w:ascii="Arial" w:hAnsi="Arial" w:cs="Arial"/>
          <w:color w:val="000000"/>
          <w:sz w:val="24"/>
          <w:szCs w:val="24"/>
        </w:rPr>
      </w:pPr>
      <w:r w:rsidRPr="00BA40A4">
        <w:rPr>
          <w:rFonts w:ascii="Arial" w:hAnsi="Arial" w:cs="Arial"/>
          <w:color w:val="000000"/>
          <w:sz w:val="24"/>
          <w:szCs w:val="24"/>
        </w:rPr>
        <w:br w:type="page"/>
      </w:r>
    </w:p>
    <w:p w:rsidR="00BA40A4" w:rsidRPr="00BA40A4" w:rsidRDefault="00BA40A4" w:rsidP="00BA40A4">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contextualSpacing/>
        <w:jc w:val="both"/>
        <w:outlineLvl w:val="0"/>
        <w:rPr>
          <w:rFonts w:ascii="Arial" w:hAnsi="Arial" w:cs="Arial"/>
          <w:b/>
          <w:color w:val="000000"/>
          <w:sz w:val="24"/>
          <w:szCs w:val="24"/>
        </w:rPr>
      </w:pPr>
      <w:bookmarkStart w:id="14" w:name="_Toc416180136"/>
      <w:bookmarkStart w:id="15" w:name="_Toc508349235"/>
      <w:bookmarkStart w:id="16" w:name="_Toc62730567"/>
      <w:r w:rsidRPr="00BA40A4">
        <w:rPr>
          <w:rFonts w:ascii="Arial" w:hAnsi="Arial" w:cs="Arial"/>
          <w:b/>
          <w:sz w:val="24"/>
          <w:szCs w:val="24"/>
        </w:rPr>
        <w:t>IZJAVA NARUČIOCA O NEPOSTOJANJU SUKOBA INTERESA</w:t>
      </w:r>
      <w:bookmarkEnd w:id="14"/>
      <w:bookmarkEnd w:id="15"/>
      <w:bookmarkEnd w:id="16"/>
    </w:p>
    <w:p w:rsidR="00BA40A4" w:rsidRPr="00BA40A4" w:rsidRDefault="00BA40A4" w:rsidP="00BA40A4">
      <w:pPr>
        <w:tabs>
          <w:tab w:val="left" w:pos="1701"/>
          <w:tab w:val="left" w:pos="4820"/>
        </w:tabs>
        <w:jc w:val="both"/>
        <w:rPr>
          <w:rFonts w:ascii="Arial" w:hAnsi="Arial" w:cs="Arial"/>
          <w:sz w:val="24"/>
          <w:szCs w:val="24"/>
        </w:rPr>
      </w:pPr>
      <w:r w:rsidRPr="00BA40A4">
        <w:rPr>
          <w:rFonts w:ascii="Arial" w:hAnsi="Arial" w:cs="Arial"/>
          <w:sz w:val="24"/>
          <w:szCs w:val="24"/>
          <w:u w:val="single"/>
        </w:rPr>
        <w:t>Opština Herceg Novi</w:t>
      </w:r>
    </w:p>
    <w:p w:rsidR="00BA40A4" w:rsidRPr="00BA40A4" w:rsidRDefault="00BA40A4" w:rsidP="00BA40A4">
      <w:pPr>
        <w:jc w:val="both"/>
        <w:rPr>
          <w:rFonts w:ascii="Arial" w:hAnsi="Arial" w:cs="Arial"/>
          <w:sz w:val="24"/>
          <w:szCs w:val="24"/>
        </w:rPr>
      </w:pPr>
      <w:r w:rsidRPr="00BA40A4">
        <w:rPr>
          <w:rFonts w:ascii="Arial" w:hAnsi="Arial" w:cs="Arial"/>
          <w:sz w:val="24"/>
          <w:szCs w:val="24"/>
        </w:rPr>
        <w:t>Broj: 02-21-426-UP I -1</w:t>
      </w:r>
      <w:r w:rsidR="00D355B4">
        <w:rPr>
          <w:rFonts w:ascii="Arial" w:hAnsi="Arial" w:cs="Arial"/>
          <w:sz w:val="24"/>
          <w:szCs w:val="24"/>
        </w:rPr>
        <w:t>9</w:t>
      </w:r>
      <w:r w:rsidRPr="00BA40A4">
        <w:rPr>
          <w:rFonts w:ascii="Arial" w:hAnsi="Arial" w:cs="Arial"/>
          <w:sz w:val="24"/>
          <w:szCs w:val="24"/>
        </w:rPr>
        <w:t>/25 -2</w:t>
      </w:r>
    </w:p>
    <w:p w:rsidR="00BA40A4" w:rsidRPr="00BA40A4" w:rsidRDefault="00BA40A4" w:rsidP="00BA40A4">
      <w:pPr>
        <w:jc w:val="both"/>
        <w:rPr>
          <w:rFonts w:ascii="Arial" w:hAnsi="Arial" w:cs="Arial"/>
          <w:sz w:val="24"/>
          <w:szCs w:val="24"/>
        </w:rPr>
      </w:pPr>
      <w:r w:rsidRPr="00BA40A4">
        <w:rPr>
          <w:rFonts w:ascii="Arial" w:hAnsi="Arial" w:cs="Arial"/>
          <w:sz w:val="24"/>
          <w:szCs w:val="24"/>
        </w:rPr>
        <w:t>Herceg Novi, 1</w:t>
      </w:r>
      <w:r w:rsidR="00D355B4">
        <w:rPr>
          <w:rFonts w:ascii="Arial" w:hAnsi="Arial" w:cs="Arial"/>
          <w:sz w:val="24"/>
          <w:szCs w:val="24"/>
        </w:rPr>
        <w:t>8</w:t>
      </w:r>
      <w:r w:rsidRPr="00BA40A4">
        <w:rPr>
          <w:rFonts w:ascii="Arial" w:hAnsi="Arial" w:cs="Arial"/>
          <w:sz w:val="24"/>
          <w:szCs w:val="24"/>
        </w:rPr>
        <w:t>.02.2025 godine</w:t>
      </w:r>
    </w:p>
    <w:p w:rsidR="00BA40A4" w:rsidRPr="00BA40A4" w:rsidRDefault="00BA40A4" w:rsidP="00273164">
      <w:pPr>
        <w:tabs>
          <w:tab w:val="left" w:pos="3290"/>
        </w:tabs>
        <w:ind w:firstLine="708"/>
        <w:jc w:val="both"/>
        <w:rPr>
          <w:rFonts w:ascii="Arial" w:hAnsi="Arial" w:cs="Arial"/>
          <w:sz w:val="24"/>
          <w:szCs w:val="24"/>
        </w:rPr>
      </w:pPr>
      <w:r w:rsidRPr="00BA40A4">
        <w:rPr>
          <w:rFonts w:ascii="Arial" w:hAnsi="Arial" w:cs="Arial"/>
          <w:sz w:val="24"/>
          <w:szCs w:val="24"/>
        </w:rPr>
        <w:t xml:space="preserve">U skladu sa članom 43 stav 1 Zakona o javnim nabavkama („Službeni list CG”, br. 74/19, 3/23, 11/23 i 84/24), </w:t>
      </w:r>
    </w:p>
    <w:p w:rsidR="00BA40A4" w:rsidRPr="00BA40A4" w:rsidRDefault="00BA40A4" w:rsidP="00BA40A4">
      <w:pPr>
        <w:tabs>
          <w:tab w:val="left" w:pos="3290"/>
        </w:tabs>
        <w:jc w:val="center"/>
        <w:rPr>
          <w:rFonts w:ascii="Arial" w:hAnsi="Arial" w:cs="Arial"/>
          <w:b/>
          <w:bCs/>
          <w:sz w:val="24"/>
          <w:szCs w:val="24"/>
        </w:rPr>
      </w:pPr>
      <w:r w:rsidRPr="00BA40A4">
        <w:rPr>
          <w:rFonts w:ascii="Arial" w:hAnsi="Arial" w:cs="Arial"/>
          <w:b/>
          <w:bCs/>
          <w:sz w:val="24"/>
          <w:szCs w:val="24"/>
        </w:rPr>
        <w:t>Izjavljujem</w:t>
      </w:r>
    </w:p>
    <w:p w:rsidR="00BA40A4" w:rsidRPr="00BA40A4" w:rsidRDefault="00BA40A4" w:rsidP="00BA40A4">
      <w:pPr>
        <w:tabs>
          <w:tab w:val="left" w:pos="3290"/>
        </w:tabs>
        <w:jc w:val="both"/>
        <w:rPr>
          <w:rFonts w:ascii="Arial" w:hAnsi="Arial" w:cs="Arial"/>
          <w:sz w:val="24"/>
          <w:szCs w:val="24"/>
        </w:rPr>
      </w:pPr>
    </w:p>
    <w:p w:rsidR="00BA40A4" w:rsidRPr="00BA40A4" w:rsidRDefault="00BA40A4" w:rsidP="00BA40A4">
      <w:pPr>
        <w:rPr>
          <w:rFonts w:ascii="Arial" w:hAnsi="Arial" w:cs="Arial"/>
          <w:b/>
          <w:bCs/>
          <w:sz w:val="24"/>
          <w:szCs w:val="24"/>
          <w:shd w:val="clear" w:color="auto" w:fill="FFFFFF"/>
        </w:rPr>
      </w:pPr>
      <w:r w:rsidRPr="00BA40A4">
        <w:rPr>
          <w:rFonts w:ascii="Arial" w:hAnsi="Arial" w:cs="Arial"/>
          <w:sz w:val="24"/>
          <w:szCs w:val="24"/>
        </w:rPr>
        <w:t xml:space="preserve">da u postupku javne nabavke redni broj </w:t>
      </w:r>
      <w:r w:rsidR="00D355B4">
        <w:rPr>
          <w:rFonts w:ascii="Arial" w:hAnsi="Arial" w:cs="Arial"/>
          <w:sz w:val="24"/>
          <w:szCs w:val="24"/>
        </w:rPr>
        <w:t>24</w:t>
      </w:r>
      <w:r w:rsidRPr="00BA40A4">
        <w:rPr>
          <w:rFonts w:ascii="Arial" w:hAnsi="Arial" w:cs="Arial"/>
          <w:sz w:val="24"/>
          <w:szCs w:val="24"/>
        </w:rPr>
        <w:t xml:space="preserve"> iz Plana javne nabavke broj </w:t>
      </w:r>
      <w:r w:rsidRPr="00BA40A4">
        <w:rPr>
          <w:rFonts w:ascii="Arial" w:hAnsi="Arial" w:cs="Arial"/>
          <w:caps/>
          <w:spacing w:val="8"/>
          <w:sz w:val="24"/>
          <w:szCs w:val="24"/>
          <w:shd w:val="clear" w:color="auto" w:fill="FFFFFF"/>
        </w:rPr>
        <w:t>#21631</w:t>
      </w:r>
      <w:r w:rsidRPr="00BA40A4">
        <w:rPr>
          <w:rFonts w:ascii="Arial" w:hAnsi="Arial" w:cs="Arial"/>
          <w:sz w:val="24"/>
          <w:szCs w:val="24"/>
        </w:rPr>
        <w:t xml:space="preserve"> od 27.01.2025. godine za </w:t>
      </w:r>
      <w:r w:rsidRPr="00BA40A4">
        <w:rPr>
          <w:rFonts w:ascii="Arial" w:hAnsi="Arial" w:cs="Arial"/>
          <w:sz w:val="24"/>
          <w:szCs w:val="24"/>
          <w:lang w:val="pl-PL"/>
        </w:rPr>
        <w:t xml:space="preserve">nabavku </w:t>
      </w:r>
      <w:r w:rsidR="00D355B4">
        <w:rPr>
          <w:rFonts w:ascii="Arial" w:hAnsi="Arial" w:cs="Arial"/>
          <w:sz w:val="24"/>
          <w:szCs w:val="24"/>
          <w:lang w:val="pl-PL"/>
        </w:rPr>
        <w:t>Vršenje usluga DDD na području opštine Herceg Novi</w:t>
      </w:r>
      <w:r w:rsidRPr="00BA40A4">
        <w:rPr>
          <w:rFonts w:ascii="Arial" w:hAnsi="Arial" w:cs="Arial"/>
          <w:sz w:val="24"/>
          <w:szCs w:val="24"/>
        </w:rPr>
        <w:t>, nijesam u sukobu interesa u smislu člana 41 stav 1 tačka 1 Zakona o javnim nabavkama i da ne postoji ekonomski i drugi lični interes koji može uticati na moju nepristrasnost i nezavisnost u ovom postupku javne nabavke.</w:t>
      </w:r>
    </w:p>
    <w:p w:rsidR="00BA40A4" w:rsidRPr="00BA40A4" w:rsidRDefault="00BA40A4" w:rsidP="00BA40A4">
      <w:pPr>
        <w:tabs>
          <w:tab w:val="left" w:pos="3290"/>
        </w:tabs>
        <w:jc w:val="both"/>
        <w:rPr>
          <w:rFonts w:ascii="Arial" w:hAnsi="Arial" w:cs="Arial"/>
          <w:sz w:val="24"/>
          <w:szCs w:val="24"/>
        </w:rPr>
      </w:pPr>
    </w:p>
    <w:p w:rsidR="00BA40A4" w:rsidRPr="00BA40A4" w:rsidRDefault="00BA40A4" w:rsidP="00273164">
      <w:pPr>
        <w:tabs>
          <w:tab w:val="left" w:pos="3290"/>
        </w:tabs>
        <w:spacing w:before="240"/>
        <w:rPr>
          <w:rFonts w:ascii="Arial" w:hAnsi="Arial" w:cs="Arial"/>
          <w:sz w:val="24"/>
          <w:szCs w:val="24"/>
        </w:rPr>
      </w:pPr>
      <w:r w:rsidRPr="00BA40A4">
        <w:rPr>
          <w:rFonts w:ascii="Arial" w:hAnsi="Arial" w:cs="Arial"/>
          <w:sz w:val="24"/>
          <w:szCs w:val="24"/>
        </w:rPr>
        <w:t>Ovlašćeno lice naručioca</w:t>
      </w:r>
    </w:p>
    <w:p w:rsidR="00BA40A4" w:rsidRPr="00BA40A4" w:rsidRDefault="00BA40A4" w:rsidP="00273164">
      <w:pPr>
        <w:tabs>
          <w:tab w:val="left" w:pos="3290"/>
        </w:tabs>
        <w:spacing w:before="240"/>
        <w:rPr>
          <w:rFonts w:ascii="Arial" w:hAnsi="Arial" w:cs="Arial"/>
          <w:i/>
          <w:iCs/>
          <w:sz w:val="24"/>
          <w:szCs w:val="24"/>
        </w:rPr>
      </w:pPr>
      <w:r w:rsidRPr="00BA40A4">
        <w:rPr>
          <w:rFonts w:ascii="Arial" w:hAnsi="Arial" w:cs="Arial"/>
          <w:sz w:val="24"/>
          <w:szCs w:val="24"/>
        </w:rPr>
        <w:t>Stevan Katić      _______________</w:t>
      </w:r>
      <w:r w:rsidRPr="00BA40A4">
        <w:rPr>
          <w:rFonts w:ascii="Arial" w:hAnsi="Arial" w:cs="Arial"/>
          <w:i/>
          <w:iCs/>
          <w:sz w:val="24"/>
          <w:szCs w:val="24"/>
        </w:rPr>
        <w:t xml:space="preserve">                 s.r.</w:t>
      </w:r>
    </w:p>
    <w:p w:rsidR="00BA40A4" w:rsidRPr="00BA40A4" w:rsidRDefault="00BA40A4" w:rsidP="00273164">
      <w:pPr>
        <w:tabs>
          <w:tab w:val="left" w:pos="3290"/>
        </w:tabs>
        <w:spacing w:before="240"/>
        <w:rPr>
          <w:rFonts w:ascii="Arial" w:hAnsi="Arial" w:cs="Arial"/>
          <w:sz w:val="24"/>
          <w:szCs w:val="24"/>
        </w:rPr>
      </w:pPr>
      <w:r w:rsidRPr="00BA40A4">
        <w:rPr>
          <w:rFonts w:ascii="Arial" w:hAnsi="Arial" w:cs="Arial"/>
          <w:sz w:val="24"/>
          <w:szCs w:val="24"/>
        </w:rPr>
        <w:t xml:space="preserve">Službenik za javne nabavke </w:t>
      </w:r>
    </w:p>
    <w:p w:rsidR="00BA40A4" w:rsidRPr="00BA40A4" w:rsidRDefault="00BA40A4" w:rsidP="00273164">
      <w:pPr>
        <w:tabs>
          <w:tab w:val="left" w:pos="3290"/>
        </w:tabs>
        <w:spacing w:before="240"/>
        <w:rPr>
          <w:rFonts w:ascii="Arial" w:hAnsi="Arial" w:cs="Arial"/>
          <w:i/>
          <w:iCs/>
          <w:sz w:val="24"/>
          <w:szCs w:val="24"/>
        </w:rPr>
      </w:pPr>
      <w:r w:rsidRPr="00BA40A4">
        <w:rPr>
          <w:rFonts w:ascii="Arial" w:hAnsi="Arial" w:cs="Arial"/>
          <w:sz w:val="24"/>
          <w:szCs w:val="24"/>
        </w:rPr>
        <w:t>Vesko Tomić   _______________</w:t>
      </w:r>
      <w:r w:rsidRPr="00BA40A4">
        <w:rPr>
          <w:rFonts w:ascii="Arial" w:hAnsi="Arial" w:cs="Arial"/>
          <w:i/>
          <w:iCs/>
          <w:sz w:val="24"/>
          <w:szCs w:val="24"/>
        </w:rPr>
        <w:t xml:space="preserve">                 s.r.</w:t>
      </w:r>
    </w:p>
    <w:p w:rsidR="00BA40A4" w:rsidRPr="00BA40A4" w:rsidRDefault="00BA40A4" w:rsidP="00273164">
      <w:pPr>
        <w:tabs>
          <w:tab w:val="left" w:pos="3290"/>
        </w:tabs>
        <w:spacing w:before="240"/>
        <w:rPr>
          <w:rFonts w:ascii="Arial" w:hAnsi="Arial" w:cs="Arial"/>
          <w:sz w:val="24"/>
          <w:szCs w:val="24"/>
        </w:rPr>
      </w:pPr>
      <w:r w:rsidRPr="00BA40A4">
        <w:rPr>
          <w:rFonts w:ascii="Arial" w:hAnsi="Arial" w:cs="Arial"/>
          <w:sz w:val="24"/>
          <w:szCs w:val="24"/>
        </w:rPr>
        <w:t xml:space="preserve">Lice koje je učestvovalo u planiranju javne nabavke </w:t>
      </w:r>
    </w:p>
    <w:p w:rsidR="00BA40A4" w:rsidRPr="00BA40A4" w:rsidRDefault="001F7746" w:rsidP="00273164">
      <w:pPr>
        <w:tabs>
          <w:tab w:val="left" w:pos="3290"/>
        </w:tabs>
        <w:spacing w:before="240"/>
        <w:rPr>
          <w:rFonts w:ascii="Arial" w:hAnsi="Arial" w:cs="Arial"/>
          <w:i/>
          <w:iCs/>
          <w:sz w:val="24"/>
          <w:szCs w:val="24"/>
        </w:rPr>
      </w:pPr>
      <w:bookmarkStart w:id="17" w:name="_Hlk160522233"/>
      <w:r>
        <w:rPr>
          <w:rFonts w:ascii="Arial" w:hAnsi="Arial" w:cs="Arial"/>
          <w:sz w:val="24"/>
          <w:szCs w:val="24"/>
        </w:rPr>
        <w:t>Savo</w:t>
      </w:r>
      <w:r w:rsidR="00BA40A4" w:rsidRPr="00BA40A4">
        <w:rPr>
          <w:rFonts w:ascii="Arial" w:hAnsi="Arial" w:cs="Arial"/>
          <w:sz w:val="24"/>
          <w:szCs w:val="24"/>
        </w:rPr>
        <w:t xml:space="preserve"> </w:t>
      </w:r>
      <w:r w:rsidR="00273164">
        <w:rPr>
          <w:rFonts w:ascii="Arial" w:hAnsi="Arial" w:cs="Arial"/>
          <w:sz w:val="24"/>
          <w:szCs w:val="24"/>
        </w:rPr>
        <w:t>Niković</w:t>
      </w:r>
      <w:r w:rsidR="00BA40A4" w:rsidRPr="00BA40A4">
        <w:rPr>
          <w:rFonts w:ascii="Arial" w:hAnsi="Arial" w:cs="Arial"/>
          <w:sz w:val="24"/>
          <w:szCs w:val="24"/>
        </w:rPr>
        <w:t xml:space="preserve">  </w:t>
      </w:r>
      <w:bookmarkEnd w:id="17"/>
      <w:r w:rsidR="00BA40A4" w:rsidRPr="00BA40A4">
        <w:rPr>
          <w:rFonts w:ascii="Arial" w:hAnsi="Arial" w:cs="Arial"/>
          <w:sz w:val="24"/>
          <w:szCs w:val="24"/>
        </w:rPr>
        <w:t xml:space="preserve">________________              </w:t>
      </w:r>
      <w:r w:rsidR="00BA40A4" w:rsidRPr="00BA40A4">
        <w:rPr>
          <w:rFonts w:ascii="Arial" w:hAnsi="Arial" w:cs="Arial"/>
          <w:i/>
          <w:iCs/>
          <w:sz w:val="24"/>
          <w:szCs w:val="24"/>
        </w:rPr>
        <w:t>s.r.</w:t>
      </w:r>
    </w:p>
    <w:p w:rsidR="00BA40A4" w:rsidRPr="00BA40A4" w:rsidRDefault="00BA40A4" w:rsidP="00273164">
      <w:pPr>
        <w:tabs>
          <w:tab w:val="left" w:pos="3290"/>
        </w:tabs>
        <w:spacing w:before="240"/>
        <w:rPr>
          <w:rFonts w:ascii="Arial" w:hAnsi="Arial" w:cs="Arial"/>
          <w:iCs/>
          <w:sz w:val="24"/>
          <w:szCs w:val="24"/>
        </w:rPr>
      </w:pPr>
      <w:r w:rsidRPr="00BA40A4">
        <w:rPr>
          <w:rFonts w:ascii="Arial" w:hAnsi="Arial" w:cs="Arial"/>
          <w:iCs/>
          <w:sz w:val="24"/>
          <w:szCs w:val="24"/>
        </w:rPr>
        <w:t xml:space="preserve">Predsjednik komisije </w:t>
      </w:r>
      <w:r w:rsidRPr="00BA40A4">
        <w:rPr>
          <w:rFonts w:ascii="Arial" w:hAnsi="Arial" w:cs="Arial"/>
          <w:sz w:val="24"/>
          <w:szCs w:val="24"/>
        </w:rPr>
        <w:t>za sprovođenje postupka javne nabavk</w:t>
      </w:r>
      <w:r w:rsidRPr="00BA40A4">
        <w:rPr>
          <w:rFonts w:ascii="Arial" w:hAnsi="Arial" w:cs="Arial"/>
          <w:iCs/>
          <w:sz w:val="24"/>
          <w:szCs w:val="24"/>
        </w:rPr>
        <w:t xml:space="preserve">e </w:t>
      </w:r>
    </w:p>
    <w:p w:rsidR="00BA40A4" w:rsidRPr="00BA40A4" w:rsidRDefault="00BA40A4" w:rsidP="00273164">
      <w:pPr>
        <w:tabs>
          <w:tab w:val="left" w:pos="3290"/>
        </w:tabs>
        <w:spacing w:before="240"/>
        <w:rPr>
          <w:rFonts w:ascii="Arial" w:hAnsi="Arial" w:cs="Arial"/>
          <w:i/>
          <w:iCs/>
          <w:sz w:val="24"/>
          <w:szCs w:val="24"/>
        </w:rPr>
      </w:pPr>
      <w:r w:rsidRPr="00BA40A4">
        <w:rPr>
          <w:rFonts w:ascii="Arial" w:hAnsi="Arial" w:cs="Arial"/>
          <w:sz w:val="24"/>
          <w:szCs w:val="24"/>
        </w:rPr>
        <w:t xml:space="preserve">Vesko Tomić  ________________      </w:t>
      </w:r>
      <w:r w:rsidRPr="00BA40A4">
        <w:rPr>
          <w:rFonts w:ascii="Arial" w:hAnsi="Arial" w:cs="Arial"/>
          <w:i/>
          <w:iCs/>
          <w:sz w:val="24"/>
          <w:szCs w:val="24"/>
        </w:rPr>
        <w:t>s.r.</w:t>
      </w:r>
    </w:p>
    <w:p w:rsidR="00BA40A4" w:rsidRPr="00BA40A4" w:rsidRDefault="00BA40A4" w:rsidP="00273164">
      <w:pPr>
        <w:tabs>
          <w:tab w:val="left" w:pos="3290"/>
        </w:tabs>
        <w:spacing w:before="240"/>
        <w:rPr>
          <w:rFonts w:ascii="Arial" w:hAnsi="Arial" w:cs="Arial"/>
          <w:iCs/>
          <w:sz w:val="24"/>
          <w:szCs w:val="24"/>
        </w:rPr>
      </w:pPr>
      <w:r w:rsidRPr="00BA40A4">
        <w:rPr>
          <w:rFonts w:ascii="Arial" w:hAnsi="Arial" w:cs="Arial"/>
          <w:iCs/>
          <w:sz w:val="24"/>
          <w:szCs w:val="24"/>
        </w:rPr>
        <w:t xml:space="preserve">Član komisije </w:t>
      </w:r>
      <w:r w:rsidRPr="00BA40A4">
        <w:rPr>
          <w:rFonts w:ascii="Arial" w:hAnsi="Arial" w:cs="Arial"/>
          <w:sz w:val="24"/>
          <w:szCs w:val="24"/>
        </w:rPr>
        <w:t>za sprovođenje postupka javne nabavk</w:t>
      </w:r>
      <w:r w:rsidRPr="00BA40A4">
        <w:rPr>
          <w:rFonts w:ascii="Arial" w:hAnsi="Arial" w:cs="Arial"/>
          <w:iCs/>
          <w:sz w:val="24"/>
          <w:szCs w:val="24"/>
        </w:rPr>
        <w:t>e</w:t>
      </w:r>
    </w:p>
    <w:p w:rsidR="00BA40A4" w:rsidRPr="00BA40A4" w:rsidRDefault="001F7746" w:rsidP="00273164">
      <w:pPr>
        <w:tabs>
          <w:tab w:val="left" w:pos="3290"/>
        </w:tabs>
        <w:spacing w:before="240"/>
        <w:rPr>
          <w:rFonts w:ascii="Arial" w:hAnsi="Arial" w:cs="Arial"/>
          <w:i/>
          <w:iCs/>
          <w:sz w:val="24"/>
          <w:szCs w:val="24"/>
        </w:rPr>
      </w:pPr>
      <w:r>
        <w:rPr>
          <w:rFonts w:ascii="Arial" w:hAnsi="Arial" w:cs="Arial"/>
          <w:iCs/>
          <w:sz w:val="24"/>
          <w:szCs w:val="24"/>
        </w:rPr>
        <w:t>Savo</w:t>
      </w:r>
      <w:r w:rsidR="00273164">
        <w:rPr>
          <w:rFonts w:ascii="Arial" w:hAnsi="Arial" w:cs="Arial"/>
          <w:iCs/>
          <w:sz w:val="24"/>
          <w:szCs w:val="24"/>
        </w:rPr>
        <w:t xml:space="preserve"> Niković</w:t>
      </w:r>
      <w:r w:rsidR="00BA40A4" w:rsidRPr="00BA40A4">
        <w:rPr>
          <w:rFonts w:ascii="Arial" w:hAnsi="Arial" w:cs="Arial"/>
          <w:iCs/>
          <w:sz w:val="24"/>
          <w:szCs w:val="24"/>
        </w:rPr>
        <w:t xml:space="preserve">     </w:t>
      </w:r>
      <w:r w:rsidR="00BA40A4" w:rsidRPr="00BA40A4">
        <w:rPr>
          <w:rFonts w:ascii="Arial" w:hAnsi="Arial" w:cs="Arial"/>
          <w:sz w:val="24"/>
          <w:szCs w:val="24"/>
        </w:rPr>
        <w:t xml:space="preserve">________________        </w:t>
      </w:r>
      <w:r w:rsidR="00BA40A4" w:rsidRPr="00BA40A4">
        <w:rPr>
          <w:rFonts w:ascii="Arial" w:hAnsi="Arial" w:cs="Arial"/>
          <w:i/>
          <w:iCs/>
          <w:sz w:val="24"/>
          <w:szCs w:val="24"/>
        </w:rPr>
        <w:t>s.r.</w:t>
      </w:r>
    </w:p>
    <w:p w:rsidR="00BA40A4" w:rsidRPr="00BA40A4" w:rsidRDefault="00BA40A4" w:rsidP="00273164">
      <w:pPr>
        <w:tabs>
          <w:tab w:val="left" w:pos="3290"/>
        </w:tabs>
        <w:spacing w:before="240"/>
        <w:rPr>
          <w:rFonts w:ascii="Arial" w:hAnsi="Arial" w:cs="Arial"/>
          <w:iCs/>
          <w:sz w:val="24"/>
          <w:szCs w:val="24"/>
        </w:rPr>
      </w:pPr>
      <w:r w:rsidRPr="00BA40A4">
        <w:rPr>
          <w:rFonts w:ascii="Arial" w:hAnsi="Arial" w:cs="Arial"/>
          <w:iCs/>
          <w:sz w:val="24"/>
          <w:szCs w:val="24"/>
        </w:rPr>
        <w:t xml:space="preserve">Član komisije </w:t>
      </w:r>
      <w:r w:rsidRPr="00BA40A4">
        <w:rPr>
          <w:rFonts w:ascii="Arial" w:hAnsi="Arial" w:cs="Arial"/>
          <w:sz w:val="24"/>
          <w:szCs w:val="24"/>
        </w:rPr>
        <w:t>za sprovođenje postupka javne nabavk</w:t>
      </w:r>
      <w:r w:rsidRPr="00BA40A4">
        <w:rPr>
          <w:rFonts w:ascii="Arial" w:hAnsi="Arial" w:cs="Arial"/>
          <w:iCs/>
          <w:sz w:val="24"/>
          <w:szCs w:val="24"/>
        </w:rPr>
        <w:t>e</w:t>
      </w:r>
    </w:p>
    <w:p w:rsidR="00BA40A4" w:rsidRPr="00BA40A4" w:rsidRDefault="00273164" w:rsidP="00273164">
      <w:pPr>
        <w:tabs>
          <w:tab w:val="left" w:pos="3290"/>
        </w:tabs>
        <w:spacing w:before="240"/>
        <w:rPr>
          <w:rFonts w:ascii="Arial" w:hAnsi="Arial" w:cs="Arial"/>
          <w:i/>
          <w:iCs/>
          <w:sz w:val="24"/>
          <w:szCs w:val="24"/>
        </w:rPr>
      </w:pPr>
      <w:r>
        <w:rPr>
          <w:rFonts w:ascii="Arial" w:hAnsi="Arial" w:cs="Arial"/>
          <w:sz w:val="24"/>
          <w:szCs w:val="24"/>
        </w:rPr>
        <w:t>Zorica Begović</w:t>
      </w:r>
      <w:r w:rsidR="00BA40A4" w:rsidRPr="00BA40A4">
        <w:rPr>
          <w:rFonts w:ascii="Arial" w:hAnsi="Arial" w:cs="Arial"/>
          <w:sz w:val="24"/>
          <w:szCs w:val="24"/>
        </w:rPr>
        <w:t xml:space="preserve">   ________________        </w:t>
      </w:r>
      <w:r w:rsidR="00BA40A4" w:rsidRPr="00BA40A4">
        <w:rPr>
          <w:rFonts w:ascii="Arial" w:hAnsi="Arial" w:cs="Arial"/>
          <w:i/>
          <w:iCs/>
          <w:sz w:val="24"/>
          <w:szCs w:val="24"/>
        </w:rPr>
        <w:t>s.r.</w:t>
      </w:r>
    </w:p>
    <w:p w:rsidR="00BA40A4" w:rsidRDefault="00BA40A4" w:rsidP="00273164">
      <w:pPr>
        <w:spacing w:before="240"/>
        <w:jc w:val="both"/>
        <w:rPr>
          <w:rFonts w:ascii="Arial" w:hAnsi="Arial" w:cs="Arial"/>
          <w:b/>
          <w:bCs/>
          <w:sz w:val="24"/>
          <w:szCs w:val="24"/>
        </w:rPr>
      </w:pPr>
    </w:p>
    <w:p w:rsidR="00273164" w:rsidRDefault="00273164" w:rsidP="00BA40A4">
      <w:pPr>
        <w:jc w:val="both"/>
        <w:rPr>
          <w:rFonts w:ascii="Arial" w:hAnsi="Arial" w:cs="Arial"/>
          <w:b/>
          <w:bCs/>
          <w:sz w:val="24"/>
          <w:szCs w:val="24"/>
        </w:rPr>
      </w:pPr>
    </w:p>
    <w:p w:rsidR="00BA40A4" w:rsidRPr="00BA40A4" w:rsidRDefault="00BA40A4" w:rsidP="00BA40A4">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contextualSpacing/>
        <w:outlineLvl w:val="0"/>
        <w:rPr>
          <w:rFonts w:ascii="Arial" w:hAnsi="Arial" w:cs="Arial"/>
          <w:b/>
          <w:iCs/>
          <w:sz w:val="24"/>
          <w:szCs w:val="24"/>
        </w:rPr>
      </w:pPr>
      <w:bookmarkStart w:id="18" w:name="_Toc62730568"/>
      <w:r w:rsidRPr="00BA40A4">
        <w:rPr>
          <w:rFonts w:ascii="Arial" w:hAnsi="Arial" w:cs="Arial"/>
          <w:b/>
          <w:sz w:val="24"/>
          <w:szCs w:val="24"/>
        </w:rPr>
        <w:t>UPUTSTVO O PRAVNOM SREDSTVU</w:t>
      </w:r>
      <w:bookmarkEnd w:id="18"/>
    </w:p>
    <w:p w:rsidR="00BA40A4" w:rsidRPr="00BA40A4" w:rsidRDefault="00BA40A4" w:rsidP="00BA40A4">
      <w:pPr>
        <w:tabs>
          <w:tab w:val="left" w:pos="5760"/>
        </w:tabs>
        <w:jc w:val="center"/>
        <w:rPr>
          <w:rFonts w:ascii="Arial" w:hAnsi="Arial" w:cs="Arial"/>
          <w:sz w:val="24"/>
          <w:szCs w:val="24"/>
        </w:rPr>
      </w:pPr>
    </w:p>
    <w:p w:rsidR="00BA40A4" w:rsidRPr="00BA40A4" w:rsidRDefault="00BA40A4" w:rsidP="00BA40A4">
      <w:pPr>
        <w:tabs>
          <w:tab w:val="left" w:pos="5760"/>
        </w:tabs>
        <w:ind w:firstLine="567"/>
        <w:jc w:val="both"/>
        <w:rPr>
          <w:rFonts w:ascii="Arial" w:hAnsi="Arial" w:cs="Arial"/>
          <w:sz w:val="24"/>
          <w:szCs w:val="24"/>
        </w:rPr>
      </w:pPr>
      <w:r w:rsidRPr="00BA40A4">
        <w:rPr>
          <w:rFonts w:ascii="Arial" w:hAnsi="Arial" w:cs="Arial"/>
          <w:sz w:val="24"/>
          <w:szCs w:val="24"/>
        </w:rPr>
        <w:t>Privredni subjekat može da izjavi žalbu protiv ove tenderske dokumentacije Komisiji za zaštitu prava:</w:t>
      </w:r>
    </w:p>
    <w:p w:rsidR="00BA40A4" w:rsidRPr="00BA40A4" w:rsidRDefault="00BA40A4" w:rsidP="00BA40A4">
      <w:pPr>
        <w:pStyle w:val="T30X"/>
        <w:ind w:left="567" w:hanging="283"/>
        <w:rPr>
          <w:rFonts w:ascii="Arial" w:hAnsi="Arial" w:cs="Arial"/>
          <w:color w:val="auto"/>
          <w:sz w:val="24"/>
          <w:szCs w:val="24"/>
        </w:rPr>
      </w:pPr>
      <w:r w:rsidRPr="00BA40A4">
        <w:rPr>
          <w:rFonts w:ascii="Arial" w:hAnsi="Arial" w:cs="Arial"/>
          <w:color w:val="auto"/>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BA40A4" w:rsidRPr="00BA40A4" w:rsidRDefault="00BA40A4" w:rsidP="00BA40A4">
      <w:pPr>
        <w:pStyle w:val="T30X"/>
        <w:ind w:left="567" w:hanging="283"/>
        <w:rPr>
          <w:rFonts w:ascii="Arial" w:hAnsi="Arial" w:cs="Arial"/>
          <w:color w:val="auto"/>
          <w:sz w:val="24"/>
          <w:szCs w:val="24"/>
        </w:rPr>
      </w:pPr>
      <w:r w:rsidRPr="00BA40A4">
        <w:rPr>
          <w:rFonts w:ascii="Arial" w:hAnsi="Arial" w:cs="Arial"/>
          <w:color w:val="auto"/>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BA40A4" w:rsidRPr="00BA40A4" w:rsidRDefault="00BA40A4" w:rsidP="00BA40A4">
      <w:pPr>
        <w:pStyle w:val="T30X"/>
        <w:ind w:left="567" w:hanging="283"/>
        <w:rPr>
          <w:rFonts w:ascii="Arial" w:hAnsi="Arial" w:cs="Arial"/>
          <w:color w:val="auto"/>
          <w:sz w:val="24"/>
          <w:szCs w:val="24"/>
        </w:rPr>
      </w:pPr>
      <w:r w:rsidRPr="00BA40A4">
        <w:rPr>
          <w:rFonts w:ascii="Arial" w:hAnsi="Arial" w:cs="Arial"/>
          <w:color w:val="auto"/>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BA40A4" w:rsidRPr="00BA40A4" w:rsidRDefault="00BA40A4" w:rsidP="00BA40A4">
      <w:pPr>
        <w:tabs>
          <w:tab w:val="left" w:pos="5760"/>
        </w:tabs>
        <w:jc w:val="both"/>
        <w:rPr>
          <w:rFonts w:ascii="Arial" w:hAnsi="Arial" w:cs="Arial"/>
          <w:sz w:val="24"/>
          <w:szCs w:val="24"/>
        </w:rPr>
      </w:pPr>
    </w:p>
    <w:p w:rsidR="00BA40A4" w:rsidRPr="00BA40A4" w:rsidRDefault="00BA40A4" w:rsidP="00BA40A4">
      <w:pPr>
        <w:autoSpaceDE w:val="0"/>
        <w:autoSpaceDN w:val="0"/>
        <w:adjustRightInd w:val="0"/>
        <w:ind w:firstLine="567"/>
        <w:jc w:val="both"/>
        <w:rPr>
          <w:rFonts w:ascii="Arial" w:hAnsi="Arial" w:cs="Arial"/>
          <w:sz w:val="24"/>
          <w:szCs w:val="24"/>
        </w:rPr>
      </w:pPr>
      <w:r w:rsidRPr="00BA40A4">
        <w:rPr>
          <w:rFonts w:ascii="Arial" w:hAnsi="Arial" w:cs="Arial"/>
          <w:sz w:val="24"/>
          <w:szCs w:val="24"/>
        </w:rPr>
        <w:t>Žalba se izjavljuje preko naručioca neposredno putem ESJN-a. Žalba koja nije podnesena na naprijed predviđeni način biće odbijena kao nedozvoljena.</w:t>
      </w:r>
    </w:p>
    <w:p w:rsidR="00BA40A4" w:rsidRPr="00BA40A4" w:rsidRDefault="00BA40A4" w:rsidP="00BA40A4">
      <w:pPr>
        <w:autoSpaceDE w:val="0"/>
        <w:autoSpaceDN w:val="0"/>
        <w:adjustRightInd w:val="0"/>
        <w:ind w:firstLine="567"/>
        <w:jc w:val="both"/>
        <w:rPr>
          <w:rFonts w:ascii="Arial" w:hAnsi="Arial" w:cs="Arial"/>
          <w:sz w:val="24"/>
          <w:szCs w:val="24"/>
        </w:rPr>
      </w:pPr>
    </w:p>
    <w:p w:rsidR="00BA40A4" w:rsidRPr="00BA40A4" w:rsidRDefault="00BA40A4" w:rsidP="00BA40A4">
      <w:pPr>
        <w:autoSpaceDE w:val="0"/>
        <w:autoSpaceDN w:val="0"/>
        <w:adjustRightInd w:val="0"/>
        <w:ind w:firstLine="567"/>
        <w:jc w:val="both"/>
        <w:rPr>
          <w:rFonts w:ascii="Arial" w:hAnsi="Arial" w:cs="Arial"/>
          <w:sz w:val="24"/>
          <w:szCs w:val="24"/>
          <w:highlight w:val="yellow"/>
        </w:rPr>
      </w:pPr>
      <w:r w:rsidRPr="00BA40A4">
        <w:rPr>
          <w:rFonts w:ascii="Arial" w:hAnsi="Arial" w:cs="Arial"/>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A40A4" w:rsidRPr="00BA40A4" w:rsidRDefault="00BA40A4" w:rsidP="00BA40A4">
      <w:pPr>
        <w:tabs>
          <w:tab w:val="left" w:pos="5760"/>
        </w:tabs>
        <w:ind w:firstLine="567"/>
        <w:jc w:val="both"/>
        <w:rPr>
          <w:rFonts w:ascii="Arial" w:hAnsi="Arial" w:cs="Arial"/>
          <w:sz w:val="24"/>
          <w:szCs w:val="24"/>
        </w:rPr>
      </w:pPr>
    </w:p>
    <w:p w:rsidR="00BA40A4" w:rsidRPr="00BA40A4" w:rsidRDefault="00BA40A4" w:rsidP="00BA40A4">
      <w:pPr>
        <w:tabs>
          <w:tab w:val="left" w:pos="5760"/>
        </w:tabs>
        <w:ind w:firstLine="567"/>
        <w:jc w:val="both"/>
        <w:rPr>
          <w:rFonts w:ascii="Arial" w:hAnsi="Arial" w:cs="Arial"/>
          <w:sz w:val="24"/>
          <w:szCs w:val="24"/>
        </w:rPr>
      </w:pPr>
      <w:r w:rsidRPr="00BA40A4">
        <w:rPr>
          <w:rFonts w:ascii="Arial" w:hAnsi="Arial" w:cs="Arial"/>
          <w:sz w:val="24"/>
          <w:szCs w:val="24"/>
        </w:rPr>
        <w:t>Ukoliko je predmet nabavke podijeljen po partijama, a žalba se odnosi samo na određenu/e partiju/e, naknada se plaća u iznosu 1% od procijenjene vrijednosti javne nabavke te/tih partije/a.</w:t>
      </w:r>
    </w:p>
    <w:p w:rsidR="00BA40A4" w:rsidRPr="00BA40A4" w:rsidRDefault="00BA40A4" w:rsidP="00BA40A4">
      <w:pPr>
        <w:tabs>
          <w:tab w:val="left" w:pos="5760"/>
        </w:tabs>
        <w:ind w:firstLine="567"/>
        <w:jc w:val="both"/>
        <w:rPr>
          <w:rFonts w:ascii="Arial" w:hAnsi="Arial" w:cs="Arial"/>
          <w:sz w:val="24"/>
          <w:szCs w:val="24"/>
        </w:rPr>
      </w:pPr>
    </w:p>
    <w:p w:rsidR="00451250" w:rsidRPr="00BA40A4" w:rsidRDefault="00BA40A4" w:rsidP="00273164">
      <w:pPr>
        <w:tabs>
          <w:tab w:val="left" w:pos="5760"/>
        </w:tabs>
        <w:ind w:firstLine="567"/>
        <w:jc w:val="both"/>
        <w:rPr>
          <w:rFonts w:ascii="Arial" w:hAnsi="Arial" w:cs="Arial"/>
          <w:sz w:val="24"/>
          <w:szCs w:val="24"/>
        </w:rPr>
      </w:pPr>
      <w:r w:rsidRPr="00BA40A4">
        <w:rPr>
          <w:rFonts w:ascii="Arial" w:hAnsi="Arial" w:cs="Arial"/>
          <w:sz w:val="24"/>
          <w:szCs w:val="24"/>
        </w:rPr>
        <w:t xml:space="preserve">Instrukcije za plaćanje naknade za vođenje postupka od strane žalilaca iz inostranstva nalaze se na internet stranici Komisije za zaštitu prava nabavki </w:t>
      </w:r>
      <w:hyperlink r:id="rId8" w:history="1">
        <w:r w:rsidRPr="00BA40A4">
          <w:rPr>
            <w:rStyle w:val="Hyperlink"/>
            <w:rFonts w:ascii="Arial" w:hAnsi="Arial" w:cs="Arial"/>
            <w:sz w:val="24"/>
            <w:szCs w:val="24"/>
          </w:rPr>
          <w:t>http://www.kontrola-nabavki.me/</w:t>
        </w:r>
      </w:hyperlink>
      <w:r w:rsidRPr="00BA40A4">
        <w:rPr>
          <w:rFonts w:ascii="Arial" w:hAnsi="Arial" w:cs="Arial"/>
          <w:sz w:val="24"/>
          <w:szCs w:val="24"/>
        </w:rPr>
        <w:t>.“.</w:t>
      </w:r>
    </w:p>
    <w:sectPr w:rsidR="00451250" w:rsidRPr="00BA40A4" w:rsidSect="00765EA9">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7238" w:rsidRDefault="003F7238" w:rsidP="000D0589">
      <w:pPr>
        <w:spacing w:after="0" w:line="240" w:lineRule="auto"/>
      </w:pPr>
      <w:r>
        <w:separator/>
      </w:r>
    </w:p>
  </w:endnote>
  <w:endnote w:type="continuationSeparator" w:id="0">
    <w:p w:rsidR="003F7238" w:rsidRDefault="003F7238" w:rsidP="000D05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0107704"/>
      <w:docPartObj>
        <w:docPartGallery w:val="Page Numbers (Bottom of Page)"/>
        <w:docPartUnique/>
      </w:docPartObj>
    </w:sdtPr>
    <w:sdtContent>
      <w:p w:rsidR="00C26DCC" w:rsidRDefault="00D11139">
        <w:pPr>
          <w:pStyle w:val="Footer"/>
          <w:jc w:val="right"/>
        </w:pPr>
        <w:fldSimple w:instr=" PAGE   \* MERGEFORMAT ">
          <w:r w:rsidR="003F7238">
            <w:rPr>
              <w:noProof/>
            </w:rPr>
            <w:t>1</w:t>
          </w:r>
        </w:fldSimple>
      </w:p>
    </w:sdtContent>
  </w:sdt>
  <w:p w:rsidR="00C26DCC" w:rsidRDefault="00C26DC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7238" w:rsidRDefault="003F7238" w:rsidP="000D0589">
      <w:pPr>
        <w:spacing w:after="0" w:line="240" w:lineRule="auto"/>
      </w:pPr>
      <w:r>
        <w:separator/>
      </w:r>
    </w:p>
  </w:footnote>
  <w:footnote w:type="continuationSeparator" w:id="0">
    <w:p w:rsidR="003F7238" w:rsidRDefault="003F7238" w:rsidP="000D0589">
      <w:pPr>
        <w:spacing w:after="0" w:line="240" w:lineRule="auto"/>
      </w:pPr>
      <w:r>
        <w:continuationSeparator/>
      </w:r>
    </w:p>
  </w:footnote>
  <w:footnote w:id="1">
    <w:p w:rsidR="000D0589" w:rsidRPr="007F2BA0" w:rsidRDefault="000D0589" w:rsidP="000D058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0D0589" w:rsidRPr="007F2BA0" w:rsidRDefault="000D0589" w:rsidP="000D058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0D0589" w:rsidRPr="007F2BA0" w:rsidRDefault="000D0589" w:rsidP="000D058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0D0589" w:rsidRPr="007F2BA0" w:rsidRDefault="000D0589" w:rsidP="000D0589">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0D0589" w:rsidRPr="00367536" w:rsidRDefault="000D0589" w:rsidP="000D0589">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BA40A4" w:rsidRPr="007F2BA0" w:rsidRDefault="00BA40A4" w:rsidP="00BA40A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0D0589" w:rsidRPr="0083641C" w:rsidRDefault="000D0589" w:rsidP="000D0589">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BA40A4" w:rsidRPr="007F2BA0" w:rsidRDefault="00BA40A4" w:rsidP="00BA40A4">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9">
    <w:p w:rsidR="00BA40A4" w:rsidRPr="007F2BA0" w:rsidRDefault="00BA40A4" w:rsidP="00BA40A4">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DCC" w:rsidRDefault="00C26DCC">
    <w:pPr>
      <w:pStyle w:val="Header"/>
      <w:jc w:val="right"/>
    </w:pPr>
  </w:p>
  <w:p w:rsidR="000D0589" w:rsidRDefault="000D058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E9A6891"/>
    <w:multiLevelType w:val="hybridMultilevel"/>
    <w:tmpl w:val="AEA44D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32F773F5"/>
    <w:multiLevelType w:val="hybridMultilevel"/>
    <w:tmpl w:val="0EB0BCD0"/>
    <w:lvl w:ilvl="0" w:tplc="85AC91E2">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53B479CD"/>
    <w:multiLevelType w:val="hybridMultilevel"/>
    <w:tmpl w:val="21340892"/>
    <w:lvl w:ilvl="0" w:tplc="6F58F95E">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nsid w:val="53C15675"/>
    <w:multiLevelType w:val="hybridMultilevel"/>
    <w:tmpl w:val="F942FE64"/>
    <w:lvl w:ilvl="0" w:tplc="646AA420">
      <w:numFmt w:val="bullet"/>
      <w:lvlText w:val="-"/>
      <w:lvlJc w:val="left"/>
      <w:pPr>
        <w:ind w:left="432" w:hanging="360"/>
      </w:pPr>
      <w:rPr>
        <w:rFonts w:ascii="Arial" w:eastAsia="Times New Roman"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9">
    <w:nsid w:val="62D66D87"/>
    <w:multiLevelType w:val="hybridMultilevel"/>
    <w:tmpl w:val="D06650EA"/>
    <w:lvl w:ilvl="0" w:tplc="E084A808">
      <w:start w:val="2"/>
      <w:numFmt w:val="bullet"/>
      <w:lvlText w:val="-"/>
      <w:lvlJc w:val="left"/>
      <w:pPr>
        <w:ind w:left="720" w:hanging="360"/>
      </w:pPr>
      <w:rPr>
        <w:rFonts w:ascii="Times New Roman" w:eastAsia="Calibr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nsid w:val="701B1B97"/>
    <w:multiLevelType w:val="hybridMultilevel"/>
    <w:tmpl w:val="843C503C"/>
    <w:lvl w:ilvl="0" w:tplc="7B06F92A">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BF66047"/>
    <w:multiLevelType w:val="hybridMultilevel"/>
    <w:tmpl w:val="09DCAE68"/>
    <w:lvl w:ilvl="0" w:tplc="47862F64">
      <w:start w:val="1"/>
      <w:numFmt w:val="bullet"/>
      <w:lvlText w:val=""/>
      <w:lvlJc w:val="left"/>
      <w:pPr>
        <w:tabs>
          <w:tab w:val="num" w:pos="720"/>
        </w:tabs>
        <w:ind w:left="720" w:hanging="360"/>
      </w:pPr>
      <w:rPr>
        <w:rFonts w:ascii="Symbol" w:hAnsi="Symbol" w:hint="default"/>
      </w:rPr>
    </w:lvl>
    <w:lvl w:ilvl="1" w:tplc="2C1A0003" w:tentative="1">
      <w:start w:val="1"/>
      <w:numFmt w:val="bullet"/>
      <w:lvlText w:val="o"/>
      <w:lvlJc w:val="left"/>
      <w:pPr>
        <w:tabs>
          <w:tab w:val="num" w:pos="1440"/>
        </w:tabs>
        <w:ind w:left="1440" w:hanging="360"/>
      </w:pPr>
      <w:rPr>
        <w:rFonts w:ascii="Courier New" w:hAnsi="Courier New" w:hint="default"/>
      </w:rPr>
    </w:lvl>
    <w:lvl w:ilvl="2" w:tplc="2C1A0005" w:tentative="1">
      <w:start w:val="1"/>
      <w:numFmt w:val="bullet"/>
      <w:lvlText w:val=""/>
      <w:lvlJc w:val="left"/>
      <w:pPr>
        <w:tabs>
          <w:tab w:val="num" w:pos="2160"/>
        </w:tabs>
        <w:ind w:left="2160" w:hanging="360"/>
      </w:pPr>
      <w:rPr>
        <w:rFonts w:ascii="Wingdings" w:hAnsi="Wingdings" w:hint="default"/>
      </w:rPr>
    </w:lvl>
    <w:lvl w:ilvl="3" w:tplc="2C1A0001" w:tentative="1">
      <w:start w:val="1"/>
      <w:numFmt w:val="bullet"/>
      <w:lvlText w:val=""/>
      <w:lvlJc w:val="left"/>
      <w:pPr>
        <w:tabs>
          <w:tab w:val="num" w:pos="2880"/>
        </w:tabs>
        <w:ind w:left="2880" w:hanging="360"/>
      </w:pPr>
      <w:rPr>
        <w:rFonts w:ascii="Symbol" w:hAnsi="Symbol" w:hint="default"/>
      </w:rPr>
    </w:lvl>
    <w:lvl w:ilvl="4" w:tplc="2C1A0003" w:tentative="1">
      <w:start w:val="1"/>
      <w:numFmt w:val="bullet"/>
      <w:lvlText w:val="o"/>
      <w:lvlJc w:val="left"/>
      <w:pPr>
        <w:tabs>
          <w:tab w:val="num" w:pos="3600"/>
        </w:tabs>
        <w:ind w:left="3600" w:hanging="360"/>
      </w:pPr>
      <w:rPr>
        <w:rFonts w:ascii="Courier New" w:hAnsi="Courier New" w:hint="default"/>
      </w:rPr>
    </w:lvl>
    <w:lvl w:ilvl="5" w:tplc="2C1A0005" w:tentative="1">
      <w:start w:val="1"/>
      <w:numFmt w:val="bullet"/>
      <w:lvlText w:val=""/>
      <w:lvlJc w:val="left"/>
      <w:pPr>
        <w:tabs>
          <w:tab w:val="num" w:pos="4320"/>
        </w:tabs>
        <w:ind w:left="4320" w:hanging="360"/>
      </w:pPr>
      <w:rPr>
        <w:rFonts w:ascii="Wingdings" w:hAnsi="Wingdings" w:hint="default"/>
      </w:rPr>
    </w:lvl>
    <w:lvl w:ilvl="6" w:tplc="2C1A0001" w:tentative="1">
      <w:start w:val="1"/>
      <w:numFmt w:val="bullet"/>
      <w:lvlText w:val=""/>
      <w:lvlJc w:val="left"/>
      <w:pPr>
        <w:tabs>
          <w:tab w:val="num" w:pos="5040"/>
        </w:tabs>
        <w:ind w:left="5040" w:hanging="360"/>
      </w:pPr>
      <w:rPr>
        <w:rFonts w:ascii="Symbol" w:hAnsi="Symbol" w:hint="default"/>
      </w:rPr>
    </w:lvl>
    <w:lvl w:ilvl="7" w:tplc="2C1A0003" w:tentative="1">
      <w:start w:val="1"/>
      <w:numFmt w:val="bullet"/>
      <w:lvlText w:val="o"/>
      <w:lvlJc w:val="left"/>
      <w:pPr>
        <w:tabs>
          <w:tab w:val="num" w:pos="5760"/>
        </w:tabs>
        <w:ind w:left="5760" w:hanging="360"/>
      </w:pPr>
      <w:rPr>
        <w:rFonts w:ascii="Courier New" w:hAnsi="Courier New" w:hint="default"/>
      </w:rPr>
    </w:lvl>
    <w:lvl w:ilvl="8" w:tplc="2C1A0005" w:tentative="1">
      <w:start w:val="1"/>
      <w:numFmt w:val="bullet"/>
      <w:lvlText w:val=""/>
      <w:lvlJc w:val="left"/>
      <w:pPr>
        <w:tabs>
          <w:tab w:val="num" w:pos="6480"/>
        </w:tabs>
        <w:ind w:left="6480" w:hanging="360"/>
      </w:pPr>
      <w:rPr>
        <w:rFonts w:ascii="Wingdings" w:hAnsi="Wingdings" w:hint="default"/>
      </w:rPr>
    </w:lvl>
  </w:abstractNum>
  <w:abstractNum w:abstractNumId="14">
    <w:nsid w:val="7F2E5140"/>
    <w:multiLevelType w:val="hybridMultilevel"/>
    <w:tmpl w:val="7EE6B816"/>
    <w:lvl w:ilvl="0" w:tplc="FFFFFFFF">
      <w:start w:val="1"/>
      <w:numFmt w:val="decimal"/>
      <w:lvlText w:val="%1."/>
      <w:lvlJc w:val="left"/>
      <w:pPr>
        <w:ind w:left="720" w:hanging="360"/>
      </w:pPr>
      <w:rPr>
        <w:rFonts w:hint="default"/>
        <w:i/>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2"/>
  </w:num>
  <w:num w:numId="3">
    <w:abstractNumId w:val="6"/>
  </w:num>
  <w:num w:numId="4">
    <w:abstractNumId w:val="5"/>
  </w:num>
  <w:num w:numId="5">
    <w:abstractNumId w:val="0"/>
  </w:num>
  <w:num w:numId="6">
    <w:abstractNumId w:val="10"/>
  </w:num>
  <w:num w:numId="7">
    <w:abstractNumId w:val="7"/>
  </w:num>
  <w:num w:numId="8">
    <w:abstractNumId w:val="4"/>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9"/>
  </w:num>
  <w:num w:numId="12">
    <w:abstractNumId w:val="11"/>
  </w:num>
  <w:num w:numId="13">
    <w:abstractNumId w:val="14"/>
  </w:num>
  <w:num w:numId="14">
    <w:abstractNumId w:val="12"/>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hyphenationZone w:val="425"/>
  <w:characterSpacingControl w:val="doNotCompress"/>
  <w:savePreviewPicture/>
  <w:footnotePr>
    <w:footnote w:id="-1"/>
    <w:footnote w:id="0"/>
  </w:footnotePr>
  <w:endnotePr>
    <w:endnote w:id="-1"/>
    <w:endnote w:id="0"/>
  </w:endnotePr>
  <w:compat/>
  <w:rsids>
    <w:rsidRoot w:val="000D0589"/>
    <w:rsid w:val="00036470"/>
    <w:rsid w:val="000B23D6"/>
    <w:rsid w:val="000D0589"/>
    <w:rsid w:val="00117469"/>
    <w:rsid w:val="00191690"/>
    <w:rsid w:val="001A130A"/>
    <w:rsid w:val="001B099E"/>
    <w:rsid w:val="001C0859"/>
    <w:rsid w:val="001C5AB8"/>
    <w:rsid w:val="001D1134"/>
    <w:rsid w:val="001D24C3"/>
    <w:rsid w:val="001D4C33"/>
    <w:rsid w:val="001E4AF1"/>
    <w:rsid w:val="001F7746"/>
    <w:rsid w:val="00273164"/>
    <w:rsid w:val="00276AEF"/>
    <w:rsid w:val="002906CC"/>
    <w:rsid w:val="002E2734"/>
    <w:rsid w:val="002E313F"/>
    <w:rsid w:val="003168A4"/>
    <w:rsid w:val="00324774"/>
    <w:rsid w:val="003339DC"/>
    <w:rsid w:val="0035218B"/>
    <w:rsid w:val="00367677"/>
    <w:rsid w:val="003841AF"/>
    <w:rsid w:val="003964FE"/>
    <w:rsid w:val="003B33EB"/>
    <w:rsid w:val="003B6E9D"/>
    <w:rsid w:val="003F7238"/>
    <w:rsid w:val="00401400"/>
    <w:rsid w:val="004266DD"/>
    <w:rsid w:val="004454D2"/>
    <w:rsid w:val="00447BD0"/>
    <w:rsid w:val="00451250"/>
    <w:rsid w:val="004C6E00"/>
    <w:rsid w:val="004D090C"/>
    <w:rsid w:val="00503845"/>
    <w:rsid w:val="00524F66"/>
    <w:rsid w:val="00555EB1"/>
    <w:rsid w:val="00565A02"/>
    <w:rsid w:val="005A5344"/>
    <w:rsid w:val="006160BF"/>
    <w:rsid w:val="00620CB1"/>
    <w:rsid w:val="006215C7"/>
    <w:rsid w:val="00684208"/>
    <w:rsid w:val="006B1B42"/>
    <w:rsid w:val="006B68F9"/>
    <w:rsid w:val="00702FDB"/>
    <w:rsid w:val="0072254E"/>
    <w:rsid w:val="0072466D"/>
    <w:rsid w:val="00734EE8"/>
    <w:rsid w:val="00765EA9"/>
    <w:rsid w:val="00766D05"/>
    <w:rsid w:val="007A33C9"/>
    <w:rsid w:val="007B42D3"/>
    <w:rsid w:val="007E6515"/>
    <w:rsid w:val="008229B1"/>
    <w:rsid w:val="008453E9"/>
    <w:rsid w:val="00876D67"/>
    <w:rsid w:val="00882FA0"/>
    <w:rsid w:val="008B1F43"/>
    <w:rsid w:val="008C6A96"/>
    <w:rsid w:val="008D2AAC"/>
    <w:rsid w:val="008D2EBF"/>
    <w:rsid w:val="00925FF8"/>
    <w:rsid w:val="00953606"/>
    <w:rsid w:val="00967592"/>
    <w:rsid w:val="00970FF0"/>
    <w:rsid w:val="009C4880"/>
    <w:rsid w:val="009D4A40"/>
    <w:rsid w:val="009E513C"/>
    <w:rsid w:val="009F1D6F"/>
    <w:rsid w:val="009F3FBC"/>
    <w:rsid w:val="00A02866"/>
    <w:rsid w:val="00A31B11"/>
    <w:rsid w:val="00A33595"/>
    <w:rsid w:val="00A4305B"/>
    <w:rsid w:val="00A60645"/>
    <w:rsid w:val="00A73254"/>
    <w:rsid w:val="00A75FDF"/>
    <w:rsid w:val="00A9640E"/>
    <w:rsid w:val="00B02558"/>
    <w:rsid w:val="00B0414D"/>
    <w:rsid w:val="00B155B9"/>
    <w:rsid w:val="00B165FD"/>
    <w:rsid w:val="00B31E43"/>
    <w:rsid w:val="00B453C1"/>
    <w:rsid w:val="00B45508"/>
    <w:rsid w:val="00B55DD2"/>
    <w:rsid w:val="00B9553B"/>
    <w:rsid w:val="00BA40A4"/>
    <w:rsid w:val="00BB353E"/>
    <w:rsid w:val="00BB5769"/>
    <w:rsid w:val="00C01566"/>
    <w:rsid w:val="00C15F8F"/>
    <w:rsid w:val="00C26DCC"/>
    <w:rsid w:val="00C42A05"/>
    <w:rsid w:val="00C45B63"/>
    <w:rsid w:val="00C45C0B"/>
    <w:rsid w:val="00C50AF8"/>
    <w:rsid w:val="00CF13E8"/>
    <w:rsid w:val="00D02AF2"/>
    <w:rsid w:val="00D11139"/>
    <w:rsid w:val="00D13131"/>
    <w:rsid w:val="00D2253B"/>
    <w:rsid w:val="00D355B4"/>
    <w:rsid w:val="00D4105F"/>
    <w:rsid w:val="00D90FC0"/>
    <w:rsid w:val="00E11846"/>
    <w:rsid w:val="00E72647"/>
    <w:rsid w:val="00E86307"/>
    <w:rsid w:val="00E93EA7"/>
    <w:rsid w:val="00EA3820"/>
    <w:rsid w:val="00EA544E"/>
    <w:rsid w:val="00EC49EE"/>
    <w:rsid w:val="00ED4F5C"/>
    <w:rsid w:val="00EF10A4"/>
    <w:rsid w:val="00EF40C0"/>
    <w:rsid w:val="00F23AA1"/>
    <w:rsid w:val="00F60125"/>
    <w:rsid w:val="00F72DAE"/>
    <w:rsid w:val="00F73DED"/>
    <w:rsid w:val="00FB1250"/>
    <w:rsid w:val="00FC6EA1"/>
    <w:rsid w:val="00FE3018"/>
    <w:rsid w:val="00FE3D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E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qFormat/>
    <w:rsid w:val="000D0589"/>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qFormat/>
    <w:rsid w:val="000D0589"/>
    <w:rPr>
      <w:rFonts w:ascii="Calibri" w:eastAsia="Calibri" w:hAnsi="Calibri" w:cs="Times New Roman"/>
      <w:sz w:val="20"/>
      <w:szCs w:val="20"/>
      <w:lang w:val="en-US"/>
    </w:rPr>
  </w:style>
  <w:style w:type="character" w:styleId="FootnoteReference">
    <w:name w:val="footnote reference"/>
    <w:uiPriority w:val="99"/>
    <w:unhideWhenUsed/>
    <w:qFormat/>
    <w:rsid w:val="000D0589"/>
    <w:rPr>
      <w:vertAlign w:val="superscript"/>
    </w:rPr>
  </w:style>
  <w:style w:type="paragraph" w:styleId="Header">
    <w:name w:val="header"/>
    <w:basedOn w:val="Normal"/>
    <w:link w:val="HeaderChar"/>
    <w:uiPriority w:val="99"/>
    <w:unhideWhenUsed/>
    <w:rsid w:val="000D0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589"/>
  </w:style>
  <w:style w:type="paragraph" w:styleId="Footer">
    <w:name w:val="footer"/>
    <w:basedOn w:val="Normal"/>
    <w:link w:val="FooterChar"/>
    <w:uiPriority w:val="99"/>
    <w:unhideWhenUsed/>
    <w:rsid w:val="000D0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589"/>
  </w:style>
  <w:style w:type="paragraph" w:styleId="ListParagraph">
    <w:name w:val="List Paragraph"/>
    <w:aliases w:val="Citation List,ANNEX,bullet,bu,b,bullet1,B,b1,Bullet 1,bullet 1,body,b Char Char Char,b Char Char Char Char Char Char,b Char Char,Body Char1 Char1,b Char Char Char Char Char Char Char Char,Indent Paragraph,Bullet,Inhaltsverzeichnis"/>
    <w:basedOn w:val="Normal"/>
    <w:link w:val="ListParagraphChar"/>
    <w:uiPriority w:val="34"/>
    <w:qFormat/>
    <w:rsid w:val="000D0589"/>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Citation List Char,ANNEX Char,bullet Char,bu Char,b Char,bullet1 Char,B Char,b1 Char,Bullet 1 Char,bullet 1 Char,body Char,b Char Char Char Char,b Char Char Char Char Char Char Char,b Char Char Char1,Body Char1 Char1 Char,Bullet Char"/>
    <w:link w:val="ListParagraph"/>
    <w:uiPriority w:val="34"/>
    <w:qFormat/>
    <w:locked/>
    <w:rsid w:val="000D0589"/>
    <w:rPr>
      <w:rFonts w:ascii="Calibri" w:eastAsia="Calibri" w:hAnsi="Calibri" w:cs="Calibri"/>
      <w:lang w:val="sr-Latn-CS"/>
    </w:rPr>
  </w:style>
  <w:style w:type="paragraph" w:customStyle="1" w:styleId="T30X">
    <w:name w:val="T30X"/>
    <w:basedOn w:val="Normal"/>
    <w:uiPriority w:val="99"/>
    <w:rsid w:val="00FC6EA1"/>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character" w:styleId="Hyperlink">
    <w:name w:val="Hyperlink"/>
    <w:uiPriority w:val="99"/>
    <w:rsid w:val="00FC6EA1"/>
    <w:rPr>
      <w:color w:val="0000FF"/>
      <w:u w:val="single"/>
    </w:rPr>
  </w:style>
  <w:style w:type="table" w:styleId="TableGrid">
    <w:name w:val="Table Grid"/>
    <w:basedOn w:val="TableNormal"/>
    <w:uiPriority w:val="59"/>
    <w:rsid w:val="00A60645"/>
    <w:pPr>
      <w:spacing w:after="0" w:line="240" w:lineRule="auto"/>
    </w:pPr>
    <w:rPr>
      <w:rFonts w:ascii="Calibri" w:eastAsia="Calibri" w:hAnsi="Calibri" w:cs="Calibri"/>
      <w:sz w:val="20"/>
      <w:szCs w:val="20"/>
      <w:lang w:val="sr-Latn-C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36292661">
      <w:bodyDiv w:val="1"/>
      <w:marLeft w:val="0"/>
      <w:marRight w:val="0"/>
      <w:marTop w:val="0"/>
      <w:marBottom w:val="0"/>
      <w:divBdr>
        <w:top w:val="none" w:sz="0" w:space="0" w:color="auto"/>
        <w:left w:val="none" w:sz="0" w:space="0" w:color="auto"/>
        <w:bottom w:val="none" w:sz="0" w:space="0" w:color="auto"/>
        <w:right w:val="none" w:sz="0" w:space="0" w:color="auto"/>
      </w:divBdr>
    </w:div>
    <w:div w:id="1712462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B25783-F88C-4357-B378-F1A6006AB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2866</TotalTime>
  <Pages>13</Pages>
  <Words>2831</Words>
  <Characters>16141</Characters>
  <Application>Microsoft Office Word</Application>
  <DocSecurity>0</DocSecurity>
  <Lines>134</Lines>
  <Paragraphs>37</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
      <vt:lpstr/>
      <vt:lpstr>POZIV ZA NADMETANJE  </vt:lpstr>
      <vt:lpstr>TEHNIČKA SPECIFIKACIJA PREDMETA JAVNE NABAVKE </vt:lpstr>
      <vt:lpstr>DODATNE INFORMACIJE O PREDMETU I POSTUPKU NABAVKE </vt:lpstr>
      <vt:lpstr>NAČIN UTVRĐIVANJA EKVIVALENTNOSTI</vt:lpstr>
      <vt:lpstr>OSNOVI ZA OBAVEZNO ISKLJUČENJE IZ POSTUPKA JAVNE NABAVKE</vt:lpstr>
      <vt:lpstr>POSEBNI USLOVI ZA  ISKLJUČENJE IZ POSTUPKA JAVNE NABAVKE</vt:lpstr>
      <vt:lpstr>SREDSTVA FINANSIJSKOG OBEZBJEĐENJA UGOVORA O JAVNOJ NABAVCI</vt:lpstr>
      <vt:lpstr>METODOLOGIJA VREDNOVANJA PONUDA</vt:lpstr>
      <vt:lpstr>JEZIK PONUDE</vt:lpstr>
      <vt:lpstr>NAČIN, MJESTO I VRIJEME PODNOŠENJA PONUDA I OTVARANJA PONUDA</vt:lpstr>
      <vt:lpstr>USLOVI ZA AKTIVIRANJE GARANCIJE PONUDE </vt:lpstr>
      <vt:lpstr>TAJNOST PODATAKA</vt:lpstr>
      <vt:lpstr>UPUTSTVO ZA SAČINJAVANJE PONUDE</vt:lpstr>
      <vt:lpstr>NAČIN ZAKLJUČIVANJA I IZMJENE UGOVORA O JAVNOJ NABAVCI</vt:lpstr>
      <vt:lpstr>ZAHTJEV ZA POJAŠNJENJE ILI IZMJENU I DOPUNU TENDERSKE DOKUMENTACIJE</vt:lpstr>
      <vt:lpstr>IZJAVA NARUČIOCA O NEPOSTOJANJU SUKOBA INTERESA</vt:lpstr>
      <vt:lpstr>UPUTSTVO O PRAVNOM SREDSTVU</vt:lpstr>
    </vt:vector>
  </TitlesOfParts>
  <Company/>
  <LinksUpToDate>false</LinksUpToDate>
  <CharactersWithSpaces>18935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Zorica</dc:creator>
  <cp:lastModifiedBy>Dragan</cp:lastModifiedBy>
  <cp:revision>7</cp:revision>
  <cp:lastPrinted>2025-02-19T08:03:00Z</cp:lastPrinted>
  <dcterms:created xsi:type="dcterms:W3CDTF">2025-02-18T07:37:00Z</dcterms:created>
  <dcterms:modified xsi:type="dcterms:W3CDTF">2025-02-21T08:39:00Z</dcterms:modified>
</cp:coreProperties>
</file>