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B76" w:rsidRDefault="00C11B76" w:rsidP="00C11B76">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OBRAZAC 1  </w:t>
      </w:r>
    </w:p>
    <w:p w:rsidR="00C11B76" w:rsidRDefault="00C11B76" w:rsidP="00C11B76">
      <w:pPr>
        <w:spacing w:after="0" w:line="240" w:lineRule="auto"/>
        <w:rPr>
          <w:rFonts w:ascii="Arial" w:eastAsia="Times New Roman" w:hAnsi="Arial" w:cs="Arial"/>
          <w:color w:val="000000"/>
          <w:sz w:val="24"/>
          <w:szCs w:val="24"/>
          <w:lang w:val="sr-Latn-ME"/>
        </w:rPr>
      </w:pPr>
    </w:p>
    <w:p w:rsidR="00C11B76" w:rsidRPr="00C11B76" w:rsidRDefault="00C11B76" w:rsidP="00C11B76">
      <w:pPr>
        <w:tabs>
          <w:tab w:val="left" w:pos="1701"/>
          <w:tab w:val="left" w:pos="4820"/>
        </w:tabs>
        <w:spacing w:after="0" w:line="240" w:lineRule="auto"/>
        <w:jc w:val="both"/>
        <w:rPr>
          <w:rFonts w:ascii="Arial" w:eastAsia="Times New Roman" w:hAnsi="Arial" w:cs="Arial"/>
          <w:color w:val="000000"/>
          <w:sz w:val="24"/>
          <w:szCs w:val="24"/>
          <w:lang w:val="sr-Latn-ME"/>
        </w:rPr>
      </w:pPr>
      <w:r w:rsidRPr="00C11B76">
        <w:rPr>
          <w:rFonts w:ascii="Arial" w:eastAsia="Times New Roman" w:hAnsi="Arial" w:cs="Arial"/>
          <w:color w:val="000000"/>
          <w:sz w:val="24"/>
          <w:szCs w:val="24"/>
          <w:lang w:val="sr-Latn-ME"/>
        </w:rPr>
        <w:t>LOKALNI PUTEVI DOO PLJEVLJA</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Broj iz evidencije postupaka javnih nabavki: LP 0</w:t>
      </w:r>
      <w:r w:rsidR="009469D2">
        <w:rPr>
          <w:rFonts w:ascii="Arial" w:eastAsia="Times New Roman" w:hAnsi="Arial" w:cs="Arial"/>
          <w:sz w:val="24"/>
          <w:szCs w:val="24"/>
          <w:lang w:val="sr-Latn-ME"/>
        </w:rPr>
        <w:t>1</w:t>
      </w:r>
      <w:r>
        <w:rPr>
          <w:rFonts w:ascii="Arial" w:eastAsia="Times New Roman" w:hAnsi="Arial" w:cs="Arial"/>
          <w:sz w:val="24"/>
          <w:szCs w:val="24"/>
          <w:lang w:val="sr-Latn-ME"/>
        </w:rPr>
        <w:t>/2</w:t>
      </w:r>
      <w:r w:rsidR="009469D2">
        <w:rPr>
          <w:rFonts w:ascii="Arial" w:eastAsia="Times New Roman" w:hAnsi="Arial" w:cs="Arial"/>
          <w:sz w:val="24"/>
          <w:szCs w:val="24"/>
          <w:lang w:val="sr-Latn-ME"/>
        </w:rPr>
        <w:t>5</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Redni broj iz Plana javnih nabavki : 4</w:t>
      </w:r>
    </w:p>
    <w:p w:rsidR="00C11B76" w:rsidRDefault="00C11B76" w:rsidP="00C11B76">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w:t>
      </w:r>
      <w:r w:rsidR="009469D2">
        <w:rPr>
          <w:rFonts w:ascii="Arial" w:eastAsia="Times New Roman" w:hAnsi="Arial" w:cs="Arial"/>
          <w:color w:val="000000"/>
          <w:sz w:val="24"/>
          <w:szCs w:val="24"/>
          <w:lang w:val="sr-Latn-ME"/>
        </w:rPr>
        <w:t>2</w:t>
      </w:r>
      <w:r w:rsidR="00575219">
        <w:rPr>
          <w:rFonts w:ascii="Arial" w:eastAsia="Times New Roman" w:hAnsi="Arial" w:cs="Arial"/>
          <w:color w:val="000000"/>
          <w:sz w:val="24"/>
          <w:szCs w:val="24"/>
          <w:lang w:val="sr-Latn-ME"/>
        </w:rPr>
        <w:t>1</w:t>
      </w:r>
      <w:r>
        <w:rPr>
          <w:rFonts w:ascii="Arial" w:eastAsia="Times New Roman" w:hAnsi="Arial" w:cs="Arial"/>
          <w:color w:val="000000"/>
          <w:sz w:val="24"/>
          <w:szCs w:val="24"/>
          <w:lang w:val="sr-Latn-ME"/>
        </w:rPr>
        <w:t>.02.202</w:t>
      </w:r>
      <w:r w:rsidR="009469D2">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 godine</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r>
        <w:rPr>
          <w:rFonts w:ascii="Arial" w:eastAsia="Times New Roman" w:hAnsi="Arial" w:cs="Arial"/>
          <w:sz w:val="24"/>
          <w:szCs w:val="24"/>
          <w:lang w:val="sr-Latn-ME"/>
        </w:rPr>
        <w:t xml:space="preserve">Na osnovu člana 53 stav 3 Zakona o javnim nabavkama („Službeni list CG“, br. 74/19 i 3/23) </w:t>
      </w:r>
      <w:r w:rsidRPr="00C11B76">
        <w:rPr>
          <w:rFonts w:ascii="Arial" w:eastAsia="Times New Roman" w:hAnsi="Arial" w:cs="Arial"/>
          <w:color w:val="000000"/>
          <w:sz w:val="24"/>
          <w:szCs w:val="24"/>
          <w:lang w:val="sr-Latn-ME"/>
        </w:rPr>
        <w:t>Lokalni putevi d.o.o. Pljevlja</w:t>
      </w:r>
      <w:r>
        <w:rPr>
          <w:rFonts w:ascii="Arial" w:eastAsia="Times New Roman" w:hAnsi="Arial" w:cs="Arial"/>
          <w:color w:val="000000"/>
          <w:sz w:val="24"/>
          <w:szCs w:val="24"/>
          <w:u w:val="single"/>
          <w:lang w:val="sr-Latn-ME"/>
        </w:rPr>
        <w:t xml:space="preserve"> </w:t>
      </w:r>
      <w:r>
        <w:rPr>
          <w:rFonts w:ascii="Arial" w:eastAsia="Times New Roman" w:hAnsi="Arial" w:cs="Arial"/>
          <w:sz w:val="24"/>
          <w:szCs w:val="24"/>
          <w:lang w:val="sr-Latn-ME"/>
        </w:rPr>
        <w:t>objavljuje</w:t>
      </w:r>
      <w:r>
        <w:rPr>
          <w:rFonts w:ascii="Arial" w:eastAsia="Times New Roman" w:hAnsi="Arial" w:cs="Arial"/>
          <w:b/>
          <w:bCs/>
          <w:color w:val="000000"/>
          <w:sz w:val="24"/>
          <w:szCs w:val="24"/>
          <w:lang w:val="sr-Latn-ME"/>
        </w:rPr>
        <w:t xml:space="preserve">        </w:t>
      </w: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11B76" w:rsidRDefault="00C11B76" w:rsidP="00C11B76">
      <w:pPr>
        <w:tabs>
          <w:tab w:val="left" w:pos="1276"/>
          <w:tab w:val="left" w:pos="3261"/>
        </w:tabs>
        <w:spacing w:after="0" w:line="240" w:lineRule="auto"/>
        <w:jc w:val="both"/>
        <w:rPr>
          <w:rFonts w:ascii="Arial" w:eastAsia="Times New Roman" w:hAnsi="Arial" w:cs="Arial"/>
          <w:sz w:val="24"/>
          <w:szCs w:val="24"/>
          <w:lang w:val="sr-Latn-ME"/>
        </w:rPr>
      </w:pPr>
      <w:r>
        <w:rPr>
          <w:rFonts w:ascii="Arial" w:eastAsia="Times New Roman" w:hAnsi="Arial" w:cs="Arial"/>
          <w:b/>
          <w:bCs/>
          <w:color w:val="000000"/>
          <w:sz w:val="24"/>
          <w:szCs w:val="24"/>
          <w:lang w:val="sr-Latn-ME"/>
        </w:rPr>
        <w:t xml:space="preserve">                                          </w:t>
      </w:r>
      <w:r>
        <w:rPr>
          <w:rFonts w:ascii="Arial" w:eastAsia="Times New Roman" w:hAnsi="Arial" w:cs="Arial"/>
          <w:b/>
          <w:bCs/>
          <w:color w:val="000000"/>
          <w:sz w:val="24"/>
          <w:szCs w:val="24"/>
          <w:lang w:val="sr-Latn-ME"/>
        </w:rPr>
        <w:tab/>
      </w:r>
      <w:r>
        <w:rPr>
          <w:rFonts w:ascii="Arial" w:eastAsia="Times New Roman" w:hAnsi="Arial" w:cs="Arial"/>
          <w:bCs/>
          <w:color w:val="000000"/>
          <w:sz w:val="24"/>
          <w:szCs w:val="24"/>
          <w:lang w:val="sr-Latn-ME"/>
        </w:rPr>
        <w:t xml:space="preserve">                                                      </w:t>
      </w:r>
    </w:p>
    <w:p w:rsidR="00C11B76" w:rsidRDefault="00C11B76" w:rsidP="00C11B76">
      <w:pPr>
        <w:keepNext/>
        <w:spacing w:after="0" w:line="240" w:lineRule="auto"/>
        <w:jc w:val="center"/>
        <w:outlineLvl w:val="0"/>
        <w:rPr>
          <w:rFonts w:ascii="Arial" w:eastAsia="Times New Roman" w:hAnsi="Arial" w:cs="Arial"/>
          <w:b/>
          <w:bCs/>
          <w:color w:val="000000"/>
          <w:sz w:val="24"/>
          <w:szCs w:val="24"/>
          <w:lang w:val="sr-Latn-ME"/>
        </w:rPr>
      </w:pPr>
    </w:p>
    <w:p w:rsidR="00C11B76" w:rsidRDefault="00C11B76" w:rsidP="00C11B76">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TENDERSKU DOKUMENTACIJU</w:t>
      </w:r>
    </w:p>
    <w:p w:rsidR="00C11B76" w:rsidRDefault="00C11B76" w:rsidP="00C11B76">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ZA OTVORENI POSTUPAK JAVNE NABAVKE</w:t>
      </w:r>
    </w:p>
    <w:p w:rsidR="00C11B76" w:rsidRDefault="00C11B76" w:rsidP="00C11B76">
      <w:pPr>
        <w:spacing w:after="0" w:line="240" w:lineRule="auto"/>
        <w:jc w:val="center"/>
        <w:rPr>
          <w:rFonts w:ascii="Arial" w:eastAsia="Times New Roman" w:hAnsi="Arial" w:cs="Arial"/>
          <w:b/>
          <w:bCs/>
          <w:color w:val="000000"/>
          <w:sz w:val="28"/>
          <w:szCs w:val="28"/>
          <w:lang w:val="sr-Latn-ME"/>
        </w:rPr>
      </w:pPr>
    </w:p>
    <w:p w:rsidR="00C11B76" w:rsidRDefault="00C11B76" w:rsidP="00C11B76">
      <w:pPr>
        <w:spacing w:after="0" w:line="240" w:lineRule="auto"/>
        <w:jc w:val="center"/>
        <w:rPr>
          <w:rFonts w:ascii="Arial" w:eastAsia="Times New Roman" w:hAnsi="Arial" w:cs="Arial"/>
          <w:color w:val="000000"/>
          <w:sz w:val="24"/>
          <w:szCs w:val="24"/>
          <w:lang w:val="sr-Latn-ME"/>
        </w:rPr>
      </w:pPr>
      <w:r>
        <w:rPr>
          <w:rFonts w:ascii="Arial" w:eastAsia="Times New Roman" w:hAnsi="Arial" w:cs="Arial"/>
          <w:b/>
          <w:color w:val="000000"/>
          <w:sz w:val="24"/>
          <w:szCs w:val="24"/>
          <w:lang w:val="sr-Latn-ME"/>
        </w:rPr>
        <w:t>Nabavka auto-guma</w:t>
      </w:r>
    </w:p>
    <w:p w:rsidR="00C11B76" w:rsidRDefault="00C11B76" w:rsidP="00C11B76">
      <w:pPr>
        <w:spacing w:after="0" w:line="240" w:lineRule="auto"/>
        <w:rPr>
          <w:rFonts w:ascii="Arial" w:eastAsia="Times New Roman" w:hAnsi="Arial" w:cs="Arial"/>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914166" w:rsidRDefault="0091416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bookmarkStart w:id="0" w:name="_GoBack"/>
      <w:bookmarkEnd w:id="0"/>
      <w:r>
        <w:rPr>
          <w:rFonts w:ascii="Arial" w:eastAsia="Times New Roman" w:hAnsi="Arial" w:cs="Arial"/>
          <w:color w:val="000000"/>
          <w:sz w:val="24"/>
          <w:szCs w:val="24"/>
          <w:lang w:val="sr-Latn-ME"/>
        </w:rPr>
        <w:t>Predmet nabavke se nabavlja: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kao cjelina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6859AB" w:rsidRDefault="006859AB"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1" w:name="_Toc62730553"/>
      <w:r>
        <w:rPr>
          <w:rFonts w:ascii="Arial" w:eastAsia="Times New Roman" w:hAnsi="Arial" w:cs="Times New Roman"/>
          <w:b/>
          <w:color w:val="000000"/>
          <w:sz w:val="24"/>
          <w:szCs w:val="32"/>
          <w:lang w:val="sr-Latn-ME"/>
        </w:rPr>
        <w:t>POZIV ZA NADMETANJE</w:t>
      </w:r>
      <w:r>
        <w:rPr>
          <w:color w:val="000000"/>
          <w:vertAlign w:val="superscript"/>
        </w:rPr>
        <w:footnoteReference w:id="1"/>
      </w:r>
      <w:bookmarkEnd w:id="1"/>
      <w:r>
        <w:rPr>
          <w:rFonts w:ascii="Arial" w:eastAsia="Times New Roman" w:hAnsi="Arial" w:cs="Times New Roman"/>
          <w:b/>
          <w:color w:val="000000"/>
          <w:sz w:val="24"/>
          <w:szCs w:val="32"/>
          <w:lang w:val="sr-Latn-ME"/>
        </w:rPr>
        <w:t xml:space="preserve"> </w:t>
      </w:r>
    </w:p>
    <w:p w:rsidR="00C11B76" w:rsidRDefault="00C11B76" w:rsidP="00C11B76">
      <w:pPr>
        <w:spacing w:after="0" w:line="240" w:lineRule="auto"/>
        <w:rPr>
          <w:rFonts w:ascii="Arial" w:eastAsia="Times New Roman" w:hAnsi="Arial" w:cs="Arial"/>
          <w:b/>
          <w:bCs/>
          <w:color w:val="000000"/>
          <w:sz w:val="24"/>
          <w:szCs w:val="24"/>
          <w:lang w:val="sr-Latn-ME"/>
        </w:rPr>
      </w:pPr>
      <w:r>
        <w:rPr>
          <w:rFonts w:ascii="Arial" w:eastAsia="Times New Roman" w:hAnsi="Arial" w:cs="Arial"/>
          <w:b/>
          <w:bCs/>
          <w:color w:val="000000"/>
          <w:sz w:val="24"/>
          <w:szCs w:val="24"/>
          <w:lang w:val="sr-Latn-ME"/>
        </w:rPr>
        <w:tab/>
      </w:r>
    </w:p>
    <w:p w:rsidR="00C11B76" w:rsidRDefault="00C11B76" w:rsidP="00C11B76">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Podaci o naručiocu;</w:t>
      </w:r>
    </w:p>
    <w:p w:rsidR="00C11B76" w:rsidRDefault="00C11B76" w:rsidP="00C11B76">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Podaci o postupku i predmetu javne nabavke: </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Vrsta postupka,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Predmet javne nabavke (vrsta predmeta, naziv i opis predmeta),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Procijenjena vrijednost predmeta nabavke</w:t>
      </w:r>
      <w:r>
        <w:rPr>
          <w:rFonts w:ascii="Arial" w:eastAsia="Calibri" w:hAnsi="Arial" w:cs="Arial"/>
          <w:color w:val="000000"/>
          <w:vertAlign w:val="superscript"/>
          <w:lang w:val="sr-Latn-ME"/>
        </w:rPr>
        <w:footnoteReference w:id="2"/>
      </w:r>
      <w:r>
        <w:rPr>
          <w:rFonts w:ascii="Arial" w:eastAsia="Calibri" w:hAnsi="Arial" w:cs="Arial"/>
          <w:color w:val="000000"/>
          <w:lang w:val="sr-Latn-ME"/>
        </w:rPr>
        <w:t>,</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Način nabavke: </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Cjelina, po partijama,</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Zajednička nabavka,</w:t>
      </w:r>
    </w:p>
    <w:p w:rsidR="00C11B76" w:rsidRDefault="00C11B76" w:rsidP="00C11B76">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Centralizovana nabavka,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Posebni oblik nabavke:</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Okvirni sporazum,</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Dinamički sistem nabavki,</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Elektronska aukcija,</w:t>
      </w:r>
    </w:p>
    <w:p w:rsidR="00C11B76" w:rsidRDefault="00C11B76" w:rsidP="00C11B76">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Elektronski katalog,</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Uslovi za učešće u postupku javne nabavke i posebni osnovi za isključenje,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Kriterijum za izbor najpovoljnije ponude,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Način, mjesto i vrijeme podnošenja ponuda i otvaranja ponuda,</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važenja ponude,</w:t>
      </w:r>
    </w:p>
    <w:p w:rsidR="00C11B76" w:rsidRDefault="00C11B76" w:rsidP="00C11B76">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Garancija ponude</w:t>
      </w:r>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2" w:name="_Toc62730554"/>
      <w:r>
        <w:rPr>
          <w:rFonts w:ascii="Arial" w:eastAsia="Times New Roman" w:hAnsi="Arial" w:cs="Times New Roman"/>
          <w:b/>
          <w:color w:val="000000"/>
          <w:sz w:val="24"/>
          <w:szCs w:val="32"/>
          <w:lang w:val="sr-Latn-ME"/>
        </w:rPr>
        <w:t>TEHNIČKA SPECIFIKACIJA PREDMETA JAVNE NABAVKE</w:t>
      </w:r>
      <w:r>
        <w:rPr>
          <w:color w:val="000000"/>
          <w:vertAlign w:val="superscript"/>
        </w:rPr>
        <w:footnoteReference w:id="3"/>
      </w:r>
      <w:bookmarkEnd w:id="2"/>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Naziv i opis predmeta nabavke u cjelini, po partijama i stavkama sa bitnim karakteristikama</w:t>
      </w:r>
    </w:p>
    <w:p w:rsidR="00C11B76" w:rsidRDefault="00C11B76" w:rsidP="00C11B76">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Zahtjevi u pogledu načina izvršavanja predmeta nabavke koji su od značaja za sačinjavanje ponude i izvršenje ugovora</w:t>
      </w:r>
    </w:p>
    <w:p w:rsidR="00C11B76" w:rsidRDefault="00C11B76" w:rsidP="00C11B76">
      <w:pPr>
        <w:spacing w:after="0" w:line="240" w:lineRule="auto"/>
        <w:rPr>
          <w:rFonts w:ascii="Calibri" w:eastAsia="Calibri" w:hAnsi="Calibri" w:cs="Times New Roman"/>
          <w:color w:val="000000"/>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3" w:name="_Toc62730555"/>
      <w:r>
        <w:rPr>
          <w:rFonts w:ascii="Arial" w:eastAsia="Times New Roman" w:hAnsi="Arial" w:cs="Times New Roman"/>
          <w:b/>
          <w:color w:val="000000"/>
          <w:sz w:val="24"/>
          <w:szCs w:val="32"/>
          <w:lang w:val="sr-Latn-ME"/>
        </w:rPr>
        <w:t>DODATNE INFORMACIJE O PREDMETU I POSTUPKU NABAVKE</w:t>
      </w:r>
      <w:r>
        <w:rPr>
          <w:vertAlign w:val="superscript"/>
        </w:rPr>
        <w:footnoteReference w:id="4"/>
      </w:r>
      <w:bookmarkEnd w:id="3"/>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Pr>
          <w:rFonts w:ascii="Arial" w:eastAsia="Calibri" w:hAnsi="Arial" w:cs="Arial"/>
          <w:b/>
          <w:bCs/>
          <w:color w:val="000000"/>
          <w:lang w:val="sr-Latn-ME"/>
        </w:rPr>
        <w:t>Procijenjena vrijednost predmenta nabavke:</w:t>
      </w:r>
      <w:r>
        <w:rPr>
          <w:rFonts w:ascii="Arial" w:eastAsia="Calibri" w:hAnsi="Arial" w:cs="Arial"/>
          <w:b/>
          <w:bCs/>
          <w:color w:val="000000"/>
          <w:vertAlign w:val="superscript"/>
          <w:lang w:val="sr-Latn-ME"/>
        </w:rPr>
        <w:footnoteReference w:id="5"/>
      </w:r>
    </w:p>
    <w:p w:rsidR="00C11B76" w:rsidRDefault="00C11B76" w:rsidP="00C11B76">
      <w:pPr>
        <w:spacing w:after="160" w:line="256" w:lineRule="auto"/>
        <w:jc w:val="both"/>
        <w:rPr>
          <w:rFonts w:ascii="Arial" w:eastAsia="Calibri" w:hAnsi="Arial" w:cs="Arial"/>
          <w:b/>
          <w:bCs/>
          <w:color w:val="000000"/>
          <w:lang w:val="sr-Latn-ME"/>
        </w:rPr>
      </w:pPr>
      <w:r>
        <w:rPr>
          <w:rFonts w:ascii="Arial" w:eastAsia="Calibri" w:hAnsi="Arial" w:cs="Arial"/>
          <w:color w:val="000000"/>
          <w:lang w:val="sr-Latn-ME"/>
        </w:rPr>
        <w:lastRenderedPageBreak/>
        <w:sym w:font="Wingdings" w:char="F0FE"/>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rsidR="00C11B76" w:rsidRDefault="00C11B76" w:rsidP="00C11B76">
      <w:pPr>
        <w:spacing w:after="160" w:line="256" w:lineRule="auto"/>
        <w:jc w:val="both"/>
        <w:rPr>
          <w:rFonts w:ascii="Arial" w:eastAsia="Calibri" w:hAnsi="Arial" w:cs="Arial"/>
          <w:color w:val="000000"/>
          <w:lang w:val="sr-Latn-ME"/>
        </w:rPr>
      </w:pPr>
      <w:r>
        <w:rPr>
          <w:rFonts w:ascii="Arial" w:eastAsia="Calibri" w:hAnsi="Arial" w:cs="Arial"/>
          <w:color w:val="000000"/>
          <w:lang w:val="sr-Latn-ME"/>
        </w:rPr>
        <w:sym w:font="Wingdings" w:char="F0FE"/>
      </w:r>
      <w:r>
        <w:rPr>
          <w:rFonts w:ascii="Arial" w:eastAsia="Calibri" w:hAnsi="Arial" w:cs="Arial"/>
          <w:color w:val="000000"/>
          <w:lang w:val="sr-Latn-ME"/>
        </w:rPr>
        <w:t xml:space="preserve"> kao cjeline je </w:t>
      </w:r>
      <w:r w:rsidR="009469D2">
        <w:rPr>
          <w:rFonts w:ascii="Arial" w:eastAsia="Calibri" w:hAnsi="Arial" w:cs="Arial"/>
          <w:color w:val="000000"/>
          <w:lang w:val="sr-Latn-ME"/>
        </w:rPr>
        <w:t>40</w:t>
      </w:r>
      <w:r>
        <w:rPr>
          <w:rFonts w:ascii="Arial" w:eastAsia="Calibri" w:hAnsi="Arial" w:cs="Arial"/>
          <w:color w:val="000000"/>
          <w:lang w:val="sr-Latn-ME"/>
        </w:rPr>
        <w:t>.000,00 €;</w:t>
      </w:r>
    </w:p>
    <w:p w:rsidR="00C11B76" w:rsidRDefault="00C11B76" w:rsidP="00C11B7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Obrazloženje razloga zašto predmet nabavke nije podijeljen na partije:</w:t>
      </w:r>
      <w:r>
        <w:rPr>
          <w:rFonts w:ascii="Arial" w:eastAsia="Times New Roman" w:hAnsi="Arial" w:cs="Arial"/>
          <w:color w:val="000000"/>
          <w:sz w:val="24"/>
          <w:szCs w:val="24"/>
          <w:vertAlign w:val="superscript"/>
          <w:lang w:val="sr-Latn-ME"/>
        </w:rPr>
        <w:footnoteReference w:id="6"/>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javne nabavke je definisan kao cjelina i ne može se dijeliti po partijama..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ZAKLJUČIVANJE OKVIRNOG SPORAZUMA</w:t>
      </w:r>
      <w:r>
        <w:rPr>
          <w:rFonts w:ascii="Arial" w:eastAsia="Times New Roman" w:hAnsi="Arial" w:cs="Arial"/>
          <w:b/>
          <w:color w:val="000000"/>
          <w:sz w:val="24"/>
          <w:szCs w:val="24"/>
          <w:vertAlign w:val="superscript"/>
          <w:lang w:val="sr-Latn-ME"/>
        </w:rPr>
        <w:footnoteReference w:id="7"/>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Zaključiće se okvirni sporazum: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ne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Pr>
          <w:rFonts w:ascii="Arial" w:eastAsia="Times New Roman" w:hAnsi="Arial" w:cs="Arial"/>
          <w:b/>
          <w:sz w:val="24"/>
          <w:szCs w:val="24"/>
          <w:lang w:val="sr-Latn-ME"/>
        </w:rPr>
        <w:t>PONUDA SA VARIJANTAMA</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Varijante ponude nijesu dozvoljene i neće biti razmatrane.</w:t>
      </w:r>
    </w:p>
    <w:p w:rsidR="00C11B76" w:rsidRDefault="00C11B76" w:rsidP="00C11B76">
      <w:pPr>
        <w:spacing w:after="0" w:line="240" w:lineRule="auto"/>
        <w:jc w:val="both"/>
        <w:rPr>
          <w:rFonts w:ascii="Arial" w:eastAsia="Times New Roman" w:hAnsi="Arial" w:cs="Arial"/>
          <w:b/>
          <w:bCs/>
          <w:color w:val="FF0000"/>
          <w:sz w:val="24"/>
          <w:szCs w:val="24"/>
          <w:lang w:val="sr-Latn-ME"/>
        </w:rPr>
      </w:pPr>
    </w:p>
    <w:p w:rsidR="00C11B76" w:rsidRDefault="00C11B76" w:rsidP="00C11B7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Pr>
          <w:rFonts w:ascii="Arial" w:eastAsia="Times New Roman" w:hAnsi="Arial" w:cs="Arial"/>
          <w:b/>
          <w:sz w:val="24"/>
          <w:szCs w:val="24"/>
          <w:lang w:val="sr-Latn-ME"/>
        </w:rPr>
        <w:t>REZERVISANA NABAVKA</w:t>
      </w:r>
    </w:p>
    <w:p w:rsidR="00C11B76" w:rsidRDefault="00C11B76" w:rsidP="00C11B76">
      <w:pPr>
        <w:spacing w:after="0" w:line="240" w:lineRule="auto"/>
        <w:jc w:val="both"/>
        <w:rPr>
          <w:rFonts w:ascii="Arial" w:eastAsia="Times New Roman" w:hAnsi="Arial" w:cs="Arial"/>
          <w:b/>
          <w:bCs/>
          <w:color w:val="FF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9469D2" w:rsidRDefault="009469D2" w:rsidP="00C11B76">
      <w:pPr>
        <w:spacing w:after="0" w:line="240" w:lineRule="auto"/>
        <w:jc w:val="both"/>
        <w:rPr>
          <w:rFonts w:ascii="Arial" w:eastAsia="Times New Roman" w:hAnsi="Arial" w:cs="Arial"/>
          <w:color w:val="000000"/>
          <w:sz w:val="24"/>
          <w:szCs w:val="24"/>
          <w:lang w:val="sr-Latn-ME"/>
        </w:rPr>
      </w:pPr>
    </w:p>
    <w:p w:rsidR="009469D2" w:rsidRPr="009469D2" w:rsidRDefault="009469D2" w:rsidP="009469D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4" w:name="_Toc62730556"/>
      <w:r w:rsidRPr="009469D2">
        <w:rPr>
          <w:rFonts w:ascii="Arial" w:eastAsia="Times New Roman" w:hAnsi="Arial" w:cs="Arial"/>
          <w:b/>
          <w:sz w:val="24"/>
          <w:szCs w:val="24"/>
          <w:lang w:val="sr-Latn-ME"/>
        </w:rPr>
        <w:t>NAČIN UTVRĐIVANJA EKVIVALENTNOSTI</w:t>
      </w:r>
      <w:bookmarkEnd w:id="4"/>
    </w:p>
    <w:p w:rsidR="009469D2" w:rsidRPr="009469D2" w:rsidRDefault="009469D2" w:rsidP="009469D2">
      <w:pPr>
        <w:spacing w:after="0" w:line="240" w:lineRule="auto"/>
        <w:jc w:val="both"/>
        <w:rPr>
          <w:rFonts w:ascii="Arial" w:eastAsia="Times New Roman" w:hAnsi="Arial" w:cs="Arial"/>
          <w:bCs/>
          <w:color w:val="FF0000"/>
          <w:sz w:val="24"/>
          <w:szCs w:val="24"/>
          <w:lang w:val="sr-Latn-ME"/>
        </w:rPr>
      </w:pPr>
    </w:p>
    <w:p w:rsidR="009469D2" w:rsidRPr="009469D2" w:rsidRDefault="009469D2" w:rsidP="009469D2">
      <w:pPr>
        <w:spacing w:after="0" w:line="240" w:lineRule="auto"/>
        <w:jc w:val="both"/>
        <w:rPr>
          <w:rFonts w:ascii="Arial" w:eastAsia="Times New Roman" w:hAnsi="Arial" w:cs="Arial"/>
          <w:bCs/>
          <w:color w:val="000000"/>
          <w:sz w:val="24"/>
          <w:szCs w:val="24"/>
          <w:lang w:val="sr-Latn-ME"/>
        </w:rPr>
      </w:pPr>
      <w:r w:rsidRPr="009469D2">
        <w:rPr>
          <w:rFonts w:ascii="Arial" w:eastAsia="Times New Roman" w:hAnsi="Arial" w:cs="Arial"/>
          <w:bCs/>
          <w:color w:val="000000"/>
          <w:sz w:val="24"/>
          <w:szCs w:val="24"/>
          <w:lang w:val="sr-Latn-ME"/>
        </w:rPr>
        <w:t>Način utvrđivanja ekvivalentnosti:______________________________________</w:t>
      </w:r>
    </w:p>
    <w:p w:rsidR="009469D2" w:rsidRPr="009469D2" w:rsidRDefault="009469D2" w:rsidP="009469D2">
      <w:pPr>
        <w:spacing w:after="0" w:line="240" w:lineRule="auto"/>
        <w:jc w:val="both"/>
        <w:rPr>
          <w:rFonts w:ascii="Arial" w:eastAsia="Times New Roman" w:hAnsi="Arial" w:cs="Arial"/>
          <w:bCs/>
          <w:color w:val="FF0000"/>
          <w:sz w:val="24"/>
          <w:szCs w:val="24"/>
          <w:lang w:val="sr-Latn-ME"/>
        </w:rPr>
      </w:pPr>
    </w:p>
    <w:p w:rsidR="009469D2" w:rsidRDefault="009469D2"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eastAsia="Times New Roman" w:hAnsi="Arial" w:cs="Times New Roman"/>
          <w:b/>
          <w:sz w:val="24"/>
          <w:szCs w:val="32"/>
          <w:lang w:val="sr-Latn-ME"/>
        </w:rPr>
      </w:pPr>
      <w:bookmarkStart w:id="5" w:name="_Toc62730557"/>
      <w:r>
        <w:rPr>
          <w:rFonts w:ascii="Arial" w:eastAsia="Times New Roman" w:hAnsi="Arial" w:cs="Times New Roman"/>
          <w:b/>
          <w:sz w:val="24"/>
          <w:szCs w:val="32"/>
          <w:lang w:val="sr-Latn-ME"/>
        </w:rPr>
        <w:t>OSNOVI ZA OBAVEZNO ISKLJUČENJE IZ POSTUPKA JAVNE NABAVKE</w:t>
      </w:r>
      <w:bookmarkEnd w:id="5"/>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rsidR="00C11B76" w:rsidRDefault="00C11B76" w:rsidP="00C11B76">
      <w:pPr>
        <w:numPr>
          <w:ilvl w:val="0"/>
          <w:numId w:val="6"/>
        </w:numPr>
        <w:spacing w:after="0" w:line="240" w:lineRule="auto"/>
        <w:rPr>
          <w:rFonts w:ascii="Arial" w:eastAsia="Times New Roman" w:hAnsi="Arial" w:cs="Arial"/>
          <w:sz w:val="24"/>
          <w:szCs w:val="24"/>
          <w:lang w:val="sr-Latn-ME"/>
        </w:rPr>
      </w:pPr>
      <w:bookmarkStart w:id="6" w:name="_Toc62730558"/>
      <w:r>
        <w:rPr>
          <w:rFonts w:ascii="Arial" w:eastAsia="Times New Roman" w:hAnsi="Arial" w:cs="Arial"/>
          <w:sz w:val="24"/>
          <w:szCs w:val="24"/>
          <w:lang w:val="sr-Latn-ME"/>
        </w:rPr>
        <w:t>je vršio neprimjeren uticaj u smislu člana 38 stav 2 tačka 1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nije dostavio garanciju ponude ili nije dostavio garanciju ponude na način predviđen tenderskom dokumentacijom u skladu sa članom 122 st. 2, 3 ili 4 </w:t>
      </w:r>
      <w:r>
        <w:rPr>
          <w:rFonts w:ascii="Arial" w:eastAsia="Times New Roman" w:hAnsi="Arial" w:cs="Arial"/>
          <w:sz w:val="24"/>
          <w:szCs w:val="24"/>
          <w:lang w:val="sr-Latn-ME"/>
        </w:rPr>
        <w:lastRenderedPageBreak/>
        <w:t>ovog zakona ili je dostavio garanciju ponude na manji iznos od traženog ili je ta garancija neispravna; i/ili</w:t>
      </w:r>
    </w:p>
    <w:p w:rsidR="00C11B76" w:rsidRDefault="00C11B76" w:rsidP="00C11B76">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drugi razlog propisan ovim zakonom.</w:t>
      </w:r>
    </w:p>
    <w:p w:rsidR="00C11B76" w:rsidRDefault="00C11B76" w:rsidP="00C11B76">
      <w:pPr>
        <w:spacing w:after="0" w:line="240" w:lineRule="auto"/>
        <w:ind w:left="1080"/>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r>
        <w:rPr>
          <w:rFonts w:ascii="Arial" w:eastAsia="Times New Roman" w:hAnsi="Arial" w:cs="Times New Roman"/>
          <w:b/>
          <w:sz w:val="24"/>
          <w:szCs w:val="32"/>
          <w:lang w:val="sr-Latn-ME"/>
        </w:rPr>
        <w:t>SREDSTVA FINANSIJSKOG OBEZBJEĐENJA UGOVORA O JAVNOJ NABAVCI</w:t>
      </w:r>
      <w:bookmarkEnd w:id="6"/>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garanciju za dobro izvršenje ugovora  ako su potpisnici dužni da ga izvršavaju</w:t>
      </w:r>
      <w:r>
        <w:rPr>
          <w:rFonts w:ascii="Arial" w:eastAsia="Times New Roman" w:hAnsi="Arial" w:cs="Arial"/>
          <w:sz w:val="24"/>
          <w:szCs w:val="24"/>
          <w:vertAlign w:val="superscript"/>
          <w:lang w:val="sr-Latn-ME"/>
        </w:rPr>
        <w:footnoteReference w:id="8"/>
      </w:r>
      <w:r>
        <w:rPr>
          <w:rFonts w:ascii="Arial" w:eastAsia="Times New Roman" w:hAnsi="Arial" w:cs="Arial"/>
          <w:sz w:val="24"/>
          <w:szCs w:val="24"/>
          <w:lang w:val="sr-Latn-ME"/>
        </w:rPr>
        <w:t xml:space="preserve">, za slučaj povrede ugovorenih obaveza </w:t>
      </w:r>
      <w:r>
        <w:rPr>
          <w:rFonts w:ascii="Arial" w:eastAsia="Times New Roman" w:hAnsi="Arial" w:cs="Arial"/>
          <w:color w:val="000000"/>
          <w:sz w:val="24"/>
          <w:szCs w:val="24"/>
          <w:lang w:val="sr-Latn-ME"/>
        </w:rPr>
        <w:t>u iznosu od 10 % od vrijednosti ugovora</w:t>
      </w:r>
      <w:r>
        <w:rPr>
          <w:rFonts w:ascii="Arial" w:eastAsia="Times New Roman" w:hAnsi="Arial" w:cs="Arial"/>
          <w:sz w:val="24"/>
          <w:szCs w:val="24"/>
          <w:vertAlign w:val="superscript"/>
          <w:lang w:val="sr-Latn-ME"/>
        </w:rPr>
        <w:t xml:space="preserve"> </w:t>
      </w:r>
      <w:r>
        <w:rPr>
          <w:rFonts w:ascii="Arial" w:eastAsia="Times New Roman" w:hAnsi="Arial" w:cs="Arial"/>
          <w:sz w:val="24"/>
          <w:szCs w:val="24"/>
          <w:vertAlign w:val="superscript"/>
          <w:lang w:val="sr-Latn-ME"/>
        </w:rPr>
        <w:footnoteReference w:id="9"/>
      </w:r>
      <w:r>
        <w:rPr>
          <w:rFonts w:ascii="Arial" w:eastAsia="Times New Roman" w:hAnsi="Arial" w:cs="Arial"/>
          <w:sz w:val="24"/>
          <w:szCs w:val="24"/>
          <w:lang w:val="sr-Latn-ME"/>
        </w:rPr>
        <w:t xml:space="preserve"> </w:t>
      </w:r>
    </w:p>
    <w:p w:rsidR="00C11B76" w:rsidRDefault="00C11B76" w:rsidP="00C11B76">
      <w:pPr>
        <w:spacing w:after="0" w:line="240" w:lineRule="auto"/>
        <w:jc w:val="both"/>
        <w:rPr>
          <w:rFonts w:ascii="Arial" w:eastAsia="Calibri" w:hAnsi="Arial" w:cs="Arial"/>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eastAsia="Times New Roman" w:hAnsi="Arial" w:cs="Times New Roman"/>
          <w:b/>
          <w:color w:val="000000"/>
          <w:sz w:val="24"/>
          <w:szCs w:val="32"/>
          <w:lang w:val="sr-Latn-ME"/>
        </w:rPr>
      </w:pPr>
      <w:bookmarkStart w:id="7" w:name="_Toc62730559"/>
      <w:r>
        <w:rPr>
          <w:rFonts w:ascii="Arial" w:eastAsia="Times New Roman" w:hAnsi="Arial" w:cs="Times New Roman"/>
          <w:b/>
          <w:sz w:val="24"/>
          <w:szCs w:val="32"/>
          <w:lang w:val="sr-Latn-ME"/>
        </w:rPr>
        <w:t>METODOLOGIJA VREDNOVANJA PONUDA</w:t>
      </w:r>
      <w:bookmarkEnd w:id="7"/>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u postupku javne nabavki izabrati ekonomski najpovoljniju ponudu, primjenom pristupa isplativosti, po osnovu kriterijuma</w:t>
      </w:r>
      <w:r>
        <w:rPr>
          <w:rFonts w:ascii="Arial" w:eastAsia="Times New Roman" w:hAnsi="Arial" w:cs="Arial"/>
          <w:sz w:val="24"/>
          <w:szCs w:val="24"/>
          <w:vertAlign w:val="superscript"/>
          <w:lang w:val="sr-Latn-ME"/>
        </w:rPr>
        <w:footnoteReference w:id="10"/>
      </w:r>
      <w:r>
        <w:rPr>
          <w:rFonts w:ascii="Arial" w:eastAsia="Times New Roman" w:hAnsi="Arial" w:cs="Arial"/>
          <w:sz w:val="24"/>
          <w:szCs w:val="24"/>
          <w:lang w:val="sr-Latn-ME"/>
        </w:rPr>
        <w:t xml:space="preserve">: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 xml:space="preserve">odnos cijene i kvaliteta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1. Parametar: Cijena (C) ..................maksimalan broj bodova 90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2. Parametar: Kvalitet (K) ...............maksimalan broj bodova 10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Ukupan broj bodova = broj bodova za ponuđenu cijenu (C) + broj bodova za kvalitet (K)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1.Parametar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Broj bodova(C)= (najniža ponudjena cijena bez PDV / ponudjena cijena bez PDV) ×90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Ako je ponuđena cijena 0,00 EUR-a prilikom vrednovanja te cijene po parametru najniža ponuđena cijena uzima se da je ponuđena cijena 0,01 EUR. </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lastRenderedPageBreak/>
        <w:t>2.Parametar kvalitet (K) vrednovaće se na sljedeći način: max 10 bodova za izbor najpovoljnije ponude primjenom parametra kvalitet, kao osnova za vrednovanje uzima se:</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sym w:font="Wingdings" w:char="F0FE"/>
      </w:r>
      <w:r>
        <w:rPr>
          <w:rFonts w:ascii="Arial" w:eastAsia="Times New Roman" w:hAnsi="Arial" w:cs="Arial"/>
          <w:sz w:val="24"/>
          <w:szCs w:val="24"/>
          <w:lang w:val="sr-Latn-ME"/>
        </w:rPr>
        <w:t xml:space="preserve"> rok isporuke </w:t>
      </w:r>
      <w:r w:rsidR="00155A29">
        <w:rPr>
          <w:rFonts w:ascii="Arial" w:eastAsia="Times New Roman" w:hAnsi="Arial" w:cs="Arial"/>
          <w:sz w:val="24"/>
          <w:szCs w:val="24"/>
          <w:lang w:val="sr-Latn-ME"/>
        </w:rPr>
        <w:t>robe</w:t>
      </w:r>
      <w:r>
        <w:rPr>
          <w:rFonts w:ascii="Arial" w:eastAsia="Times New Roman" w:hAnsi="Arial" w:cs="Arial"/>
          <w:sz w:val="24"/>
          <w:szCs w:val="24"/>
          <w:lang w:val="sr-Latn-ME"/>
        </w:rPr>
        <w:t xml:space="preserve"> – 10 bodova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Parametar kvalitet (K) – rok isporuke, vrednovaće se na sljedeći način</w:t>
      </w:r>
      <w:r>
        <w:t xml:space="preserve"> </w:t>
      </w:r>
      <w:r>
        <w:rPr>
          <w:rFonts w:ascii="Arial" w:eastAsia="Times New Roman" w:hAnsi="Arial" w:cs="Arial"/>
          <w:sz w:val="24"/>
          <w:szCs w:val="24"/>
          <w:lang w:val="sr-Latn-ME"/>
        </w:rPr>
        <w:t xml:space="preserve">max 10 bodova primjenom ovog parametra dobija ponuđač sa najkraćim ponuđenim rokom isporuke, a drugi ponuđači dobijaju proporcionalno manji broj bodova po formuli: Broj bodova(K)= (najkraći ponuđeni rok isporuke/ ponuđeni rok isporuke) × 10. Rok isporuke iskazuje se u danima. Napomena: maksimalni rok isporuke iznosi 15 dana od zaključenja ugovora. Ponuđač sa najkraćim ponuđenim rokom isporuke vozila dobija maksimalni broj bodova u skladu sa ovim parametrom, a drugi ponuđači dobijaju proporcionalan broj bodova po datoj formuli. U cilju dostavljanja uporedivih ponuda ponuđač je dužan u dijelu rok isporuke - Zahtjevi u pogledu načina izvršavanja predmeta nabavke koji su od značaja za sačinjavanje ponude i izvršenje ugovora, navesti tačan rok isporuke za vozilo računajući od dana zaključenja ugovora, izražen u danima. </w:t>
      </w:r>
    </w:p>
    <w:p w:rsidR="00C11B76" w:rsidRDefault="00C11B76" w:rsidP="00C11B76">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Broj bodova(K)= (najkraći ponuđeni rok isporuke / ponuđeni rok isporuke) × 10</w:t>
      </w:r>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8" w:name="_Toc62730560"/>
      <w:r>
        <w:rPr>
          <w:rFonts w:ascii="Arial" w:eastAsia="Times New Roman" w:hAnsi="Arial" w:cs="Times New Roman"/>
          <w:b/>
          <w:sz w:val="24"/>
          <w:szCs w:val="32"/>
          <w:lang w:val="sr-Latn-ME"/>
        </w:rPr>
        <w:t>JEZIK PONUDE</w:t>
      </w:r>
      <w:bookmarkEnd w:id="8"/>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Ponuda se sačinjava na:</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9" w:name="_Toc62730561"/>
      <w:r>
        <w:rPr>
          <w:rFonts w:ascii="Arial" w:eastAsia="Times New Roman" w:hAnsi="Arial" w:cs="Times New Roman"/>
          <w:b/>
          <w:sz w:val="24"/>
          <w:szCs w:val="32"/>
          <w:lang w:val="sr-Latn-ME"/>
        </w:rPr>
        <w:t>NAČIN, MJESTO I VRIJEME PODNOŠENJA PONUDA I OTVARANJA PONUDA</w:t>
      </w:r>
      <w:bookmarkEnd w:id="9"/>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Ponude se podnose preko ESJN-a zaključno sa danom 2</w:t>
      </w:r>
      <w:r w:rsidR="009469D2">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.0</w:t>
      </w:r>
      <w:r w:rsidR="009469D2">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.202</w:t>
      </w:r>
      <w:r w:rsidR="009469D2">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 godine do 0</w:t>
      </w:r>
      <w:r w:rsidR="009469D2">
        <w:rPr>
          <w:rFonts w:ascii="Arial" w:eastAsia="Times New Roman" w:hAnsi="Arial" w:cs="Arial"/>
          <w:color w:val="000000"/>
          <w:sz w:val="24"/>
          <w:szCs w:val="24"/>
          <w:lang w:val="sr-Latn-ME"/>
        </w:rPr>
        <w:t>9</w:t>
      </w:r>
      <w:r>
        <w:rPr>
          <w:rFonts w:ascii="Arial" w:eastAsia="Times New Roman" w:hAnsi="Arial" w:cs="Arial"/>
          <w:color w:val="000000"/>
          <w:sz w:val="24"/>
          <w:szCs w:val="24"/>
          <w:lang w:val="sr-Latn-ME"/>
        </w:rPr>
        <w:t>:00 sati.</w:t>
      </w:r>
    </w:p>
    <w:p w:rsidR="00C11B76" w:rsidRDefault="00C11B76" w:rsidP="00C11B76">
      <w:pPr>
        <w:spacing w:after="0" w:line="240" w:lineRule="auto"/>
        <w:jc w:val="both"/>
        <w:rPr>
          <w:rFonts w:ascii="Arial" w:eastAsia="Times New Roman" w:hAnsi="Arial" w:cs="Arial"/>
          <w:b/>
          <w:bCs/>
          <w:i/>
          <w:iCs/>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Otvaranje ponuda održaće se dana  2</w:t>
      </w:r>
      <w:r w:rsidR="009469D2">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.0</w:t>
      </w:r>
      <w:r w:rsidR="009469D2">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.202</w:t>
      </w:r>
      <w:r w:rsidR="009469D2">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 godine u 0</w:t>
      </w:r>
      <w:r w:rsidR="009469D2">
        <w:rPr>
          <w:rFonts w:ascii="Arial" w:eastAsia="Times New Roman" w:hAnsi="Arial" w:cs="Arial"/>
          <w:color w:val="000000"/>
          <w:sz w:val="24"/>
          <w:szCs w:val="24"/>
          <w:lang w:val="sr-Latn-ME"/>
        </w:rPr>
        <w:t>9</w:t>
      </w:r>
      <w:r>
        <w:rPr>
          <w:rFonts w:ascii="Arial" w:eastAsia="Times New Roman" w:hAnsi="Arial" w:cs="Arial"/>
          <w:color w:val="000000"/>
          <w:sz w:val="24"/>
          <w:szCs w:val="24"/>
          <w:lang w:val="sr-Latn-ME"/>
        </w:rPr>
        <w:t xml:space="preserve">:00 sati. </w:t>
      </w:r>
    </w:p>
    <w:p w:rsidR="00C11B76" w:rsidRDefault="00C11B76" w:rsidP="00C11B76">
      <w:pPr>
        <w:spacing w:after="0" w:line="240" w:lineRule="auto"/>
        <w:jc w:val="both"/>
        <w:rPr>
          <w:rFonts w:ascii="Arial" w:eastAsia="Times New Roman" w:hAnsi="Arial" w:cs="Arial"/>
          <w:color w:val="000000"/>
          <w:sz w:val="24"/>
          <w:szCs w:val="24"/>
          <w:highlight w:val="yellow"/>
          <w:lang w:val="sr-Latn-ME"/>
        </w:rPr>
      </w:pP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Dio ponude koje se ne dostavlja preko ESJN-a, a odnosi se na Garanciju ponude. </w:t>
      </w: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Garancija ponude podnosi se u elektronskom obliku putem ESJN-a. Izuzetno, ako ponuđač ne može Garanciju ponude da podnese u elektronskom obliku, dužan je da putem ESJN-a dostavi kopiju Garancije ponude, a da original Garancije ponude dostavi, odnosno uruči Naručiocu neposredno ili putem pošte, preporučenom pošiljkom najkasnije prije isteka roka za podnošenje ponuda. </w:t>
      </w: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Adresa za dostavljanje Garancije ponude je: </w:t>
      </w:r>
    </w:p>
    <w:p w:rsidR="00C11B76" w:rsidRDefault="00C11B76" w:rsidP="00C11B76">
      <w:pPr>
        <w:spacing w:after="0" w:line="240" w:lineRule="auto"/>
        <w:rPr>
          <w:rFonts w:ascii="Arial" w:eastAsia="Times New Roman" w:hAnsi="Arial" w:cs="Arial"/>
          <w:color w:val="000000"/>
          <w:sz w:val="24"/>
          <w:szCs w:val="24"/>
          <w:lang w:val="sr-Latn-ME"/>
        </w:rPr>
      </w:pP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neposrednom predajom na arhivi naručioca na adresi Ulica Mila Peruničića bb, Pljevlja</w:t>
      </w: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preporučenom pošiljkom sa povratnicom na adresi Ulica Mila Peruničića bb, Pljevlja, s tim što Garancija ponude mora biti uručena od strane poštanskog </w:t>
      </w:r>
      <w:r>
        <w:rPr>
          <w:rFonts w:ascii="Arial" w:eastAsia="Times New Roman" w:hAnsi="Arial" w:cs="Arial"/>
          <w:color w:val="000000"/>
          <w:sz w:val="24"/>
          <w:szCs w:val="24"/>
          <w:lang w:val="sr-Latn-ME"/>
        </w:rPr>
        <w:lastRenderedPageBreak/>
        <w:t>operatora najkasnije do roka određenog za podnošenje ponude, radnim danima od 7 do 15 sati, zaključno sa danom 2</w:t>
      </w:r>
      <w:r w:rsidR="009469D2">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.0</w:t>
      </w:r>
      <w:r w:rsidR="009469D2">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.202</w:t>
      </w:r>
      <w:r w:rsidR="009469D2">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 godine do 0</w:t>
      </w:r>
      <w:r w:rsidR="009469D2">
        <w:rPr>
          <w:rFonts w:ascii="Arial" w:eastAsia="Times New Roman" w:hAnsi="Arial" w:cs="Arial"/>
          <w:color w:val="000000"/>
          <w:sz w:val="24"/>
          <w:szCs w:val="24"/>
          <w:lang w:val="sr-Latn-ME"/>
        </w:rPr>
        <w:t>9</w:t>
      </w:r>
      <w:r>
        <w:rPr>
          <w:rFonts w:ascii="Arial" w:eastAsia="Times New Roman" w:hAnsi="Arial" w:cs="Arial"/>
          <w:color w:val="000000"/>
          <w:sz w:val="24"/>
          <w:szCs w:val="24"/>
          <w:lang w:val="sr-Latn-ME"/>
        </w:rPr>
        <w:t>:00 sati.</w:t>
      </w:r>
    </w:p>
    <w:p w:rsidR="00C11B76" w:rsidRDefault="00C11B76" w:rsidP="00C11B76">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0" w:name="_Toc62730562"/>
      <w:r>
        <w:rPr>
          <w:rFonts w:ascii="Arial" w:eastAsia="Times New Roman" w:hAnsi="Arial" w:cs="Times New Roman"/>
          <w:b/>
          <w:sz w:val="24"/>
          <w:szCs w:val="32"/>
          <w:lang w:val="sr-Latn-ME"/>
        </w:rPr>
        <w:t>USLOVI ZA AKTIVIRANJE GARANCIJE PONUDE</w:t>
      </w:r>
      <w:r>
        <w:rPr>
          <w:vertAlign w:val="superscript"/>
        </w:rPr>
        <w:footnoteReference w:id="11"/>
      </w:r>
      <w:bookmarkEnd w:id="10"/>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1) odustane od ponude u roku važenja ponude i/ili</w:t>
      </w:r>
    </w:p>
    <w:p w:rsidR="00C11B76" w:rsidRDefault="00C11B76" w:rsidP="00C11B7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2) odbije da zaključi ugovor o javnoj nabavci ili okvirni sporazum.</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1" w:name="_Toc62730563"/>
      <w:r>
        <w:rPr>
          <w:rFonts w:ascii="Arial" w:eastAsia="Times New Roman" w:hAnsi="Arial" w:cs="Times New Roman"/>
          <w:b/>
          <w:sz w:val="24"/>
          <w:szCs w:val="32"/>
          <w:lang w:val="sr-Latn-ME"/>
        </w:rPr>
        <w:t>TAJNOST PODATAKA</w:t>
      </w:r>
      <w:bookmarkEnd w:id="11"/>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Tenderska dokumentacija sadrži tajne podatke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2" w:name="_Toc62730564"/>
      <w:r>
        <w:rPr>
          <w:rFonts w:ascii="Arial" w:eastAsia="Times New Roman" w:hAnsi="Arial" w:cs="Times New Roman"/>
          <w:b/>
          <w:sz w:val="24"/>
          <w:szCs w:val="32"/>
          <w:lang w:val="sr-Latn-ME"/>
        </w:rPr>
        <w:t>UPUTSTVO ZA SAČINJAVANJE PONUDE</w:t>
      </w:r>
      <w:bookmarkEnd w:id="12"/>
    </w:p>
    <w:p w:rsidR="00C11B76" w:rsidRDefault="00C11B76" w:rsidP="00C11B76">
      <w:pPr>
        <w:spacing w:after="0" w:line="240" w:lineRule="auto"/>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Ispunjenost uslova za učešće u postupku javne nabavke dokazuje se izjavom privrednog subjekta, koja se sačinjava </w:t>
      </w:r>
      <w:r w:rsidR="009469D2">
        <w:rPr>
          <w:rFonts w:ascii="Arial" w:eastAsia="Times New Roman" w:hAnsi="Arial" w:cs="Arial"/>
          <w:sz w:val="24"/>
          <w:szCs w:val="24"/>
          <w:lang w:val="sr-Latn-ME"/>
        </w:rPr>
        <w:t xml:space="preserve">elektronski, </w:t>
      </w:r>
      <w:r>
        <w:rPr>
          <w:rFonts w:ascii="Arial" w:eastAsia="Times New Roman" w:hAnsi="Arial" w:cs="Arial"/>
          <w:sz w:val="24"/>
          <w:szCs w:val="24"/>
          <w:lang w:val="sr-Latn-ME"/>
        </w:rPr>
        <w:t>na obrascu datom u Pravilniku o obrascu izjave privrednog subjekta.</w:t>
      </w:r>
    </w:p>
    <w:p w:rsidR="00C11B76" w:rsidRDefault="00C11B76" w:rsidP="00C11B76">
      <w:pPr>
        <w:spacing w:after="0" w:line="240" w:lineRule="auto"/>
        <w:jc w:val="both"/>
        <w:rPr>
          <w:rFonts w:ascii="Arial" w:eastAsia="Times New Roman" w:hAnsi="Arial" w:cs="Arial"/>
          <w:i/>
          <w:iCs/>
          <w:color w:val="000000"/>
          <w:sz w:val="24"/>
          <w:szCs w:val="24"/>
          <w:lang w:val="sr-Latn-ME"/>
        </w:rPr>
      </w:pPr>
      <w:r>
        <w:rPr>
          <w:rFonts w:ascii="Arial" w:eastAsia="Times New Roman" w:hAnsi="Arial" w:cs="Arial"/>
          <w:sz w:val="24"/>
          <w:szCs w:val="24"/>
          <w:lang w:val="sr-Latn-ME"/>
        </w:rPr>
        <w:t xml:space="preserve">Ponuđač je dužan da tačno, potpuno, pravilno i nedvosmisleno popuni </w:t>
      </w:r>
      <w:r>
        <w:rPr>
          <w:rFonts w:ascii="Arial" w:eastAsia="Calibri" w:hAnsi="Arial" w:cs="Arial"/>
          <w:sz w:val="24"/>
          <w:szCs w:val="24"/>
          <w:lang w:val="sr-Latn-ME"/>
        </w:rPr>
        <w:t>Izjavu privrednog subjekta u skladu sa zahtjevima iz tenderske dokumentacije.</w:t>
      </w:r>
    </w:p>
    <w:p w:rsidR="00C11B76" w:rsidRDefault="00C11B76" w:rsidP="00C11B76">
      <w:pPr>
        <w:spacing w:after="0" w:line="240" w:lineRule="auto"/>
        <w:jc w:val="both"/>
        <w:rPr>
          <w:rFonts w:ascii="Arial" w:eastAsia="Times New Roman" w:hAnsi="Arial" w:cs="Arial"/>
          <w:b/>
          <w:bCs/>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bookmarkStart w:id="13" w:name="_Toc62730565"/>
      <w:r>
        <w:rPr>
          <w:rFonts w:ascii="Arial" w:eastAsia="Times New Roman" w:hAnsi="Arial" w:cs="Times New Roman"/>
          <w:b/>
          <w:sz w:val="24"/>
          <w:szCs w:val="32"/>
          <w:lang w:val="sr-Latn-ME"/>
        </w:rPr>
        <w:t>NAČIN ZAKLJUČIVANJA I IZMJENE UGOVORA O JAVNOJ NABAVCI</w:t>
      </w:r>
      <w:bookmarkEnd w:id="13"/>
    </w:p>
    <w:p w:rsidR="00C11B76" w:rsidRDefault="00C11B76" w:rsidP="00C11B76">
      <w:pPr>
        <w:spacing w:after="0" w:line="240" w:lineRule="auto"/>
        <w:jc w:val="both"/>
        <w:rPr>
          <w:rFonts w:ascii="Arial" w:eastAsia="Times New Roman" w:hAnsi="Arial" w:cs="Arial"/>
          <w:i/>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Pr>
          <w:rFonts w:ascii="Arial" w:eastAsia="Times New Roman" w:hAnsi="Arial" w:cs="Arial"/>
          <w:color w:val="000000"/>
          <w:sz w:val="24"/>
          <w:szCs w:val="24"/>
          <w:vertAlign w:val="superscript"/>
          <w:lang w:val="sr-Latn-ME"/>
        </w:rPr>
        <w:footnoteReference w:id="12"/>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isporučuje robu u skladu sa tehničkom specifikacijom odnosno ponudom, koja čini sastavni dio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Po završetku kvalitativno-kvantitativne primopredaje ugovorene robe, ovlašćena lica Naručioca su obavezna da sačine zapisnik koji potpisuju predstavnici ugovornih strana. Datum isporuke robe je datum potpisivanja zapisnika o kvantitativnom i kvalitativnom prijemu robe, nakon provjere kompletnosti i funkcionalnosti koju treba da izvrše ovlašćena lica Naručioca, na lokaciji isporuke, uz prisustvo ovlašćenih predstavnika Isporučioca. </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Isporučilac će najmanje 3 dana prije isporuke pisanim putem (e-mail,fax) obavijestiti Naručioca o terminu isporuke, odnosno na email </w:t>
      </w:r>
      <w:r>
        <w:rPr>
          <w:rFonts w:ascii="Arial" w:eastAsia="Times New Roman" w:hAnsi="Arial" w:cs="Arial"/>
          <w:color w:val="000000"/>
          <w:sz w:val="24"/>
          <w:szCs w:val="24"/>
          <w:lang w:val="sr-Latn-ME"/>
        </w:rPr>
        <w:fldChar w:fldCharType="begin"/>
      </w:r>
      <w:r>
        <w:rPr>
          <w:rFonts w:ascii="Arial" w:eastAsia="Times New Roman" w:hAnsi="Arial" w:cs="Arial"/>
          <w:color w:val="000000"/>
          <w:sz w:val="24"/>
          <w:szCs w:val="24"/>
          <w:lang w:val="sr-Latn-ME"/>
        </w:rPr>
        <w:instrText xml:space="preserve"> HYPERLINK "mailto:</w:instrText>
      </w:r>
      <w:r w:rsidRPr="00C11B76">
        <w:rPr>
          <w:rFonts w:ascii="Arial" w:eastAsia="Times New Roman" w:hAnsi="Arial" w:cs="Arial"/>
          <w:color w:val="000000"/>
          <w:sz w:val="24"/>
          <w:szCs w:val="24"/>
          <w:lang w:val="sr-Latn-ME"/>
        </w:rPr>
        <w:instrText>putevipljevlja@t-com.me</w:instrText>
      </w:r>
      <w:r>
        <w:rPr>
          <w:rFonts w:ascii="Arial" w:eastAsia="Times New Roman" w:hAnsi="Arial" w:cs="Arial"/>
          <w:color w:val="000000"/>
          <w:sz w:val="24"/>
          <w:szCs w:val="24"/>
          <w:lang w:val="sr-Latn-ME"/>
        </w:rPr>
        <w:instrText xml:space="preserve">" </w:instrText>
      </w:r>
      <w:r>
        <w:rPr>
          <w:rFonts w:ascii="Arial" w:eastAsia="Times New Roman" w:hAnsi="Arial" w:cs="Arial"/>
          <w:color w:val="000000"/>
          <w:sz w:val="24"/>
          <w:szCs w:val="24"/>
          <w:lang w:val="sr-Latn-ME"/>
        </w:rPr>
        <w:fldChar w:fldCharType="separate"/>
      </w:r>
      <w:r w:rsidRPr="007F780A">
        <w:rPr>
          <w:rStyle w:val="Hyperlink"/>
          <w:rFonts w:ascii="Arial" w:eastAsia="Times New Roman" w:hAnsi="Arial" w:cs="Arial"/>
          <w:sz w:val="24"/>
          <w:szCs w:val="24"/>
          <w:lang w:val="sr-Latn-ME"/>
        </w:rPr>
        <w:t>putevipljevlja@t-com.me</w:t>
      </w:r>
      <w:r>
        <w:rPr>
          <w:rFonts w:ascii="Arial" w:eastAsia="Times New Roman" w:hAnsi="Arial" w:cs="Arial"/>
          <w:color w:val="000000"/>
          <w:sz w:val="24"/>
          <w:szCs w:val="24"/>
          <w:lang w:val="sr-Latn-ME"/>
        </w:rPr>
        <w:fldChar w:fldCharType="end"/>
      </w:r>
      <w:r>
        <w:rPr>
          <w:rFonts w:ascii="Arial" w:eastAsia="Times New Roman" w:hAnsi="Arial" w:cs="Arial"/>
          <w:color w:val="000000"/>
          <w:sz w:val="24"/>
          <w:szCs w:val="24"/>
          <w:lang w:val="sr-Latn-ME"/>
        </w:rPr>
        <w:t xml:space="preserve"> dostaviti skeniranu, odnosno kopiju otpremnice za robu koja je predmet Ugovora. Tel. za kontakt +382 67 008 113 Milojko Lončar.</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Roba može biti dopremljena svakog radnog dana u radno vrijeme do 15 časova. Subotom i nedeljom isporuka može se vršiti samo uz prethodni dogovor Naručioca i Isporučioca.</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će postupiti po primjedbama Naručioca bez posebne naknade, ukoliko takve primjedbe ne predstavljaju promjenu ugovorenog obima posla.Naručilac je obavezan da u slučaju uočavanja propusta u izvršenju posla pisanim putem pozove Isporučioca i da putem Zapisnika zajednički konstatuju uzrok i obim uočenih propusta.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Izvršavanje ugovornih obaveza Isporučioca se smatra završenim kada Naručilac i Isporučilac  potpišu Zapisnik o kvaltativnom i kvantitativnom prijemu i u kojem je naveden datum isporuke ugovorene robe (datum izvršenja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Ugovorne strane su saglasne da se isključivo Zapisnik o kvaltativnom i kvantitativnom prijemu smatra dokumentom kojim Naručilac prihvata izvršenje ugovornih obaveza od strane Izvršioca. Po izdavanju Zapisnika o kvaltativnom i kvantitativnom prijemu, Naručilac preuzima punu odgovornost za bezbijednost isporučene robe.</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se obavezuje: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navedene robe isporuči u svemu prema specifikaciji naručioca i svojoj ponudi br. ________od_________2024. godine;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nadoknadi svu štetu Naručiocu, koja bude prouzrokovana nesavjesnim ili nekvalitetnim radom ili krivicom lica koje vrše isporuku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Da dostavi Naručiocu  garanciju za dobro izvršenje posla.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se obavezuje: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 xml:space="preserve">Da </w:t>
      </w:r>
      <w:r w:rsidR="00835E4C">
        <w:rPr>
          <w:rFonts w:ascii="Arial" w:eastAsia="Times New Roman" w:hAnsi="Arial" w:cs="Arial"/>
          <w:color w:val="000000"/>
          <w:sz w:val="24"/>
          <w:szCs w:val="24"/>
          <w:lang w:val="sr-Latn-ME"/>
        </w:rPr>
        <w:t>iz</w:t>
      </w:r>
      <w:r>
        <w:rPr>
          <w:rFonts w:ascii="Arial" w:eastAsia="Times New Roman" w:hAnsi="Arial" w:cs="Arial"/>
          <w:color w:val="000000"/>
          <w:sz w:val="24"/>
          <w:szCs w:val="24"/>
          <w:lang w:val="sr-Latn-ME"/>
        </w:rPr>
        <w:t>vrši kvalitativno kvantitativnu kontrolu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Da obezbijedi Isporučiocu pravo pristupa lokaciji predviđenoj za isporuku robe;</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Arial" w:char="F02D"/>
      </w:r>
      <w:r>
        <w:rPr>
          <w:rFonts w:ascii="Arial" w:eastAsia="Times New Roman" w:hAnsi="Arial" w:cs="Arial"/>
          <w:color w:val="000000"/>
          <w:sz w:val="24"/>
          <w:szCs w:val="24"/>
          <w:lang w:val="sr-Latn-ME"/>
        </w:rPr>
        <w:tab/>
        <w:t>Da Isporučiocu izvrši plaćanje za isporučenu robu na način kako je to predviđeno Ugovorom.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garantuje da je ponuđena roba nova</w:t>
      </w:r>
      <w:r w:rsidR="00835E4C" w:rsidRPr="00835E4C">
        <w:rPr>
          <w:rFonts w:ascii="Arial" w:eastAsia="Times New Roman" w:hAnsi="Arial" w:cs="Arial"/>
          <w:color w:val="000000"/>
          <w:sz w:val="24"/>
          <w:szCs w:val="24"/>
          <w:lang w:val="sr-Latn-ME"/>
        </w:rPr>
        <w:t xml:space="preserve"> </w:t>
      </w:r>
      <w:r w:rsidR="00835E4C">
        <w:rPr>
          <w:rFonts w:ascii="Arial" w:eastAsia="Times New Roman" w:hAnsi="Arial" w:cs="Arial"/>
          <w:color w:val="000000"/>
          <w:sz w:val="24"/>
          <w:szCs w:val="24"/>
          <w:lang w:val="sr-Latn-ME"/>
        </w:rPr>
        <w:t>i neupotrebljavana, ne starija od 12 mjeseci</w:t>
      </w:r>
      <w:r>
        <w:rPr>
          <w:rFonts w:ascii="Arial" w:eastAsia="Times New Roman" w:hAnsi="Arial" w:cs="Arial"/>
          <w:color w:val="000000"/>
          <w:sz w:val="24"/>
          <w:szCs w:val="24"/>
          <w:lang w:val="sr-Latn-ME"/>
        </w:rPr>
        <w:t xml:space="preserve"> i da nema stvarnih i pravnih nedostataka. Isporučilac garantuje kvalitet </w:t>
      </w:r>
      <w:r w:rsidR="00835E4C">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 xml:space="preserve">isporučene robe i obavezuje se da bez odlaganja, o svom trošku, otkloni svaki </w:t>
      </w:r>
      <w:r w:rsidR="00835E4C">
        <w:rPr>
          <w:rFonts w:ascii="Arial" w:eastAsia="Times New Roman" w:hAnsi="Arial" w:cs="Arial"/>
          <w:color w:val="000000"/>
          <w:sz w:val="24"/>
          <w:szCs w:val="24"/>
          <w:lang w:val="sr-Latn-ME"/>
        </w:rPr>
        <w:t>nedostatak, odnosno</w:t>
      </w:r>
      <w:r>
        <w:rPr>
          <w:rFonts w:ascii="Arial" w:eastAsia="Times New Roman" w:hAnsi="Arial" w:cs="Arial"/>
          <w:color w:val="000000"/>
          <w:sz w:val="24"/>
          <w:szCs w:val="24"/>
          <w:lang w:val="sr-Latn-ME"/>
        </w:rPr>
        <w:t xml:space="preserve"> izvrši zamjenu robe, koji nije posledica nepravilnog rukovanja Naručioca.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Ako se zapisnički utvrdi da roba koju je Isporučilac isporučio Naručiocu ima nedostatke u pogledu tehničkih karakteristika, Isporučilac mora iste otkloniti (zamijeniti robom </w:t>
      </w:r>
      <w:r>
        <w:rPr>
          <w:rFonts w:ascii="Arial" w:eastAsia="Times New Roman" w:hAnsi="Arial" w:cs="Arial"/>
          <w:color w:val="000000"/>
          <w:sz w:val="24"/>
          <w:szCs w:val="24"/>
          <w:lang w:val="sr-Latn-ME"/>
        </w:rPr>
        <w:lastRenderedPageBreak/>
        <w:t>ugovorenih tehničkih karakteristika) najkasnije u roku od 30 dana od dana dobijanja reklamacije, o svom trošku.</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Isporučilac je dužan da za svaki neopravdani dan zakašnjenja na izvršenju ugovora plati ugovornu kaznu u iznosu od 2 %o (promila) a najviše do 5 % ugovorene vrijednosti. </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ima pravo da jednostrano raskine Ugovor o javnoj nabavci u slučaju da isporučilac:</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 jasno ispolji svoju namjeru da ne nastavi sa izvršavanjem svojih ugovornih obaveza;</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 ne izvršava svoje obaveze u rokovima i na način predviđen Ugovorom;</w:t>
      </w: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c) ne dostavi garanciju za dobro izvršenje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Isporučilac ima pravo da jednostrano raskine Ugovor ako Naručilac ne plaća  u rokovima i na način predviđen Ugovorom.</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dođe do raskida Ugovora, Naručilac i isporučilac su dužni da preduzmu potrebne mjere da se roba zaštiti  od propadanja. Troškove zaštite robe snosi ugovorna strana čijom krivicom je došlo do raskida Ugovora.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Ugovor</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javnoj</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nabavci</w:t>
      </w:r>
      <w:proofErr w:type="spellEnd"/>
      <w:r>
        <w:rPr>
          <w:rFonts w:ascii="Arial" w:eastAsia="Times New Roman" w:hAnsi="Arial" w:cs="Arial"/>
          <w:sz w:val="24"/>
          <w:szCs w:val="24"/>
        </w:rPr>
        <w:t xml:space="preserve"> mora da </w:t>
      </w:r>
      <w:proofErr w:type="spellStart"/>
      <w:r>
        <w:rPr>
          <w:rFonts w:ascii="Arial" w:eastAsia="Times New Roman" w:hAnsi="Arial" w:cs="Arial"/>
          <w:sz w:val="24"/>
          <w:szCs w:val="24"/>
        </w:rPr>
        <w:t>bude</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skladu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uslovima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utvrđenim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tenderskom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dokumentacijom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izabranom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ponudom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odlukom</w:t>
      </w:r>
      <w:proofErr w:type="spellEnd"/>
      <w:r>
        <w:rPr>
          <w:rFonts w:ascii="Arial" w:eastAsia="Times New Roman" w:hAnsi="Arial" w:cs="Arial"/>
          <w:sz w:val="24"/>
          <w:szCs w:val="24"/>
        </w:rPr>
        <w:t xml:space="preserve"> o </w:t>
      </w:r>
      <w:proofErr w:type="spellStart"/>
      <w:r>
        <w:rPr>
          <w:rFonts w:ascii="Arial" w:eastAsia="Times New Roman" w:hAnsi="Arial" w:cs="Arial"/>
          <w:sz w:val="24"/>
          <w:szCs w:val="24"/>
        </w:rPr>
        <w:t>izboru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najpovoljnije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ponude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osim</w:t>
      </w:r>
      <w:proofErr w:type="spellEnd"/>
      <w:r>
        <w:rPr>
          <w:rFonts w:ascii="Arial" w:eastAsia="Times New Roman" w:hAnsi="Arial" w:cs="Arial"/>
          <w:sz w:val="24"/>
          <w:szCs w:val="24"/>
        </w:rPr>
        <w:t xml:space="preserve"> u </w:t>
      </w:r>
      <w:proofErr w:type="spellStart"/>
      <w:r>
        <w:rPr>
          <w:rFonts w:ascii="Arial" w:eastAsia="Times New Roman" w:hAnsi="Arial" w:cs="Arial"/>
          <w:sz w:val="24"/>
          <w:szCs w:val="24"/>
        </w:rPr>
        <w:t>pogledu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iskazivanja</w:t>
      </w:r>
      <w:proofErr w:type="spellEnd"/>
      <w:r>
        <w:rPr>
          <w:rFonts w:ascii="Arial" w:eastAsia="Times New Roman" w:hAnsi="Arial" w:cs="Arial"/>
          <w:sz w:val="24"/>
          <w:szCs w:val="24"/>
        </w:rPr>
        <w:t xml:space="preserve"> PDV-a.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bookmarkStart w:id="14" w:name="_Toc62730566"/>
      <w:r>
        <w:rPr>
          <w:rFonts w:ascii="Arial" w:eastAsia="Times New Roman" w:hAnsi="Arial" w:cs="Times New Roman"/>
          <w:b/>
          <w:sz w:val="24"/>
          <w:szCs w:val="32"/>
          <w:lang w:val="sr-Latn-ME"/>
        </w:rPr>
        <w:t>ZAHTJEV ZA POJAŠNJENJE ILI IZMJENU I DOPUNU TENDERSKE DOKUMENTACIJE</w:t>
      </w:r>
      <w:bookmarkEnd w:id="14"/>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autoSpaceDE w:val="0"/>
        <w:autoSpaceDN w:val="0"/>
        <w:adjustRightInd w:val="0"/>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11B76" w:rsidRDefault="00C11B76" w:rsidP="00C11B76">
      <w:pPr>
        <w:spacing w:after="0" w:line="240" w:lineRule="auto"/>
        <w:jc w:val="both"/>
        <w:rPr>
          <w:rFonts w:ascii="Arial" w:eastAsia="Times New Roman" w:hAnsi="Arial" w:cs="Arial"/>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Zahtjev se podnosi isključivo putem ESJN-a.</w:t>
      </w: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p>
    <w:p w:rsidR="00C11B76" w:rsidRDefault="00C11B76" w:rsidP="00C11B76">
      <w:pPr>
        <w:spacing w:after="0" w:line="240" w:lineRule="auto"/>
        <w:jc w:val="both"/>
        <w:rPr>
          <w:rFonts w:ascii="Arial" w:eastAsia="Times New Roman" w:hAnsi="Arial" w:cs="Arial"/>
          <w:color w:val="000000"/>
          <w:sz w:val="24"/>
          <w:szCs w:val="24"/>
          <w:lang w:val="sr-Latn-ME"/>
        </w:rPr>
      </w:pPr>
    </w:p>
    <w:p w:rsidR="009469D2" w:rsidRDefault="009469D2" w:rsidP="009469D2">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15" w:name="_Toc62730567"/>
      <w:bookmarkStart w:id="16" w:name="_Toc508349235"/>
      <w:bookmarkStart w:id="17" w:name="_Toc416180136"/>
      <w:r>
        <w:rPr>
          <w:rFonts w:ascii="Arial" w:eastAsia="Times New Roman" w:hAnsi="Arial" w:cs="Times New Roman"/>
          <w:b/>
          <w:sz w:val="24"/>
          <w:szCs w:val="32"/>
          <w:lang w:val="sr-Latn-ME"/>
        </w:rPr>
        <w:t>IZJAVA NARUČIOCA O NEPOSTOJANJU SUKOBA INTERESA</w:t>
      </w:r>
      <w:bookmarkEnd w:id="15"/>
      <w:bookmarkEnd w:id="16"/>
      <w:bookmarkEnd w:id="17"/>
    </w:p>
    <w:p w:rsidR="009469D2" w:rsidRDefault="009469D2" w:rsidP="009469D2">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469D2" w:rsidRDefault="009469D2" w:rsidP="009469D2">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9469D2" w:rsidRPr="005A39C7" w:rsidRDefault="009469D2" w:rsidP="009469D2">
      <w:pPr>
        <w:tabs>
          <w:tab w:val="left" w:pos="1701"/>
          <w:tab w:val="left" w:pos="4820"/>
        </w:tabs>
        <w:spacing w:after="0" w:line="240" w:lineRule="auto"/>
        <w:jc w:val="both"/>
        <w:rPr>
          <w:rFonts w:ascii="Arial" w:eastAsia="Times New Roman" w:hAnsi="Arial" w:cs="Arial"/>
          <w:b/>
          <w:color w:val="000000"/>
          <w:sz w:val="24"/>
          <w:szCs w:val="24"/>
          <w:lang w:val="sr-Latn-ME"/>
        </w:rPr>
      </w:pPr>
      <w:r w:rsidRPr="005A39C7">
        <w:rPr>
          <w:rFonts w:ascii="Arial" w:eastAsia="Times New Roman" w:hAnsi="Arial" w:cs="Arial"/>
          <w:b/>
          <w:color w:val="000000"/>
          <w:sz w:val="24"/>
          <w:szCs w:val="24"/>
          <w:lang w:val="sr-Latn-ME"/>
        </w:rPr>
        <w:t>LOKALNI PUTEVI DOO PLJEVLJA</w:t>
      </w:r>
    </w:p>
    <w:p w:rsidR="009469D2" w:rsidRDefault="009469D2" w:rsidP="009469D2">
      <w:pPr>
        <w:spacing w:after="0" w:line="240" w:lineRule="auto"/>
        <w:jc w:val="both"/>
        <w:rPr>
          <w:rFonts w:ascii="Arial" w:eastAsia="Times New Roman" w:hAnsi="Arial" w:cs="Arial"/>
          <w:color w:val="000000"/>
          <w:sz w:val="24"/>
          <w:szCs w:val="24"/>
          <w:lang w:val="sr-Latn-ME"/>
        </w:rPr>
      </w:pPr>
      <w:r w:rsidRPr="005A39C7">
        <w:rPr>
          <w:rFonts w:ascii="Arial" w:eastAsia="Times New Roman" w:hAnsi="Arial" w:cs="Arial"/>
          <w:b/>
          <w:color w:val="000000"/>
          <w:sz w:val="24"/>
          <w:szCs w:val="24"/>
          <w:lang w:val="sr-Latn-ME"/>
        </w:rPr>
        <w:t>Broj:</w:t>
      </w:r>
      <w:r>
        <w:rPr>
          <w:rFonts w:ascii="Arial" w:eastAsia="Times New Roman" w:hAnsi="Arial" w:cs="Arial"/>
          <w:color w:val="000000"/>
          <w:sz w:val="24"/>
          <w:szCs w:val="24"/>
          <w:lang w:val="sr-Latn-ME"/>
        </w:rPr>
        <w:t xml:space="preserve"> ________________</w:t>
      </w:r>
    </w:p>
    <w:p w:rsidR="009469D2" w:rsidRDefault="009469D2" w:rsidP="009469D2">
      <w:pPr>
        <w:spacing w:after="0" w:line="240" w:lineRule="auto"/>
        <w:jc w:val="both"/>
        <w:rPr>
          <w:rFonts w:ascii="Arial" w:eastAsia="Times New Roman" w:hAnsi="Arial" w:cs="Arial"/>
          <w:color w:val="000000"/>
          <w:sz w:val="24"/>
          <w:szCs w:val="24"/>
          <w:lang w:val="sr-Latn-ME"/>
        </w:rPr>
      </w:pPr>
      <w:r w:rsidRPr="005A39C7">
        <w:rPr>
          <w:rFonts w:ascii="Arial" w:eastAsia="Times New Roman" w:hAnsi="Arial" w:cs="Arial"/>
          <w:b/>
          <w:color w:val="000000"/>
          <w:sz w:val="24"/>
          <w:szCs w:val="24"/>
          <w:lang w:val="sr-Latn-ME"/>
        </w:rPr>
        <w:t>Mjesto i datum:</w:t>
      </w:r>
      <w:r>
        <w:rPr>
          <w:rFonts w:ascii="Arial" w:eastAsia="Times New Roman" w:hAnsi="Arial" w:cs="Arial"/>
          <w:color w:val="000000"/>
          <w:sz w:val="24"/>
          <w:szCs w:val="24"/>
          <w:lang w:val="sr-Latn-ME"/>
        </w:rPr>
        <w:t xml:space="preserve"> Pljevlja, 20.02.2025. </w:t>
      </w:r>
      <w:r w:rsidRPr="005A39C7">
        <w:rPr>
          <w:rFonts w:ascii="Arial" w:eastAsia="Times New Roman" w:hAnsi="Arial" w:cs="Arial"/>
          <w:b/>
          <w:color w:val="000000"/>
          <w:sz w:val="24"/>
          <w:szCs w:val="24"/>
          <w:lang w:val="sr-Latn-ME"/>
        </w:rPr>
        <w:t>godine</w:t>
      </w:r>
    </w:p>
    <w:p w:rsidR="009469D2" w:rsidRDefault="009469D2" w:rsidP="009469D2">
      <w:pPr>
        <w:spacing w:after="0" w:line="240" w:lineRule="auto"/>
        <w:jc w:val="both"/>
        <w:rPr>
          <w:rFonts w:ascii="Arial" w:eastAsia="Times New Roman" w:hAnsi="Arial" w:cs="Arial"/>
          <w:b/>
          <w:bCs/>
          <w:color w:val="000000"/>
          <w:sz w:val="24"/>
          <w:szCs w:val="24"/>
          <w:lang w:val="sr-Latn-ME"/>
        </w:rPr>
      </w:pPr>
    </w:p>
    <w:p w:rsidR="009469D2" w:rsidRDefault="009469D2" w:rsidP="009469D2">
      <w:pPr>
        <w:spacing w:after="0" w:line="240" w:lineRule="auto"/>
        <w:jc w:val="both"/>
        <w:rPr>
          <w:rFonts w:ascii="Arial" w:eastAsia="Times New Roman" w:hAnsi="Arial" w:cs="Arial"/>
          <w:b/>
          <w:bCs/>
          <w:color w:val="000000"/>
          <w:sz w:val="24"/>
          <w:szCs w:val="24"/>
          <w:lang w:val="sr-Latn-ME"/>
        </w:rPr>
      </w:pPr>
    </w:p>
    <w:p w:rsidR="009469D2" w:rsidRDefault="009469D2" w:rsidP="009469D2">
      <w:pPr>
        <w:tabs>
          <w:tab w:val="left" w:pos="3290"/>
        </w:tabs>
        <w:spacing w:after="0" w:line="240" w:lineRule="auto"/>
        <w:ind w:firstLine="708"/>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t xml:space="preserve">U skladu sa članom 43 stav 1 Zakona o javnim nabavkama („Službeni list CG”, br. 74/19 i 3/23), </w:t>
      </w:r>
    </w:p>
    <w:p w:rsidR="009469D2" w:rsidRDefault="009469D2" w:rsidP="009469D2">
      <w:pPr>
        <w:tabs>
          <w:tab w:val="left" w:pos="3290"/>
        </w:tabs>
        <w:spacing w:after="0" w:line="240" w:lineRule="auto"/>
        <w:jc w:val="center"/>
        <w:rPr>
          <w:rFonts w:ascii="Arial" w:eastAsia="Times New Roman" w:hAnsi="Arial" w:cs="Arial"/>
          <w:b/>
          <w:bCs/>
          <w:color w:val="000000"/>
          <w:sz w:val="32"/>
          <w:szCs w:val="32"/>
          <w:lang w:val="sr-Latn-ME"/>
        </w:rPr>
      </w:pPr>
      <w:r>
        <w:rPr>
          <w:rFonts w:ascii="Arial" w:eastAsia="Times New Roman" w:hAnsi="Arial" w:cs="Arial"/>
          <w:b/>
          <w:bCs/>
          <w:color w:val="000000"/>
          <w:sz w:val="32"/>
          <w:szCs w:val="32"/>
          <w:lang w:val="sr-Latn-ME"/>
        </w:rPr>
        <w:t>Izjavljujem</w:t>
      </w:r>
    </w:p>
    <w:p w:rsidR="009469D2" w:rsidRDefault="009469D2" w:rsidP="009469D2">
      <w:pPr>
        <w:tabs>
          <w:tab w:val="left" w:pos="3290"/>
        </w:tabs>
        <w:spacing w:after="0" w:line="240" w:lineRule="auto"/>
        <w:jc w:val="both"/>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da u postupku javne nabavke redni broj 4 iz Plana javne nabavke, šifra 21914 od 31.01.2025. godine za nabavku auto-guma, nijesam u sukobu interesa u smislu člana 41 stav 1 tačka 1 Zakona o javnim nabavkama i da ne postoji ekonomski i drugi lični interes koji može uticati na moju nepristrasnost i nezavisnost u ovom postupku javne nabavke.</w:t>
      </w:r>
    </w:p>
    <w:p w:rsidR="009469D2" w:rsidRDefault="009469D2" w:rsidP="009469D2">
      <w:pPr>
        <w:tabs>
          <w:tab w:val="left" w:pos="3290"/>
        </w:tabs>
        <w:spacing w:after="0" w:line="240" w:lineRule="auto"/>
        <w:jc w:val="both"/>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jc w:val="both"/>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Ovlašćeno lice naručioca Darko Gačević, direktor</w:t>
      </w: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_______________________</w:t>
      </w: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Službenik za javne nabavke Blažo Šubarić</w:t>
      </w:r>
    </w:p>
    <w:p w:rsidR="009469D2" w:rsidRDefault="009469D2" w:rsidP="009469D2">
      <w:pPr>
        <w:tabs>
          <w:tab w:val="left" w:pos="3290"/>
        </w:tabs>
        <w:spacing w:after="0" w:line="240" w:lineRule="auto"/>
        <w:ind w:firstLine="1134"/>
        <w:jc w:val="right"/>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ind w:firstLine="1134"/>
        <w:jc w:val="right"/>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______________________</w:t>
      </w:r>
      <w:r>
        <w:rPr>
          <w:rFonts w:ascii="Arial" w:eastAsia="Times New Roman" w:hAnsi="Arial" w:cs="Arial"/>
          <w:i/>
          <w:iCs/>
          <w:color w:val="000000"/>
          <w:sz w:val="24"/>
          <w:szCs w:val="24"/>
          <w:lang w:val="sr-Latn-ME"/>
        </w:rPr>
        <w:t xml:space="preserve"> </w:t>
      </w:r>
    </w:p>
    <w:p w:rsidR="009469D2" w:rsidRDefault="009469D2" w:rsidP="009469D2">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Lice koje je učestvovalo u planiranju javne nabavke Milojko Lončar</w:t>
      </w: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___________________</w:t>
      </w: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jc w:val="right"/>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Predsjednik komisije </w:t>
      </w:r>
      <w:r>
        <w:rPr>
          <w:rFonts w:ascii="Arial" w:eastAsia="Times New Roman" w:hAnsi="Arial" w:cs="Arial"/>
          <w:sz w:val="24"/>
          <w:szCs w:val="24"/>
          <w:lang w:val="sr-Latn-ME"/>
        </w:rPr>
        <w:t>za sprovođenje postupka javne nabavk</w:t>
      </w:r>
      <w:r>
        <w:rPr>
          <w:rFonts w:ascii="Arial" w:eastAsia="Times New Roman" w:hAnsi="Arial" w:cs="Arial"/>
          <w:iCs/>
          <w:color w:val="000000"/>
          <w:sz w:val="24"/>
          <w:szCs w:val="24"/>
          <w:lang w:val="sr-Latn-ME"/>
        </w:rPr>
        <w:t>e Milojko Lončar</w:t>
      </w:r>
    </w:p>
    <w:p w:rsidR="009469D2" w:rsidRDefault="009469D2" w:rsidP="009469D2">
      <w:pPr>
        <w:tabs>
          <w:tab w:val="left" w:pos="3290"/>
        </w:tabs>
        <w:spacing w:after="0" w:line="240" w:lineRule="auto"/>
        <w:rPr>
          <w:rFonts w:ascii="Arial" w:eastAsia="Times New Roman" w:hAnsi="Arial" w:cs="Arial"/>
          <w:iCs/>
          <w:color w:val="000000"/>
          <w:sz w:val="24"/>
          <w:szCs w:val="24"/>
          <w:lang w:val="sr-Latn-ME"/>
        </w:rPr>
      </w:pP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 xml:space="preserve">                                                                                              </w:t>
      </w:r>
      <w:r>
        <w:rPr>
          <w:rFonts w:ascii="Arial" w:eastAsia="Times New Roman" w:hAnsi="Arial" w:cs="Arial"/>
          <w:color w:val="000000"/>
          <w:sz w:val="24"/>
          <w:szCs w:val="24"/>
          <w:lang w:val="sr-Latn-ME"/>
        </w:rPr>
        <w:t>____________________</w:t>
      </w:r>
    </w:p>
    <w:p w:rsidR="009469D2" w:rsidRDefault="009469D2" w:rsidP="009469D2">
      <w:pPr>
        <w:tabs>
          <w:tab w:val="left" w:pos="3290"/>
        </w:tabs>
        <w:spacing w:after="0" w:line="240" w:lineRule="auto"/>
        <w:rPr>
          <w:rFonts w:ascii="Arial" w:eastAsia="Times New Roman" w:hAnsi="Arial" w:cs="Arial"/>
          <w:color w:val="000000"/>
          <w:sz w:val="24"/>
          <w:szCs w:val="24"/>
          <w:lang w:val="sr-Latn-ME"/>
        </w:rPr>
      </w:pPr>
    </w:p>
    <w:p w:rsidR="009469D2" w:rsidRDefault="009469D2" w:rsidP="009469D2">
      <w:pPr>
        <w:tabs>
          <w:tab w:val="left" w:pos="3290"/>
        </w:tabs>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Član komisije </w:t>
      </w:r>
      <w:r>
        <w:rPr>
          <w:rFonts w:ascii="Arial" w:eastAsia="Times New Roman" w:hAnsi="Arial" w:cs="Arial"/>
          <w:sz w:val="24"/>
          <w:szCs w:val="24"/>
          <w:lang w:val="sr-Latn-ME"/>
        </w:rPr>
        <w:t>za sprovođenje postupka javne nabavk</w:t>
      </w:r>
      <w:r>
        <w:rPr>
          <w:rFonts w:ascii="Arial" w:eastAsia="Times New Roman" w:hAnsi="Arial" w:cs="Arial"/>
          <w:iCs/>
          <w:color w:val="000000"/>
          <w:sz w:val="24"/>
          <w:szCs w:val="24"/>
          <w:lang w:val="sr-Latn-ME"/>
        </w:rPr>
        <w:t xml:space="preserve">e Blažo Šubarić </w:t>
      </w:r>
    </w:p>
    <w:p w:rsidR="009469D2" w:rsidRDefault="009469D2" w:rsidP="009469D2">
      <w:pPr>
        <w:tabs>
          <w:tab w:val="left" w:pos="3290"/>
        </w:tabs>
        <w:spacing w:after="0" w:line="240" w:lineRule="auto"/>
        <w:ind w:left="6372"/>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____________________</w:t>
      </w:r>
    </w:p>
    <w:p w:rsidR="009469D2" w:rsidRDefault="009469D2" w:rsidP="009469D2">
      <w:pPr>
        <w:tabs>
          <w:tab w:val="left" w:pos="3290"/>
        </w:tabs>
        <w:spacing w:after="0" w:line="240" w:lineRule="auto"/>
        <w:jc w:val="center"/>
        <w:rPr>
          <w:rFonts w:ascii="Arial" w:eastAsia="Times New Roman" w:hAnsi="Arial" w:cs="Arial"/>
          <w:color w:val="000000"/>
          <w:sz w:val="24"/>
          <w:szCs w:val="24"/>
          <w:lang w:val="sr-Latn-ME"/>
        </w:rPr>
      </w:pPr>
      <w:r>
        <w:rPr>
          <w:rFonts w:ascii="Arial" w:eastAsia="Times New Roman" w:hAnsi="Arial" w:cs="Arial"/>
          <w:i/>
          <w:iCs/>
          <w:color w:val="000000"/>
          <w:sz w:val="24"/>
          <w:szCs w:val="24"/>
          <w:lang w:val="sr-Latn-ME"/>
        </w:rPr>
        <w:t xml:space="preserve">                    </w:t>
      </w:r>
    </w:p>
    <w:p w:rsidR="009469D2" w:rsidRDefault="009469D2" w:rsidP="009469D2">
      <w:pPr>
        <w:tabs>
          <w:tab w:val="left" w:pos="3290"/>
        </w:tabs>
        <w:spacing w:after="0" w:line="240" w:lineRule="auto"/>
        <w:ind w:firstLine="1134"/>
        <w:rPr>
          <w:rFonts w:ascii="Arial" w:eastAsia="Times New Roman" w:hAnsi="Arial" w:cs="Arial"/>
          <w:i/>
          <w:iCs/>
          <w:color w:val="000000"/>
          <w:sz w:val="24"/>
          <w:szCs w:val="24"/>
          <w:lang w:val="sr-Latn-ME"/>
        </w:rPr>
      </w:pPr>
    </w:p>
    <w:p w:rsidR="009469D2" w:rsidRDefault="009469D2" w:rsidP="009469D2">
      <w:pPr>
        <w:tabs>
          <w:tab w:val="left" w:pos="3290"/>
        </w:tabs>
        <w:spacing w:after="0" w:line="240" w:lineRule="auto"/>
        <w:ind w:firstLine="1134"/>
        <w:jc w:val="right"/>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Član komisije </w:t>
      </w:r>
      <w:r>
        <w:rPr>
          <w:rFonts w:ascii="Arial" w:eastAsia="Times New Roman" w:hAnsi="Arial" w:cs="Arial"/>
          <w:sz w:val="24"/>
          <w:szCs w:val="24"/>
          <w:lang w:val="sr-Latn-ME"/>
        </w:rPr>
        <w:t>za sprovođenje postupka javne nabavk</w:t>
      </w:r>
      <w:r>
        <w:rPr>
          <w:rFonts w:ascii="Arial" w:eastAsia="Times New Roman" w:hAnsi="Arial" w:cs="Arial"/>
          <w:iCs/>
          <w:color w:val="000000"/>
          <w:sz w:val="24"/>
          <w:szCs w:val="24"/>
          <w:lang w:val="sr-Latn-ME"/>
        </w:rPr>
        <w:t>e Nikola Mosurović</w:t>
      </w:r>
    </w:p>
    <w:p w:rsidR="009469D2" w:rsidRDefault="009469D2" w:rsidP="009469D2">
      <w:pPr>
        <w:tabs>
          <w:tab w:val="left" w:pos="3290"/>
        </w:tabs>
        <w:spacing w:after="0" w:line="240" w:lineRule="auto"/>
        <w:ind w:firstLine="1134"/>
        <w:jc w:val="right"/>
        <w:rPr>
          <w:rFonts w:ascii="Arial" w:eastAsia="Times New Roman" w:hAnsi="Arial" w:cs="Arial"/>
          <w:iCs/>
          <w:color w:val="000000"/>
          <w:sz w:val="24"/>
          <w:szCs w:val="24"/>
          <w:lang w:val="sr-Latn-ME"/>
        </w:rPr>
      </w:pPr>
    </w:p>
    <w:p w:rsidR="009469D2" w:rsidRDefault="009469D2" w:rsidP="009469D2">
      <w:r>
        <w:rPr>
          <w:rFonts w:ascii="Arial" w:eastAsia="Times New Roman" w:hAnsi="Arial" w:cs="Arial"/>
          <w:iCs/>
          <w:color w:val="000000"/>
          <w:sz w:val="24"/>
          <w:szCs w:val="24"/>
          <w:lang w:val="sr-Latn-ME"/>
        </w:rPr>
        <w:t xml:space="preserve">                                                                                                </w:t>
      </w:r>
      <w:r>
        <w:rPr>
          <w:rFonts w:ascii="Arial" w:eastAsia="Times New Roman" w:hAnsi="Arial" w:cs="Arial"/>
          <w:color w:val="000000"/>
          <w:sz w:val="24"/>
          <w:szCs w:val="24"/>
          <w:lang w:val="sr-Latn-ME"/>
        </w:rPr>
        <w:t>____________________</w:t>
      </w:r>
    </w:p>
    <w:p w:rsidR="00C11B76" w:rsidRDefault="00C11B76" w:rsidP="00C11B76">
      <w:pPr>
        <w:tabs>
          <w:tab w:val="left" w:pos="3290"/>
        </w:tabs>
        <w:spacing w:after="0" w:line="240" w:lineRule="auto"/>
        <w:ind w:firstLine="1134"/>
        <w:jc w:val="right"/>
        <w:rPr>
          <w:rFonts w:ascii="Arial" w:eastAsia="Times New Roman" w:hAnsi="Arial" w:cs="Arial"/>
          <w:iCs/>
          <w:color w:val="000000"/>
          <w:sz w:val="24"/>
          <w:szCs w:val="24"/>
          <w:lang w:val="sr-Latn-ME"/>
        </w:rPr>
      </w:pPr>
    </w:p>
    <w:p w:rsidR="00C11B76" w:rsidRDefault="00C11B76" w:rsidP="00C11B76">
      <w:pPr>
        <w:tabs>
          <w:tab w:val="left" w:pos="3290"/>
        </w:tabs>
        <w:spacing w:after="0" w:line="240" w:lineRule="auto"/>
        <w:ind w:firstLine="1134"/>
        <w:jc w:val="right"/>
        <w:rPr>
          <w:rFonts w:ascii="Arial" w:eastAsia="Times New Roman" w:hAnsi="Arial" w:cs="Arial"/>
          <w:iCs/>
          <w:color w:val="000000"/>
          <w:sz w:val="24"/>
          <w:szCs w:val="24"/>
          <w:lang w:val="sr-Latn-ME"/>
        </w:rPr>
      </w:pPr>
    </w:p>
    <w:p w:rsidR="00C11B76" w:rsidRDefault="00C11B76" w:rsidP="00C11B76">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 xml:space="preserve">                                                                                 </w:t>
      </w:r>
      <w:r w:rsidR="00522606">
        <w:rPr>
          <w:rFonts w:ascii="Arial" w:eastAsia="Times New Roman" w:hAnsi="Arial" w:cs="Arial"/>
          <w:color w:val="000000"/>
          <w:sz w:val="24"/>
          <w:szCs w:val="24"/>
          <w:lang w:val="sr-Latn-ME"/>
        </w:rPr>
        <w:t>___</w:t>
      </w:r>
      <w:r>
        <w:rPr>
          <w:rFonts w:ascii="Arial" w:eastAsia="Times New Roman" w:hAnsi="Arial" w:cs="Arial"/>
          <w:color w:val="000000"/>
          <w:sz w:val="24"/>
          <w:szCs w:val="24"/>
          <w:lang w:val="sr-Latn-ME"/>
        </w:rPr>
        <w:t>_______________</w:t>
      </w:r>
    </w:p>
    <w:p w:rsidR="00C11B76" w:rsidRDefault="00C11B76" w:rsidP="009469D2">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iCs/>
          <w:sz w:val="28"/>
          <w:szCs w:val="32"/>
          <w:lang w:val="sr-Latn-ME"/>
        </w:rPr>
      </w:pPr>
      <w:bookmarkStart w:id="18" w:name="_Toc62730568"/>
      <w:r>
        <w:rPr>
          <w:rFonts w:ascii="Arial" w:eastAsia="Times New Roman" w:hAnsi="Arial" w:cs="Times New Roman"/>
          <w:b/>
          <w:sz w:val="28"/>
          <w:szCs w:val="32"/>
          <w:lang w:val="sr-Latn-ME"/>
        </w:rPr>
        <w:t>UPUTSTVO O PRAVNOM SREDSTVU</w:t>
      </w:r>
      <w:bookmarkEnd w:id="18"/>
    </w:p>
    <w:p w:rsidR="00C11B76" w:rsidRDefault="00C11B76" w:rsidP="00C11B76">
      <w:pPr>
        <w:tabs>
          <w:tab w:val="left" w:pos="5760"/>
        </w:tabs>
        <w:spacing w:after="0" w:line="240" w:lineRule="auto"/>
        <w:jc w:val="center"/>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sr-Latn-ME"/>
        </w:rPr>
        <w:t>Privredni subjekat može da izjavi žalbu protiv ove tenderske dokumentacije Komisiji za zaštitu prava</w:t>
      </w:r>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1) u </w:t>
      </w:r>
      <w:proofErr w:type="spellStart"/>
      <w:r>
        <w:rPr>
          <w:rFonts w:ascii="Arial" w:eastAsia="Times New Roman" w:hAnsi="Arial" w:cs="Arial"/>
          <w:color w:val="000000"/>
          <w:sz w:val="24"/>
          <w:szCs w:val="24"/>
        </w:rPr>
        <w:t>roku</w:t>
      </w:r>
      <w:proofErr w:type="spellEnd"/>
      <w:r>
        <w:rPr>
          <w:rFonts w:ascii="Arial" w:eastAsia="Times New Roman" w:hAnsi="Arial" w:cs="Arial"/>
          <w:color w:val="000000"/>
          <w:sz w:val="24"/>
          <w:szCs w:val="24"/>
        </w:rPr>
        <w:t xml:space="preserve"> od 20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najmanje</w:t>
      </w:r>
      <w:proofErr w:type="spellEnd"/>
      <w:r>
        <w:rPr>
          <w:rFonts w:ascii="Arial" w:eastAsia="Times New Roman" w:hAnsi="Arial" w:cs="Arial"/>
          <w:color w:val="000000"/>
          <w:sz w:val="24"/>
          <w:szCs w:val="24"/>
        </w:rPr>
        <w:t xml:space="preserve"> 30 dana od dana </w:t>
      </w:r>
      <w:proofErr w:type="spellStart"/>
      <w:r>
        <w:rPr>
          <w:rFonts w:ascii="Arial" w:eastAsia="Times New Roman" w:hAnsi="Arial" w:cs="Arial"/>
          <w:color w:val="000000"/>
          <w:sz w:val="24"/>
          <w:szCs w:val="24"/>
        </w:rPr>
        <w:lastRenderedPageBreak/>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2) u </w:t>
      </w:r>
      <w:proofErr w:type="spellStart"/>
      <w:r>
        <w:rPr>
          <w:rFonts w:ascii="Arial" w:eastAsia="Times New Roman" w:hAnsi="Arial" w:cs="Arial"/>
          <w:color w:val="000000"/>
          <w:sz w:val="24"/>
          <w:szCs w:val="24"/>
        </w:rPr>
        <w:t>roku</w:t>
      </w:r>
      <w:proofErr w:type="spellEnd"/>
      <w:r>
        <w:rPr>
          <w:rFonts w:ascii="Arial" w:eastAsia="Times New Roman" w:hAnsi="Arial" w:cs="Arial"/>
          <w:color w:val="000000"/>
          <w:sz w:val="24"/>
          <w:szCs w:val="24"/>
        </w:rPr>
        <w:t xml:space="preserve"> od </w:t>
      </w:r>
      <w:proofErr w:type="spellStart"/>
      <w:r>
        <w:rPr>
          <w:rFonts w:ascii="Arial" w:eastAsia="Times New Roman" w:hAnsi="Arial" w:cs="Arial"/>
          <w:color w:val="000000"/>
          <w:sz w:val="24"/>
          <w:szCs w:val="24"/>
        </w:rPr>
        <w:t>deset</w:t>
      </w:r>
      <w:proofErr w:type="spellEnd"/>
      <w:r>
        <w:rPr>
          <w:rFonts w:ascii="Arial" w:eastAsia="Times New Roman" w:hAnsi="Arial" w:cs="Arial"/>
          <w:color w:val="000000"/>
          <w:sz w:val="24"/>
          <w:szCs w:val="24"/>
        </w:rPr>
        <w:t xml:space="preserve">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najmanje</w:t>
      </w:r>
      <w:proofErr w:type="spellEnd"/>
      <w:r>
        <w:rPr>
          <w:rFonts w:ascii="Arial" w:eastAsia="Times New Roman" w:hAnsi="Arial" w:cs="Arial"/>
          <w:color w:val="000000"/>
          <w:sz w:val="24"/>
          <w:szCs w:val="24"/>
        </w:rPr>
        <w:t xml:space="preserve"> 15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w:t>
      </w:r>
    </w:p>
    <w:p w:rsidR="00C11B76" w:rsidRDefault="00C11B76" w:rsidP="00C11B76">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3) do </w:t>
      </w:r>
      <w:proofErr w:type="spellStart"/>
      <w:r>
        <w:rPr>
          <w:rFonts w:ascii="Arial" w:eastAsia="Times New Roman" w:hAnsi="Arial" w:cs="Arial"/>
          <w:color w:val="000000"/>
          <w:sz w:val="24"/>
          <w:szCs w:val="24"/>
        </w:rPr>
        <w:t>isteka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polovine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roka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ako</w:t>
      </w:r>
      <w:proofErr w:type="spellEnd"/>
      <w:r>
        <w:rPr>
          <w:rFonts w:ascii="Arial" w:eastAsia="Times New Roman" w:hAnsi="Arial" w:cs="Arial"/>
          <w:color w:val="000000"/>
          <w:sz w:val="24"/>
          <w:szCs w:val="24"/>
        </w:rPr>
        <w:t xml:space="preserve"> je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prijava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kvalifikaciju</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kraći</w:t>
      </w:r>
      <w:proofErr w:type="spellEnd"/>
      <w:r>
        <w:rPr>
          <w:rFonts w:ascii="Arial" w:eastAsia="Times New Roman" w:hAnsi="Arial" w:cs="Arial"/>
          <w:color w:val="000000"/>
          <w:sz w:val="24"/>
          <w:szCs w:val="24"/>
        </w:rPr>
        <w:t xml:space="preserve"> od 15 dana od dana </w:t>
      </w:r>
      <w:proofErr w:type="spellStart"/>
      <w:r>
        <w:rPr>
          <w:rFonts w:ascii="Arial" w:eastAsia="Times New Roman" w:hAnsi="Arial" w:cs="Arial"/>
          <w:color w:val="000000"/>
          <w:sz w:val="24"/>
          <w:szCs w:val="24"/>
        </w:rPr>
        <w:t>objavljivanja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odnosno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dostavljanja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ili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izmjene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dopune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tenderske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dokumentacije</w:t>
      </w:r>
      <w:proofErr w:type="spellEnd"/>
      <w:r>
        <w:rPr>
          <w:rFonts w:ascii="Arial" w:eastAsia="Times New Roman" w:hAnsi="Arial" w:cs="Arial"/>
          <w:color w:val="000000"/>
          <w:sz w:val="24"/>
          <w:szCs w:val="24"/>
        </w:rPr>
        <w:t xml:space="preserve">, a u </w:t>
      </w:r>
      <w:proofErr w:type="spellStart"/>
      <w:r>
        <w:rPr>
          <w:rFonts w:ascii="Arial" w:eastAsia="Times New Roman" w:hAnsi="Arial" w:cs="Arial"/>
          <w:color w:val="000000"/>
          <w:sz w:val="24"/>
          <w:szCs w:val="24"/>
        </w:rPr>
        <w:t>slučaju</w:t>
      </w:r>
      <w:proofErr w:type="spellEnd"/>
      <w:r>
        <w:rPr>
          <w:rFonts w:ascii="Arial" w:eastAsia="Times New Roman" w:hAnsi="Arial" w:cs="Arial"/>
          <w:color w:val="000000"/>
          <w:sz w:val="24"/>
          <w:szCs w:val="24"/>
        </w:rPr>
        <w:t xml:space="preserve"> da je </w:t>
      </w:r>
      <w:proofErr w:type="spellStart"/>
      <w:r>
        <w:rPr>
          <w:rFonts w:ascii="Arial" w:eastAsia="Times New Roman" w:hAnsi="Arial" w:cs="Arial"/>
          <w:color w:val="000000"/>
          <w:sz w:val="24"/>
          <w:szCs w:val="24"/>
        </w:rPr>
        <w:t>posljednji</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dan</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roka</w:t>
      </w:r>
      <w:proofErr w:type="spellEnd"/>
      <w:r>
        <w:rPr>
          <w:rFonts w:ascii="Arial" w:eastAsia="Times New Roman" w:hAnsi="Arial" w:cs="Arial"/>
          <w:color w:val="000000"/>
          <w:sz w:val="24"/>
          <w:szCs w:val="24"/>
        </w:rPr>
        <w:t xml:space="preserve"> za </w:t>
      </w:r>
      <w:proofErr w:type="spellStart"/>
      <w:r>
        <w:rPr>
          <w:rFonts w:ascii="Arial" w:eastAsia="Times New Roman" w:hAnsi="Arial" w:cs="Arial"/>
          <w:color w:val="000000"/>
          <w:sz w:val="24"/>
          <w:szCs w:val="24"/>
        </w:rPr>
        <w:t>podnošenje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ponuda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kraći</w:t>
      </w:r>
      <w:proofErr w:type="spellEnd"/>
      <w:r>
        <w:rPr>
          <w:rFonts w:ascii="Arial" w:eastAsia="Times New Roman" w:hAnsi="Arial" w:cs="Arial"/>
          <w:color w:val="000000"/>
          <w:sz w:val="24"/>
          <w:szCs w:val="24"/>
        </w:rPr>
        <w:t xml:space="preserve"> od 24 </w:t>
      </w:r>
      <w:proofErr w:type="spellStart"/>
      <w:r>
        <w:rPr>
          <w:rFonts w:ascii="Arial" w:eastAsia="Times New Roman" w:hAnsi="Arial" w:cs="Arial"/>
          <w:color w:val="000000"/>
          <w:sz w:val="24"/>
          <w:szCs w:val="24"/>
        </w:rPr>
        <w:t>časa</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smatra</w:t>
      </w:r>
      <w:proofErr w:type="spellEnd"/>
      <w:r>
        <w:rPr>
          <w:rFonts w:ascii="Arial" w:eastAsia="Times New Roman" w:hAnsi="Arial" w:cs="Arial"/>
          <w:color w:val="000000"/>
          <w:sz w:val="24"/>
          <w:szCs w:val="24"/>
        </w:rPr>
        <w:t xml:space="preserve"> se da </w:t>
      </w:r>
      <w:proofErr w:type="spellStart"/>
      <w:r>
        <w:rPr>
          <w:rFonts w:ascii="Arial" w:eastAsia="Times New Roman" w:hAnsi="Arial" w:cs="Arial"/>
          <w:color w:val="000000"/>
          <w:sz w:val="24"/>
          <w:szCs w:val="24"/>
        </w:rPr>
        <w:t>rok</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ističe</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istekom</w:t>
      </w:r>
      <w:proofErr w:type="spellEnd"/>
      <w:r>
        <w:rPr>
          <w:rFonts w:ascii="Arial" w:eastAsia="Times New Roman" w:hAnsi="Arial" w:cs="Arial"/>
          <w:color w:val="000000"/>
          <w:sz w:val="24"/>
          <w:szCs w:val="24"/>
        </w:rPr>
        <w:t xml:space="preserve"> tog dana.</w:t>
      </w:r>
    </w:p>
    <w:p w:rsidR="00C11B76" w:rsidRDefault="00C11B76" w:rsidP="00C11B76">
      <w:pPr>
        <w:tabs>
          <w:tab w:val="left" w:pos="5760"/>
        </w:tabs>
        <w:spacing w:after="0" w:line="240" w:lineRule="auto"/>
        <w:jc w:val="both"/>
        <w:rPr>
          <w:rFonts w:ascii="Arial" w:eastAsia="Times New Roman" w:hAnsi="Arial" w:cs="Arial"/>
          <w:color w:val="000000"/>
          <w:sz w:val="24"/>
          <w:szCs w:val="24"/>
          <w:lang w:val="sr-Latn-ME"/>
        </w:rPr>
      </w:pP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11B76" w:rsidRDefault="00C11B76" w:rsidP="00C11B76">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eastAsia="Times New Roman" w:hAnsi="Arial" w:cs="Arial"/>
            <w:color w:val="0000FF"/>
            <w:sz w:val="24"/>
            <w:szCs w:val="24"/>
            <w:lang w:val="sr-Latn-ME"/>
          </w:rPr>
          <w:t>http://www.kontrola-nabavki.me/</w:t>
        </w:r>
      </w:hyperlink>
      <w:r>
        <w:rPr>
          <w:rFonts w:ascii="Arial" w:eastAsia="Times New Roman" w:hAnsi="Arial" w:cs="Arial"/>
          <w:color w:val="000000"/>
          <w:sz w:val="24"/>
          <w:szCs w:val="24"/>
          <w:lang w:val="sr-Latn-ME"/>
        </w:rPr>
        <w:t>.“.</w:t>
      </w:r>
    </w:p>
    <w:p w:rsidR="00C11B76" w:rsidRDefault="00C11B76" w:rsidP="00C11B76">
      <w:pPr>
        <w:tabs>
          <w:tab w:val="left" w:pos="5760"/>
        </w:tabs>
        <w:spacing w:after="0" w:line="240" w:lineRule="auto"/>
        <w:ind w:firstLine="567"/>
        <w:jc w:val="both"/>
        <w:rPr>
          <w:rFonts w:ascii="Arial" w:eastAsia="Times New Roman" w:hAnsi="Arial" w:cs="Arial"/>
          <w:color w:val="000000"/>
          <w:sz w:val="24"/>
          <w:szCs w:val="24"/>
          <w:lang w:val="sr-Latn-ME"/>
        </w:rPr>
      </w:pPr>
    </w:p>
    <w:p w:rsidR="00C11B76" w:rsidRDefault="00C11B76" w:rsidP="00C11B76"/>
    <w:p w:rsidR="002A152B" w:rsidRDefault="002A152B"/>
    <w:sectPr w:rsidR="002A15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41F" w:rsidRDefault="0038641F" w:rsidP="00C11B76">
      <w:pPr>
        <w:spacing w:after="0" w:line="240" w:lineRule="auto"/>
      </w:pPr>
      <w:r>
        <w:separator/>
      </w:r>
    </w:p>
  </w:endnote>
  <w:endnote w:type="continuationSeparator" w:id="0">
    <w:p w:rsidR="0038641F" w:rsidRDefault="0038641F" w:rsidP="00C1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41F" w:rsidRDefault="0038641F" w:rsidP="00C11B76">
      <w:pPr>
        <w:spacing w:after="0" w:line="240" w:lineRule="auto"/>
      </w:pPr>
      <w:r>
        <w:separator/>
      </w:r>
    </w:p>
  </w:footnote>
  <w:footnote w:type="continuationSeparator" w:id="0">
    <w:p w:rsidR="0038641F" w:rsidRDefault="0038641F" w:rsidP="00C11B76">
      <w:pPr>
        <w:spacing w:after="0" w:line="240" w:lineRule="auto"/>
      </w:pPr>
      <w:r>
        <w:continuationSeparator/>
      </w:r>
    </w:p>
  </w:footnote>
  <w:footnote w:id="1">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C11B76" w:rsidRDefault="00C11B76" w:rsidP="00C11B76">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C11B76" w:rsidRDefault="00C11B76" w:rsidP="00C11B7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11B76" w:rsidRDefault="00C11B76" w:rsidP="00C11B76">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C11B76" w:rsidRDefault="00C11B76" w:rsidP="00C11B76">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je </w:t>
      </w:r>
      <w:proofErr w:type="spellStart"/>
      <w:r>
        <w:rPr>
          <w:rFonts w:ascii="Arial" w:hAnsi="Arial" w:cs="Arial"/>
          <w:sz w:val="14"/>
          <w:szCs w:val="16"/>
        </w:rPr>
        <w:t>dužan</w:t>
      </w:r>
      <w:proofErr w:type="spellEnd"/>
      <w:r>
        <w:rPr>
          <w:rFonts w:ascii="Arial" w:hAnsi="Arial" w:cs="Arial"/>
          <w:sz w:val="14"/>
          <w:szCs w:val="16"/>
        </w:rPr>
        <w:t xml:space="preserve"> da u </w:t>
      </w:r>
      <w:proofErr w:type="spellStart"/>
      <w:r>
        <w:rPr>
          <w:rFonts w:ascii="Arial" w:hAnsi="Arial" w:cs="Arial"/>
          <w:sz w:val="14"/>
          <w:szCs w:val="16"/>
        </w:rPr>
        <w:t>tenderskoj</w:t>
      </w:r>
      <w:proofErr w:type="spellEnd"/>
      <w:r>
        <w:rPr>
          <w:rFonts w:ascii="Arial" w:hAnsi="Arial" w:cs="Arial"/>
          <w:sz w:val="14"/>
          <w:szCs w:val="16"/>
        </w:rPr>
        <w:t xml:space="preserve"> </w:t>
      </w:r>
      <w:proofErr w:type="spellStart"/>
      <w:r>
        <w:rPr>
          <w:rFonts w:ascii="Arial" w:hAnsi="Arial" w:cs="Arial"/>
          <w:sz w:val="14"/>
          <w:szCs w:val="16"/>
        </w:rPr>
        <w:t>dokumentaciji</w:t>
      </w:r>
      <w:proofErr w:type="spellEnd"/>
      <w:r>
        <w:rPr>
          <w:rFonts w:ascii="Arial" w:hAnsi="Arial" w:cs="Arial"/>
          <w:sz w:val="14"/>
          <w:szCs w:val="16"/>
        </w:rPr>
        <w:t xml:space="preserve"> </w:t>
      </w:r>
      <w:proofErr w:type="spellStart"/>
      <w:r>
        <w:rPr>
          <w:rFonts w:ascii="Arial" w:hAnsi="Arial" w:cs="Arial"/>
          <w:sz w:val="14"/>
          <w:szCs w:val="16"/>
        </w:rPr>
        <w:t>odredi</w:t>
      </w:r>
      <w:proofErr w:type="spellEnd"/>
      <w:r>
        <w:rPr>
          <w:rFonts w:ascii="Arial" w:hAnsi="Arial" w:cs="Arial"/>
          <w:sz w:val="14"/>
          <w:szCs w:val="16"/>
        </w:rPr>
        <w:t xml:space="preserve"> da li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potpisnici</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dužni</w:t>
      </w:r>
      <w:proofErr w:type="spellEnd"/>
      <w:r>
        <w:rPr>
          <w:rFonts w:ascii="Arial" w:hAnsi="Arial" w:cs="Arial"/>
          <w:sz w:val="14"/>
          <w:szCs w:val="16"/>
        </w:rPr>
        <w:t xml:space="preserve"> da </w:t>
      </w:r>
      <w:proofErr w:type="spellStart"/>
      <w:r>
        <w:rPr>
          <w:rFonts w:ascii="Arial" w:hAnsi="Arial" w:cs="Arial"/>
          <w:sz w:val="14"/>
          <w:szCs w:val="16"/>
        </w:rPr>
        <w:t>ga</w:t>
      </w:r>
      <w:proofErr w:type="spellEnd"/>
      <w:r>
        <w:rPr>
          <w:rFonts w:ascii="Arial" w:hAnsi="Arial" w:cs="Arial"/>
          <w:sz w:val="14"/>
          <w:szCs w:val="16"/>
        </w:rPr>
        <w:t xml:space="preserve"> </w:t>
      </w:r>
      <w:proofErr w:type="spellStart"/>
      <w:r>
        <w:rPr>
          <w:rFonts w:ascii="Arial" w:hAnsi="Arial" w:cs="Arial"/>
          <w:sz w:val="14"/>
          <w:szCs w:val="16"/>
        </w:rPr>
        <w:t>izvršavaju</w:t>
      </w:r>
      <w:proofErr w:type="spellEnd"/>
    </w:p>
  </w:footnote>
  <w:footnote w:id="9">
    <w:p w:rsidR="00C11B76" w:rsidRDefault="00C11B76" w:rsidP="00C11B76">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10">
    <w:p w:rsidR="00C11B76" w:rsidRDefault="00C11B76" w:rsidP="00C11B76">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rsidR="00C11B76" w:rsidRDefault="00C11B76" w:rsidP="00C11B76">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2">
    <w:p w:rsidR="00C11B76" w:rsidRDefault="00C11B76" w:rsidP="00C11B76">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7C07B8"/>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76"/>
    <w:rsid w:val="00155A29"/>
    <w:rsid w:val="002A152B"/>
    <w:rsid w:val="0038641F"/>
    <w:rsid w:val="00522606"/>
    <w:rsid w:val="00575219"/>
    <w:rsid w:val="006859AB"/>
    <w:rsid w:val="006C6F89"/>
    <w:rsid w:val="00835E4C"/>
    <w:rsid w:val="00892852"/>
    <w:rsid w:val="008B188E"/>
    <w:rsid w:val="00914166"/>
    <w:rsid w:val="009469D2"/>
    <w:rsid w:val="00AB4C3D"/>
    <w:rsid w:val="00C11B76"/>
    <w:rsid w:val="00E63F68"/>
    <w:rsid w:val="00FE6FB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352D3"/>
  <w15:chartTrackingRefBased/>
  <w15:docId w15:val="{119D7C8D-3854-415F-9897-C16A17DB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B7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1B76"/>
    <w:rPr>
      <w:color w:val="0563C1" w:themeColor="hyperlink"/>
      <w:u w:val="single"/>
    </w:rPr>
  </w:style>
  <w:style w:type="paragraph" w:styleId="FootnoteText">
    <w:name w:val="footnote text"/>
    <w:basedOn w:val="Normal"/>
    <w:link w:val="FootnoteTextChar"/>
    <w:uiPriority w:val="99"/>
    <w:semiHidden/>
    <w:unhideWhenUsed/>
    <w:rsid w:val="00C11B7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11B76"/>
    <w:rPr>
      <w:rFonts w:ascii="Calibri" w:eastAsia="Calibri" w:hAnsi="Calibri" w:cs="Times New Roman"/>
      <w:sz w:val="20"/>
      <w:szCs w:val="20"/>
      <w:lang w:val="en-US"/>
    </w:rPr>
  </w:style>
  <w:style w:type="character" w:styleId="FootnoteReference">
    <w:name w:val="footnote reference"/>
    <w:uiPriority w:val="99"/>
    <w:semiHidden/>
    <w:unhideWhenUsed/>
    <w:rsid w:val="00C11B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22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2606</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8</cp:revision>
  <dcterms:created xsi:type="dcterms:W3CDTF">2024-02-09T07:33:00Z</dcterms:created>
  <dcterms:modified xsi:type="dcterms:W3CDTF">2025-02-21T07:44:00Z</dcterms:modified>
</cp:coreProperties>
</file>