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272" w:rsidRPr="009404A2" w:rsidRDefault="00543272" w:rsidP="00543272">
      <w:pPr>
        <w:rPr>
          <w:rFonts w:ascii="Cambria" w:hAnsi="Cambria"/>
          <w:b/>
        </w:rPr>
      </w:pPr>
      <w:r w:rsidRPr="009404A2">
        <w:rPr>
          <w:rFonts w:ascii="Cambria" w:hAnsi="Cambria"/>
          <w:b/>
        </w:rPr>
        <w:t>UPRAVA ZA KAPITALNE PROJEKTE</w:t>
      </w:r>
      <w:bookmarkStart w:id="0" w:name="_GoBack"/>
      <w:bookmarkEnd w:id="0"/>
    </w:p>
    <w:p w:rsidR="00543272" w:rsidRPr="009404A2" w:rsidRDefault="00543272" w:rsidP="00543272">
      <w:pPr>
        <w:rPr>
          <w:rFonts w:ascii="Cambria" w:hAnsi="Cambria"/>
        </w:rPr>
      </w:pPr>
      <w:r w:rsidRPr="009404A2">
        <w:rPr>
          <w:rFonts w:ascii="Cambria" w:hAnsi="Cambria"/>
        </w:rPr>
        <w:t xml:space="preserve">Broj iz evidencije postupaka javnih nabavki: </w:t>
      </w:r>
      <w:r w:rsidR="00C4271B">
        <w:rPr>
          <w:lang w:val="sr-Latn-ME"/>
        </w:rPr>
        <w:t>04-155/24</w:t>
      </w:r>
    </w:p>
    <w:p w:rsidR="00543272" w:rsidRPr="009404A2" w:rsidRDefault="00543272" w:rsidP="00543272">
      <w:pPr>
        <w:rPr>
          <w:rFonts w:ascii="Cambria" w:hAnsi="Cambria"/>
        </w:rPr>
      </w:pPr>
      <w:r w:rsidRPr="009404A2">
        <w:rPr>
          <w:rFonts w:ascii="Cambria" w:hAnsi="Cambria"/>
        </w:rPr>
        <w:t xml:space="preserve">Redni broj iz Plana javnih nabavki: </w:t>
      </w:r>
      <w:r w:rsidR="00C4271B">
        <w:rPr>
          <w:lang w:val="sr-Latn-ME"/>
        </w:rPr>
        <w:t>28</w:t>
      </w:r>
    </w:p>
    <w:p w:rsidR="00543272" w:rsidRPr="009404A2" w:rsidRDefault="00543272" w:rsidP="00543272">
      <w:pPr>
        <w:rPr>
          <w:rFonts w:ascii="Cambria" w:hAnsi="Cambria"/>
        </w:rPr>
      </w:pPr>
      <w:r w:rsidRPr="009404A2">
        <w:rPr>
          <w:rFonts w:ascii="Cambria" w:hAnsi="Cambria"/>
        </w:rPr>
        <w:t xml:space="preserve">Djelovodni </w:t>
      </w:r>
      <w:r w:rsidRPr="00C012F5">
        <w:rPr>
          <w:rFonts w:ascii="Cambria" w:hAnsi="Cambria"/>
        </w:rPr>
        <w:t>broj: 01-426/24-6</w:t>
      </w:r>
      <w:r w:rsidR="00C4271B">
        <w:rPr>
          <w:rFonts w:ascii="Cambria" w:hAnsi="Cambria"/>
        </w:rPr>
        <w:t>907</w:t>
      </w:r>
      <w:r w:rsidRPr="00C012F5">
        <w:rPr>
          <w:rFonts w:ascii="Cambria" w:hAnsi="Cambria"/>
        </w:rPr>
        <w:t>/5</w:t>
      </w:r>
    </w:p>
    <w:p w:rsidR="00543272" w:rsidRPr="009404A2" w:rsidRDefault="00543272" w:rsidP="00543272">
      <w:pPr>
        <w:rPr>
          <w:rFonts w:ascii="Cambria" w:hAnsi="Cambria"/>
        </w:rPr>
      </w:pPr>
      <w:r w:rsidRPr="009404A2">
        <w:rPr>
          <w:rFonts w:ascii="Cambria" w:hAnsi="Cambria"/>
        </w:rPr>
        <w:t xml:space="preserve">Podgorica, </w:t>
      </w:r>
      <w:r>
        <w:rPr>
          <w:rFonts w:ascii="Cambria" w:hAnsi="Cambria"/>
        </w:rPr>
        <w:t>3</w:t>
      </w:r>
      <w:r w:rsidR="00C4271B">
        <w:rPr>
          <w:rFonts w:ascii="Cambria" w:hAnsi="Cambria"/>
        </w:rPr>
        <w:t>1</w:t>
      </w:r>
      <w:r>
        <w:rPr>
          <w:rFonts w:ascii="Cambria" w:hAnsi="Cambria"/>
        </w:rPr>
        <w:t>.12</w:t>
      </w:r>
      <w:r w:rsidRPr="009404A2">
        <w:rPr>
          <w:rFonts w:ascii="Cambria" w:hAnsi="Cambria"/>
        </w:rPr>
        <w:t>.2024. godine</w:t>
      </w:r>
    </w:p>
    <w:p w:rsidR="00543272" w:rsidRPr="009404A2" w:rsidRDefault="00543272" w:rsidP="00543272">
      <w:pPr>
        <w:jc w:val="both"/>
        <w:rPr>
          <w:rFonts w:ascii="Cambria" w:hAnsi="Cambria"/>
        </w:rPr>
      </w:pPr>
    </w:p>
    <w:p w:rsidR="00543272" w:rsidRPr="009404A2" w:rsidRDefault="00543272" w:rsidP="00543272">
      <w:pPr>
        <w:jc w:val="both"/>
        <w:rPr>
          <w:rFonts w:ascii="Cambria" w:hAnsi="Cambria"/>
        </w:rPr>
      </w:pPr>
      <w:r w:rsidRPr="009404A2">
        <w:rPr>
          <w:rFonts w:ascii="Cambria" w:hAnsi="Cambria"/>
        </w:rPr>
        <w:t>Na osnovu člana 94 stav 1 i 2 Zakona o javnim nabavkama (“Službeni list Crne Gore”, br. 074/19 od 30.12.2019. godine, br. 003/23 od 10.01.2023. godine i br.</w:t>
      </w:r>
      <w:r>
        <w:rPr>
          <w:rFonts w:ascii="Cambria" w:hAnsi="Cambria"/>
        </w:rPr>
        <w:t xml:space="preserve"> </w:t>
      </w:r>
      <w:r w:rsidRPr="009404A2">
        <w:rPr>
          <w:rFonts w:ascii="Cambria" w:hAnsi="Cambria"/>
        </w:rPr>
        <w:t xml:space="preserve">011/23 od 27.01.2023. godine) </w:t>
      </w:r>
      <w:r w:rsidRPr="009404A2">
        <w:rPr>
          <w:rFonts w:ascii="Cambria" w:hAnsi="Cambria"/>
          <w:b/>
        </w:rPr>
        <w:t xml:space="preserve">Uprava za kapitalne projekte </w:t>
      </w:r>
      <w:r w:rsidRPr="009404A2">
        <w:rPr>
          <w:rFonts w:ascii="Cambria" w:hAnsi="Cambria"/>
        </w:rPr>
        <w:t>objavljuje:</w:t>
      </w:r>
    </w:p>
    <w:p w:rsidR="00543272" w:rsidRPr="009404A2" w:rsidRDefault="00543272" w:rsidP="00543272">
      <w:pPr>
        <w:rPr>
          <w:rFonts w:ascii="Cambria" w:hAnsi="Cambria"/>
        </w:rPr>
      </w:pPr>
    </w:p>
    <w:p w:rsidR="00543272" w:rsidRDefault="00543272" w:rsidP="00543272">
      <w:pPr>
        <w:jc w:val="center"/>
        <w:rPr>
          <w:rFonts w:ascii="Cambria" w:hAnsi="Cambria"/>
          <w:b/>
        </w:rPr>
      </w:pPr>
      <w:r w:rsidRPr="009404A2">
        <w:rPr>
          <w:rFonts w:ascii="Cambria" w:hAnsi="Cambria"/>
          <w:b/>
        </w:rPr>
        <w:t xml:space="preserve">IZMJENA I DOPUNA BR 1 TENDERSKE DOKUMENTACIJE ZA </w:t>
      </w:r>
      <w:r>
        <w:rPr>
          <w:rFonts w:ascii="Cambria" w:hAnsi="Cambria"/>
          <w:b/>
        </w:rPr>
        <w:t>OTVORENI POSTUPAK JAVNE NABAVKE</w:t>
      </w:r>
      <w:r w:rsidRPr="009404A2">
        <w:rPr>
          <w:rFonts w:ascii="Cambria" w:hAnsi="Cambria"/>
          <w:b/>
        </w:rPr>
        <w:t xml:space="preserve"> </w:t>
      </w:r>
      <w:r w:rsidRPr="0076474C">
        <w:rPr>
          <w:rFonts w:ascii="Cambria" w:hAnsi="Cambria"/>
          <w:b/>
        </w:rPr>
        <w:t xml:space="preserve">ZA </w:t>
      </w:r>
      <w:r w:rsidR="00C4271B">
        <w:rPr>
          <w:rFonts w:ascii="Cambria" w:hAnsi="Cambria"/>
          <w:b/>
        </w:rPr>
        <w:t xml:space="preserve">RADOVE NA </w:t>
      </w:r>
      <w:r w:rsidR="00C4271B" w:rsidRPr="00C4271B">
        <w:rPr>
          <w:rFonts w:ascii="Cambria" w:hAnsi="Cambria"/>
          <w:b/>
        </w:rPr>
        <w:t>VODOVOD</w:t>
      </w:r>
      <w:r w:rsidR="00C4271B">
        <w:rPr>
          <w:rFonts w:ascii="Cambria" w:hAnsi="Cambria"/>
          <w:b/>
        </w:rPr>
        <w:t>U</w:t>
      </w:r>
      <w:r w:rsidR="00C4271B" w:rsidRPr="00C4271B">
        <w:rPr>
          <w:rFonts w:ascii="Cambria" w:hAnsi="Cambria"/>
          <w:b/>
        </w:rPr>
        <w:t xml:space="preserve"> "SEOŠNICA" -RAZDELJNE KOMORE MZ SEOŠNICA, OPŠTINA ROŽAJE</w:t>
      </w:r>
    </w:p>
    <w:p w:rsidR="00543272" w:rsidRPr="009404A2" w:rsidRDefault="00543272" w:rsidP="00543272">
      <w:pPr>
        <w:rPr>
          <w:rFonts w:ascii="Cambria" w:hAnsi="Cambria"/>
          <w:b/>
        </w:rPr>
      </w:pPr>
    </w:p>
    <w:p w:rsidR="00543272" w:rsidRDefault="00C4271B" w:rsidP="00543272">
      <w:pPr>
        <w:jc w:val="both"/>
        <w:rPr>
          <w:rFonts w:ascii="Cambria" w:hAnsi="Cambria"/>
        </w:rPr>
      </w:pPr>
      <w:r>
        <w:rPr>
          <w:rFonts w:ascii="Cambria" w:hAnsi="Cambria"/>
        </w:rPr>
        <w:t xml:space="preserve">1. </w:t>
      </w:r>
      <w:r w:rsidR="00543272" w:rsidRPr="007544D7">
        <w:rPr>
          <w:rFonts w:ascii="Cambria" w:hAnsi="Cambria"/>
        </w:rPr>
        <w:t xml:space="preserve">Vrši se izmjena tenderske dokumentacije na portalu CEJN u dijelu Izjave privrednih subjekata, na način da se u ESPD šablonu isključuju </w:t>
      </w:r>
      <w:r w:rsidR="00543272">
        <w:rPr>
          <w:rFonts w:ascii="Cambria" w:hAnsi="Cambria"/>
        </w:rPr>
        <w:t xml:space="preserve">podaci koja nijesu zahtijevani Uslovima za </w:t>
      </w:r>
      <w:r w:rsidR="00543272" w:rsidRPr="0010785A">
        <w:rPr>
          <w:rFonts w:ascii="Cambria" w:hAnsi="Cambria"/>
        </w:rPr>
        <w:t>učešće u postupku i zahtjevi</w:t>
      </w:r>
      <w:r w:rsidR="00543272">
        <w:rPr>
          <w:rFonts w:ascii="Cambria" w:hAnsi="Cambria"/>
        </w:rPr>
        <w:t>ma</w:t>
      </w:r>
      <w:r w:rsidR="00543272" w:rsidRPr="0010785A">
        <w:rPr>
          <w:rFonts w:ascii="Cambria" w:hAnsi="Cambria"/>
        </w:rPr>
        <w:t xml:space="preserve"> u pogledu načina izvršavanja predmeta nabavke</w:t>
      </w:r>
      <w:r w:rsidR="00543272">
        <w:rPr>
          <w:rFonts w:ascii="Cambria" w:hAnsi="Cambria"/>
        </w:rPr>
        <w:t>.</w:t>
      </w:r>
    </w:p>
    <w:p w:rsidR="00C4271B" w:rsidRDefault="00C4271B" w:rsidP="00543272">
      <w:pPr>
        <w:jc w:val="both"/>
        <w:rPr>
          <w:rFonts w:ascii="Cambria" w:hAnsi="Cambria"/>
          <w:b/>
        </w:rPr>
      </w:pPr>
    </w:p>
    <w:p w:rsidR="00543272" w:rsidRDefault="00C4271B" w:rsidP="00543272">
      <w:pPr>
        <w:jc w:val="both"/>
        <w:rPr>
          <w:rFonts w:ascii="Cambria" w:hAnsi="Cambria"/>
          <w:b/>
        </w:rPr>
      </w:pPr>
      <w:r>
        <w:rPr>
          <w:rFonts w:ascii="Cambria" w:hAnsi="Cambria"/>
          <w:b/>
        </w:rPr>
        <w:t>2. U okviru Tendersk</w:t>
      </w:r>
      <w:r w:rsidR="00DE3DB0">
        <w:rPr>
          <w:rFonts w:ascii="Cambria" w:hAnsi="Cambria"/>
          <w:b/>
        </w:rPr>
        <w:t>e</w:t>
      </w:r>
      <w:r>
        <w:rPr>
          <w:rFonts w:ascii="Cambria" w:hAnsi="Cambria"/>
          <w:b/>
        </w:rPr>
        <w:t xml:space="preserve"> dokumentacij</w:t>
      </w:r>
      <w:r w:rsidR="00DE3DB0">
        <w:rPr>
          <w:rFonts w:ascii="Cambria" w:hAnsi="Cambria"/>
          <w:b/>
        </w:rPr>
        <w:t>e</w:t>
      </w:r>
      <w:r>
        <w:rPr>
          <w:rFonts w:ascii="Cambria" w:hAnsi="Cambria"/>
          <w:b/>
        </w:rPr>
        <w:t xml:space="preserve"> </w:t>
      </w:r>
    </w:p>
    <w:p w:rsidR="00C4271B" w:rsidRPr="004C2F7D" w:rsidRDefault="00C4271B" w:rsidP="00C4271B">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ind w:left="720"/>
        <w:outlineLvl w:val="0"/>
        <w:rPr>
          <w:b/>
          <w:lang w:val="sr-Latn-ME"/>
        </w:rPr>
      </w:pPr>
      <w:bookmarkStart w:id="1" w:name="_Toc62730561"/>
      <w:r>
        <w:rPr>
          <w:b/>
          <w:lang w:val="sr-Latn-ME"/>
        </w:rPr>
        <w:t xml:space="preserve">9. </w:t>
      </w:r>
      <w:r w:rsidRPr="004C2F7D">
        <w:rPr>
          <w:b/>
          <w:lang w:val="sr-Latn-ME"/>
        </w:rPr>
        <w:t>NAČIN, MJESTO I VRIJEME PODNOŠENJA PONUDA I OTVARANJA PONUDA</w:t>
      </w:r>
      <w:bookmarkEnd w:id="1"/>
    </w:p>
    <w:p w:rsidR="00C4271B" w:rsidRPr="004C2F7D" w:rsidRDefault="00C4271B" w:rsidP="00C4271B">
      <w:pPr>
        <w:jc w:val="both"/>
        <w:rPr>
          <w:color w:val="000000"/>
          <w:lang w:val="sr-Latn-ME"/>
        </w:rPr>
      </w:pPr>
      <w:r w:rsidRPr="004C2F7D">
        <w:rPr>
          <w:color w:val="000000"/>
          <w:lang w:val="sr-Latn-ME"/>
        </w:rPr>
        <w:t xml:space="preserve">Ponude se podnose preko ESJN-a zaključno sa </w:t>
      </w:r>
      <w:r w:rsidRPr="001E604A">
        <w:rPr>
          <w:color w:val="000000"/>
          <w:lang w:val="sr-Latn-ME"/>
        </w:rPr>
        <w:t xml:space="preserve">danom  </w:t>
      </w:r>
      <w:r>
        <w:rPr>
          <w:b/>
          <w:color w:val="000000"/>
          <w:lang w:val="sr-Latn-ME"/>
        </w:rPr>
        <w:t>13</w:t>
      </w:r>
      <w:r w:rsidRPr="001E604A">
        <w:rPr>
          <w:b/>
          <w:color w:val="000000"/>
          <w:lang w:val="sr-Latn-ME"/>
        </w:rPr>
        <w:t>.</w:t>
      </w:r>
      <w:r>
        <w:rPr>
          <w:b/>
          <w:color w:val="000000"/>
          <w:lang w:val="sr-Latn-ME"/>
        </w:rPr>
        <w:t>0</w:t>
      </w:r>
      <w:r w:rsidRPr="001E604A">
        <w:rPr>
          <w:b/>
          <w:color w:val="000000"/>
          <w:lang w:val="sr-Latn-ME"/>
        </w:rPr>
        <w:t>1.202</w:t>
      </w:r>
      <w:r>
        <w:rPr>
          <w:b/>
          <w:color w:val="000000"/>
          <w:lang w:val="sr-Latn-ME"/>
        </w:rPr>
        <w:t>5</w:t>
      </w:r>
      <w:r w:rsidRPr="001E604A">
        <w:rPr>
          <w:b/>
          <w:color w:val="000000"/>
          <w:lang w:val="sr-Latn-ME"/>
        </w:rPr>
        <w:t>. godine do 10 sati</w:t>
      </w:r>
      <w:r w:rsidRPr="001E604A">
        <w:rPr>
          <w:color w:val="000000"/>
          <w:lang w:val="sr-Latn-ME"/>
        </w:rPr>
        <w:t>.</w:t>
      </w:r>
    </w:p>
    <w:p w:rsidR="00C4271B" w:rsidRPr="004C2F7D" w:rsidRDefault="00C4271B" w:rsidP="00C4271B">
      <w:pPr>
        <w:jc w:val="both"/>
        <w:rPr>
          <w:color w:val="000000"/>
          <w:lang w:val="sr-Latn-ME"/>
        </w:rPr>
      </w:pPr>
      <w:r w:rsidRPr="004C2F7D">
        <w:rPr>
          <w:color w:val="000000"/>
          <w:lang w:val="sr-Latn-ME"/>
        </w:rPr>
        <w:t>Izjava privrednog subjekta i garancija banke podnose se u elektronskom obliku putem ESJN.</w:t>
      </w:r>
    </w:p>
    <w:p w:rsidR="00C4271B" w:rsidRPr="004C2F7D" w:rsidRDefault="00C4271B" w:rsidP="00C4271B">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C4271B" w:rsidRPr="004C2F7D" w:rsidRDefault="00C4271B" w:rsidP="00C4271B">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4271B" w:rsidRPr="004C2F7D" w:rsidRDefault="00C4271B" w:rsidP="00C4271B">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C4271B" w:rsidRPr="004C2F7D" w:rsidRDefault="00C4271B" w:rsidP="00C4271B">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C4271B" w:rsidRPr="004C2F7D" w:rsidRDefault="00C4271B" w:rsidP="00C4271B">
      <w:pPr>
        <w:jc w:val="both"/>
        <w:rPr>
          <w:color w:val="000000"/>
          <w:lang w:val="sr-Latn-ME"/>
        </w:rPr>
      </w:pPr>
      <w:r w:rsidRPr="004C2F7D">
        <w:rPr>
          <w:color w:val="000000"/>
          <w:lang w:val="sr-Latn-ME"/>
        </w:rPr>
        <w:lastRenderedPageBreak/>
        <w:t>O dostavljanju garancije ponude, naručilac će sačiniti potvrdu i uz zapisnik o otvaranju o otvaranju ponuda priložiti kao skeniranu kopiju u ESJN, istog dana kada je izvršeno otvaranje ponuda.</w:t>
      </w:r>
    </w:p>
    <w:p w:rsidR="00C4271B" w:rsidRPr="004C2F7D" w:rsidRDefault="00C4271B" w:rsidP="00C4271B">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rsidR="00C4271B" w:rsidRPr="004C2F7D" w:rsidRDefault="00C4271B" w:rsidP="00C4271B">
      <w:pPr>
        <w:pStyle w:val="ListParagraph"/>
        <w:numPr>
          <w:ilvl w:val="0"/>
          <w:numId w:val="2"/>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rsidR="00C4271B" w:rsidRPr="004C2F7D" w:rsidRDefault="00C4271B" w:rsidP="00C4271B">
      <w:pPr>
        <w:numPr>
          <w:ilvl w:val="0"/>
          <w:numId w:val="2"/>
        </w:numPr>
        <w:spacing w:after="0" w:line="240" w:lineRule="auto"/>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rsidR="00C4271B" w:rsidRPr="004C2F7D" w:rsidRDefault="00C4271B" w:rsidP="00C4271B">
      <w:pPr>
        <w:jc w:val="both"/>
        <w:rPr>
          <w:color w:val="000000"/>
          <w:lang w:val="sr-Latn-ME"/>
        </w:rPr>
      </w:pPr>
      <w:r w:rsidRPr="001E604A">
        <w:rPr>
          <w:color w:val="000000"/>
          <w:lang w:val="sr-Latn-ME"/>
        </w:rPr>
        <w:t xml:space="preserve">radnim danima od 10:00 do 14:00 sati, zaključno sa danom </w:t>
      </w:r>
      <w:r>
        <w:rPr>
          <w:b/>
          <w:color w:val="000000"/>
          <w:lang w:val="sr-Latn-ME"/>
        </w:rPr>
        <w:t>13</w:t>
      </w:r>
      <w:r w:rsidRPr="001E604A">
        <w:rPr>
          <w:b/>
          <w:color w:val="000000"/>
          <w:lang w:val="sr-Latn-ME"/>
        </w:rPr>
        <w:t>.</w:t>
      </w:r>
      <w:r>
        <w:rPr>
          <w:b/>
          <w:color w:val="000000"/>
          <w:lang w:val="sr-Latn-ME"/>
        </w:rPr>
        <w:t>0</w:t>
      </w:r>
      <w:r w:rsidRPr="001E604A">
        <w:rPr>
          <w:b/>
          <w:color w:val="000000"/>
          <w:lang w:val="sr-Latn-ME"/>
        </w:rPr>
        <w:t>1.202</w:t>
      </w:r>
      <w:r>
        <w:rPr>
          <w:b/>
          <w:color w:val="000000"/>
          <w:lang w:val="sr-Latn-ME"/>
        </w:rPr>
        <w:t>5</w:t>
      </w:r>
      <w:r w:rsidRPr="001E604A">
        <w:rPr>
          <w:b/>
          <w:color w:val="000000"/>
          <w:lang w:val="sr-Latn-ME"/>
        </w:rPr>
        <w:t>. godine do 10 sati.</w:t>
      </w:r>
    </w:p>
    <w:p w:rsidR="00C4271B" w:rsidRDefault="00C4271B" w:rsidP="00543272">
      <w:pPr>
        <w:jc w:val="both"/>
        <w:rPr>
          <w:rFonts w:ascii="Cambria" w:hAnsi="Cambria"/>
          <w:b/>
        </w:rPr>
      </w:pPr>
    </w:p>
    <w:p w:rsidR="00C4271B" w:rsidRDefault="00C4271B" w:rsidP="00543272">
      <w:pPr>
        <w:jc w:val="both"/>
        <w:rPr>
          <w:rFonts w:ascii="Cambria" w:hAnsi="Cambria"/>
          <w:b/>
        </w:rPr>
      </w:pPr>
      <w:r>
        <w:rPr>
          <w:rFonts w:ascii="Cambria" w:hAnsi="Cambria"/>
          <w:b/>
        </w:rPr>
        <w:t xml:space="preserve">Mijenja se </w:t>
      </w:r>
      <w:r w:rsidR="00DE3DB0">
        <w:rPr>
          <w:rFonts w:ascii="Cambria" w:hAnsi="Cambria"/>
          <w:b/>
        </w:rPr>
        <w:t>i</w:t>
      </w:r>
      <w:r>
        <w:rPr>
          <w:rFonts w:ascii="Cambria" w:hAnsi="Cambria"/>
          <w:b/>
        </w:rPr>
        <w:t xml:space="preserve"> glasi:</w:t>
      </w:r>
    </w:p>
    <w:p w:rsidR="00C4271B" w:rsidRPr="004C2F7D" w:rsidRDefault="00C4271B" w:rsidP="00C4271B">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ind w:left="720"/>
        <w:outlineLvl w:val="0"/>
        <w:rPr>
          <w:b/>
          <w:lang w:val="sr-Latn-ME"/>
        </w:rPr>
      </w:pPr>
      <w:r>
        <w:rPr>
          <w:b/>
          <w:lang w:val="sr-Latn-ME"/>
        </w:rPr>
        <w:t xml:space="preserve">9. </w:t>
      </w:r>
      <w:r w:rsidRPr="004C2F7D">
        <w:rPr>
          <w:b/>
          <w:lang w:val="sr-Latn-ME"/>
        </w:rPr>
        <w:t>NAČIN, MJESTO I VRIJEME PODNOŠENJA PONUDA I OTVARANJA PONUDA</w:t>
      </w:r>
    </w:p>
    <w:p w:rsidR="00C4271B" w:rsidRPr="004C2F7D" w:rsidRDefault="00C4271B" w:rsidP="00C4271B">
      <w:pPr>
        <w:jc w:val="both"/>
        <w:rPr>
          <w:color w:val="000000"/>
          <w:lang w:val="sr-Latn-ME"/>
        </w:rPr>
      </w:pPr>
      <w:r w:rsidRPr="004C2F7D">
        <w:rPr>
          <w:color w:val="000000"/>
          <w:lang w:val="sr-Latn-ME"/>
        </w:rPr>
        <w:t xml:space="preserve">Ponude se podnose preko ESJN-a zaključno sa </w:t>
      </w:r>
      <w:r w:rsidRPr="001E604A">
        <w:rPr>
          <w:color w:val="000000"/>
          <w:lang w:val="sr-Latn-ME"/>
        </w:rPr>
        <w:t xml:space="preserve">danom  </w:t>
      </w:r>
      <w:r>
        <w:rPr>
          <w:b/>
          <w:color w:val="000000"/>
          <w:lang w:val="sr-Latn-ME"/>
        </w:rPr>
        <w:t>1</w:t>
      </w:r>
      <w:r>
        <w:rPr>
          <w:b/>
          <w:color w:val="000000"/>
          <w:lang w:val="sr-Latn-ME"/>
        </w:rPr>
        <w:t>6</w:t>
      </w:r>
      <w:r w:rsidRPr="001E604A">
        <w:rPr>
          <w:b/>
          <w:color w:val="000000"/>
          <w:lang w:val="sr-Latn-ME"/>
        </w:rPr>
        <w:t>.</w:t>
      </w:r>
      <w:r>
        <w:rPr>
          <w:b/>
          <w:color w:val="000000"/>
          <w:lang w:val="sr-Latn-ME"/>
        </w:rPr>
        <w:t>0</w:t>
      </w:r>
      <w:r w:rsidRPr="001E604A">
        <w:rPr>
          <w:b/>
          <w:color w:val="000000"/>
          <w:lang w:val="sr-Latn-ME"/>
        </w:rPr>
        <w:t>1.202</w:t>
      </w:r>
      <w:r>
        <w:rPr>
          <w:b/>
          <w:color w:val="000000"/>
          <w:lang w:val="sr-Latn-ME"/>
        </w:rPr>
        <w:t>5</w:t>
      </w:r>
      <w:r w:rsidRPr="001E604A">
        <w:rPr>
          <w:b/>
          <w:color w:val="000000"/>
          <w:lang w:val="sr-Latn-ME"/>
        </w:rPr>
        <w:t>. godine do 10 sati</w:t>
      </w:r>
      <w:r w:rsidRPr="001E604A">
        <w:rPr>
          <w:color w:val="000000"/>
          <w:lang w:val="sr-Latn-ME"/>
        </w:rPr>
        <w:t>.</w:t>
      </w:r>
    </w:p>
    <w:p w:rsidR="00C4271B" w:rsidRPr="004C2F7D" w:rsidRDefault="00C4271B" w:rsidP="00C4271B">
      <w:pPr>
        <w:jc w:val="both"/>
        <w:rPr>
          <w:color w:val="000000"/>
          <w:lang w:val="sr-Latn-ME"/>
        </w:rPr>
      </w:pPr>
      <w:r w:rsidRPr="004C2F7D">
        <w:rPr>
          <w:color w:val="000000"/>
          <w:lang w:val="sr-Latn-ME"/>
        </w:rPr>
        <w:t>Izjava privrednog subjekta i garancija banke podnose se u elektronskom obliku putem ESJN.</w:t>
      </w:r>
    </w:p>
    <w:p w:rsidR="00C4271B" w:rsidRPr="004C2F7D" w:rsidRDefault="00C4271B" w:rsidP="00C4271B">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C4271B" w:rsidRPr="004C2F7D" w:rsidRDefault="00C4271B" w:rsidP="00C4271B">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4271B" w:rsidRPr="004C2F7D" w:rsidRDefault="00C4271B" w:rsidP="00C4271B">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C4271B" w:rsidRPr="004C2F7D" w:rsidRDefault="00C4271B" w:rsidP="00C4271B">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C4271B" w:rsidRPr="004C2F7D" w:rsidRDefault="00C4271B" w:rsidP="00C4271B">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rsidR="00C4271B" w:rsidRPr="004C2F7D" w:rsidRDefault="00C4271B" w:rsidP="00C4271B">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rsidR="00C4271B" w:rsidRPr="004C2F7D" w:rsidRDefault="00C4271B" w:rsidP="00C4271B">
      <w:pPr>
        <w:pStyle w:val="ListParagraph"/>
        <w:numPr>
          <w:ilvl w:val="0"/>
          <w:numId w:val="2"/>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rsidR="00C4271B" w:rsidRPr="004C2F7D" w:rsidRDefault="00C4271B" w:rsidP="00C4271B">
      <w:pPr>
        <w:numPr>
          <w:ilvl w:val="0"/>
          <w:numId w:val="2"/>
        </w:numPr>
        <w:spacing w:after="0" w:line="240" w:lineRule="auto"/>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rsidR="00C4271B" w:rsidRPr="004C2F7D" w:rsidRDefault="00C4271B" w:rsidP="00C4271B">
      <w:pPr>
        <w:jc w:val="both"/>
        <w:rPr>
          <w:color w:val="000000"/>
          <w:lang w:val="sr-Latn-ME"/>
        </w:rPr>
      </w:pPr>
      <w:r w:rsidRPr="001E604A">
        <w:rPr>
          <w:color w:val="000000"/>
          <w:lang w:val="sr-Latn-ME"/>
        </w:rPr>
        <w:t xml:space="preserve">radnim danima od 10:00 do 14:00 sati, zaključno sa danom </w:t>
      </w:r>
      <w:r>
        <w:rPr>
          <w:b/>
          <w:color w:val="000000"/>
          <w:lang w:val="sr-Latn-ME"/>
        </w:rPr>
        <w:t>1</w:t>
      </w:r>
      <w:r>
        <w:rPr>
          <w:b/>
          <w:color w:val="000000"/>
          <w:lang w:val="sr-Latn-ME"/>
        </w:rPr>
        <w:t>6</w:t>
      </w:r>
      <w:r w:rsidRPr="001E604A">
        <w:rPr>
          <w:b/>
          <w:color w:val="000000"/>
          <w:lang w:val="sr-Latn-ME"/>
        </w:rPr>
        <w:t>.</w:t>
      </w:r>
      <w:r>
        <w:rPr>
          <w:b/>
          <w:color w:val="000000"/>
          <w:lang w:val="sr-Latn-ME"/>
        </w:rPr>
        <w:t>0</w:t>
      </w:r>
      <w:r w:rsidRPr="001E604A">
        <w:rPr>
          <w:b/>
          <w:color w:val="000000"/>
          <w:lang w:val="sr-Latn-ME"/>
        </w:rPr>
        <w:t>1.202</w:t>
      </w:r>
      <w:r>
        <w:rPr>
          <w:b/>
          <w:color w:val="000000"/>
          <w:lang w:val="sr-Latn-ME"/>
        </w:rPr>
        <w:t>5</w:t>
      </w:r>
      <w:r w:rsidRPr="001E604A">
        <w:rPr>
          <w:b/>
          <w:color w:val="000000"/>
          <w:lang w:val="sr-Latn-ME"/>
        </w:rPr>
        <w:t>. godine do 10 sati.</w:t>
      </w:r>
    </w:p>
    <w:p w:rsidR="00543272" w:rsidRPr="009404A2" w:rsidRDefault="00543272" w:rsidP="00543272">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ind w:left="426"/>
        <w:outlineLvl w:val="0"/>
        <w:rPr>
          <w:rFonts w:ascii="Cambria" w:hAnsi="Cambria"/>
          <w:b/>
          <w:iCs/>
          <w:lang w:val="sr-Latn-ME"/>
        </w:rPr>
      </w:pPr>
      <w:bookmarkStart w:id="2" w:name="_Toc62730568"/>
      <w:r w:rsidRPr="009404A2">
        <w:rPr>
          <w:rFonts w:ascii="Cambria" w:hAnsi="Cambria"/>
          <w:b/>
          <w:lang w:val="sr-Latn-ME"/>
        </w:rPr>
        <w:t>UPUTSTVO O PRAVNOM SREDSTVU</w:t>
      </w:r>
      <w:bookmarkEnd w:id="2"/>
    </w:p>
    <w:p w:rsidR="00543272" w:rsidRPr="009404A2" w:rsidRDefault="00543272" w:rsidP="00543272">
      <w:pPr>
        <w:tabs>
          <w:tab w:val="left" w:pos="5760"/>
        </w:tabs>
        <w:jc w:val="both"/>
        <w:rPr>
          <w:rFonts w:ascii="Cambria" w:hAnsi="Cambria"/>
          <w:color w:val="000000"/>
          <w:lang w:val="sr-Latn-ME"/>
        </w:rPr>
      </w:pPr>
      <w:r w:rsidRPr="009404A2">
        <w:rPr>
          <w:rFonts w:ascii="Cambria" w:hAnsi="Cambria"/>
          <w:color w:val="000000"/>
          <w:lang w:val="sr-Latn-ME"/>
        </w:rPr>
        <w:t>Privredni subjekat može da izjavi žalbu protiv ove tenderske dokumentacije Komisiji za zaštitu prava:</w:t>
      </w:r>
    </w:p>
    <w:p w:rsidR="00543272" w:rsidRPr="009404A2" w:rsidRDefault="00543272" w:rsidP="00543272">
      <w:pPr>
        <w:pStyle w:val="T30X"/>
        <w:ind w:left="567" w:hanging="283"/>
        <w:rPr>
          <w:rFonts w:ascii="Cambria" w:hAnsi="Cambria"/>
          <w:noProof/>
          <w:sz w:val="24"/>
          <w:szCs w:val="24"/>
          <w:lang w:val="sr-Latn-ME"/>
        </w:rPr>
      </w:pPr>
      <w:r w:rsidRPr="009404A2">
        <w:rPr>
          <w:rFonts w:ascii="Cambria" w:hAnsi="Cambria"/>
          <w:noProof/>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43272" w:rsidRPr="009404A2" w:rsidRDefault="00543272" w:rsidP="00543272">
      <w:pPr>
        <w:pStyle w:val="T30X"/>
        <w:ind w:left="567" w:hanging="283"/>
        <w:rPr>
          <w:rFonts w:ascii="Cambria" w:hAnsi="Cambria"/>
          <w:noProof/>
          <w:sz w:val="24"/>
          <w:szCs w:val="24"/>
          <w:lang w:val="sr-Latn-ME"/>
        </w:rPr>
      </w:pPr>
      <w:r w:rsidRPr="009404A2">
        <w:rPr>
          <w:rFonts w:ascii="Cambria" w:hAnsi="Cambria"/>
          <w:noProof/>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43272" w:rsidRPr="009404A2" w:rsidRDefault="00543272" w:rsidP="00543272">
      <w:pPr>
        <w:pStyle w:val="T30X"/>
        <w:ind w:left="567" w:hanging="283"/>
        <w:rPr>
          <w:rFonts w:ascii="Cambria" w:hAnsi="Cambria"/>
          <w:noProof/>
          <w:sz w:val="24"/>
          <w:szCs w:val="24"/>
          <w:lang w:val="sr-Latn-ME"/>
        </w:rPr>
      </w:pPr>
      <w:r w:rsidRPr="009404A2">
        <w:rPr>
          <w:rFonts w:ascii="Cambria" w:hAnsi="Cambria"/>
          <w:noProof/>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43272" w:rsidRPr="009404A2" w:rsidRDefault="00543272" w:rsidP="00543272">
      <w:pPr>
        <w:pStyle w:val="T30X"/>
        <w:ind w:left="567" w:hanging="283"/>
        <w:rPr>
          <w:rFonts w:ascii="Cambria" w:hAnsi="Cambria"/>
          <w:noProof/>
          <w:sz w:val="24"/>
          <w:szCs w:val="24"/>
          <w:lang w:val="sr-Latn-ME"/>
        </w:rPr>
      </w:pPr>
    </w:p>
    <w:p w:rsidR="00543272" w:rsidRPr="009404A2" w:rsidRDefault="00543272" w:rsidP="00543272">
      <w:pPr>
        <w:autoSpaceDE w:val="0"/>
        <w:autoSpaceDN w:val="0"/>
        <w:adjustRightInd w:val="0"/>
        <w:jc w:val="both"/>
        <w:rPr>
          <w:rFonts w:ascii="Cambria" w:hAnsi="Cambria"/>
          <w:color w:val="000000"/>
          <w:lang w:val="sr-Latn-ME"/>
        </w:rPr>
      </w:pPr>
      <w:r w:rsidRPr="009404A2">
        <w:rPr>
          <w:rFonts w:ascii="Cambria" w:hAnsi="Cambria"/>
          <w:color w:val="000000"/>
          <w:lang w:val="sr-Latn-ME"/>
        </w:rPr>
        <w:t>Žalba se izjavljuje preko naručioca neposredno putem ESJN-a. Žalba koja nije podnesena na naprijed predviđeni način biće odbijena kao nedozvoljena.</w:t>
      </w:r>
    </w:p>
    <w:p w:rsidR="00543272" w:rsidRPr="009404A2" w:rsidRDefault="00543272" w:rsidP="00543272">
      <w:pPr>
        <w:autoSpaceDE w:val="0"/>
        <w:autoSpaceDN w:val="0"/>
        <w:adjustRightInd w:val="0"/>
        <w:jc w:val="both"/>
        <w:rPr>
          <w:rFonts w:ascii="Cambria" w:hAnsi="Cambria"/>
          <w:color w:val="000000"/>
          <w:lang w:val="sr-Latn-ME"/>
        </w:rPr>
      </w:pPr>
      <w:r w:rsidRPr="009404A2">
        <w:rPr>
          <w:rFonts w:ascii="Cambria" w:hAnsi="Cambria"/>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43272" w:rsidRPr="009404A2" w:rsidRDefault="00543272" w:rsidP="00543272">
      <w:pPr>
        <w:tabs>
          <w:tab w:val="left" w:pos="5760"/>
        </w:tabs>
        <w:jc w:val="both"/>
        <w:rPr>
          <w:rFonts w:ascii="Cambria" w:hAnsi="Cambria"/>
          <w:color w:val="000000"/>
          <w:lang w:val="sr-Latn-ME"/>
        </w:rPr>
      </w:pPr>
      <w:r w:rsidRPr="009404A2">
        <w:rPr>
          <w:rFonts w:ascii="Cambria" w:hAnsi="Cambria"/>
          <w:color w:val="000000"/>
          <w:lang w:val="sr-Latn-ME"/>
        </w:rPr>
        <w:t>Ukoliko je predmet nabavke podijeljen po partijama, a žalba se odnosi samo na određenu/e partiju/e, naknada se plaća u iznosu 1% od procijenjene vrijednosti javne nabavke te/tih partije/a.</w:t>
      </w:r>
    </w:p>
    <w:p w:rsidR="00543272" w:rsidRPr="009404A2" w:rsidRDefault="00543272" w:rsidP="00543272">
      <w:pPr>
        <w:tabs>
          <w:tab w:val="left" w:pos="5760"/>
        </w:tabs>
        <w:jc w:val="both"/>
        <w:rPr>
          <w:rFonts w:ascii="Cambria" w:hAnsi="Cambria"/>
          <w:color w:val="000000"/>
          <w:lang w:val="sr-Latn-ME"/>
        </w:rPr>
      </w:pPr>
      <w:r w:rsidRPr="009404A2">
        <w:rPr>
          <w:rFonts w:ascii="Cambria" w:hAnsi="Cambria"/>
          <w:color w:val="000000"/>
          <w:lang w:val="sr-Latn-ME"/>
        </w:rPr>
        <w:t xml:space="preserve">Instrukcije za plaćanje naknade za vođenje postupka od strane žalilaca iz inostranstva nalaze se na internet stranici Komisije za zaštitu prava nabavki </w:t>
      </w:r>
      <w:hyperlink r:id="rId5" w:history="1">
        <w:r w:rsidRPr="009404A2">
          <w:rPr>
            <w:rStyle w:val="Hyperlink"/>
            <w:rFonts w:ascii="Cambria" w:hAnsi="Cambria"/>
            <w:lang w:val="sr-Latn-ME"/>
          </w:rPr>
          <w:t>http://www.kontrola-nabavki.me/</w:t>
        </w:r>
      </w:hyperlink>
      <w:r w:rsidRPr="009404A2">
        <w:rPr>
          <w:rFonts w:ascii="Cambria" w:hAnsi="Cambria"/>
          <w:color w:val="000000"/>
          <w:lang w:val="sr-Latn-ME"/>
        </w:rPr>
        <w:t>.“.</w:t>
      </w:r>
    </w:p>
    <w:p w:rsidR="00543272" w:rsidRPr="009404A2" w:rsidRDefault="00543272" w:rsidP="00543272">
      <w:pPr>
        <w:jc w:val="both"/>
        <w:rPr>
          <w:rFonts w:ascii="Cambria" w:hAnsi="Cambria"/>
        </w:rPr>
      </w:pPr>
    </w:p>
    <w:p w:rsidR="00543272" w:rsidRPr="009404A2" w:rsidRDefault="00543272" w:rsidP="00543272">
      <w:pPr>
        <w:jc w:val="right"/>
        <w:rPr>
          <w:rFonts w:ascii="Cambria" w:hAnsi="Cambria"/>
          <w:b/>
        </w:rPr>
      </w:pPr>
      <w:r>
        <w:rPr>
          <w:rFonts w:ascii="Cambria" w:hAnsi="Cambria"/>
          <w:b/>
        </w:rPr>
        <w:t>K</w:t>
      </w:r>
      <w:r w:rsidRPr="009404A2">
        <w:rPr>
          <w:rFonts w:ascii="Cambria" w:hAnsi="Cambria"/>
          <w:b/>
        </w:rPr>
        <w:t xml:space="preserve">omisije za sprovođenje postupka javne nabavke </w:t>
      </w:r>
    </w:p>
    <w:p w:rsidR="00543272" w:rsidRDefault="00543272" w:rsidP="00543272">
      <w:pPr>
        <w:jc w:val="right"/>
        <w:rPr>
          <w:rFonts w:ascii="Cambria" w:hAnsi="Cambria"/>
        </w:rPr>
      </w:pPr>
      <w:r>
        <w:rPr>
          <w:rFonts w:ascii="Cambria" w:hAnsi="Cambria"/>
        </w:rPr>
        <w:t>Nela Milošević</w:t>
      </w:r>
      <w:r w:rsidRPr="009404A2">
        <w:rPr>
          <w:rFonts w:ascii="Cambria" w:hAnsi="Cambria"/>
        </w:rPr>
        <w:t>, s.r.</w:t>
      </w:r>
    </w:p>
    <w:p w:rsidR="00543272" w:rsidRDefault="00543272" w:rsidP="00543272">
      <w:pPr>
        <w:jc w:val="right"/>
        <w:rPr>
          <w:rFonts w:ascii="Cambria" w:hAnsi="Cambria"/>
        </w:rPr>
      </w:pPr>
      <w:r>
        <w:rPr>
          <w:rFonts w:ascii="Cambria" w:hAnsi="Cambria"/>
        </w:rPr>
        <w:t>Safet Tahirović, s.r</w:t>
      </w:r>
    </w:p>
    <w:p w:rsidR="00543272" w:rsidRPr="00C012F5" w:rsidRDefault="00543272" w:rsidP="00543272">
      <w:pPr>
        <w:jc w:val="right"/>
        <w:rPr>
          <w:rFonts w:ascii="Cambria" w:hAnsi="Cambria"/>
          <w:lang w:val="sr-Latn-ME"/>
        </w:rPr>
      </w:pPr>
      <w:r>
        <w:rPr>
          <w:rFonts w:ascii="Cambria" w:hAnsi="Cambria"/>
        </w:rPr>
        <w:t xml:space="preserve">Dalila Šabotić, s.r </w:t>
      </w:r>
    </w:p>
    <w:p w:rsidR="00D31D4E" w:rsidRDefault="00D31D4E"/>
    <w:sectPr w:rsidR="00D31D4E" w:rsidSect="00C012F5">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272"/>
    <w:rsid w:val="00543272"/>
    <w:rsid w:val="00C4271B"/>
    <w:rsid w:val="00D31D4E"/>
    <w:rsid w:val="00DE3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5B527-F55E-43D9-87CD-BA138314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272"/>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272"/>
    <w:rPr>
      <w:color w:val="0563C1" w:themeColor="hyperlink"/>
      <w:u w:val="single"/>
    </w:rPr>
  </w:style>
  <w:style w:type="paragraph" w:customStyle="1" w:styleId="T30X">
    <w:name w:val="T30X"/>
    <w:basedOn w:val="Normal"/>
    <w:uiPriority w:val="99"/>
    <w:rsid w:val="00543272"/>
    <w:pPr>
      <w:autoSpaceDE w:val="0"/>
      <w:autoSpaceDN w:val="0"/>
      <w:adjustRightInd w:val="0"/>
      <w:spacing w:before="60" w:after="60" w:line="240" w:lineRule="auto"/>
      <w:ind w:firstLine="283"/>
      <w:jc w:val="both"/>
    </w:pPr>
    <w:rPr>
      <w:rFonts w:ascii="Times New Roman" w:eastAsia="Times New Roman" w:hAnsi="Times New Roman" w:cs="Times New Roman"/>
      <w:noProof w:val="0"/>
      <w:color w:val="000000"/>
    </w:rPr>
  </w:style>
  <w:style w:type="paragraph" w:styleId="ListParagraph">
    <w:name w:val="List Paragraph"/>
    <w:aliases w:val="Liste 1,List Paragraph1"/>
    <w:basedOn w:val="Normal"/>
    <w:link w:val="ListParagraphChar"/>
    <w:uiPriority w:val="99"/>
    <w:qFormat/>
    <w:rsid w:val="00C4271B"/>
    <w:pPr>
      <w:spacing w:after="0" w:line="240" w:lineRule="auto"/>
      <w:ind w:left="720"/>
      <w:contextualSpacing/>
    </w:pPr>
    <w:rPr>
      <w:rFonts w:ascii="Times New Roman" w:eastAsia="Times New Roman" w:hAnsi="Times New Roman" w:cs="Times New Roman"/>
      <w:noProof w:val="0"/>
      <w:sz w:val="24"/>
      <w:szCs w:val="24"/>
    </w:rPr>
  </w:style>
  <w:style w:type="character" w:customStyle="1" w:styleId="ListParagraphChar">
    <w:name w:val="List Paragraph Char"/>
    <w:aliases w:val="Liste 1 Char,List Paragraph1 Char"/>
    <w:link w:val="ListParagraph"/>
    <w:uiPriority w:val="99"/>
    <w:locked/>
    <w:rsid w:val="00C4271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ntrola-nabavk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1026</Words>
  <Characters>5854</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9. NAČIN, MJESTO I VRIJEME PODNOŠENJA PONUDA I OTVARANJA PONUDA</vt:lpstr>
      <vt:lpstr>9. NAČIN, MJESTO I VRIJEME PODNOŠENJA PONUDA I OTVARANJA PONUDA</vt:lpstr>
      <vt:lpstr>UPUTSTVO O PRAVNOM SREDSTVU</vt:lpstr>
    </vt:vector>
  </TitlesOfParts>
  <Company/>
  <LinksUpToDate>false</LinksUpToDate>
  <CharactersWithSpaces>6867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c:creator>
  <cp:keywords/>
  <dc:description/>
  <cp:lastModifiedBy>ni</cp:lastModifiedBy>
  <cp:revision>2</cp:revision>
  <dcterms:created xsi:type="dcterms:W3CDTF">2024-12-30T22:35:00Z</dcterms:created>
  <dcterms:modified xsi:type="dcterms:W3CDTF">2024-12-31T10:18:00Z</dcterms:modified>
</cp:coreProperties>
</file>