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805" w:rsidRPr="00A50D5B" w:rsidRDefault="007A6805" w:rsidP="007A6805">
      <w:pPr>
        <w:rPr>
          <w:rFonts w:ascii="Arial" w:hAnsi="Arial" w:cs="Arial"/>
          <w:b/>
        </w:rPr>
      </w:pPr>
      <w:r w:rsidRPr="00A50D5B">
        <w:rPr>
          <w:rFonts w:ascii="Arial" w:hAnsi="Arial" w:cs="Arial"/>
          <w:b/>
        </w:rPr>
        <w:t>PROJEKTNI ZADATAK</w:t>
      </w:r>
    </w:p>
    <w:p w:rsidR="007A6805" w:rsidRPr="00897EB7" w:rsidRDefault="007A6805" w:rsidP="007A6805">
      <w:pPr>
        <w:rPr>
          <w:rFonts w:ascii="Arial" w:hAnsi="Arial" w:cs="Arial"/>
        </w:rPr>
      </w:pPr>
    </w:p>
    <w:p w:rsidR="007A6805" w:rsidRPr="00897EB7" w:rsidRDefault="007A6805" w:rsidP="007A6805">
      <w:pPr>
        <w:jc w:val="center"/>
        <w:rPr>
          <w:rFonts w:ascii="Arial" w:hAnsi="Arial" w:cs="Arial"/>
        </w:rPr>
      </w:pPr>
      <w:r w:rsidRPr="00897EB7">
        <w:rPr>
          <w:rFonts w:ascii="Arial" w:hAnsi="Arial" w:cs="Arial"/>
        </w:rPr>
        <w:t>PROJEKTNI ZADATAK</w:t>
      </w:r>
    </w:p>
    <w:p w:rsidR="007A6805" w:rsidRDefault="007A6805" w:rsidP="007A6805">
      <w:pPr>
        <w:jc w:val="center"/>
        <w:rPr>
          <w:rFonts w:ascii="Arial" w:hAnsi="Arial" w:cs="Arial"/>
        </w:rPr>
      </w:pPr>
      <w:r w:rsidRPr="00897EB7">
        <w:rPr>
          <w:rFonts w:ascii="Arial" w:hAnsi="Arial" w:cs="Arial"/>
        </w:rPr>
        <w:t xml:space="preserve">ZA IZRADU </w:t>
      </w:r>
      <w:r>
        <w:rPr>
          <w:rFonts w:ascii="Arial" w:hAnsi="Arial" w:cs="Arial"/>
        </w:rPr>
        <w:t>GEOTEHNIČKIH PODLOGA ZA POTREBE IZRADE GLAV</w:t>
      </w:r>
      <w:r w:rsidRPr="00897EB7">
        <w:rPr>
          <w:rFonts w:ascii="Arial" w:hAnsi="Arial" w:cs="Arial"/>
        </w:rPr>
        <w:t xml:space="preserve">NOG PROJEKTA </w:t>
      </w:r>
      <w:r>
        <w:rPr>
          <w:rFonts w:ascii="Arial" w:hAnsi="Arial" w:cs="Arial"/>
        </w:rPr>
        <w:t>SANACIJ</w:t>
      </w:r>
      <w:r w:rsidRPr="00C51C34">
        <w:rPr>
          <w:rFonts w:ascii="Arial" w:hAnsi="Arial" w:cs="Arial"/>
        </w:rPr>
        <w:t xml:space="preserve">E/REKONSTRUKCIJE </w:t>
      </w:r>
      <w:r>
        <w:rPr>
          <w:rFonts w:ascii="Arial" w:hAnsi="Arial" w:cs="Arial"/>
        </w:rPr>
        <w:t>SREDNJE MJEŠOVITE ŠKOLE “IVAN GORAN KOVAČIĆ”</w:t>
      </w:r>
      <w:r w:rsidRPr="00C51C34">
        <w:rPr>
          <w:rFonts w:ascii="Arial" w:hAnsi="Arial" w:cs="Arial"/>
        </w:rPr>
        <w:t xml:space="preserve"> </w:t>
      </w:r>
    </w:p>
    <w:p w:rsidR="007A6805" w:rsidRDefault="007A6805" w:rsidP="007A6805">
      <w:pPr>
        <w:rPr>
          <w:rFonts w:ascii="Arial" w:hAnsi="Arial" w:cs="Arial"/>
        </w:rPr>
      </w:pPr>
    </w:p>
    <w:p w:rsidR="007A6805" w:rsidRPr="00897EB7" w:rsidRDefault="007A6805" w:rsidP="007A6805">
      <w:pPr>
        <w:spacing w:after="0"/>
        <w:rPr>
          <w:rFonts w:ascii="Arial" w:hAnsi="Arial" w:cs="Arial"/>
        </w:rPr>
      </w:pPr>
      <w:r w:rsidRPr="00897EB7">
        <w:rPr>
          <w:rFonts w:ascii="Arial" w:hAnsi="Arial" w:cs="Arial"/>
        </w:rPr>
        <w:t>1 UVOD</w:t>
      </w:r>
    </w:p>
    <w:p w:rsidR="007A6805" w:rsidRDefault="007A6805" w:rsidP="007A6805">
      <w:pPr>
        <w:spacing w:after="0"/>
        <w:jc w:val="both"/>
        <w:rPr>
          <w:rFonts w:ascii="Arial" w:hAnsi="Arial" w:cs="Arial"/>
        </w:rPr>
      </w:pPr>
    </w:p>
    <w:p w:rsidR="007A6805" w:rsidRPr="00897EB7" w:rsidRDefault="00513B5A" w:rsidP="007A680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Srednja mješovita škola “Ivan Goran Kovačić” je izgrađena 1971 godine na području Savina opština Herceg Novi. Ukupna površina školskog prostora je 5737m</w:t>
      </w:r>
      <w:r w:rsidRPr="00513B5A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dvorišnog prostora I sportskog poligona 7643m</w:t>
      </w:r>
      <w:r w:rsidRPr="00513B5A">
        <w:rPr>
          <w:rFonts w:ascii="Arial" w:hAnsi="Arial" w:cs="Arial"/>
          <w:vertAlign w:val="superscript"/>
        </w:rPr>
        <w:t>2</w:t>
      </w:r>
      <w:r w:rsidR="007A6805" w:rsidRPr="00897EB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U toku višedecenijske eksploatacije objekta došlo je do pojave deformacija I pukotina kako na samom objektu škole tako I na okolnim potpornim konstrukcijama kao I na sportskom poligonu.</w:t>
      </w:r>
      <w:r w:rsidR="00A97CE0">
        <w:rPr>
          <w:rFonts w:ascii="Arial" w:hAnsi="Arial" w:cs="Arial"/>
        </w:rPr>
        <w:t xml:space="preserve"> Sa ciljem utvrđivanja uzroka pojave navedenih deformacija z</w:t>
      </w:r>
      <w:r w:rsidR="007A6805">
        <w:rPr>
          <w:rFonts w:ascii="Arial" w:hAnsi="Arial" w:cs="Arial"/>
        </w:rPr>
        <w:t>a potrebe izrade Glavnog projekta</w:t>
      </w:r>
      <w:r w:rsidR="00A97CE0" w:rsidRPr="00A97CE0">
        <w:rPr>
          <w:rFonts w:ascii="Arial" w:hAnsi="Arial" w:cs="Arial"/>
        </w:rPr>
        <w:t xml:space="preserve"> </w:t>
      </w:r>
      <w:r w:rsidR="00A97CE0">
        <w:rPr>
          <w:rFonts w:ascii="Arial" w:hAnsi="Arial" w:cs="Arial"/>
        </w:rPr>
        <w:t>sanacij</w:t>
      </w:r>
      <w:r w:rsidR="00A97CE0" w:rsidRPr="00C51C34">
        <w:rPr>
          <w:rFonts w:ascii="Arial" w:hAnsi="Arial" w:cs="Arial"/>
        </w:rPr>
        <w:t xml:space="preserve">e/rekonstrukcije </w:t>
      </w:r>
      <w:r w:rsidR="00A97CE0">
        <w:rPr>
          <w:rFonts w:ascii="Arial" w:hAnsi="Arial" w:cs="Arial"/>
        </w:rPr>
        <w:t>SMŠ “Ivan Goran Kovačić”</w:t>
      </w:r>
      <w:r w:rsidR="007A6805">
        <w:rPr>
          <w:rFonts w:ascii="Arial" w:hAnsi="Arial" w:cs="Arial"/>
        </w:rPr>
        <w:t>, t</w:t>
      </w:r>
      <w:r w:rsidR="007A6805" w:rsidRPr="00897EB7">
        <w:rPr>
          <w:rFonts w:ascii="Arial" w:hAnsi="Arial" w:cs="Arial"/>
        </w:rPr>
        <w:t xml:space="preserve">erenskim, laboratorijskim i kabinetskim radovima je neophodno definisati </w:t>
      </w:r>
      <w:r w:rsidR="00A97CE0">
        <w:rPr>
          <w:rFonts w:ascii="Arial" w:hAnsi="Arial" w:cs="Arial"/>
        </w:rPr>
        <w:t>geotehničke uslove na istražnom terenu</w:t>
      </w:r>
      <w:r w:rsidR="007A6805" w:rsidRPr="00897EB7">
        <w:rPr>
          <w:rFonts w:ascii="Arial" w:hAnsi="Arial" w:cs="Arial"/>
        </w:rPr>
        <w:t>, te dati pouzdanu prognozu i analizu geote</w:t>
      </w:r>
      <w:r w:rsidR="007A6805">
        <w:rPr>
          <w:rFonts w:ascii="Arial" w:hAnsi="Arial" w:cs="Arial"/>
        </w:rPr>
        <w:t xml:space="preserve">hničkih uslova </w:t>
      </w:r>
      <w:r w:rsidR="00A97CE0">
        <w:rPr>
          <w:rFonts w:ascii="Arial" w:hAnsi="Arial" w:cs="Arial"/>
        </w:rPr>
        <w:t>sanacij</w:t>
      </w:r>
      <w:r w:rsidR="00A97CE0" w:rsidRPr="00C51C34">
        <w:rPr>
          <w:rFonts w:ascii="Arial" w:hAnsi="Arial" w:cs="Arial"/>
        </w:rPr>
        <w:t xml:space="preserve">e/rekonstrukcije </w:t>
      </w:r>
      <w:r w:rsidR="00A97CE0">
        <w:rPr>
          <w:rFonts w:ascii="Arial" w:hAnsi="Arial" w:cs="Arial"/>
        </w:rPr>
        <w:t>srednje mješovite škole “Ivan Goran Kovačić” sa okolnim terenom</w:t>
      </w:r>
      <w:r w:rsidR="007A6805">
        <w:rPr>
          <w:rFonts w:ascii="Arial" w:hAnsi="Arial" w:cs="Arial"/>
        </w:rPr>
        <w:t>.</w:t>
      </w:r>
    </w:p>
    <w:p w:rsidR="007A6805" w:rsidRDefault="007A6805" w:rsidP="007A6805">
      <w:pPr>
        <w:spacing w:after="0"/>
        <w:jc w:val="both"/>
        <w:rPr>
          <w:rFonts w:ascii="Arial" w:hAnsi="Arial" w:cs="Arial"/>
        </w:rPr>
      </w:pPr>
    </w:p>
    <w:p w:rsidR="007A6805" w:rsidRPr="00897EB7" w:rsidRDefault="007A6805" w:rsidP="00A97CE0">
      <w:p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2 PREDMET I CILJ ISTRAŽIVANJA</w:t>
      </w:r>
    </w:p>
    <w:p w:rsidR="004653BB" w:rsidRDefault="004653BB" w:rsidP="00A97CE0">
      <w:pPr>
        <w:spacing w:after="0"/>
      </w:pPr>
    </w:p>
    <w:p w:rsidR="00A97CE0" w:rsidRPr="00897EB7" w:rsidRDefault="00A97CE0" w:rsidP="00A97CE0">
      <w:pPr>
        <w:spacing w:after="0" w:line="276" w:lineRule="auto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Istraživanjima koja imaju za ci</w:t>
      </w:r>
      <w:r>
        <w:rPr>
          <w:rFonts w:ascii="Arial" w:hAnsi="Arial" w:cs="Arial"/>
        </w:rPr>
        <w:t>lj analizu geotehničkih uslova</w:t>
      </w:r>
      <w:r w:rsidRPr="00897EB7">
        <w:rPr>
          <w:rFonts w:ascii="Arial" w:hAnsi="Arial" w:cs="Arial"/>
        </w:rPr>
        <w:t xml:space="preserve"> </w:t>
      </w:r>
      <w:r w:rsidR="00765012">
        <w:rPr>
          <w:rFonts w:ascii="Arial" w:hAnsi="Arial" w:cs="Arial"/>
        </w:rPr>
        <w:t>sanacij</w:t>
      </w:r>
      <w:r w:rsidR="00765012" w:rsidRPr="00C51C34">
        <w:rPr>
          <w:rFonts w:ascii="Arial" w:hAnsi="Arial" w:cs="Arial"/>
        </w:rPr>
        <w:t xml:space="preserve">e/rekonstrukcije </w:t>
      </w:r>
      <w:r w:rsidR="00765012">
        <w:rPr>
          <w:rFonts w:ascii="Arial" w:hAnsi="Arial" w:cs="Arial"/>
        </w:rPr>
        <w:t xml:space="preserve">SMŠ “Ivan Goran Kovačić” </w:t>
      </w:r>
      <w:r w:rsidRPr="00897EB7">
        <w:rPr>
          <w:rFonts w:ascii="Arial" w:hAnsi="Arial" w:cs="Arial"/>
        </w:rPr>
        <w:t xml:space="preserve">treba obuhvatiti </w:t>
      </w:r>
      <w:r w:rsidR="00765012">
        <w:rPr>
          <w:rFonts w:ascii="Arial" w:hAnsi="Arial" w:cs="Arial"/>
        </w:rPr>
        <w:t>cjelokupan prostor oko škole uključujući dvorište I sportski poligon (površina cca</w:t>
      </w:r>
      <w:r w:rsidR="007D53E0">
        <w:rPr>
          <w:rFonts w:ascii="Arial" w:hAnsi="Arial" w:cs="Arial"/>
        </w:rPr>
        <w:t xml:space="preserve"> </w:t>
      </w:r>
      <w:r w:rsidR="00765012">
        <w:rPr>
          <w:rFonts w:ascii="Arial" w:hAnsi="Arial" w:cs="Arial"/>
        </w:rPr>
        <w:t>7643m</w:t>
      </w:r>
      <w:r w:rsidR="00765012" w:rsidRPr="00513B5A">
        <w:rPr>
          <w:rFonts w:ascii="Arial" w:hAnsi="Arial" w:cs="Arial"/>
          <w:vertAlign w:val="superscript"/>
        </w:rPr>
        <w:t>2</w:t>
      </w:r>
      <w:r w:rsidR="00765012">
        <w:rPr>
          <w:rFonts w:ascii="Arial" w:hAnsi="Arial" w:cs="Arial"/>
        </w:rPr>
        <w:t>)</w:t>
      </w:r>
      <w:r w:rsidRPr="00897EB7">
        <w:rPr>
          <w:rFonts w:ascii="Arial" w:hAnsi="Arial" w:cs="Arial"/>
        </w:rPr>
        <w:t xml:space="preserve">. </w:t>
      </w:r>
    </w:p>
    <w:p w:rsidR="00A97CE0" w:rsidRDefault="00A97CE0" w:rsidP="00A97CE0">
      <w:pPr>
        <w:spacing w:after="0" w:line="276" w:lineRule="auto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 xml:space="preserve">U tom cilju neophodno je </w:t>
      </w:r>
      <w:r w:rsidR="00765012">
        <w:rPr>
          <w:rFonts w:ascii="Arial" w:hAnsi="Arial" w:cs="Arial"/>
        </w:rPr>
        <w:t>na istražnom prostoru</w:t>
      </w:r>
      <w:r w:rsidRPr="00897EB7">
        <w:rPr>
          <w:rFonts w:ascii="Arial" w:hAnsi="Arial" w:cs="Arial"/>
        </w:rPr>
        <w:t xml:space="preserve"> projektovati odgovar</w:t>
      </w:r>
      <w:r>
        <w:rPr>
          <w:rFonts w:ascii="Arial" w:hAnsi="Arial" w:cs="Arial"/>
        </w:rPr>
        <w:t xml:space="preserve">ajuća geotehnička istraživanja, koja </w:t>
      </w:r>
      <w:r w:rsidRPr="00897EB7">
        <w:rPr>
          <w:rFonts w:ascii="Arial" w:hAnsi="Arial" w:cs="Arial"/>
        </w:rPr>
        <w:t>mora</w:t>
      </w:r>
      <w:r>
        <w:rPr>
          <w:rFonts w:ascii="Arial" w:hAnsi="Arial" w:cs="Arial"/>
        </w:rPr>
        <w:t>ju</w:t>
      </w:r>
      <w:r w:rsidRPr="00897EB7">
        <w:rPr>
          <w:rFonts w:ascii="Arial" w:hAnsi="Arial" w:cs="Arial"/>
        </w:rPr>
        <w:t xml:space="preserve"> da garantuj</w:t>
      </w:r>
      <w:r>
        <w:rPr>
          <w:rFonts w:ascii="Arial" w:hAnsi="Arial" w:cs="Arial"/>
        </w:rPr>
        <w:t>u</w:t>
      </w:r>
      <w:r w:rsidRPr="00897EB7">
        <w:rPr>
          <w:rFonts w:ascii="Arial" w:hAnsi="Arial" w:cs="Arial"/>
        </w:rPr>
        <w:t xml:space="preserve"> adekvatno, realno i kvalitetno zaključivanje o geotehničkim uslovima </w:t>
      </w:r>
      <w:r w:rsidR="00765012">
        <w:rPr>
          <w:rFonts w:ascii="Arial" w:hAnsi="Arial" w:cs="Arial"/>
        </w:rPr>
        <w:t>sanacij</w:t>
      </w:r>
      <w:r w:rsidR="00765012" w:rsidRPr="00C51C34">
        <w:rPr>
          <w:rFonts w:ascii="Arial" w:hAnsi="Arial" w:cs="Arial"/>
        </w:rPr>
        <w:t xml:space="preserve">e/rekonstrukcije </w:t>
      </w:r>
      <w:r w:rsidR="00765012">
        <w:rPr>
          <w:rFonts w:ascii="Arial" w:hAnsi="Arial" w:cs="Arial"/>
        </w:rPr>
        <w:t>SMŠ “Ivan Goran Kovačić”</w:t>
      </w:r>
      <w:r w:rsidRPr="00897EB7">
        <w:rPr>
          <w:rFonts w:ascii="Arial" w:hAnsi="Arial" w:cs="Arial"/>
        </w:rPr>
        <w:t xml:space="preserve">. </w:t>
      </w:r>
    </w:p>
    <w:p w:rsidR="00A97CE0" w:rsidRDefault="00A97CE0" w:rsidP="00A97CE0">
      <w:pPr>
        <w:spacing w:after="0" w:line="276" w:lineRule="auto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 xml:space="preserve">Istraživanja imaju za cilj da obezbijede relevantne podatke za izbor </w:t>
      </w:r>
      <w:r w:rsidR="00765012">
        <w:rPr>
          <w:rFonts w:ascii="Arial" w:hAnsi="Arial" w:cs="Arial"/>
        </w:rPr>
        <w:t>adekvatnog sanacionog r</w:t>
      </w:r>
      <w:r w:rsidR="0013098E">
        <w:rPr>
          <w:rFonts w:ascii="Arial" w:hAnsi="Arial" w:cs="Arial"/>
        </w:rPr>
        <w:t>j</w:t>
      </w:r>
      <w:r w:rsidR="00765012">
        <w:rPr>
          <w:rFonts w:ascii="Arial" w:hAnsi="Arial" w:cs="Arial"/>
        </w:rPr>
        <w:t>ešenja za potrebe stabilizacije terena I sanacij</w:t>
      </w:r>
      <w:r w:rsidR="0013098E">
        <w:rPr>
          <w:rFonts w:ascii="Arial" w:hAnsi="Arial" w:cs="Arial"/>
        </w:rPr>
        <w:t>u</w:t>
      </w:r>
      <w:r w:rsidR="00765012">
        <w:rPr>
          <w:rFonts w:ascii="Arial" w:hAnsi="Arial" w:cs="Arial"/>
        </w:rPr>
        <w:t xml:space="preserve"> školskih objekata</w:t>
      </w:r>
      <w:r w:rsidRPr="00897EB7">
        <w:rPr>
          <w:rFonts w:ascii="Arial" w:hAnsi="Arial" w:cs="Arial"/>
        </w:rPr>
        <w:t xml:space="preserve"> sa aspekta geotehničkih </w:t>
      </w:r>
      <w:r w:rsidR="0013098E">
        <w:rPr>
          <w:rFonts w:ascii="Arial" w:hAnsi="Arial" w:cs="Arial"/>
        </w:rPr>
        <w:t>I hidrogeoloških uslova</w:t>
      </w:r>
      <w:r w:rsidRPr="00897EB7">
        <w:rPr>
          <w:rFonts w:ascii="Arial" w:hAnsi="Arial" w:cs="Arial"/>
        </w:rPr>
        <w:t xml:space="preserve">, </w:t>
      </w:r>
      <w:r w:rsidR="0013098E">
        <w:rPr>
          <w:rFonts w:ascii="Arial" w:hAnsi="Arial" w:cs="Arial"/>
        </w:rPr>
        <w:t xml:space="preserve">a </w:t>
      </w:r>
      <w:r w:rsidRPr="00897EB7">
        <w:rPr>
          <w:rFonts w:ascii="Arial" w:hAnsi="Arial" w:cs="Arial"/>
        </w:rPr>
        <w:t>što podrazumijeva definisanje:</w:t>
      </w:r>
      <w:r w:rsidR="00765012">
        <w:rPr>
          <w:rFonts w:ascii="Arial" w:hAnsi="Arial" w:cs="Arial"/>
        </w:rPr>
        <w:t xml:space="preserve"> </w:t>
      </w:r>
    </w:p>
    <w:p w:rsidR="0013098E" w:rsidRPr="00897EB7" w:rsidRDefault="0013098E" w:rsidP="00A97CE0">
      <w:pPr>
        <w:spacing w:after="0" w:line="276" w:lineRule="auto"/>
        <w:jc w:val="both"/>
        <w:rPr>
          <w:rFonts w:ascii="Arial" w:hAnsi="Arial" w:cs="Arial"/>
        </w:rPr>
      </w:pPr>
    </w:p>
    <w:p w:rsidR="0013098E" w:rsidRPr="0013098E" w:rsidRDefault="0013098E" w:rsidP="0013098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uslov</w:t>
      </w:r>
      <w:r>
        <w:rPr>
          <w:rFonts w:ascii="Arial" w:hAnsi="Arial" w:cs="Arial"/>
        </w:rPr>
        <w:t>a</w:t>
      </w:r>
      <w:r w:rsidRPr="00897EB7">
        <w:rPr>
          <w:rFonts w:ascii="Arial" w:hAnsi="Arial" w:cs="Arial"/>
        </w:rPr>
        <w:t xml:space="preserve"> iskopa</w:t>
      </w:r>
      <w:r>
        <w:rPr>
          <w:rFonts w:ascii="Arial" w:hAnsi="Arial" w:cs="Arial"/>
        </w:rPr>
        <w:t xml:space="preserve"> za potrebe izgradnje ili sanaciju postojećih potpornih konstrukcija</w:t>
      </w:r>
      <w:r w:rsidRPr="00897EB7">
        <w:rPr>
          <w:rFonts w:ascii="Arial" w:hAnsi="Arial" w:cs="Arial"/>
        </w:rPr>
        <w:t>,</w:t>
      </w:r>
    </w:p>
    <w:p w:rsidR="0013098E" w:rsidRDefault="0013098E" w:rsidP="0013098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registrovanje savremenih geodinami</w:t>
      </w:r>
      <w:r>
        <w:rPr>
          <w:rFonts w:ascii="Arial" w:hAnsi="Arial" w:cs="Arial"/>
        </w:rPr>
        <w:t>čkih procesa i pojava (klizišta, dinamiku klizanja, dubinu klizne ravni I dr.</w:t>
      </w:r>
      <w:r w:rsidRPr="00897EB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na ispitivanom terenu</w:t>
      </w:r>
      <w:r w:rsidRPr="00897EB7">
        <w:rPr>
          <w:rFonts w:ascii="Arial" w:hAnsi="Arial" w:cs="Arial"/>
        </w:rPr>
        <w:t>,</w:t>
      </w:r>
    </w:p>
    <w:p w:rsidR="00077549" w:rsidRPr="00897EB7" w:rsidRDefault="00077549" w:rsidP="0013098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stanje temeljne konstrukcije (naročito na dijelu gdje se jasno uočavaju deformacije objekata)</w:t>
      </w:r>
    </w:p>
    <w:p w:rsidR="0013098E" w:rsidRPr="00897EB7" w:rsidRDefault="0013098E" w:rsidP="0013098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mogućnost</w:t>
      </w:r>
      <w:r>
        <w:rPr>
          <w:rFonts w:ascii="Arial" w:hAnsi="Arial" w:cs="Arial"/>
        </w:rPr>
        <w:t>i</w:t>
      </w:r>
      <w:r w:rsidRPr="00897EB7">
        <w:rPr>
          <w:rFonts w:ascii="Arial" w:hAnsi="Arial" w:cs="Arial"/>
        </w:rPr>
        <w:t xml:space="preserve"> narušavanja stabilnost</w:t>
      </w:r>
      <w:r>
        <w:rPr>
          <w:rFonts w:ascii="Arial" w:hAnsi="Arial" w:cs="Arial"/>
        </w:rPr>
        <w:t>i</w:t>
      </w:r>
      <w:r w:rsidRPr="00897EB7">
        <w:rPr>
          <w:rFonts w:ascii="Arial" w:hAnsi="Arial" w:cs="Arial"/>
        </w:rPr>
        <w:t xml:space="preserve"> terena izgradnjom </w:t>
      </w:r>
      <w:r w:rsidR="00D959F1">
        <w:rPr>
          <w:rFonts w:ascii="Arial" w:hAnsi="Arial" w:cs="Arial"/>
        </w:rPr>
        <w:t>objekata u neposrednoj blizini SMŠ “Ivan Goran Kovačić”</w:t>
      </w:r>
    </w:p>
    <w:p w:rsidR="0013098E" w:rsidRPr="00897EB7" w:rsidRDefault="00D959F1" w:rsidP="0013098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tipova</w:t>
      </w:r>
      <w:r w:rsidR="0013098E" w:rsidRPr="00897EB7">
        <w:rPr>
          <w:rFonts w:ascii="Arial" w:hAnsi="Arial" w:cs="Arial"/>
        </w:rPr>
        <w:t xml:space="preserve"> izdani</w:t>
      </w:r>
      <w:r>
        <w:rPr>
          <w:rFonts w:ascii="Arial" w:hAnsi="Arial" w:cs="Arial"/>
        </w:rPr>
        <w:t>, kao I uticaj podzemnih voda na stabilnost</w:t>
      </w:r>
      <w:r w:rsidR="0011299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dozvoljenu nosivost I slijeganje terena</w:t>
      </w:r>
      <w:r w:rsidR="0013098E" w:rsidRPr="00897EB7">
        <w:rPr>
          <w:rFonts w:ascii="Arial" w:hAnsi="Arial" w:cs="Arial"/>
        </w:rPr>
        <w:t>,</w:t>
      </w:r>
    </w:p>
    <w:p w:rsidR="0013098E" w:rsidRPr="00897EB7" w:rsidRDefault="0013098E" w:rsidP="0013098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897EB7">
        <w:rPr>
          <w:rFonts w:ascii="Arial" w:hAnsi="Arial" w:cs="Arial"/>
        </w:rPr>
        <w:t>seizmičnosti terena.</w:t>
      </w:r>
    </w:p>
    <w:p w:rsidR="00D959F1" w:rsidRDefault="00D959F1"/>
    <w:p w:rsidR="00077549" w:rsidRDefault="00077549"/>
    <w:p w:rsidR="00D959F1" w:rsidRPr="00897EB7" w:rsidRDefault="00D959F1" w:rsidP="00D959F1">
      <w:pPr>
        <w:spacing w:after="0"/>
        <w:rPr>
          <w:rFonts w:ascii="Arial" w:hAnsi="Arial" w:cs="Arial"/>
        </w:rPr>
      </w:pPr>
      <w:r w:rsidRPr="00897EB7">
        <w:rPr>
          <w:rFonts w:ascii="Arial" w:hAnsi="Arial" w:cs="Arial"/>
        </w:rPr>
        <w:lastRenderedPageBreak/>
        <w:t>3 SADRŽAJ GEOTEHNIČKE DOKUMENTACIJE</w:t>
      </w:r>
    </w:p>
    <w:p w:rsidR="00D959F1" w:rsidRDefault="00D959F1" w:rsidP="00D959F1">
      <w:pPr>
        <w:spacing w:after="0"/>
        <w:jc w:val="both"/>
        <w:rPr>
          <w:rFonts w:ascii="Arial" w:hAnsi="Arial" w:cs="Arial"/>
        </w:rPr>
      </w:pPr>
    </w:p>
    <w:p w:rsidR="00D959F1" w:rsidRPr="00897EB7" w:rsidRDefault="00D959F1" w:rsidP="00D959F1">
      <w:p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Projektant je obavezan da uradi:</w:t>
      </w:r>
    </w:p>
    <w:p w:rsidR="00D959F1" w:rsidRPr="00897EB7" w:rsidRDefault="00D959F1" w:rsidP="00112990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 xml:space="preserve">Projekat detaljnih geotehničkih istraživanja terena </w:t>
      </w:r>
      <w:r w:rsidRPr="00D959F1">
        <w:rPr>
          <w:rFonts w:ascii="Arial" w:hAnsi="Arial" w:cs="Arial"/>
        </w:rPr>
        <w:t>za potrebe izrade Glavnog projekta sanacije/rekonstrukcije SMŠ “Ivan Goran Kovačić”</w:t>
      </w:r>
      <w:r w:rsidRPr="00897EB7">
        <w:rPr>
          <w:rFonts w:ascii="Arial" w:hAnsi="Arial" w:cs="Arial"/>
        </w:rPr>
        <w:t>.</w:t>
      </w:r>
    </w:p>
    <w:p w:rsidR="00D959F1" w:rsidRPr="00897EB7" w:rsidRDefault="00D959F1" w:rsidP="00112990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 xml:space="preserve">Elaborat o rezultatima </w:t>
      </w:r>
      <w:r w:rsidR="00112990">
        <w:rPr>
          <w:rFonts w:ascii="Arial" w:hAnsi="Arial" w:cs="Arial"/>
        </w:rPr>
        <w:t>detaljnih</w:t>
      </w:r>
      <w:r w:rsidRPr="00897EB7">
        <w:rPr>
          <w:rFonts w:ascii="Arial" w:hAnsi="Arial" w:cs="Arial"/>
        </w:rPr>
        <w:t xml:space="preserve"> geotehničkih istraživanja terena </w:t>
      </w:r>
      <w:r w:rsidR="00112990" w:rsidRPr="00112990">
        <w:rPr>
          <w:rFonts w:ascii="Arial" w:hAnsi="Arial" w:cs="Arial"/>
        </w:rPr>
        <w:t>za potrebe izrade Glavnog projekta sanacije/rekonstrukcije SMŠ “Ivan Goran Kovačić”.</w:t>
      </w:r>
    </w:p>
    <w:p w:rsidR="00112990" w:rsidRDefault="00112990" w:rsidP="00D959F1">
      <w:pPr>
        <w:spacing w:after="0"/>
        <w:jc w:val="both"/>
        <w:rPr>
          <w:rFonts w:ascii="Arial" w:hAnsi="Arial" w:cs="Arial"/>
        </w:rPr>
      </w:pPr>
    </w:p>
    <w:p w:rsidR="00D959F1" w:rsidRDefault="00D959F1" w:rsidP="00D959F1">
      <w:pPr>
        <w:spacing w:after="0"/>
        <w:jc w:val="both"/>
        <w:rPr>
          <w:rFonts w:ascii="Arial" w:hAnsi="Arial" w:cs="Arial"/>
        </w:rPr>
      </w:pPr>
      <w:r w:rsidRPr="00897EB7">
        <w:rPr>
          <w:rFonts w:ascii="Arial" w:hAnsi="Arial" w:cs="Arial"/>
        </w:rPr>
        <w:t>Projektant je dužan da uradi Projekat geotehničkih istraživanja sa detaljnim prikazom položaja vrste i obima projektovanih istražnih radova u skladu sa Zakonom o geološkim istraživanjima (“Sl. list RCG”, br. 28/93, 42/94, 26/2007 “Sl. list CG” br. 28/2011)</w:t>
      </w:r>
      <w:r w:rsidRPr="003A77C3">
        <w:rPr>
          <w:rFonts w:ascii="Arial" w:hAnsi="Arial" w:cs="Arial"/>
        </w:rPr>
        <w:t xml:space="preserve"> </w:t>
      </w:r>
      <w:r w:rsidRPr="00E2346D">
        <w:rPr>
          <w:rFonts w:ascii="Arial" w:hAnsi="Arial" w:cs="Arial"/>
        </w:rPr>
        <w:t>i</w:t>
      </w:r>
      <w:r w:rsidRPr="00BC7E84">
        <w:rPr>
          <w:rFonts w:ascii="Arial" w:hAnsi="Arial" w:cs="Arial"/>
        </w:rPr>
        <w:t xml:space="preserve"> </w:t>
      </w:r>
      <w:r w:rsidRPr="00E2346D">
        <w:rPr>
          <w:rFonts w:ascii="Arial" w:hAnsi="Arial" w:cs="Arial"/>
        </w:rPr>
        <w:t>Pravilnikom o izradi projekta geoloških istra</w:t>
      </w:r>
      <w:r>
        <w:rPr>
          <w:rFonts w:ascii="Arial" w:hAnsi="Arial" w:cs="Arial"/>
        </w:rPr>
        <w:t>živanja (Sl. List RCG br. 9/85)</w:t>
      </w:r>
      <w:r w:rsidRPr="00897EB7">
        <w:rPr>
          <w:rFonts w:ascii="Arial" w:hAnsi="Arial" w:cs="Arial"/>
        </w:rPr>
        <w:t xml:space="preserve">. Nakon sprovedenih istraživanja, dobijeni rezultati i zaključci o geotehničkim uslovima </w:t>
      </w:r>
      <w:r w:rsidR="00112990" w:rsidRPr="00112990">
        <w:rPr>
          <w:rFonts w:ascii="Arial" w:hAnsi="Arial" w:cs="Arial"/>
        </w:rPr>
        <w:t>sanacije/rekonstrukcije SMŠ “Ivan Goran Kovačić”</w:t>
      </w:r>
      <w:r w:rsidRPr="00897EB7">
        <w:rPr>
          <w:rFonts w:ascii="Arial" w:hAnsi="Arial" w:cs="Arial"/>
        </w:rPr>
        <w:t xml:space="preserve">, moraju biti prezentovani u Elaboratu o </w:t>
      </w:r>
      <w:r w:rsidR="00112990">
        <w:rPr>
          <w:rFonts w:ascii="Arial" w:hAnsi="Arial" w:cs="Arial"/>
        </w:rPr>
        <w:t>rezultatima detaljnih geotehničkih istraživanj</w:t>
      </w:r>
      <w:r w:rsidRPr="00897EB7">
        <w:rPr>
          <w:rFonts w:ascii="Arial" w:hAnsi="Arial" w:cs="Arial"/>
        </w:rPr>
        <w:t>a.</w:t>
      </w:r>
    </w:p>
    <w:p w:rsidR="00D959F1" w:rsidRPr="00D4141E" w:rsidRDefault="00D959F1" w:rsidP="00D959F1">
      <w:pPr>
        <w:spacing w:after="0"/>
        <w:jc w:val="both"/>
      </w:pPr>
    </w:p>
    <w:p w:rsidR="00D959F1" w:rsidRPr="00A50D5B" w:rsidRDefault="00D959F1" w:rsidP="00D959F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Pr="00A50D5B">
        <w:rPr>
          <w:rFonts w:ascii="Arial" w:hAnsi="Arial" w:cs="Arial"/>
        </w:rPr>
        <w:t>ZADATAK ISTRAŽIVANJA</w:t>
      </w:r>
    </w:p>
    <w:p w:rsidR="00D959F1" w:rsidRDefault="00D959F1" w:rsidP="00D959F1">
      <w:pPr>
        <w:spacing w:after="0"/>
        <w:jc w:val="both"/>
        <w:rPr>
          <w:rFonts w:ascii="Arial" w:hAnsi="Arial" w:cs="Arial"/>
        </w:rPr>
      </w:pPr>
    </w:p>
    <w:p w:rsidR="00D959F1" w:rsidRDefault="00D959F1" w:rsidP="00112990">
      <w:pPr>
        <w:spacing w:after="0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Zadatak istraživanja je da se obezbijede neophodni geotehnički podaci o:</w:t>
      </w:r>
    </w:p>
    <w:p w:rsidR="00D959F1" w:rsidRDefault="00D959F1" w:rsidP="00112990">
      <w:pPr>
        <w:spacing w:after="0"/>
      </w:pPr>
    </w:p>
    <w:p w:rsidR="00112990" w:rsidRPr="00A50D5B" w:rsidRDefault="00112990" w:rsidP="00112990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Geološkoj građi terena;</w:t>
      </w:r>
    </w:p>
    <w:p w:rsidR="00112990" w:rsidRPr="00A50D5B" w:rsidRDefault="00112990" w:rsidP="00112990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Litogenetskim karakteristikama terena sa posebnim osvrtom na odnos litoloških sredina;</w:t>
      </w:r>
    </w:p>
    <w:p w:rsidR="00112990" w:rsidRPr="00A50D5B" w:rsidRDefault="00112990" w:rsidP="00112990">
      <w:pPr>
        <w:pStyle w:val="ListParagraph"/>
        <w:numPr>
          <w:ilvl w:val="0"/>
          <w:numId w:val="3"/>
        </w:numPr>
        <w:spacing w:before="240" w:after="0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Klasifikaciji stijenske mase po osnovu litogenetskih i fizičkomehaničkih svojstava;</w:t>
      </w:r>
    </w:p>
    <w:p w:rsidR="00112990" w:rsidRDefault="00077549" w:rsidP="00112990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Prikaz tipova izdani</w:t>
      </w:r>
      <w:r w:rsidR="00112990" w:rsidRPr="00A50D5B">
        <w:rPr>
          <w:rFonts w:ascii="Arial" w:hAnsi="Arial" w:cs="Arial"/>
        </w:rPr>
        <w:t>;</w:t>
      </w:r>
    </w:p>
    <w:p w:rsidR="00077549" w:rsidRPr="00077549" w:rsidRDefault="00077549" w:rsidP="0007754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77549">
        <w:rPr>
          <w:rFonts w:ascii="Arial" w:hAnsi="Arial" w:cs="Arial"/>
        </w:rPr>
        <w:t>Određivanje i zoniranje terena po stepenu seizmičnosti i veličini maksimalnog horizontalnog ubrzanja tla</w:t>
      </w:r>
    </w:p>
    <w:p w:rsidR="00112990" w:rsidRPr="00A50D5B" w:rsidRDefault="00112990" w:rsidP="00112990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Analiza i izbor mjerodavnih fizičkomehaničkih parametara tla i stijenske mase za računske analize pri projektovanju;</w:t>
      </w:r>
    </w:p>
    <w:p w:rsidR="00077549" w:rsidRPr="00077549" w:rsidRDefault="00077549" w:rsidP="0007754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Prikaz e</w:t>
      </w:r>
      <w:r w:rsidRPr="00077549">
        <w:rPr>
          <w:rFonts w:ascii="Arial" w:hAnsi="Arial" w:cs="Arial"/>
        </w:rPr>
        <w:t>lemen</w:t>
      </w:r>
      <w:r>
        <w:rPr>
          <w:rFonts w:ascii="Arial" w:hAnsi="Arial" w:cs="Arial"/>
        </w:rPr>
        <w:t>ata i morfologije</w:t>
      </w:r>
      <w:r w:rsidRPr="00077549">
        <w:rPr>
          <w:rFonts w:ascii="Arial" w:hAnsi="Arial" w:cs="Arial"/>
        </w:rPr>
        <w:t xml:space="preserve"> nestabilnosti </w:t>
      </w:r>
      <w:r>
        <w:rPr>
          <w:rFonts w:ascii="Arial" w:hAnsi="Arial" w:cs="Arial"/>
        </w:rPr>
        <w:t>(u koliko se utvrdi da se radi o aktivnom klizištu)</w:t>
      </w:r>
    </w:p>
    <w:p w:rsidR="00077549" w:rsidRDefault="00077549" w:rsidP="00077549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Definisati u</w:t>
      </w:r>
      <w:r w:rsidRPr="00077549">
        <w:rPr>
          <w:rFonts w:ascii="Arial" w:hAnsi="Arial" w:cs="Arial"/>
        </w:rPr>
        <w:t>zročn</w:t>
      </w:r>
      <w:r>
        <w:rPr>
          <w:rFonts w:ascii="Arial" w:hAnsi="Arial" w:cs="Arial"/>
        </w:rPr>
        <w:t>e</w:t>
      </w:r>
      <w:r w:rsidRPr="00077549">
        <w:rPr>
          <w:rFonts w:ascii="Arial" w:hAnsi="Arial" w:cs="Arial"/>
        </w:rPr>
        <w:t xml:space="preserve"> činioc</w:t>
      </w:r>
      <w:r>
        <w:rPr>
          <w:rFonts w:ascii="Arial" w:hAnsi="Arial" w:cs="Arial"/>
        </w:rPr>
        <w:t>e nestabilnosti</w:t>
      </w:r>
    </w:p>
    <w:p w:rsidR="00077549" w:rsidRDefault="00077549" w:rsidP="00077549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77549">
        <w:rPr>
          <w:rFonts w:ascii="Arial" w:hAnsi="Arial" w:cs="Arial"/>
        </w:rPr>
        <w:t>Analize stabilnosti</w:t>
      </w:r>
    </w:p>
    <w:p w:rsidR="00077549" w:rsidRDefault="00077549" w:rsidP="00A00993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077549">
        <w:rPr>
          <w:rFonts w:ascii="Arial" w:hAnsi="Arial" w:cs="Arial"/>
        </w:rPr>
        <w:t xml:space="preserve">Preporuke projektantu za </w:t>
      </w:r>
      <w:r w:rsidR="00A00993">
        <w:rPr>
          <w:rFonts w:ascii="Arial" w:hAnsi="Arial" w:cs="Arial"/>
        </w:rPr>
        <w:t xml:space="preserve">potrebe </w:t>
      </w:r>
      <w:r w:rsidRPr="00077549">
        <w:rPr>
          <w:rFonts w:ascii="Arial" w:hAnsi="Arial" w:cs="Arial"/>
        </w:rPr>
        <w:t>sanacij</w:t>
      </w:r>
      <w:r w:rsidR="00A00993">
        <w:rPr>
          <w:rFonts w:ascii="Arial" w:hAnsi="Arial" w:cs="Arial"/>
        </w:rPr>
        <w:t>e</w:t>
      </w:r>
      <w:r w:rsidRPr="00077549">
        <w:rPr>
          <w:rFonts w:ascii="Arial" w:hAnsi="Arial" w:cs="Arial"/>
        </w:rPr>
        <w:t xml:space="preserve"> </w:t>
      </w:r>
      <w:r w:rsidR="00A00993">
        <w:rPr>
          <w:rFonts w:ascii="Arial" w:hAnsi="Arial" w:cs="Arial"/>
        </w:rPr>
        <w:t xml:space="preserve">I stabilizacije terena I rekonstrukciju </w:t>
      </w:r>
      <w:r w:rsidR="00A00993" w:rsidRPr="00A00993">
        <w:rPr>
          <w:rFonts w:ascii="Arial" w:hAnsi="Arial" w:cs="Arial"/>
        </w:rPr>
        <w:t>SMŠ “Ivan Goran Kovačić”</w:t>
      </w:r>
    </w:p>
    <w:p w:rsidR="00A00993" w:rsidRPr="00A00993" w:rsidRDefault="00A00993" w:rsidP="00A00993">
      <w:pPr>
        <w:spacing w:after="0"/>
        <w:jc w:val="both"/>
        <w:rPr>
          <w:rFonts w:ascii="Arial" w:hAnsi="Arial" w:cs="Arial"/>
        </w:rPr>
      </w:pPr>
    </w:p>
    <w:p w:rsidR="00A00993" w:rsidRPr="00D4141E" w:rsidRDefault="00A00993" w:rsidP="00A009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D4141E">
        <w:rPr>
          <w:rFonts w:ascii="Arial" w:hAnsi="Arial" w:cs="Arial"/>
        </w:rPr>
        <w:t xml:space="preserve"> METODE ISTRAŽIVANJA</w:t>
      </w:r>
    </w:p>
    <w:p w:rsidR="00A00993" w:rsidRPr="00D4141E" w:rsidRDefault="00A00993" w:rsidP="00A00993">
      <w:pPr>
        <w:pStyle w:val="ListParagraph"/>
        <w:spacing w:after="0" w:line="276" w:lineRule="auto"/>
        <w:jc w:val="both"/>
        <w:rPr>
          <w:rFonts w:ascii="Arial" w:hAnsi="Arial" w:cs="Arial"/>
        </w:rPr>
      </w:pPr>
    </w:p>
    <w:p w:rsidR="00A00993" w:rsidRPr="00D4141E" w:rsidRDefault="00A00993" w:rsidP="00A00993">
      <w:pPr>
        <w:spacing w:after="0" w:line="276" w:lineRule="auto"/>
        <w:jc w:val="both"/>
        <w:rPr>
          <w:rFonts w:ascii="Arial" w:hAnsi="Arial" w:cs="Arial"/>
        </w:rPr>
      </w:pPr>
      <w:r w:rsidRPr="00D4141E">
        <w:rPr>
          <w:rFonts w:ascii="Arial" w:hAnsi="Arial" w:cs="Arial"/>
        </w:rPr>
        <w:t>Istraživanja treba izvesti nakon prethodnog rekognosciranja terena i analize rezultata do sada izvedenih istraživanja na širem prostoru</w:t>
      </w:r>
      <w:r w:rsidRPr="006270EC">
        <w:t>:</w:t>
      </w:r>
    </w:p>
    <w:p w:rsidR="00A00993" w:rsidRDefault="00A00993" w:rsidP="00A0099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Korišćenjem podataka istraživanja, koja su ostvarena tokom izvođenja opštih, regionalnih i drugih geoloških istraživanja;</w:t>
      </w:r>
    </w:p>
    <w:p w:rsidR="00A00993" w:rsidRPr="005C3235" w:rsidRDefault="00A00993" w:rsidP="00A0099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5C3235">
        <w:rPr>
          <w:rFonts w:ascii="Arial" w:hAnsi="Arial" w:cs="Arial"/>
        </w:rPr>
        <w:t>Korišćenjem podataka dobijenih istražnim bušenjem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 bušotina dubine od </w:t>
      </w:r>
      <w:r>
        <w:rPr>
          <w:rFonts w:ascii="Arial" w:eastAsia="SimSun" w:hAnsi="Arial" w:cs="Arial"/>
          <w:kern w:val="2"/>
          <w:szCs w:val="18"/>
          <w:lang w:val="en-GB" w:eastAsia="zh-CN"/>
        </w:rPr>
        <w:t>10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>-1</w:t>
      </w:r>
      <w:r>
        <w:rPr>
          <w:rFonts w:ascii="Arial" w:eastAsia="SimSun" w:hAnsi="Arial" w:cs="Arial"/>
          <w:kern w:val="2"/>
          <w:szCs w:val="18"/>
          <w:lang w:val="en-GB" w:eastAsia="zh-CN"/>
        </w:rPr>
        <w:t>5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>m</w:t>
      </w:r>
      <w:r w:rsidR="00B06ACF">
        <w:rPr>
          <w:rFonts w:ascii="Arial" w:eastAsia="SimSun" w:hAnsi="Arial" w:cs="Arial"/>
          <w:kern w:val="2"/>
          <w:szCs w:val="18"/>
          <w:lang w:val="en-GB" w:eastAsia="zh-CN"/>
        </w:rPr>
        <w:t xml:space="preserve"> (bušenje zaustaviti tek nakon ulaska 2-3m u zdravu stjensku masu)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. Neophodno je projektovati minimum </w:t>
      </w:r>
      <w:r>
        <w:rPr>
          <w:rFonts w:ascii="Arial" w:eastAsia="SimSun" w:hAnsi="Arial" w:cs="Arial"/>
          <w:kern w:val="2"/>
          <w:szCs w:val="18"/>
          <w:lang w:val="en-GB" w:eastAsia="zh-CN"/>
        </w:rPr>
        <w:t>7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 bušotina.</w:t>
      </w:r>
      <w:r w:rsidRPr="005C3235">
        <w:rPr>
          <w:rFonts w:ascii="Arial" w:eastAsia="SimSun" w:hAnsi="Arial" w:cs="Arial"/>
        </w:rPr>
        <w:t xml:space="preserve"> Bušenje će se izvesti mašinskom garniturom, rotacionom metodom, sa kontinualnim jezgrovanjem. Bušaći pribor (krune, sržne cijevi, hvatači jezgra i dr,) kao i parametri režima bušenja (broj obrtaja, osovinski pritisak, vrsta, količina i brzina </w:t>
      </w:r>
      <w:r w:rsidRPr="005C3235">
        <w:rPr>
          <w:rFonts w:ascii="Arial" w:eastAsia="SimSun" w:hAnsi="Arial" w:cs="Arial"/>
        </w:rPr>
        <w:lastRenderedPageBreak/>
        <w:t>cirkulacije isplake) biće prilagođeni lokalnim geološkim uslovima, kako bi se dobio maksimalan kvalitet i procenat jezgra, odnosno uzorci za laboratorijska ispitivanja. Zahtijeva se da procenat materijala, izvađenog iz jednog manevra, bude 90-100%.</w:t>
      </w:r>
      <w:r w:rsidRPr="00810FFF">
        <w:t xml:space="preserve"> </w:t>
      </w:r>
      <w:r w:rsidRPr="00810FFF">
        <w:rPr>
          <w:rFonts w:ascii="Arial" w:eastAsia="SimSun" w:hAnsi="Arial" w:cs="Arial"/>
        </w:rPr>
        <w:t>Početni prečnik bušenja odrediće se u zavisnosti od lokalnih geoloških uslova, s tim da završni prečnik jezgra istražnih bušotina, dobijen ovom metodom bušenja, treba da bude najmanje 101 mm.</w:t>
      </w:r>
    </w:p>
    <w:p w:rsidR="00A00993" w:rsidRPr="00046DB5" w:rsidRDefault="00A00993" w:rsidP="00A0099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046DB5">
        <w:rPr>
          <w:rFonts w:ascii="Arial" w:hAnsi="Arial" w:cs="Arial"/>
        </w:rPr>
        <w:t>Kartiranje</w:t>
      </w:r>
      <w:r>
        <w:rPr>
          <w:rFonts w:ascii="Arial" w:hAnsi="Arial" w:cs="Arial"/>
        </w:rPr>
        <w:t xml:space="preserve"> jezgra iz bušotina</w:t>
      </w:r>
      <w:r w:rsidRPr="00046DB5">
        <w:rPr>
          <w:rFonts w:ascii="Arial" w:hAnsi="Arial" w:cs="Arial"/>
        </w:rPr>
        <w:t xml:space="preserve"> treba izvoditi odmah, posle svakog manevra bušenja, kako bi se registrovala svojstva stijenskih masa u prirodnom stanju. Inženjerskogeološkim kartiranjem jezgra istražnih bušotina, pored granica litogenetskih kompleksa, najdetaljniju pažnju posvetiti svim litološkim članovima. Za svaki izdvojeni litološki član potrebno je odrediti sledeća svojstva:</w:t>
      </w:r>
      <w:r w:rsidRPr="00046DB5">
        <w:t xml:space="preserve"> </w:t>
      </w:r>
      <w:r w:rsidRPr="00046DB5">
        <w:rPr>
          <w:rFonts w:ascii="Arial" w:hAnsi="Arial" w:cs="Arial"/>
        </w:rPr>
        <w:t>indetifikaciona - granulacija,vlažnost, plastičnost, konsistencija,</w:t>
      </w:r>
    </w:p>
    <w:p w:rsidR="00A00993" w:rsidRPr="00046DB5" w:rsidRDefault="00A00993" w:rsidP="00A00993">
      <w:pPr>
        <w:pStyle w:val="ListParagraph"/>
        <w:spacing w:line="276" w:lineRule="auto"/>
        <w:jc w:val="both"/>
        <w:rPr>
          <w:rFonts w:ascii="Arial" w:hAnsi="Arial" w:cs="Arial"/>
        </w:rPr>
      </w:pPr>
      <w:r w:rsidRPr="00046DB5">
        <w:rPr>
          <w:rFonts w:ascii="Arial" w:hAnsi="Arial" w:cs="Arial"/>
        </w:rPr>
        <w:t>fizička – boja, poroznost,</w:t>
      </w:r>
      <w:r>
        <w:rPr>
          <w:rFonts w:ascii="Arial" w:hAnsi="Arial" w:cs="Arial"/>
        </w:rPr>
        <w:t xml:space="preserve"> </w:t>
      </w:r>
      <w:r w:rsidRPr="00046DB5">
        <w:rPr>
          <w:rFonts w:ascii="Arial" w:hAnsi="Arial" w:cs="Arial"/>
        </w:rPr>
        <w:t>strukt</w:t>
      </w:r>
      <w:r>
        <w:rPr>
          <w:rFonts w:ascii="Arial" w:hAnsi="Arial" w:cs="Arial"/>
        </w:rPr>
        <w:t>urne i teksturne karakteristike.</w:t>
      </w:r>
    </w:p>
    <w:p w:rsidR="00A00993" w:rsidRPr="00AE4AAC" w:rsidRDefault="00A00993" w:rsidP="00A0099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Korišćenjem podataka dobijenih in situ opitima u istražnim bušotinama</w:t>
      </w:r>
      <w:r>
        <w:rPr>
          <w:rFonts w:ascii="Arial" w:hAnsi="Arial" w:cs="Arial"/>
        </w:rPr>
        <w:t xml:space="preserve">. </w:t>
      </w:r>
      <w:r w:rsidRPr="00046DB5">
        <w:rPr>
          <w:rFonts w:ascii="Arial" w:hAnsi="Arial" w:cs="Arial"/>
        </w:rPr>
        <w:t>U toku bušenja predviđeno je izvođenje SPT opita u istražnim bušotinama, i isti treba da posluže za:</w:t>
      </w:r>
      <w:r>
        <w:rPr>
          <w:rFonts w:ascii="Arial" w:hAnsi="Arial" w:cs="Arial"/>
        </w:rPr>
        <w:t xml:space="preserve"> </w:t>
      </w:r>
      <w:r w:rsidRPr="00046DB5">
        <w:rPr>
          <w:rFonts w:ascii="Arial" w:hAnsi="Arial" w:cs="Arial"/>
        </w:rPr>
        <w:t>proc</w:t>
      </w:r>
      <w:r>
        <w:rPr>
          <w:rFonts w:ascii="Arial" w:hAnsi="Arial" w:cs="Arial"/>
        </w:rPr>
        <w:t>j</w:t>
      </w:r>
      <w:r w:rsidRPr="00046DB5">
        <w:rPr>
          <w:rFonts w:ascii="Arial" w:hAnsi="Arial" w:cs="Arial"/>
        </w:rPr>
        <w:t>enu parametara čvrstoće kao i deformabilnosti,</w:t>
      </w:r>
      <w:r>
        <w:rPr>
          <w:rFonts w:ascii="Arial" w:hAnsi="Arial" w:cs="Arial"/>
        </w:rPr>
        <w:t xml:space="preserve"> kao I </w:t>
      </w:r>
      <w:r w:rsidRPr="00046DB5">
        <w:rPr>
          <w:rFonts w:ascii="Arial" w:hAnsi="Arial" w:cs="Arial"/>
        </w:rPr>
        <w:t>uspostavljanje korelacija sa rezultatima laboratorijskih ispitivanja.</w:t>
      </w:r>
      <w:r w:rsidRPr="00046DB5">
        <w:t xml:space="preserve"> </w:t>
      </w:r>
      <w:r w:rsidRPr="00046DB5">
        <w:rPr>
          <w:rFonts w:ascii="Arial" w:hAnsi="Arial" w:cs="Arial"/>
        </w:rPr>
        <w:t>Pobijanje pribora sa konusom ili cilindrom sa oštricom (papučom), izvodiće se posredstvom bušaćih šipki, udarima tega mase 63,5 kg koji slobodno pada na nakovanj sa visine od 76cm.</w:t>
      </w:r>
      <w:r>
        <w:rPr>
          <w:rFonts w:ascii="Arial" w:hAnsi="Arial" w:cs="Arial"/>
        </w:rPr>
        <w:t xml:space="preserve"> </w:t>
      </w:r>
      <w:r w:rsidRPr="00046DB5">
        <w:rPr>
          <w:rFonts w:ascii="Arial" w:hAnsi="Arial" w:cs="Arial"/>
        </w:rPr>
        <w:t>Opit treba izvoditi optimalnom brzinom sa frekvencijom udaraca koja ne prelazi 15 do 18 udaraca u minuti.</w:t>
      </w:r>
      <w:r w:rsidRPr="00046DB5">
        <w:rPr>
          <w:rFonts w:ascii="Arial" w:eastAsia="SimSun" w:hAnsi="Arial" w:cs="Arial"/>
          <w:kern w:val="2"/>
          <w:szCs w:val="18"/>
          <w:lang w:val="en-GB" w:eastAsia="zh-CN"/>
        </w:rPr>
        <w:t xml:space="preserve"> 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Neophodno je projektovati </w:t>
      </w:r>
      <w:r>
        <w:rPr>
          <w:rFonts w:ascii="Arial" w:eastAsia="SimSun" w:hAnsi="Arial" w:cs="Arial"/>
          <w:kern w:val="2"/>
          <w:szCs w:val="18"/>
          <w:lang w:val="en-GB" w:eastAsia="zh-CN"/>
        </w:rPr>
        <w:t xml:space="preserve">izvođenje 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minimum </w:t>
      </w:r>
      <w:r w:rsidR="00AE4AAC">
        <w:rPr>
          <w:rFonts w:ascii="Arial" w:eastAsia="SimSun" w:hAnsi="Arial" w:cs="Arial"/>
          <w:kern w:val="2"/>
          <w:szCs w:val="18"/>
          <w:lang w:val="en-GB" w:eastAsia="zh-CN"/>
        </w:rPr>
        <w:t>2</w:t>
      </w:r>
      <w:r>
        <w:rPr>
          <w:rFonts w:ascii="Arial" w:eastAsia="SimSun" w:hAnsi="Arial" w:cs="Arial"/>
          <w:kern w:val="2"/>
          <w:szCs w:val="18"/>
          <w:lang w:val="en-GB" w:eastAsia="zh-CN"/>
        </w:rPr>
        <w:t>5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 </w:t>
      </w:r>
      <w:r>
        <w:rPr>
          <w:rFonts w:ascii="Arial" w:eastAsia="SimSun" w:hAnsi="Arial" w:cs="Arial"/>
          <w:kern w:val="2"/>
          <w:szCs w:val="18"/>
          <w:lang w:val="en-GB" w:eastAsia="zh-CN"/>
        </w:rPr>
        <w:t>SPT-opita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>.</w:t>
      </w:r>
    </w:p>
    <w:p w:rsidR="00AE4AAC" w:rsidRDefault="00B06ACF" w:rsidP="00B06ACF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minimum dvije bušotine ugraditi </w:t>
      </w:r>
      <w:r w:rsidRPr="00B06ACF">
        <w:rPr>
          <w:rFonts w:ascii="Arial" w:hAnsi="Arial" w:cs="Arial"/>
        </w:rPr>
        <w:t>perforiran</w:t>
      </w:r>
      <w:r>
        <w:rPr>
          <w:rFonts w:ascii="Arial" w:hAnsi="Arial" w:cs="Arial"/>
        </w:rPr>
        <w:t>e</w:t>
      </w:r>
      <w:r w:rsidRPr="00B06ACF">
        <w:rPr>
          <w:rFonts w:ascii="Arial" w:hAnsi="Arial" w:cs="Arial"/>
        </w:rPr>
        <w:t xml:space="preserve"> pijezometarsk</w:t>
      </w:r>
      <w:r>
        <w:rPr>
          <w:rFonts w:ascii="Arial" w:hAnsi="Arial" w:cs="Arial"/>
        </w:rPr>
        <w:t xml:space="preserve">e </w:t>
      </w:r>
      <w:r w:rsidRPr="00B06ACF">
        <w:rPr>
          <w:rFonts w:ascii="Arial" w:hAnsi="Arial" w:cs="Arial"/>
        </w:rPr>
        <w:t>cijev</w:t>
      </w:r>
      <w:r>
        <w:rPr>
          <w:rFonts w:ascii="Arial" w:hAnsi="Arial" w:cs="Arial"/>
        </w:rPr>
        <w:t>i</w:t>
      </w:r>
      <w:r w:rsidRPr="00B06ACF">
        <w:rPr>
          <w:rFonts w:ascii="Arial" w:hAnsi="Arial" w:cs="Arial"/>
        </w:rPr>
        <w:t xml:space="preserve"> prečnika 50 mm.</w:t>
      </w:r>
      <w:r>
        <w:rPr>
          <w:rFonts w:ascii="Arial" w:hAnsi="Arial" w:cs="Arial"/>
        </w:rPr>
        <w:t xml:space="preserve"> </w:t>
      </w:r>
      <w:r w:rsidRPr="00B06ACF">
        <w:rPr>
          <w:rFonts w:ascii="Arial" w:hAnsi="Arial" w:cs="Arial"/>
        </w:rPr>
        <w:t>Pijezometarske konstrukcije sastojaće se od taložnika, filterske i nadfilterske cijevi i pijezometarske kape</w:t>
      </w:r>
      <w:r>
        <w:rPr>
          <w:rFonts w:ascii="Arial" w:hAnsi="Arial" w:cs="Arial"/>
        </w:rPr>
        <w:t>. U toku I nakon izvedenih istraživanja vršiti povremeno mjerenje nivoa podzemne vode.</w:t>
      </w:r>
    </w:p>
    <w:p w:rsidR="00B06ACF" w:rsidRPr="00F07732" w:rsidRDefault="00B06ACF" w:rsidP="00F07732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B06ACF">
        <w:rPr>
          <w:rFonts w:ascii="Arial" w:hAnsi="Arial" w:cs="Arial"/>
        </w:rPr>
        <w:t xml:space="preserve">U </w:t>
      </w:r>
      <w:r>
        <w:rPr>
          <w:rFonts w:ascii="Arial" w:hAnsi="Arial" w:cs="Arial"/>
        </w:rPr>
        <w:t>5 bušotin</w:t>
      </w:r>
      <w:r w:rsidRPr="00B06ACF">
        <w:rPr>
          <w:rFonts w:ascii="Arial" w:hAnsi="Arial" w:cs="Arial"/>
        </w:rPr>
        <w:t>a</w:t>
      </w:r>
      <w:r>
        <w:rPr>
          <w:rFonts w:ascii="Arial" w:hAnsi="Arial" w:cs="Arial"/>
        </w:rPr>
        <w:t>, ugraditi inklinometre</w:t>
      </w:r>
      <w:r w:rsidRPr="00B06ACF">
        <w:rPr>
          <w:rFonts w:ascii="Arial" w:hAnsi="Arial" w:cs="Arial"/>
        </w:rPr>
        <w:t xml:space="preserve"> u cilju mjerenja bočnih deformacija u bušotinama.</w:t>
      </w:r>
      <w:r>
        <w:rPr>
          <w:rFonts w:ascii="Arial" w:hAnsi="Arial" w:cs="Arial"/>
        </w:rPr>
        <w:t xml:space="preserve"> </w:t>
      </w:r>
      <w:r w:rsidRPr="00B06ACF">
        <w:rPr>
          <w:rFonts w:ascii="Arial" w:hAnsi="Arial" w:cs="Arial"/>
        </w:rPr>
        <w:t xml:space="preserve">Zbog predmetne problematike inklinometarske konstrukcije </w:t>
      </w:r>
      <w:r>
        <w:rPr>
          <w:rFonts w:ascii="Arial" w:hAnsi="Arial" w:cs="Arial"/>
        </w:rPr>
        <w:t>izvesti</w:t>
      </w:r>
      <w:r w:rsidRPr="00B06ACF">
        <w:rPr>
          <w:rFonts w:ascii="Arial" w:hAnsi="Arial" w:cs="Arial"/>
        </w:rPr>
        <w:t xml:space="preserve"> uz upotrebu injekcione mase </w:t>
      </w:r>
      <w:r w:rsidRPr="0029353C">
        <w:rPr>
          <w:rFonts w:ascii="Arial" w:hAnsi="Arial" w:cs="Arial"/>
        </w:rPr>
        <w:t>kao ispune</w:t>
      </w:r>
      <w:r>
        <w:rPr>
          <w:rFonts w:ascii="Arial" w:hAnsi="Arial" w:cs="Arial"/>
        </w:rPr>
        <w:t>.</w:t>
      </w:r>
      <w:r w:rsidRPr="00B06ACF">
        <w:t xml:space="preserve"> </w:t>
      </w:r>
      <w:r w:rsidRPr="00B06ACF">
        <w:rPr>
          <w:rFonts w:ascii="Arial" w:hAnsi="Arial" w:cs="Arial"/>
        </w:rPr>
        <w:t>Ugradnja inklinometarske cijevi se radi u bušotini koja je obložnim kolonama zaštićenja od zarušavanja.</w:t>
      </w:r>
      <w:r>
        <w:rPr>
          <w:rFonts w:ascii="Arial" w:hAnsi="Arial" w:cs="Arial"/>
        </w:rPr>
        <w:t xml:space="preserve"> </w:t>
      </w:r>
      <w:r w:rsidRPr="00B06ACF">
        <w:rPr>
          <w:rFonts w:ascii="Arial" w:hAnsi="Arial" w:cs="Arial"/>
        </w:rPr>
        <w:t>Nakon izvedene i zaštićene bušotine obavlja se ugradnja inklinometarskih cijevi do dna bušotine. Nakon toga se ostvaruje kontakt između inklinometarske konstrukcije i terena uz pomoć injekcione mase. Injekciona masa predstavlja smješu cementa, vode i bentonita.</w:t>
      </w:r>
      <w:r w:rsidR="00F07732" w:rsidRPr="00F07732">
        <w:t xml:space="preserve"> </w:t>
      </w:r>
      <w:r w:rsidR="00F07732" w:rsidRPr="00F07732">
        <w:rPr>
          <w:rFonts w:ascii="Arial" w:hAnsi="Arial" w:cs="Arial"/>
        </w:rPr>
        <w:t>Na vrhu se izrađuje betonski blok dimenzija 0.5 x 0.5 x 0.5 m na kom će biti zaštitna kapa sa mehanizmom za zaključavanje.</w:t>
      </w:r>
      <w:r w:rsidR="00F07732" w:rsidRPr="00F07732">
        <w:t xml:space="preserve"> </w:t>
      </w:r>
      <w:r w:rsidR="00F07732" w:rsidRPr="00F07732">
        <w:rPr>
          <w:rFonts w:ascii="Arial" w:hAnsi="Arial" w:cs="Arial"/>
        </w:rPr>
        <w:t>Prvo (nulto) inklinometarsko mjerenje će se uraditi 7 do 10 dana nakon ugradnje konstrukcije.</w:t>
      </w:r>
      <w:r w:rsidR="00F07732">
        <w:rPr>
          <w:rFonts w:ascii="Arial" w:hAnsi="Arial" w:cs="Arial"/>
        </w:rPr>
        <w:t xml:space="preserve"> </w:t>
      </w:r>
      <w:r w:rsidR="00F07732" w:rsidRPr="00F07732">
        <w:rPr>
          <w:rFonts w:ascii="Arial" w:hAnsi="Arial" w:cs="Arial"/>
        </w:rPr>
        <w:t>Vremenski interval između narednih mjerenja, u slučaju mirovanja terena trebalo bi da je na 10-15 dana. U slučaju vidljivih pomeranja, mjerenja mogu biti gušća.</w:t>
      </w:r>
      <w:r w:rsidR="00F07732">
        <w:rPr>
          <w:rFonts w:ascii="Arial" w:hAnsi="Arial" w:cs="Arial"/>
        </w:rPr>
        <w:t xml:space="preserve"> </w:t>
      </w:r>
      <w:r w:rsidR="00056982">
        <w:rPr>
          <w:rFonts w:ascii="Arial" w:hAnsi="Arial" w:cs="Arial"/>
        </w:rPr>
        <w:t>U slučaju da se nakon 3 serije mjerenja (uključujući I “0” seriju mjerenja) jasno definiše dubina klizne ravni I smjer pomjeranja terena dalja osmatranja nisu potrebana, u</w:t>
      </w:r>
      <w:r w:rsidR="00F07732">
        <w:rPr>
          <w:rFonts w:ascii="Arial" w:hAnsi="Arial" w:cs="Arial"/>
        </w:rPr>
        <w:t xml:space="preserve"> </w:t>
      </w:r>
      <w:r w:rsidR="00056982">
        <w:rPr>
          <w:rFonts w:ascii="Arial" w:hAnsi="Arial" w:cs="Arial"/>
        </w:rPr>
        <w:t xml:space="preserve">suprotnom u </w:t>
      </w:r>
      <w:r w:rsidR="00F07732">
        <w:rPr>
          <w:rFonts w:ascii="Arial" w:hAnsi="Arial" w:cs="Arial"/>
        </w:rPr>
        <w:t>koliko</w:t>
      </w:r>
      <w:r w:rsidR="00056982">
        <w:rPr>
          <w:rFonts w:ascii="Arial" w:hAnsi="Arial" w:cs="Arial"/>
        </w:rPr>
        <w:t xml:space="preserve"> i</w:t>
      </w:r>
      <w:r w:rsidR="00F07732">
        <w:rPr>
          <w:rFonts w:ascii="Arial" w:hAnsi="Arial" w:cs="Arial"/>
        </w:rPr>
        <w:t xml:space="preserve"> nakon trećeg mjerenja nema pomjeranja, mjerenja nastaviti 1 mjesečno u periodu od 12 mjeseci.</w:t>
      </w:r>
    </w:p>
    <w:p w:rsidR="00A00993" w:rsidRPr="00A50D5B" w:rsidRDefault="00A00993" w:rsidP="00A00993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t>Korišćenjem poda</w:t>
      </w:r>
      <w:r>
        <w:rPr>
          <w:rFonts w:ascii="Arial" w:hAnsi="Arial" w:cs="Arial"/>
        </w:rPr>
        <w:t xml:space="preserve">taka dobijenih istražnim jamama. </w:t>
      </w:r>
      <w:r w:rsidRPr="005D4A30">
        <w:rPr>
          <w:rFonts w:ascii="Arial" w:hAnsi="Arial" w:cs="Arial"/>
        </w:rPr>
        <w:t>Istražne jame će biti pravougaonog oblika u planu, približnih dimenzija 2,5 x 0,8 m, idući u dubinu do 2,5</w:t>
      </w:r>
      <w:r>
        <w:rPr>
          <w:rFonts w:ascii="Arial" w:hAnsi="Arial" w:cs="Arial"/>
        </w:rPr>
        <w:t>-3</w:t>
      </w:r>
      <w:r w:rsidRPr="005D4A30">
        <w:rPr>
          <w:rFonts w:ascii="Arial" w:hAnsi="Arial" w:cs="Arial"/>
        </w:rPr>
        <w:t xml:space="preserve"> m. Mogu se izvoditi ručno ili mašinski, zavisno od konkretnih uslova terena. Nakon izvedenog kartiranja zidova i dna iskopa iste treba zatrpati.</w:t>
      </w:r>
      <w:r w:rsidRPr="005D4A30">
        <w:rPr>
          <w:rFonts w:ascii="Arial" w:eastAsia="SimSun" w:hAnsi="Arial" w:cs="Arial"/>
          <w:kern w:val="2"/>
          <w:szCs w:val="18"/>
          <w:lang w:val="en-GB" w:eastAsia="zh-CN"/>
        </w:rPr>
        <w:t xml:space="preserve"> 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Neophodno je projektovati </w:t>
      </w:r>
      <w:r>
        <w:rPr>
          <w:rFonts w:ascii="Arial" w:eastAsia="SimSun" w:hAnsi="Arial" w:cs="Arial"/>
          <w:kern w:val="2"/>
          <w:szCs w:val="18"/>
          <w:lang w:val="en-GB" w:eastAsia="zh-CN"/>
        </w:rPr>
        <w:t xml:space="preserve">izvođenje 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minimum </w:t>
      </w:r>
      <w:r>
        <w:rPr>
          <w:rFonts w:ascii="Arial" w:eastAsia="SimSun" w:hAnsi="Arial" w:cs="Arial"/>
          <w:kern w:val="2"/>
          <w:szCs w:val="18"/>
          <w:lang w:val="en-GB" w:eastAsia="zh-CN"/>
        </w:rPr>
        <w:t>6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 xml:space="preserve"> </w:t>
      </w:r>
      <w:r>
        <w:rPr>
          <w:rFonts w:ascii="Arial" w:eastAsia="SimSun" w:hAnsi="Arial" w:cs="Arial"/>
          <w:kern w:val="2"/>
          <w:szCs w:val="18"/>
          <w:lang w:val="en-GB" w:eastAsia="zh-CN"/>
        </w:rPr>
        <w:t>jama</w:t>
      </w:r>
      <w:r w:rsidRPr="005C3235">
        <w:rPr>
          <w:rFonts w:ascii="Arial" w:eastAsia="SimSun" w:hAnsi="Arial" w:cs="Arial"/>
          <w:kern w:val="2"/>
          <w:szCs w:val="18"/>
          <w:lang w:val="en-GB" w:eastAsia="zh-CN"/>
        </w:rPr>
        <w:t>.</w:t>
      </w:r>
      <w:r>
        <w:rPr>
          <w:rFonts w:ascii="Arial" w:eastAsia="SimSun" w:hAnsi="Arial" w:cs="Arial"/>
          <w:kern w:val="2"/>
          <w:szCs w:val="18"/>
          <w:lang w:val="en-GB" w:eastAsia="zh-CN"/>
        </w:rPr>
        <w:t xml:space="preserve"> Istražne jame projektovati izvesti uz zidove objekata sa ciljem utvrđivanja stanje temeljnih konstrukcija.</w:t>
      </w:r>
    </w:p>
    <w:p w:rsidR="00A00993" w:rsidRPr="005D4A30" w:rsidRDefault="00A00993" w:rsidP="00F07732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A50D5B">
        <w:rPr>
          <w:rFonts w:ascii="Arial" w:hAnsi="Arial" w:cs="Arial"/>
        </w:rPr>
        <w:lastRenderedPageBreak/>
        <w:t>Korišćenjem podataka dobijenih laboratorijskim ispitivanjem uzoraka tla.</w:t>
      </w:r>
      <w:r w:rsidRPr="00046DB5">
        <w:t xml:space="preserve"> </w:t>
      </w:r>
      <w:r w:rsidRPr="00046DB5">
        <w:rPr>
          <w:rFonts w:ascii="Arial" w:hAnsi="Arial" w:cs="Arial"/>
        </w:rPr>
        <w:t>Laboratorijska ispitivanja treba obaviti na reprezentativnim uzorcima iz istražnih bušotina u cilju objektivnije identifikacije litoloških članova i dobijanja kvantitativnih parametara fizičko-mehaničkih svojstava potrebnih za geostatičke proračune.</w:t>
      </w:r>
      <w:r>
        <w:rPr>
          <w:rFonts w:ascii="Arial" w:hAnsi="Arial" w:cs="Arial"/>
        </w:rPr>
        <w:t xml:space="preserve"> </w:t>
      </w:r>
      <w:r w:rsidRPr="00046DB5">
        <w:rPr>
          <w:rFonts w:ascii="Arial" w:hAnsi="Arial" w:cs="Arial"/>
        </w:rPr>
        <w:t>Osobine tla treba da budu kvantitativno određene geo</w:t>
      </w:r>
      <w:r>
        <w:rPr>
          <w:rFonts w:ascii="Arial" w:hAnsi="Arial" w:cs="Arial"/>
        </w:rPr>
        <w:t>meha</w:t>
      </w:r>
      <w:r w:rsidRPr="00046DB5">
        <w:rPr>
          <w:rFonts w:ascii="Arial" w:hAnsi="Arial" w:cs="Arial"/>
        </w:rPr>
        <w:t>ničkim parametrima koji će se koristiti pri proračunima u projektovanju i to:</w:t>
      </w:r>
      <w:r w:rsidRPr="005D4A30">
        <w:t xml:space="preserve"> </w:t>
      </w:r>
      <w:r w:rsidRPr="00A00993">
        <w:rPr>
          <w:rFonts w:ascii="Arial" w:hAnsi="Arial" w:cs="Arial"/>
        </w:rPr>
        <w:t>a.</w:t>
      </w:r>
      <w:r>
        <w:t xml:space="preserve"> </w:t>
      </w:r>
      <w:r w:rsidRPr="005D4A30">
        <w:rPr>
          <w:rFonts w:ascii="Arial" w:hAnsi="Arial" w:cs="Arial"/>
        </w:rPr>
        <w:t>identifikaciono – klasifikaciona ispitivanja:</w:t>
      </w:r>
      <w:r>
        <w:rPr>
          <w:rFonts w:ascii="Arial" w:hAnsi="Arial" w:cs="Arial"/>
        </w:rPr>
        <w:t xml:space="preserve"> granulometrijski sastav; prirodna vlažnost</w:t>
      </w:r>
      <w:r w:rsidRPr="005D4A30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  <w:r w:rsidRPr="005D4A30">
        <w:rPr>
          <w:rFonts w:ascii="Arial" w:hAnsi="Arial" w:cs="Arial"/>
        </w:rPr>
        <w:t>zapreminske težine prirodnog i suvog tla;</w:t>
      </w:r>
      <w:r>
        <w:rPr>
          <w:rFonts w:ascii="Arial" w:hAnsi="Arial" w:cs="Arial"/>
        </w:rPr>
        <w:t xml:space="preserve"> </w:t>
      </w:r>
      <w:r w:rsidRPr="005D4A30">
        <w:rPr>
          <w:rFonts w:ascii="Arial" w:hAnsi="Arial" w:cs="Arial"/>
        </w:rPr>
        <w:t>zapreminska težina čvrstih čestica;</w:t>
      </w:r>
      <w:r>
        <w:rPr>
          <w:rFonts w:ascii="Arial" w:hAnsi="Arial" w:cs="Arial"/>
        </w:rPr>
        <w:t xml:space="preserve"> </w:t>
      </w:r>
      <w:r w:rsidRPr="005D4A30">
        <w:rPr>
          <w:rFonts w:ascii="Arial" w:hAnsi="Arial" w:cs="Arial"/>
        </w:rPr>
        <w:t>granice konsistencije;</w:t>
      </w:r>
      <w:r>
        <w:rPr>
          <w:rFonts w:ascii="Arial" w:hAnsi="Arial" w:cs="Arial"/>
        </w:rPr>
        <w:t xml:space="preserve"> b. </w:t>
      </w:r>
      <w:r w:rsidRPr="005D4A30">
        <w:rPr>
          <w:rFonts w:ascii="Arial" w:hAnsi="Arial" w:cs="Arial"/>
        </w:rPr>
        <w:t>Ispitivanje mehaničkih svojstava tla:</w:t>
      </w:r>
      <w:r>
        <w:rPr>
          <w:rFonts w:ascii="Arial" w:hAnsi="Arial" w:cs="Arial"/>
        </w:rPr>
        <w:t xml:space="preserve"> </w:t>
      </w:r>
      <w:r w:rsidRPr="005D4A30">
        <w:rPr>
          <w:rFonts w:ascii="Arial" w:hAnsi="Arial" w:cs="Arial"/>
        </w:rPr>
        <w:t>čvrstoća tla u aparatu za direktno smicanje</w:t>
      </w:r>
      <w:r>
        <w:rPr>
          <w:rFonts w:ascii="Arial" w:hAnsi="Arial" w:cs="Arial"/>
        </w:rPr>
        <w:t xml:space="preserve">; </w:t>
      </w:r>
      <w:r w:rsidRPr="005D4A30">
        <w:rPr>
          <w:rFonts w:ascii="Arial" w:hAnsi="Arial" w:cs="Arial"/>
        </w:rPr>
        <w:t>deformabilnost i parametri konso</w:t>
      </w:r>
      <w:r>
        <w:rPr>
          <w:rFonts w:ascii="Arial" w:hAnsi="Arial" w:cs="Arial"/>
        </w:rPr>
        <w:t xml:space="preserve">lidacije u edometarskom aparatu. </w:t>
      </w:r>
      <w:r w:rsidRPr="00C90461">
        <w:rPr>
          <w:rFonts w:ascii="Arial" w:hAnsi="Arial" w:cs="Arial"/>
        </w:rPr>
        <w:t xml:space="preserve">Neophodno je projektovati </w:t>
      </w:r>
      <w:r>
        <w:rPr>
          <w:rFonts w:ascii="Arial" w:hAnsi="Arial" w:cs="Arial"/>
        </w:rPr>
        <w:t>uzimanje I laboratorijsko ispitivanje minimum</w:t>
      </w:r>
      <w:r w:rsidRPr="00C904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 uzoraka tla</w:t>
      </w:r>
      <w:r w:rsidRPr="00C90461">
        <w:rPr>
          <w:rFonts w:ascii="Arial" w:hAnsi="Arial" w:cs="Arial"/>
        </w:rPr>
        <w:t>.</w:t>
      </w:r>
    </w:p>
    <w:p w:rsidR="00F07732" w:rsidRDefault="00F07732" w:rsidP="00F07732">
      <w:pPr>
        <w:spacing w:after="0" w:line="276" w:lineRule="auto"/>
        <w:jc w:val="both"/>
        <w:rPr>
          <w:rFonts w:ascii="Arial" w:hAnsi="Arial" w:cs="Arial"/>
        </w:rPr>
      </w:pPr>
    </w:p>
    <w:p w:rsidR="00A00993" w:rsidRDefault="00A00993" w:rsidP="00F0773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Izvođač</w:t>
      </w:r>
      <w:r w:rsidRPr="004D2854">
        <w:rPr>
          <w:rFonts w:ascii="Arial" w:hAnsi="Arial" w:cs="Arial"/>
        </w:rPr>
        <w:t xml:space="preserve"> istražnih radova </w:t>
      </w:r>
      <w:r>
        <w:rPr>
          <w:rFonts w:ascii="Arial" w:hAnsi="Arial" w:cs="Arial"/>
        </w:rPr>
        <w:t>je</w:t>
      </w:r>
      <w:r w:rsidRPr="004D2854">
        <w:rPr>
          <w:rFonts w:ascii="Arial" w:hAnsi="Arial" w:cs="Arial"/>
        </w:rPr>
        <w:t xml:space="preserve"> duž</w:t>
      </w:r>
      <w:r>
        <w:rPr>
          <w:rFonts w:ascii="Arial" w:hAnsi="Arial" w:cs="Arial"/>
        </w:rPr>
        <w:t>an</w:t>
      </w:r>
      <w:r w:rsidRPr="004D2854">
        <w:rPr>
          <w:rFonts w:ascii="Arial" w:hAnsi="Arial" w:cs="Arial"/>
        </w:rPr>
        <w:t xml:space="preserve"> da preduzmu odgovarajuće mjere radi sigurnosti zaposlenog osoblja i svih lica koja po službenoj dužnosti obilaze istražne radove, u skladu sa pozitivnim propisima (Zakon o zaštiti na radu) koji važe u Crnoj Gori. Tim propisima su utvrđene mjere i aktivnosti na stvaranju uslova koji obezbeđuju sigurnost na radu, sprečavaju i otklanjaju opasnosti i štetnosti koje mogu prouzrokovati povrede na radu, profesionalna i druga oboljenja i oštećenja zdravlja radnika na radu, kao i čuvanja zdravlja i radne sposobnosti u periodu izvođenja terenskih istražnih radova</w:t>
      </w:r>
      <w:r>
        <w:rPr>
          <w:rFonts w:ascii="Arial" w:hAnsi="Arial" w:cs="Arial"/>
        </w:rPr>
        <w:t xml:space="preserve">. </w:t>
      </w:r>
      <w:r w:rsidRPr="004D2854">
        <w:rPr>
          <w:rFonts w:ascii="Arial" w:hAnsi="Arial" w:cs="Arial"/>
        </w:rPr>
        <w:t>U konkretnom slučaju, mjere higijensko-tehničke zaštite moraju se preduzeti pri izvodenju istražnog bušenja. Lica koja učestvuju u izvođenju navedenih terenskih istražnih radova, moraju dosledno poštovati zakonske mjere o zaštiti na radu i koristiti za to propisanu zaštitnu opremu, kao što su radno odijelo, čizme, šlem, rukavice i druga zaštitna sredstva, zavisno od radnog mjesta</w:t>
      </w:r>
      <w:r>
        <w:rPr>
          <w:rFonts w:ascii="Arial" w:hAnsi="Arial" w:cs="Arial"/>
        </w:rPr>
        <w:t>.</w:t>
      </w:r>
    </w:p>
    <w:p w:rsidR="00F07732" w:rsidRPr="00C90461" w:rsidRDefault="00F07732" w:rsidP="00F07732">
      <w:pPr>
        <w:spacing w:after="0" w:line="276" w:lineRule="auto"/>
        <w:jc w:val="both"/>
        <w:rPr>
          <w:rFonts w:ascii="Arial" w:hAnsi="Arial" w:cs="Arial"/>
        </w:rPr>
      </w:pPr>
    </w:p>
    <w:p w:rsidR="00F07732" w:rsidRPr="00F07732" w:rsidRDefault="00F07732" w:rsidP="00F07732">
      <w:pPr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6 SADRŽAJ PROJEKTA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Projekat geotehničkih istraživanja sa detaljnim prikazom položaja vrste i obima projektovanih istražnih radova, Izvršilac je dužan da uradi u skladu sa Zakonom o geološkim istraživanjima (“Sl. list RCG”, br. 28/93, 42/94, 26/2007 “Sl. list CG” br. 28/2011) i važećim Pravilnikom o načinu izrade tehničke dokumentacije, uz prikaz sljedećih poglavlja: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5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Opšta dokumentacija;</w:t>
      </w:r>
    </w:p>
    <w:p w:rsidR="00F07732" w:rsidRPr="00F07732" w:rsidRDefault="00F07732" w:rsidP="00F07732">
      <w:pPr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Projektni zadatak;</w:t>
      </w:r>
    </w:p>
    <w:p w:rsidR="00F07732" w:rsidRPr="00F07732" w:rsidRDefault="00F07732" w:rsidP="00F07732">
      <w:pPr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Tekstualna dokumentacija;</w:t>
      </w:r>
    </w:p>
    <w:p w:rsid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Sadržaj sledećih poglavlja se ne limitira uz obavezu da sadrže: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6.1 Opšta dokumentacija: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Naslovnu stranu (naziv objekta, namjenu i lokaciju objekta, naziv investitora, privrednog društva, pravnog lica, odnosno preduzetnika, koje je izradilo tehničku dokumentaciju i datum izrade);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Sadržaj predmetne knjige;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Ugovor između investitora i privrednog društva, pravnog lica, odnosno preduzetnika za izradu tehničke dokumentacije;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lastRenderedPageBreak/>
        <w:t>Izvod iz Centralnog registra privrednih subjekata za privredno društvo, pravno lice, odnosno preduzetnika za izradu tehničke dokumentacije;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Licencu privrednog društva, pravnog lica, odnosno preduzetnika za izradu tehničke dokumentacije;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Rješenje o imenovanju odgovornog projektanata;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Licencu odgovornog projektanta;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Izjavu odgovornog projektanata da je tehnička dokumentacija izrađena u skladu sa propisima;</w:t>
      </w:r>
    </w:p>
    <w:p w:rsidR="00F07732" w:rsidRPr="00F07732" w:rsidRDefault="00F07732" w:rsidP="00F07732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Izjavu odgovornog projektanta da je projekat urađen u skladu sa Projektnim zadatkom.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6.2 Tekstualni dio: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Uvod</w:t>
      </w:r>
    </w:p>
    <w:p w:rsidR="00F07732" w:rsidRPr="00F07732" w:rsidRDefault="00F07732" w:rsidP="00F07732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Projektni zadatak (priložiti)</w:t>
      </w:r>
    </w:p>
    <w:p w:rsidR="00F07732" w:rsidRPr="00F07732" w:rsidRDefault="00F07732" w:rsidP="00F07732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Opšti podaci o istražnom prostoru</w:t>
      </w:r>
    </w:p>
    <w:p w:rsidR="00F07732" w:rsidRPr="00F07732" w:rsidRDefault="00F07732" w:rsidP="00F07732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Pregled dosadašnjih geoloških istraživanja sa zaključkom o stepenu istraženosti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Geološka građa terena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Hidrogeološka svojstva terena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Seizmička svojstva terena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Inženjerskogeološke odlike terena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Projektna rješenja procesa geoloških istraživanja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Predmjer sa opisom i tehničkim uslovima izvođenja istražnih radova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Dinamika izvođenja istražnih radova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Predračun troškova istraživanja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Ekonomsko obrazloženje projekta istraživanja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Mjere zaštite na radu i zaštite od požara pri izvođenju istražnih radova</w:t>
      </w:r>
    </w:p>
    <w:p w:rsidR="00F07732" w:rsidRPr="00F07732" w:rsidRDefault="00F07732" w:rsidP="00F07732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Mjere zaštite životne sredine</w:t>
      </w:r>
    </w:p>
    <w:p w:rsidR="00F07732" w:rsidRPr="00F07732" w:rsidRDefault="00F07732" w:rsidP="00F07732">
      <w:pPr>
        <w:spacing w:after="0"/>
        <w:ind w:left="720"/>
        <w:contextualSpacing/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6.3 Grafička dokumentacija: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9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Geografski prikaz šireg područja istraživanja;</w:t>
      </w:r>
    </w:p>
    <w:p w:rsidR="00F07732" w:rsidRPr="00F07732" w:rsidRDefault="00F07732" w:rsidP="00F07732">
      <w:pPr>
        <w:numPr>
          <w:ilvl w:val="0"/>
          <w:numId w:val="9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Geološka karta šireg područja istraživanja;</w:t>
      </w:r>
    </w:p>
    <w:p w:rsidR="00F07732" w:rsidRPr="00F07732" w:rsidRDefault="00F07732" w:rsidP="00F07732">
      <w:pPr>
        <w:numPr>
          <w:ilvl w:val="0"/>
          <w:numId w:val="9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Prognozna inženjerskogeološka karta terena sa položajem istražnih radova;</w:t>
      </w:r>
    </w:p>
    <w:p w:rsidR="00F07732" w:rsidRPr="00F07732" w:rsidRDefault="00F07732" w:rsidP="00F07732">
      <w:pPr>
        <w:ind w:left="720"/>
        <w:contextualSpacing/>
        <w:jc w:val="both"/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7 SADRŽAJ ELABORATA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Dobijeni rezultati istraživanja, zaključci i sva opšta dokumentacija, moraju biti prezentirani u Elaboratu o detaljnim geotehničkim istraživanjima u svemu u skladu sa važečim Pravilnikom o načinu izrade tehničke dokumentacije uz prikaz sljedećih poglavlja: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10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Opšta dokumentacija;</w:t>
      </w:r>
    </w:p>
    <w:p w:rsidR="00F07732" w:rsidRPr="00F07732" w:rsidRDefault="00F07732" w:rsidP="00F07732">
      <w:pPr>
        <w:numPr>
          <w:ilvl w:val="0"/>
          <w:numId w:val="10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Projektni zadatak;</w:t>
      </w:r>
    </w:p>
    <w:p w:rsidR="00F07732" w:rsidRPr="00F07732" w:rsidRDefault="00F07732" w:rsidP="00F07732">
      <w:pPr>
        <w:numPr>
          <w:ilvl w:val="0"/>
          <w:numId w:val="10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Tekstualna dokumentacija;</w:t>
      </w:r>
    </w:p>
    <w:p w:rsidR="00F07732" w:rsidRPr="00F07732" w:rsidRDefault="00F07732" w:rsidP="00F07732">
      <w:pPr>
        <w:numPr>
          <w:ilvl w:val="0"/>
          <w:numId w:val="10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Analiza rezultata istraživanja;</w:t>
      </w:r>
    </w:p>
    <w:p w:rsidR="00F07732" w:rsidRPr="00F07732" w:rsidRDefault="00F07732" w:rsidP="00F07732">
      <w:pPr>
        <w:numPr>
          <w:ilvl w:val="0"/>
          <w:numId w:val="10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lastRenderedPageBreak/>
        <w:t>Preporuke projektantu;</w:t>
      </w:r>
    </w:p>
    <w:p w:rsidR="00F07732" w:rsidRPr="00F07732" w:rsidRDefault="00F07732" w:rsidP="00F07732">
      <w:pPr>
        <w:numPr>
          <w:ilvl w:val="0"/>
          <w:numId w:val="10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Zaključci;</w:t>
      </w:r>
    </w:p>
    <w:p w:rsidR="00F07732" w:rsidRPr="00F07732" w:rsidRDefault="00F07732" w:rsidP="00F07732">
      <w:pPr>
        <w:numPr>
          <w:ilvl w:val="0"/>
          <w:numId w:val="10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Grafička dokumentacija;</w:t>
      </w:r>
    </w:p>
    <w:p w:rsidR="00F07732" w:rsidRPr="00F07732" w:rsidRDefault="00F07732" w:rsidP="00F07732">
      <w:pPr>
        <w:spacing w:after="0"/>
        <w:contextualSpacing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7.1 Opšta dokumentacija: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Naslovnu stranu (naziv objekta, namjenu i lokaciju objekta, naziv investitora, naziv privrednog društva, pravnog lica, odnosno preduzetnika, koje je izradilo tehničku dokumentaciju i datum izrade);</w:t>
      </w: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Sadržaj tehničke dokumentacije;</w:t>
      </w: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Ugovor između investitora i privrednog društva, pravnog lica, odnosno preduzetnika za izradu tehničke dokumentacije;</w:t>
      </w: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Izvod iz Centralnog registra privrednih subjekata za privredno društvo, pravno lice, odnosno preduzetnika za izradu tehničke dokumentacije;</w:t>
      </w: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Licencu privrednog društva, pravnog lica, odnosno preduzetnika za izradu tehničke dokumentacije;</w:t>
      </w: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Rješenje o imenovanju odgovornog projektanata;</w:t>
      </w:r>
    </w:p>
    <w:p w:rsidR="00F07732" w:rsidRPr="00F07732" w:rsidRDefault="00F07732" w:rsidP="00F07732">
      <w:pPr>
        <w:ind w:left="72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Licencu odgovornog projektanta;</w:t>
      </w:r>
    </w:p>
    <w:p w:rsidR="00F07732" w:rsidRPr="00F07732" w:rsidRDefault="00F07732" w:rsidP="00F07732">
      <w:pPr>
        <w:numPr>
          <w:ilvl w:val="0"/>
          <w:numId w:val="11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Izjavu odgovornog projektanata da je tehnička dokumentacija izrađena u skladu sa propisima;</w:t>
      </w:r>
    </w:p>
    <w:p w:rsidR="00F07732" w:rsidRPr="00F07732" w:rsidRDefault="00F07732" w:rsidP="00F07732">
      <w:pPr>
        <w:numPr>
          <w:ilvl w:val="0"/>
          <w:numId w:val="12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Izjavu odgovornog projektanta da je elaborat urađen u skladu sa projektnim zadatkom, projektom detaljnih geotehničkih istraživanja terena te da su svi njegovi dijelovi međusobno usaglašeni.</w:t>
      </w:r>
    </w:p>
    <w:p w:rsidR="00F07732" w:rsidRPr="00F07732" w:rsidRDefault="00F07732" w:rsidP="00F07732">
      <w:pPr>
        <w:spacing w:after="0"/>
        <w:ind w:left="720"/>
        <w:contextualSpacing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7.2 Tekstualni dio: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Uvod;</w:t>
      </w:r>
    </w:p>
    <w:p w:rsidR="00F07732" w:rsidRPr="00F07732" w:rsidRDefault="00F07732" w:rsidP="00F07732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Projektni zadatak (priložiti);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Osvrt na metode, načine i postupke istraživanja;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Obim i vrsta obavljenih istraživanja;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Prikaz rezultata istraživanja;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Geološka građa;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Geomorfološke karakteristike;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Prisustvo savremenih geodinamičkih procesa i pojava i njihov karakter;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Hidrogeološke karakteristike terena;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Seizmičnost terena;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Inženjerskogeološke karakteristike;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Zoniranje i klasifikacija stijenske mase po osnovu litogenetskih i fizičkomehaničkih svojstava;</w:t>
      </w:r>
    </w:p>
    <w:p w:rsidR="00F07732" w:rsidRPr="00F07732" w:rsidRDefault="00F07732" w:rsidP="00F07732">
      <w:pPr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Izbor mjerodavnih parametara fizičkomehaničkih svojstava za izdvojene geotehničke sredine,</w:t>
      </w:r>
    </w:p>
    <w:p w:rsidR="00F07732" w:rsidRPr="00F07732" w:rsidRDefault="00F07732" w:rsidP="00F07732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Geostatičke proračune.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7.3 Analiza rezultata istraživanja</w:t>
      </w:r>
      <w:r w:rsidR="00507322">
        <w:rPr>
          <w:rFonts w:ascii="Arial" w:hAnsi="Arial" w:cs="Arial"/>
        </w:rPr>
        <w:t xml:space="preserve"> I prikaz</w:t>
      </w:r>
      <w:r w:rsidRPr="00F07732">
        <w:rPr>
          <w:rFonts w:ascii="Arial" w:hAnsi="Arial" w:cs="Arial"/>
        </w:rPr>
        <w:t>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507322" w:rsidRPr="00507322" w:rsidRDefault="00507322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507322">
        <w:rPr>
          <w:rFonts w:ascii="Arial" w:hAnsi="Arial" w:cs="Arial"/>
        </w:rPr>
        <w:t>Elemen</w:t>
      </w:r>
      <w:r>
        <w:rPr>
          <w:rFonts w:ascii="Arial" w:hAnsi="Arial" w:cs="Arial"/>
        </w:rPr>
        <w:t>ata</w:t>
      </w:r>
      <w:r w:rsidRPr="00507322">
        <w:rPr>
          <w:rFonts w:ascii="Arial" w:hAnsi="Arial" w:cs="Arial"/>
        </w:rPr>
        <w:t xml:space="preserve"> i morfologij</w:t>
      </w:r>
      <w:r>
        <w:rPr>
          <w:rFonts w:ascii="Arial" w:hAnsi="Arial" w:cs="Arial"/>
        </w:rPr>
        <w:t>e</w:t>
      </w:r>
      <w:r w:rsidRPr="00507322">
        <w:rPr>
          <w:rFonts w:ascii="Arial" w:hAnsi="Arial" w:cs="Arial"/>
        </w:rPr>
        <w:t xml:space="preserve"> nestabilnosti </w:t>
      </w:r>
      <w:r w:rsidR="00056982">
        <w:rPr>
          <w:rFonts w:ascii="Arial" w:hAnsi="Arial" w:cs="Arial"/>
        </w:rPr>
        <w:t>terena</w:t>
      </w:r>
    </w:p>
    <w:p w:rsidR="00507322" w:rsidRDefault="00507322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507322">
        <w:rPr>
          <w:rFonts w:ascii="Arial" w:hAnsi="Arial" w:cs="Arial"/>
        </w:rPr>
        <w:lastRenderedPageBreak/>
        <w:t>Uzročn</w:t>
      </w:r>
      <w:r>
        <w:rPr>
          <w:rFonts w:ascii="Arial" w:hAnsi="Arial" w:cs="Arial"/>
        </w:rPr>
        <w:t xml:space="preserve">e </w:t>
      </w:r>
      <w:r w:rsidRPr="00507322">
        <w:rPr>
          <w:rFonts w:ascii="Arial" w:hAnsi="Arial" w:cs="Arial"/>
        </w:rPr>
        <w:t>činioc</w:t>
      </w:r>
      <w:r>
        <w:rPr>
          <w:rFonts w:ascii="Arial" w:hAnsi="Arial" w:cs="Arial"/>
        </w:rPr>
        <w:t>e</w:t>
      </w:r>
      <w:r w:rsidRPr="00507322">
        <w:rPr>
          <w:rFonts w:ascii="Arial" w:hAnsi="Arial" w:cs="Arial"/>
        </w:rPr>
        <w:t xml:space="preserve"> nestabilnosti</w:t>
      </w:r>
    </w:p>
    <w:p w:rsidR="00507322" w:rsidRDefault="00507322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Inklinometarskih mjerenja</w:t>
      </w:r>
    </w:p>
    <w:p w:rsidR="00507322" w:rsidRDefault="00507322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Analiz</w:t>
      </w:r>
      <w:r w:rsidR="0069189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stabilnosti</w:t>
      </w:r>
    </w:p>
    <w:p w:rsidR="00507322" w:rsidRPr="00507322" w:rsidRDefault="00691896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507322" w:rsidRPr="00507322">
        <w:rPr>
          <w:rFonts w:ascii="Arial" w:hAnsi="Arial" w:cs="Arial"/>
        </w:rPr>
        <w:t xml:space="preserve">slova stabilizacije </w:t>
      </w:r>
      <w:r w:rsidR="00507322">
        <w:rPr>
          <w:rFonts w:ascii="Arial" w:hAnsi="Arial" w:cs="Arial"/>
        </w:rPr>
        <w:t xml:space="preserve">terena </w:t>
      </w:r>
      <w:r w:rsidR="00507322" w:rsidRPr="00507322">
        <w:rPr>
          <w:rFonts w:ascii="Arial" w:hAnsi="Arial" w:cs="Arial"/>
        </w:rPr>
        <w:t>uz predlog mjera sanacije</w:t>
      </w:r>
      <w:r w:rsidR="00507322">
        <w:rPr>
          <w:rFonts w:ascii="Arial" w:hAnsi="Arial" w:cs="Arial"/>
        </w:rPr>
        <w:t xml:space="preserve"> terena I objekata</w:t>
      </w:r>
      <w:r w:rsidR="00507322" w:rsidRPr="00507322">
        <w:rPr>
          <w:rFonts w:ascii="Arial" w:hAnsi="Arial" w:cs="Arial"/>
        </w:rPr>
        <w:t>,</w:t>
      </w:r>
    </w:p>
    <w:p w:rsidR="00507322" w:rsidRPr="00507322" w:rsidRDefault="00691896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507322" w:rsidRPr="00507322">
        <w:rPr>
          <w:rFonts w:ascii="Arial" w:hAnsi="Arial" w:cs="Arial"/>
        </w:rPr>
        <w:t>slovi stabilizacije padin</w:t>
      </w:r>
      <w:r>
        <w:rPr>
          <w:rFonts w:ascii="Arial" w:hAnsi="Arial" w:cs="Arial"/>
        </w:rPr>
        <w:t>e</w:t>
      </w:r>
      <w:r w:rsidR="00507322" w:rsidRPr="00507322">
        <w:rPr>
          <w:rFonts w:ascii="Arial" w:hAnsi="Arial" w:cs="Arial"/>
        </w:rPr>
        <w:t xml:space="preserve"> i formiranih kosina iza</w:t>
      </w:r>
      <w:r w:rsidR="00507322">
        <w:rPr>
          <w:rFonts w:ascii="Arial" w:hAnsi="Arial" w:cs="Arial"/>
        </w:rPr>
        <w:t xml:space="preserve"> i oko postojeć</w:t>
      </w:r>
      <w:r w:rsidR="00507322" w:rsidRPr="00507322">
        <w:rPr>
          <w:rFonts w:ascii="Arial" w:hAnsi="Arial" w:cs="Arial"/>
        </w:rPr>
        <w:t>ih potpornih z</w:t>
      </w:r>
      <w:r>
        <w:rPr>
          <w:rFonts w:ascii="Arial" w:hAnsi="Arial" w:cs="Arial"/>
        </w:rPr>
        <w:t>idova uz predlog mjera sanacije</w:t>
      </w:r>
      <w:r w:rsidR="00507322" w:rsidRPr="00507322">
        <w:rPr>
          <w:rFonts w:ascii="Arial" w:hAnsi="Arial" w:cs="Arial"/>
        </w:rPr>
        <w:t>,</w:t>
      </w:r>
    </w:p>
    <w:p w:rsidR="00507322" w:rsidRPr="00507322" w:rsidRDefault="00507322" w:rsidP="0050732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507322">
        <w:rPr>
          <w:rFonts w:ascii="Arial" w:hAnsi="Arial" w:cs="Arial"/>
        </w:rPr>
        <w:t>uslovi odvodnjavanja i regulisanja površinskih i podzemnih voda,</w:t>
      </w:r>
    </w:p>
    <w:p w:rsidR="00507322" w:rsidRPr="00507322" w:rsidRDefault="00507322" w:rsidP="00E5654D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507322">
        <w:rPr>
          <w:rFonts w:ascii="Arial" w:hAnsi="Arial" w:cs="Arial"/>
        </w:rPr>
        <w:t xml:space="preserve">uslova </w:t>
      </w:r>
      <w:r>
        <w:rPr>
          <w:rFonts w:ascii="Arial" w:hAnsi="Arial" w:cs="Arial"/>
        </w:rPr>
        <w:t>sanacije/rekonstrukcije</w:t>
      </w:r>
      <w:r w:rsidRPr="00507322">
        <w:rPr>
          <w:rFonts w:ascii="Arial" w:hAnsi="Arial" w:cs="Arial"/>
        </w:rPr>
        <w:t xml:space="preserve"> objekata (</w:t>
      </w:r>
      <w:r>
        <w:rPr>
          <w:rFonts w:ascii="Arial" w:hAnsi="Arial" w:cs="Arial"/>
        </w:rPr>
        <w:t>stanje temeljne konstrukcije</w:t>
      </w:r>
      <w:r w:rsidRPr="0050732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definisanje </w:t>
      </w:r>
      <w:r w:rsidRPr="00507322">
        <w:rPr>
          <w:rFonts w:ascii="Arial" w:hAnsi="Arial" w:cs="Arial"/>
        </w:rPr>
        <w:t>nosivost</w:t>
      </w:r>
      <w:r>
        <w:rPr>
          <w:rFonts w:ascii="Arial" w:hAnsi="Arial" w:cs="Arial"/>
        </w:rPr>
        <w:t>i i slijeganja</w:t>
      </w:r>
      <w:r w:rsidRPr="00507322">
        <w:rPr>
          <w:rFonts w:ascii="Arial" w:hAnsi="Arial" w:cs="Arial"/>
        </w:rPr>
        <w:t>, …),</w:t>
      </w:r>
    </w:p>
    <w:p w:rsidR="00F07732" w:rsidRPr="00F07732" w:rsidRDefault="00F07732" w:rsidP="00E5654D">
      <w:pPr>
        <w:numPr>
          <w:ilvl w:val="0"/>
          <w:numId w:val="14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Ostali prilozi u skladu sa Zakonom o geološkim istraživanjima (“Sl. list RCG”, br. 28/93, 42/94, 26/2007 “Sl. list CG” br. 28/2011), kao i važećim Pravilnikom o načinu izrade tehničke dokumentacije.</w:t>
      </w:r>
    </w:p>
    <w:p w:rsidR="00F07732" w:rsidRPr="00F07732" w:rsidRDefault="00F07732" w:rsidP="00F07732">
      <w:pPr>
        <w:spacing w:after="0"/>
        <w:jc w:val="both"/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7.4 Grafička dokumentacija: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numPr>
          <w:ilvl w:val="0"/>
          <w:numId w:val="15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Geografski prikaz šireg područja;</w:t>
      </w:r>
    </w:p>
    <w:p w:rsidR="00F07732" w:rsidRPr="00F07732" w:rsidRDefault="00F07732" w:rsidP="00F07732">
      <w:pPr>
        <w:numPr>
          <w:ilvl w:val="0"/>
          <w:numId w:val="15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Geološka karta šireg područja;</w:t>
      </w:r>
    </w:p>
    <w:p w:rsidR="00F07732" w:rsidRPr="00F07732" w:rsidRDefault="00F07732" w:rsidP="00F07732">
      <w:pPr>
        <w:numPr>
          <w:ilvl w:val="0"/>
          <w:numId w:val="15"/>
        </w:numPr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Inženjerskogeološk</w:t>
      </w:r>
      <w:r w:rsidR="00691896">
        <w:rPr>
          <w:rFonts w:ascii="Arial" w:hAnsi="Arial" w:cs="Arial"/>
        </w:rPr>
        <w:t>a</w:t>
      </w:r>
      <w:r w:rsidRPr="00F07732">
        <w:rPr>
          <w:rFonts w:ascii="Arial" w:hAnsi="Arial" w:cs="Arial"/>
        </w:rPr>
        <w:t xml:space="preserve"> kart</w:t>
      </w:r>
      <w:r w:rsidR="00691896">
        <w:rPr>
          <w:rFonts w:ascii="Arial" w:hAnsi="Arial" w:cs="Arial"/>
        </w:rPr>
        <w:t>a</w:t>
      </w:r>
      <w:r w:rsidRPr="00F07732">
        <w:rPr>
          <w:rFonts w:ascii="Arial" w:hAnsi="Arial" w:cs="Arial"/>
        </w:rPr>
        <w:t xml:space="preserve"> terena;</w:t>
      </w:r>
    </w:p>
    <w:p w:rsidR="00F07732" w:rsidRPr="00F07732" w:rsidRDefault="00F07732" w:rsidP="00F07732">
      <w:pPr>
        <w:numPr>
          <w:ilvl w:val="0"/>
          <w:numId w:val="15"/>
        </w:numPr>
        <w:spacing w:after="0"/>
        <w:contextualSpacing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Poprečni inženjerskogeološki profili terena (broj presjeka odrediti u zavisnosti od geotehničkih uslova koji vladaju u terena);</w:t>
      </w:r>
    </w:p>
    <w:p w:rsidR="00F07732" w:rsidRPr="00F07732" w:rsidRDefault="00F07732" w:rsidP="00F07732">
      <w:pPr>
        <w:spacing w:after="0"/>
        <w:jc w:val="both"/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8. ZAKONSKA I TEHNIČKA REGULATIVE</w:t>
      </w: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 w:line="276" w:lineRule="auto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U toku sprovođenja terenskih i laboratorijskih istraživanja te obrade i sinteze podataka neophodno je pridržavati se zakonskih i tehničkih propisa, standarda, normativa te pravila struke koji važe na teritoriji Crne Gore. Ukoliko ne postoji domaći standard za neku vrstu radova relevantan je neki od međunarodnih standarda.</w:t>
      </w:r>
    </w:p>
    <w:p w:rsidR="00F07732" w:rsidRPr="00F07732" w:rsidRDefault="00F07732" w:rsidP="00F07732">
      <w:pPr>
        <w:spacing w:after="0" w:line="276" w:lineRule="auto"/>
        <w:jc w:val="both"/>
        <w:rPr>
          <w:rFonts w:ascii="Arial" w:hAnsi="Arial" w:cs="Arial"/>
        </w:rPr>
      </w:pPr>
    </w:p>
    <w:p w:rsidR="00F07732" w:rsidRPr="00F07732" w:rsidRDefault="00F07732" w:rsidP="00F07732">
      <w:pPr>
        <w:spacing w:after="0"/>
        <w:jc w:val="both"/>
        <w:rPr>
          <w:rFonts w:ascii="Arial" w:hAnsi="Arial" w:cs="Arial"/>
        </w:rPr>
      </w:pPr>
      <w:r w:rsidRPr="00F07732">
        <w:rPr>
          <w:rFonts w:ascii="Arial" w:hAnsi="Arial" w:cs="Arial"/>
        </w:rPr>
        <w:t>9 OBRADA I BROJ PRIMJERAKA</w:t>
      </w: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513B5A" w:rsidRDefault="00691896" w:rsidP="00691896">
      <w:pPr>
        <w:spacing w:after="0" w:line="276" w:lineRule="auto"/>
        <w:jc w:val="both"/>
        <w:rPr>
          <w:rFonts w:ascii="Arial" w:hAnsi="Arial" w:cs="Arial"/>
        </w:rPr>
      </w:pPr>
      <w:r w:rsidRPr="00691896">
        <w:rPr>
          <w:rFonts w:ascii="Arial" w:hAnsi="Arial" w:cs="Arial"/>
        </w:rPr>
        <w:t>Sva grafička i druga dokumentacija mora biti ovjerena u skladu sa važećim pravilnikom, te izrađena u četri primjeraka u papirnoj i četiri primjeraka u elektronskoj formi.</w:t>
      </w: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</w:p>
    <w:p w:rsidR="00691896" w:rsidRDefault="00691896" w:rsidP="00691896">
      <w:pPr>
        <w:spacing w:after="0" w:line="276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691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60B55"/>
    <w:multiLevelType w:val="hybridMultilevel"/>
    <w:tmpl w:val="ED78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53413"/>
    <w:multiLevelType w:val="hybridMultilevel"/>
    <w:tmpl w:val="EDEE7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B5AD6"/>
    <w:multiLevelType w:val="hybridMultilevel"/>
    <w:tmpl w:val="2ECCD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501D8"/>
    <w:multiLevelType w:val="hybridMultilevel"/>
    <w:tmpl w:val="EBFC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2586C"/>
    <w:multiLevelType w:val="hybridMultilevel"/>
    <w:tmpl w:val="ED407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D2F5E"/>
    <w:multiLevelType w:val="hybridMultilevel"/>
    <w:tmpl w:val="CECE4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A58E8"/>
    <w:multiLevelType w:val="hybridMultilevel"/>
    <w:tmpl w:val="02142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B108E"/>
    <w:multiLevelType w:val="hybridMultilevel"/>
    <w:tmpl w:val="9D963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D5423"/>
    <w:multiLevelType w:val="hybridMultilevel"/>
    <w:tmpl w:val="2996E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0450B"/>
    <w:multiLevelType w:val="hybridMultilevel"/>
    <w:tmpl w:val="047A2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731626"/>
    <w:multiLevelType w:val="hybridMultilevel"/>
    <w:tmpl w:val="D28A6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31FC8"/>
    <w:multiLevelType w:val="hybridMultilevel"/>
    <w:tmpl w:val="C7045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034E0"/>
    <w:multiLevelType w:val="hybridMultilevel"/>
    <w:tmpl w:val="16C2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AD3E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959CE"/>
    <w:multiLevelType w:val="hybridMultilevel"/>
    <w:tmpl w:val="DCCA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E2CA7"/>
    <w:multiLevelType w:val="hybridMultilevel"/>
    <w:tmpl w:val="85883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  <w:num w:numId="13">
    <w:abstractNumId w:val="2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05"/>
    <w:rsid w:val="00056982"/>
    <w:rsid w:val="00077549"/>
    <w:rsid w:val="00112990"/>
    <w:rsid w:val="0013098E"/>
    <w:rsid w:val="004653BB"/>
    <w:rsid w:val="004E2B13"/>
    <w:rsid w:val="004F54F0"/>
    <w:rsid w:val="00507322"/>
    <w:rsid w:val="00513B5A"/>
    <w:rsid w:val="00691896"/>
    <w:rsid w:val="006B6460"/>
    <w:rsid w:val="00765012"/>
    <w:rsid w:val="007A6805"/>
    <w:rsid w:val="007D53E0"/>
    <w:rsid w:val="007E48A7"/>
    <w:rsid w:val="00A00993"/>
    <w:rsid w:val="00A97CE0"/>
    <w:rsid w:val="00AE4AAC"/>
    <w:rsid w:val="00B06ACF"/>
    <w:rsid w:val="00D7723B"/>
    <w:rsid w:val="00D959F1"/>
    <w:rsid w:val="00E4398F"/>
    <w:rsid w:val="00E5654D"/>
    <w:rsid w:val="00EA7A13"/>
    <w:rsid w:val="00F0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EDC52-A764-4B1F-AFC1-D73036F7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73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2023-02-20T11:34:00Z</dcterms:created>
  <dcterms:modified xsi:type="dcterms:W3CDTF">2023-02-20T11:34:00Z</dcterms:modified>
</cp:coreProperties>
</file>