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4BF6" w:rsidRPr="00A34A74" w:rsidRDefault="00D84BF6" w:rsidP="00D84BF6">
      <w:pPr>
        <w:spacing w:after="200" w:line="276" w:lineRule="auto"/>
        <w:jc w:val="right"/>
        <w:rPr>
          <w:rFonts w:ascii="Arial" w:eastAsia="Calibri" w:hAnsi="Arial" w:cs="Arial"/>
          <w:lang w:val="sr-Latn-ME"/>
        </w:rPr>
      </w:pPr>
      <w:r w:rsidRPr="00A34A74">
        <w:rPr>
          <w:rFonts w:ascii="Arial" w:eastAsia="Calibri" w:hAnsi="Arial" w:cs="Arial"/>
          <w:lang w:val="sr-Latn-ME"/>
        </w:rPr>
        <w:t xml:space="preserve">OBRAZAC 1  </w:t>
      </w:r>
    </w:p>
    <w:p w:rsidR="00D84BF6" w:rsidRPr="00A34A74" w:rsidRDefault="00D84BF6" w:rsidP="00D84BF6">
      <w:pPr>
        <w:tabs>
          <w:tab w:val="left" w:pos="1701"/>
          <w:tab w:val="left" w:pos="4820"/>
        </w:tabs>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DOO Vodovod i kanalizacija Danilovgrad</w:t>
      </w:r>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p>
    <w:p w:rsidR="00D84BF6" w:rsidRPr="00A34A74" w:rsidRDefault="00D84BF6" w:rsidP="00D84BF6">
      <w:pPr>
        <w:spacing w:after="200" w:line="276" w:lineRule="auto"/>
        <w:jc w:val="both"/>
        <w:rPr>
          <w:rFonts w:ascii="Times New Roman" w:eastAsia="Calibri" w:hAnsi="Times New Roman" w:cs="Times New Roman"/>
          <w:sz w:val="24"/>
          <w:szCs w:val="24"/>
          <w:lang w:val="sr-Latn-ME"/>
        </w:rPr>
      </w:pPr>
      <w:r w:rsidRPr="00A34A74">
        <w:rPr>
          <w:rFonts w:ascii="Times New Roman" w:eastAsia="Calibri" w:hAnsi="Times New Roman" w:cs="Times New Roman"/>
          <w:sz w:val="24"/>
          <w:szCs w:val="24"/>
          <w:lang w:val="sr-Latn-ME"/>
        </w:rPr>
        <w:t>Broj iz evidencije postupaka javnih nabavki: 01/2</w:t>
      </w:r>
      <w:r w:rsidR="00F57F1B">
        <w:rPr>
          <w:rFonts w:ascii="Times New Roman" w:eastAsia="Calibri" w:hAnsi="Times New Roman" w:cs="Times New Roman"/>
          <w:sz w:val="24"/>
          <w:szCs w:val="24"/>
          <w:lang w:val="sr-Latn-ME"/>
        </w:rPr>
        <w:t>4</w:t>
      </w:r>
    </w:p>
    <w:p w:rsidR="00D84BF6" w:rsidRPr="00A34A74" w:rsidRDefault="00D84BF6" w:rsidP="00D84BF6">
      <w:pPr>
        <w:spacing w:after="200" w:line="276" w:lineRule="auto"/>
        <w:jc w:val="both"/>
        <w:rPr>
          <w:rFonts w:ascii="Times New Roman" w:eastAsia="Calibri" w:hAnsi="Times New Roman" w:cs="Times New Roman"/>
          <w:sz w:val="24"/>
          <w:szCs w:val="24"/>
          <w:lang w:val="sr-Latn-ME"/>
        </w:rPr>
      </w:pPr>
      <w:r w:rsidRPr="00A34A74">
        <w:rPr>
          <w:rFonts w:ascii="Times New Roman" w:eastAsia="Calibri" w:hAnsi="Times New Roman" w:cs="Times New Roman"/>
          <w:sz w:val="24"/>
          <w:szCs w:val="24"/>
          <w:lang w:val="sr-Latn-ME"/>
        </w:rPr>
        <w:t>Redni broj iz Plana javnih nabavki: 4</w:t>
      </w:r>
    </w:p>
    <w:p w:rsidR="00D84BF6" w:rsidRPr="00A34A74" w:rsidRDefault="00D84BF6" w:rsidP="00D84BF6">
      <w:pPr>
        <w:spacing w:after="200" w:line="276" w:lineRule="auto"/>
        <w:jc w:val="both"/>
        <w:rPr>
          <w:rFonts w:ascii="Times New Roman" w:eastAsia="Calibri" w:hAnsi="Times New Roman" w:cs="Times New Roman"/>
          <w:b/>
          <w:bCs/>
          <w:sz w:val="24"/>
          <w:szCs w:val="24"/>
          <w:lang w:val="sr-Latn-ME"/>
        </w:rPr>
      </w:pPr>
      <w:r w:rsidRPr="00A34A74">
        <w:rPr>
          <w:rFonts w:ascii="Times New Roman" w:eastAsia="Calibri" w:hAnsi="Times New Roman" w:cs="Times New Roman"/>
          <w:sz w:val="24"/>
          <w:szCs w:val="24"/>
          <w:lang w:val="sr-Latn-ME"/>
        </w:rPr>
        <w:t xml:space="preserve">Mjesto i datum: Danilovgrad,  </w:t>
      </w:r>
      <w:r w:rsidR="00D063A3">
        <w:rPr>
          <w:rFonts w:ascii="Times New Roman" w:eastAsia="Calibri" w:hAnsi="Times New Roman" w:cs="Times New Roman"/>
          <w:sz w:val="24"/>
          <w:szCs w:val="24"/>
          <w:lang w:val="sr-Latn-ME"/>
        </w:rPr>
        <w:t>2</w:t>
      </w:r>
      <w:r w:rsidR="00280BAE">
        <w:rPr>
          <w:rFonts w:ascii="Times New Roman" w:eastAsia="Calibri" w:hAnsi="Times New Roman" w:cs="Times New Roman"/>
          <w:sz w:val="24"/>
          <w:szCs w:val="24"/>
          <w:lang w:val="sr-Latn-ME"/>
        </w:rPr>
        <w:t>6</w:t>
      </w:r>
      <w:r w:rsidRPr="00A34A74">
        <w:rPr>
          <w:rFonts w:ascii="Times New Roman" w:eastAsia="Calibri" w:hAnsi="Times New Roman" w:cs="Times New Roman"/>
          <w:sz w:val="24"/>
          <w:szCs w:val="24"/>
          <w:lang w:val="sr-Latn-ME"/>
        </w:rPr>
        <w:t>.</w:t>
      </w:r>
      <w:r w:rsidR="007A3FBF" w:rsidRPr="00A34A74">
        <w:rPr>
          <w:rFonts w:ascii="Times New Roman" w:eastAsia="Calibri" w:hAnsi="Times New Roman" w:cs="Times New Roman"/>
          <w:sz w:val="24"/>
          <w:szCs w:val="24"/>
          <w:lang w:val="sr-Latn-ME"/>
        </w:rPr>
        <w:t>1</w:t>
      </w:r>
      <w:r w:rsidR="00F57F1B">
        <w:rPr>
          <w:rFonts w:ascii="Times New Roman" w:eastAsia="Calibri" w:hAnsi="Times New Roman" w:cs="Times New Roman"/>
          <w:sz w:val="24"/>
          <w:szCs w:val="24"/>
          <w:lang w:val="sr-Latn-ME"/>
        </w:rPr>
        <w:t>1</w:t>
      </w:r>
      <w:r w:rsidRPr="00A34A74">
        <w:rPr>
          <w:rFonts w:ascii="Times New Roman" w:eastAsia="Calibri" w:hAnsi="Times New Roman" w:cs="Times New Roman"/>
          <w:sz w:val="24"/>
          <w:szCs w:val="24"/>
          <w:lang w:val="sr-Latn-ME"/>
        </w:rPr>
        <w:t>.202</w:t>
      </w:r>
      <w:r w:rsidR="00F57F1B">
        <w:rPr>
          <w:rFonts w:ascii="Times New Roman" w:eastAsia="Calibri" w:hAnsi="Times New Roman" w:cs="Times New Roman"/>
          <w:sz w:val="24"/>
          <w:szCs w:val="24"/>
          <w:lang w:val="sr-Latn-ME"/>
        </w:rPr>
        <w:t>4</w:t>
      </w:r>
      <w:r w:rsidRPr="00A34A74">
        <w:rPr>
          <w:rFonts w:ascii="Times New Roman" w:eastAsia="Calibri" w:hAnsi="Times New Roman" w:cs="Times New Roman"/>
          <w:sz w:val="24"/>
          <w:szCs w:val="24"/>
          <w:lang w:val="sr-Latn-ME"/>
        </w:rPr>
        <w:t xml:space="preserve"> god.</w:t>
      </w:r>
    </w:p>
    <w:p w:rsidR="00D84BF6" w:rsidRPr="00A34A74" w:rsidRDefault="00D84BF6" w:rsidP="00D84BF6">
      <w:pPr>
        <w:spacing w:after="0" w:line="240" w:lineRule="auto"/>
        <w:rPr>
          <w:rFonts w:ascii="Garamond" w:eastAsia="Times New Roman" w:hAnsi="Garamond" w:cs="Arial"/>
          <w:color w:val="FF0000"/>
          <w:sz w:val="24"/>
          <w:szCs w:val="24"/>
          <w:lang w:val="sr-Latn-ME"/>
        </w:rPr>
      </w:pPr>
    </w:p>
    <w:p w:rsidR="00D84BF6" w:rsidRPr="00A34A74" w:rsidRDefault="00D84BF6" w:rsidP="00D84BF6">
      <w:pPr>
        <w:spacing w:after="0" w:line="240" w:lineRule="auto"/>
        <w:rPr>
          <w:rFonts w:ascii="Garamond" w:eastAsia="Times New Roman" w:hAnsi="Garamond" w:cs="Arial"/>
          <w:color w:val="FF0000"/>
          <w:sz w:val="24"/>
          <w:szCs w:val="24"/>
          <w:lang w:val="sr-Latn-ME"/>
        </w:rPr>
      </w:pPr>
    </w:p>
    <w:p w:rsidR="00D84BF6" w:rsidRPr="00A34A74" w:rsidRDefault="00D84BF6" w:rsidP="00D84BF6">
      <w:pPr>
        <w:spacing w:after="0" w:line="240" w:lineRule="auto"/>
        <w:rPr>
          <w:rFonts w:ascii="Garamond" w:eastAsia="Times New Roman" w:hAnsi="Garamond" w:cs="Arial"/>
          <w:sz w:val="24"/>
          <w:szCs w:val="24"/>
          <w:lang w:val="sr-Latn-ME"/>
        </w:rPr>
      </w:pPr>
    </w:p>
    <w:p w:rsidR="00D84BF6" w:rsidRPr="00A34A74" w:rsidRDefault="00D84BF6" w:rsidP="00D84BF6">
      <w:pPr>
        <w:tabs>
          <w:tab w:val="left" w:pos="1276"/>
          <w:tab w:val="left" w:pos="3261"/>
        </w:tabs>
        <w:spacing w:after="200" w:line="276" w:lineRule="auto"/>
        <w:jc w:val="both"/>
        <w:rPr>
          <w:rFonts w:ascii="Times New Roman" w:eastAsia="Calibri" w:hAnsi="Times New Roman" w:cs="Times New Roman"/>
          <w:sz w:val="24"/>
          <w:szCs w:val="24"/>
          <w:lang w:val="sr-Latn-ME"/>
        </w:rPr>
      </w:pPr>
      <w:r w:rsidRPr="00A34A74">
        <w:rPr>
          <w:rFonts w:ascii="Times New Roman" w:eastAsia="Calibri" w:hAnsi="Times New Roman" w:cs="Times New Roman"/>
          <w:sz w:val="24"/>
          <w:szCs w:val="24"/>
          <w:lang w:val="sr-Latn-ME"/>
        </w:rPr>
        <w:t>Na osnovu člana 93 stav 1 Zakona o javnim nabavkama („</w:t>
      </w:r>
      <w:r w:rsidR="00FD13F6" w:rsidRPr="00A34A74">
        <w:rPr>
          <w:rFonts w:ascii="Times New Roman" w:eastAsia="Times New Roman" w:hAnsi="Times New Roman" w:cs="Times New Roman"/>
          <w:color w:val="000000"/>
          <w:sz w:val="24"/>
          <w:szCs w:val="24"/>
          <w:lang w:val="sr-Latn-ME"/>
        </w:rPr>
        <w:t>(„Službeni list CG”, br.74/19 i 3/23</w:t>
      </w:r>
      <w:r w:rsidR="00F57F1B">
        <w:rPr>
          <w:rFonts w:ascii="Times New Roman" w:eastAsia="Times New Roman" w:hAnsi="Times New Roman" w:cs="Times New Roman"/>
          <w:color w:val="000000"/>
          <w:sz w:val="24"/>
          <w:szCs w:val="24"/>
          <w:lang w:val="sr-Latn-ME"/>
        </w:rPr>
        <w:t>, 11/23</w:t>
      </w:r>
      <w:r w:rsidRPr="00A34A74">
        <w:rPr>
          <w:rFonts w:ascii="Times New Roman" w:eastAsia="Calibri" w:hAnsi="Times New Roman" w:cs="Times New Roman"/>
          <w:sz w:val="24"/>
          <w:szCs w:val="24"/>
          <w:lang w:val="sr-Latn-ME"/>
        </w:rPr>
        <w:t xml:space="preserve">) DOO </w:t>
      </w:r>
      <w:r w:rsidRPr="00A34A74">
        <w:rPr>
          <w:rFonts w:ascii="Times New Roman" w:eastAsia="Times New Roman" w:hAnsi="Times New Roman" w:cs="Times New Roman"/>
          <w:sz w:val="24"/>
          <w:szCs w:val="24"/>
          <w:lang w:val="sr-Latn-ME"/>
        </w:rPr>
        <w:t>Vodovod i kanalizacija Danilovgrad</w:t>
      </w:r>
      <w:r w:rsidRPr="00A34A74">
        <w:rPr>
          <w:rFonts w:ascii="Times New Roman" w:eastAsia="Calibri" w:hAnsi="Times New Roman" w:cs="Times New Roman"/>
          <w:sz w:val="24"/>
          <w:szCs w:val="24"/>
          <w:lang w:val="sr-Latn-ME"/>
        </w:rPr>
        <w:t>, objavljuje</w:t>
      </w:r>
    </w:p>
    <w:p w:rsidR="00D84BF6" w:rsidRPr="00A34A74" w:rsidRDefault="00D84BF6" w:rsidP="00D84BF6">
      <w:pPr>
        <w:tabs>
          <w:tab w:val="left" w:pos="1276"/>
          <w:tab w:val="left" w:pos="3261"/>
        </w:tabs>
        <w:spacing w:after="0" w:line="240" w:lineRule="auto"/>
        <w:jc w:val="both"/>
        <w:rPr>
          <w:rFonts w:ascii="Garamond" w:eastAsia="Times New Roman" w:hAnsi="Garamond" w:cs="Arial"/>
          <w:b/>
          <w:bCs/>
          <w:sz w:val="24"/>
          <w:szCs w:val="24"/>
          <w:lang w:val="sr-Latn-ME"/>
        </w:rPr>
      </w:pPr>
    </w:p>
    <w:p w:rsidR="00D84BF6" w:rsidRPr="00A34A74" w:rsidRDefault="00D84BF6" w:rsidP="00D84BF6">
      <w:pPr>
        <w:tabs>
          <w:tab w:val="left" w:pos="1276"/>
          <w:tab w:val="left" w:pos="3261"/>
        </w:tabs>
        <w:spacing w:after="0" w:line="240" w:lineRule="auto"/>
        <w:jc w:val="both"/>
        <w:rPr>
          <w:rFonts w:ascii="Garamond" w:eastAsia="Times New Roman" w:hAnsi="Garamond" w:cs="Arial"/>
          <w:b/>
          <w:bCs/>
          <w:sz w:val="24"/>
          <w:szCs w:val="24"/>
          <w:lang w:val="sr-Latn-ME"/>
        </w:rPr>
      </w:pPr>
    </w:p>
    <w:p w:rsidR="00D84BF6" w:rsidRPr="00A34A74" w:rsidRDefault="00D84BF6" w:rsidP="00D84BF6">
      <w:pPr>
        <w:tabs>
          <w:tab w:val="left" w:pos="1276"/>
          <w:tab w:val="left" w:pos="3261"/>
        </w:tabs>
        <w:spacing w:after="0" w:line="240" w:lineRule="auto"/>
        <w:jc w:val="both"/>
        <w:rPr>
          <w:rFonts w:ascii="Garamond" w:eastAsia="Times New Roman" w:hAnsi="Garamond" w:cs="Arial"/>
          <w:b/>
          <w:bCs/>
          <w:sz w:val="24"/>
          <w:szCs w:val="24"/>
          <w:lang w:val="sr-Latn-ME"/>
        </w:rPr>
      </w:pPr>
    </w:p>
    <w:p w:rsidR="00D84BF6" w:rsidRPr="00A34A74" w:rsidRDefault="00D84BF6" w:rsidP="00D84BF6">
      <w:pPr>
        <w:tabs>
          <w:tab w:val="left" w:pos="1276"/>
          <w:tab w:val="left" w:pos="3261"/>
        </w:tabs>
        <w:spacing w:after="0" w:line="240" w:lineRule="auto"/>
        <w:jc w:val="both"/>
        <w:rPr>
          <w:rFonts w:ascii="Garamond" w:eastAsia="Times New Roman" w:hAnsi="Garamond" w:cs="Arial"/>
          <w:b/>
          <w:bCs/>
          <w:sz w:val="24"/>
          <w:szCs w:val="24"/>
          <w:lang w:val="sr-Latn-ME"/>
        </w:rPr>
      </w:pPr>
    </w:p>
    <w:p w:rsidR="00D84BF6" w:rsidRPr="00A34A74" w:rsidRDefault="00D84BF6" w:rsidP="00D84BF6">
      <w:pPr>
        <w:tabs>
          <w:tab w:val="left" w:pos="1276"/>
          <w:tab w:val="left" w:pos="3261"/>
        </w:tabs>
        <w:spacing w:after="0" w:line="240" w:lineRule="auto"/>
        <w:jc w:val="both"/>
        <w:rPr>
          <w:rFonts w:ascii="Garamond" w:eastAsia="Times New Roman" w:hAnsi="Garamond" w:cs="Arial"/>
          <w:sz w:val="24"/>
          <w:szCs w:val="24"/>
          <w:lang w:val="sr-Latn-ME"/>
        </w:rPr>
      </w:pPr>
      <w:r w:rsidRPr="00A34A74">
        <w:rPr>
          <w:rFonts w:ascii="Garamond" w:eastAsia="Times New Roman" w:hAnsi="Garamond" w:cs="Arial"/>
          <w:b/>
          <w:bCs/>
          <w:sz w:val="24"/>
          <w:szCs w:val="24"/>
          <w:lang w:val="sr-Latn-ME"/>
        </w:rPr>
        <w:t xml:space="preserve">                                          </w:t>
      </w:r>
      <w:r w:rsidRPr="00A34A74">
        <w:rPr>
          <w:rFonts w:ascii="Garamond" w:eastAsia="Times New Roman" w:hAnsi="Garamond" w:cs="Arial"/>
          <w:b/>
          <w:bCs/>
          <w:sz w:val="24"/>
          <w:szCs w:val="24"/>
          <w:lang w:val="sr-Latn-ME"/>
        </w:rPr>
        <w:tab/>
      </w:r>
      <w:r w:rsidRPr="00A34A74">
        <w:rPr>
          <w:rFonts w:ascii="Garamond" w:eastAsia="Times New Roman" w:hAnsi="Garamond" w:cs="Arial"/>
          <w:bCs/>
          <w:sz w:val="24"/>
          <w:szCs w:val="24"/>
          <w:lang w:val="sr-Latn-ME"/>
        </w:rPr>
        <w:t xml:space="preserve">                                                      </w:t>
      </w:r>
    </w:p>
    <w:p w:rsidR="00D84BF6" w:rsidRPr="00A34A74" w:rsidRDefault="00D84BF6" w:rsidP="00D84BF6">
      <w:pPr>
        <w:keepNext/>
        <w:spacing w:after="0" w:line="240" w:lineRule="auto"/>
        <w:jc w:val="center"/>
        <w:outlineLvl w:val="0"/>
        <w:rPr>
          <w:rFonts w:ascii="Garamond" w:eastAsia="Times New Roman" w:hAnsi="Garamond" w:cs="Arial"/>
          <w:b/>
          <w:bCs/>
          <w:sz w:val="24"/>
          <w:szCs w:val="24"/>
          <w:lang w:val="sr-Latn-ME"/>
        </w:rPr>
      </w:pPr>
    </w:p>
    <w:p w:rsidR="00D84BF6" w:rsidRPr="00A34A74" w:rsidRDefault="00D84BF6" w:rsidP="00D84BF6">
      <w:pPr>
        <w:spacing w:after="0" w:line="240" w:lineRule="auto"/>
        <w:jc w:val="center"/>
        <w:rPr>
          <w:rFonts w:ascii="Garamond" w:eastAsia="Times New Roman" w:hAnsi="Garamond" w:cs="Arial"/>
          <w:b/>
          <w:bCs/>
          <w:sz w:val="28"/>
          <w:szCs w:val="28"/>
          <w:lang w:val="sr-Latn-ME"/>
        </w:rPr>
      </w:pPr>
      <w:r w:rsidRPr="00A34A74">
        <w:rPr>
          <w:rFonts w:ascii="Garamond" w:eastAsia="Times New Roman" w:hAnsi="Garamond" w:cs="Arial"/>
          <w:b/>
          <w:bCs/>
          <w:sz w:val="28"/>
          <w:szCs w:val="28"/>
          <w:lang w:val="sr-Latn-ME"/>
        </w:rPr>
        <w:t>TENDERSKU DOKUMENTACIJU</w:t>
      </w:r>
    </w:p>
    <w:p w:rsidR="00D84BF6" w:rsidRPr="00A34A74" w:rsidRDefault="00D84BF6" w:rsidP="00D84BF6">
      <w:pPr>
        <w:spacing w:after="0" w:line="240" w:lineRule="auto"/>
        <w:jc w:val="center"/>
        <w:rPr>
          <w:rFonts w:ascii="Garamond" w:eastAsia="Times New Roman" w:hAnsi="Garamond" w:cs="Arial"/>
          <w:b/>
          <w:bCs/>
          <w:sz w:val="28"/>
          <w:szCs w:val="28"/>
          <w:lang w:val="sr-Latn-ME"/>
        </w:rPr>
      </w:pPr>
      <w:r w:rsidRPr="00A34A74">
        <w:rPr>
          <w:rFonts w:ascii="Garamond" w:eastAsia="Times New Roman" w:hAnsi="Garamond" w:cs="Arial"/>
          <w:b/>
          <w:bCs/>
          <w:sz w:val="28"/>
          <w:szCs w:val="28"/>
          <w:lang w:val="sr-Latn-ME"/>
        </w:rPr>
        <w:t>ZA OTVORENI POSTUPAK JAVNE NABAVKE</w:t>
      </w:r>
    </w:p>
    <w:p w:rsidR="00D84BF6" w:rsidRPr="00A34A74" w:rsidRDefault="00D84BF6" w:rsidP="00D84BF6">
      <w:pPr>
        <w:spacing w:after="0" w:line="240" w:lineRule="auto"/>
        <w:jc w:val="center"/>
        <w:rPr>
          <w:rFonts w:ascii="Garamond" w:eastAsia="Times New Roman" w:hAnsi="Garamond" w:cs="Arial"/>
          <w:b/>
          <w:bCs/>
          <w:sz w:val="28"/>
          <w:szCs w:val="28"/>
          <w:lang w:val="sr-Latn-ME"/>
        </w:rPr>
      </w:pPr>
    </w:p>
    <w:p w:rsidR="00D84BF6" w:rsidRPr="00A34A74" w:rsidRDefault="00D84BF6" w:rsidP="00D84BF6">
      <w:pPr>
        <w:spacing w:after="200" w:line="276" w:lineRule="auto"/>
        <w:jc w:val="center"/>
        <w:rPr>
          <w:rFonts w:ascii="Times New Roman" w:eastAsia="Calibri" w:hAnsi="Times New Roman" w:cs="Times New Roman"/>
          <w:b/>
          <w:bCs/>
          <w:sz w:val="24"/>
          <w:szCs w:val="24"/>
          <w:lang w:val="sr-Latn-ME"/>
        </w:rPr>
      </w:pPr>
      <w:r w:rsidRPr="00A34A74">
        <w:rPr>
          <w:rFonts w:ascii="Times New Roman" w:eastAsia="Calibri" w:hAnsi="Times New Roman" w:cs="Times New Roman"/>
          <w:b/>
          <w:bCs/>
          <w:sz w:val="24"/>
          <w:szCs w:val="24"/>
          <w:lang w:val="sr-Latn-ME"/>
        </w:rPr>
        <w:t xml:space="preserve">ZA NABAVKU VODOVODNOG I KANALIZACIONOG MATERIJALA </w:t>
      </w:r>
      <w:r w:rsidRPr="00A34A74">
        <w:rPr>
          <w:rFonts w:ascii="Times New Roman" w:eastAsia="Times New Roman" w:hAnsi="Times New Roman" w:cs="Times New Roman"/>
          <w:b/>
          <w:sz w:val="24"/>
          <w:szCs w:val="24"/>
          <w:lang w:val="sr-Latn-ME"/>
        </w:rPr>
        <w:t>ZA PERIOD OD GODINU DANA</w:t>
      </w:r>
    </w:p>
    <w:p w:rsidR="00D84BF6" w:rsidRPr="00A34A74" w:rsidRDefault="00D84BF6" w:rsidP="00D84BF6">
      <w:pPr>
        <w:spacing w:after="0" w:line="240" w:lineRule="auto"/>
        <w:jc w:val="both"/>
        <w:rPr>
          <w:rFonts w:ascii="Garamond" w:eastAsia="Times New Roman" w:hAnsi="Garamond" w:cs="Arial"/>
          <w:sz w:val="24"/>
          <w:szCs w:val="24"/>
          <w:lang w:val="sr-Latn-ME"/>
        </w:rPr>
      </w:pPr>
    </w:p>
    <w:p w:rsidR="00D84BF6" w:rsidRPr="00A34A74" w:rsidRDefault="00D84BF6" w:rsidP="00D84BF6">
      <w:pPr>
        <w:spacing w:after="0" w:line="240" w:lineRule="auto"/>
        <w:jc w:val="both"/>
        <w:rPr>
          <w:rFonts w:ascii="Garamond" w:eastAsia="Times New Roman" w:hAnsi="Garamond" w:cs="Arial"/>
          <w:sz w:val="24"/>
          <w:szCs w:val="24"/>
          <w:lang w:val="sr-Latn-ME"/>
        </w:rPr>
      </w:pPr>
    </w:p>
    <w:p w:rsidR="00D84BF6" w:rsidRPr="00A34A74" w:rsidRDefault="00D84BF6" w:rsidP="00D84BF6">
      <w:pPr>
        <w:spacing w:after="0" w:line="240" w:lineRule="auto"/>
        <w:jc w:val="both"/>
        <w:rPr>
          <w:rFonts w:ascii="Garamond" w:eastAsia="Times New Roman" w:hAnsi="Garamond" w:cs="Arial"/>
          <w:sz w:val="24"/>
          <w:szCs w:val="24"/>
          <w:lang w:val="sr-Latn-ME"/>
        </w:rPr>
      </w:pPr>
    </w:p>
    <w:p w:rsidR="00D84BF6" w:rsidRPr="00A34A74" w:rsidRDefault="00D84BF6" w:rsidP="00D84BF6">
      <w:pPr>
        <w:spacing w:after="0" w:line="240" w:lineRule="auto"/>
        <w:jc w:val="both"/>
        <w:rPr>
          <w:rFonts w:ascii="Garamond" w:eastAsia="Times New Roman" w:hAnsi="Garamond" w:cs="Arial"/>
          <w:sz w:val="24"/>
          <w:szCs w:val="24"/>
          <w:lang w:val="sr-Latn-ME"/>
        </w:rPr>
      </w:pPr>
    </w:p>
    <w:p w:rsidR="00D84BF6" w:rsidRPr="00A34A74" w:rsidRDefault="00D84BF6" w:rsidP="00D84BF6">
      <w:pPr>
        <w:spacing w:after="0" w:line="240" w:lineRule="auto"/>
        <w:jc w:val="both"/>
        <w:rPr>
          <w:rFonts w:ascii="Garamond" w:eastAsia="Times New Roman" w:hAnsi="Garamond" w:cs="Arial"/>
          <w:sz w:val="24"/>
          <w:szCs w:val="24"/>
          <w:lang w:val="sr-Latn-ME"/>
        </w:rPr>
      </w:pPr>
      <w:r w:rsidRPr="00A34A74">
        <w:rPr>
          <w:rFonts w:ascii="Garamond" w:eastAsia="Times New Roman" w:hAnsi="Garamond" w:cs="Arial"/>
          <w:sz w:val="24"/>
          <w:szCs w:val="24"/>
          <w:lang w:val="sr-Latn-ME"/>
        </w:rPr>
        <w:t>Predmet nabavke se nabavlja:</w:t>
      </w:r>
    </w:p>
    <w:p w:rsidR="00D84BF6" w:rsidRPr="00A34A74" w:rsidRDefault="00D84BF6" w:rsidP="00D84BF6">
      <w:pPr>
        <w:spacing w:after="0" w:line="240" w:lineRule="auto"/>
        <w:jc w:val="both"/>
        <w:rPr>
          <w:rFonts w:ascii="Garamond" w:eastAsia="Times New Roman" w:hAnsi="Garamond" w:cs="Arial"/>
          <w:sz w:val="24"/>
          <w:szCs w:val="24"/>
          <w:lang w:val="sr-Latn-ME"/>
        </w:rPr>
      </w:pPr>
    </w:p>
    <w:p w:rsidR="00D84BF6" w:rsidRPr="00A34A74" w:rsidRDefault="00D84BF6" w:rsidP="00D84BF6">
      <w:pPr>
        <w:spacing w:after="0" w:line="240" w:lineRule="auto"/>
        <w:jc w:val="both"/>
        <w:rPr>
          <w:rFonts w:ascii="Garamond" w:eastAsia="Times New Roman" w:hAnsi="Garamond" w:cs="Arial"/>
          <w:sz w:val="24"/>
          <w:szCs w:val="24"/>
          <w:lang w:val="sr-Latn-ME"/>
        </w:rPr>
      </w:pPr>
      <w:r w:rsidRPr="00A34A74">
        <w:rPr>
          <w:rFonts w:ascii="Garamond" w:eastAsia="Times New Roman" w:hAnsi="Garamond" w:cs="Arial"/>
          <w:sz w:val="24"/>
          <w:szCs w:val="24"/>
          <w:lang w:val="sr-Latn-ME"/>
        </w:rPr>
        <w:sym w:font="Wingdings" w:char="F0A8"/>
      </w:r>
      <w:r w:rsidRPr="00A34A74">
        <w:rPr>
          <w:rFonts w:ascii="Garamond" w:eastAsia="Times New Roman" w:hAnsi="Garamond" w:cs="Arial"/>
          <w:sz w:val="24"/>
          <w:szCs w:val="24"/>
          <w:lang w:val="sr-Latn-ME"/>
        </w:rPr>
        <w:t xml:space="preserve"> kao cjelina </w:t>
      </w:r>
    </w:p>
    <w:p w:rsidR="00D84BF6" w:rsidRPr="00A34A74" w:rsidRDefault="00D84BF6" w:rsidP="00D84BF6">
      <w:pPr>
        <w:spacing w:after="0" w:line="240" w:lineRule="auto"/>
        <w:rPr>
          <w:rFonts w:ascii="Garamond" w:eastAsia="Times New Roman" w:hAnsi="Garamond" w:cs="Arial"/>
          <w:color w:val="FF0000"/>
          <w:sz w:val="24"/>
          <w:szCs w:val="24"/>
          <w:lang w:val="sr-Latn-ME"/>
        </w:rPr>
      </w:pPr>
    </w:p>
    <w:p w:rsidR="00D84BF6" w:rsidRPr="00A34A74" w:rsidRDefault="00D84BF6" w:rsidP="00D84BF6">
      <w:pPr>
        <w:spacing w:after="0" w:line="240" w:lineRule="auto"/>
        <w:rPr>
          <w:rFonts w:ascii="Garamond" w:eastAsia="Times New Roman" w:hAnsi="Garamond" w:cs="Arial"/>
          <w:color w:val="FF0000"/>
          <w:sz w:val="24"/>
          <w:szCs w:val="24"/>
          <w:lang w:val="sr-Latn-ME"/>
        </w:rPr>
      </w:pPr>
    </w:p>
    <w:p w:rsidR="00D84BF6" w:rsidRPr="00A34A74" w:rsidRDefault="00D84BF6" w:rsidP="00D84BF6">
      <w:pPr>
        <w:spacing w:after="0" w:line="240" w:lineRule="auto"/>
        <w:rPr>
          <w:rFonts w:ascii="Garamond" w:eastAsia="Times New Roman" w:hAnsi="Garamond" w:cs="Arial"/>
          <w:color w:val="000000"/>
          <w:sz w:val="24"/>
          <w:szCs w:val="24"/>
          <w:lang w:val="sr-Latn-ME"/>
        </w:rPr>
      </w:pPr>
    </w:p>
    <w:p w:rsidR="00D84BF6" w:rsidRPr="00A34A74" w:rsidRDefault="00D84BF6" w:rsidP="00D84BF6">
      <w:pPr>
        <w:spacing w:after="0" w:line="240" w:lineRule="auto"/>
        <w:rPr>
          <w:rFonts w:ascii="Garamond" w:eastAsia="Times New Roman" w:hAnsi="Garamond" w:cs="Arial"/>
          <w:color w:val="000000"/>
          <w:sz w:val="24"/>
          <w:szCs w:val="24"/>
          <w:lang w:val="sr-Latn-ME"/>
        </w:rPr>
      </w:pPr>
    </w:p>
    <w:p w:rsidR="00D84BF6" w:rsidRPr="00A34A74" w:rsidRDefault="00D84BF6" w:rsidP="00D84BF6">
      <w:pPr>
        <w:spacing w:after="0" w:line="240" w:lineRule="auto"/>
        <w:rPr>
          <w:rFonts w:ascii="Garamond" w:eastAsia="Times New Roman" w:hAnsi="Garamond" w:cs="Arial"/>
          <w:color w:val="000000"/>
          <w:sz w:val="24"/>
          <w:szCs w:val="24"/>
          <w:lang w:val="sr-Latn-ME"/>
        </w:rPr>
      </w:pPr>
    </w:p>
    <w:p w:rsidR="00D84BF6" w:rsidRPr="00A34A74" w:rsidRDefault="00D84BF6" w:rsidP="00D84BF6">
      <w:pPr>
        <w:spacing w:after="0" w:line="240" w:lineRule="auto"/>
        <w:rPr>
          <w:rFonts w:ascii="Garamond" w:eastAsia="Times New Roman" w:hAnsi="Garamond" w:cs="Arial"/>
          <w:color w:val="000000"/>
          <w:sz w:val="24"/>
          <w:szCs w:val="24"/>
          <w:lang w:val="sr-Latn-ME"/>
        </w:rPr>
      </w:pPr>
    </w:p>
    <w:p w:rsidR="00D84BF6" w:rsidRPr="00A34A74" w:rsidRDefault="00D84BF6" w:rsidP="00D84BF6">
      <w:pPr>
        <w:spacing w:after="0" w:line="240" w:lineRule="auto"/>
        <w:rPr>
          <w:rFonts w:ascii="Garamond" w:eastAsia="Times New Roman" w:hAnsi="Garamond" w:cs="Arial"/>
          <w:color w:val="000000"/>
          <w:sz w:val="24"/>
          <w:szCs w:val="24"/>
          <w:lang w:val="sr-Latn-ME"/>
        </w:rPr>
      </w:pPr>
    </w:p>
    <w:p w:rsidR="00D84BF6" w:rsidRPr="00A34A74" w:rsidRDefault="00D84BF6" w:rsidP="00D84BF6">
      <w:pPr>
        <w:spacing w:after="0" w:line="240" w:lineRule="auto"/>
        <w:rPr>
          <w:rFonts w:ascii="Garamond" w:eastAsia="Times New Roman" w:hAnsi="Garamond" w:cs="Arial"/>
          <w:color w:val="000000"/>
          <w:sz w:val="24"/>
          <w:szCs w:val="24"/>
          <w:lang w:val="sr-Latn-ME"/>
        </w:rPr>
      </w:pPr>
    </w:p>
    <w:p w:rsidR="00D84BF6" w:rsidRPr="00A34A74" w:rsidRDefault="00D84BF6" w:rsidP="00D84BF6">
      <w:pPr>
        <w:spacing w:after="0" w:line="240" w:lineRule="auto"/>
        <w:rPr>
          <w:rFonts w:ascii="Garamond" w:eastAsia="Times New Roman" w:hAnsi="Garamond" w:cs="Arial"/>
          <w:color w:val="000000"/>
          <w:sz w:val="24"/>
          <w:szCs w:val="24"/>
          <w:lang w:val="sr-Latn-ME"/>
        </w:rPr>
      </w:pPr>
    </w:p>
    <w:p w:rsidR="00D84BF6" w:rsidRPr="00A34A74" w:rsidRDefault="00D84BF6" w:rsidP="00D84BF6">
      <w:pPr>
        <w:spacing w:after="0" w:line="240" w:lineRule="auto"/>
        <w:rPr>
          <w:rFonts w:ascii="Garamond" w:eastAsia="Times New Roman" w:hAnsi="Garamond" w:cs="Arial"/>
          <w:color w:val="000000"/>
          <w:sz w:val="24"/>
          <w:szCs w:val="24"/>
          <w:lang w:val="sr-Latn-ME"/>
        </w:rPr>
      </w:pPr>
    </w:p>
    <w:p w:rsidR="00D84BF6" w:rsidRPr="00A34A74" w:rsidRDefault="00D84BF6" w:rsidP="00D84BF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Garamond" w:eastAsia="Times New Roman" w:hAnsi="Garamond" w:cs="Times New Roman"/>
          <w:b/>
          <w:color w:val="000000"/>
          <w:sz w:val="24"/>
          <w:szCs w:val="32"/>
          <w:lang w:val="sr-Latn-ME"/>
        </w:rPr>
      </w:pPr>
      <w:bookmarkStart w:id="0" w:name="_Toc62730553"/>
      <w:r w:rsidRPr="00A34A74">
        <w:rPr>
          <w:rFonts w:ascii="Garamond" w:eastAsia="Times New Roman" w:hAnsi="Garamond" w:cs="Times New Roman"/>
          <w:b/>
          <w:color w:val="000000"/>
          <w:sz w:val="24"/>
          <w:szCs w:val="32"/>
          <w:lang w:val="sr-Latn-ME"/>
        </w:rPr>
        <w:lastRenderedPageBreak/>
        <w:t>POZIV ZA NADMETANJE</w:t>
      </w:r>
      <w:r w:rsidRPr="00A34A74">
        <w:rPr>
          <w:rFonts w:ascii="Garamond" w:eastAsia="Times New Roman" w:hAnsi="Garamond" w:cs="Times New Roman"/>
          <w:b/>
          <w:color w:val="000000"/>
          <w:sz w:val="24"/>
          <w:szCs w:val="32"/>
          <w:vertAlign w:val="superscript"/>
          <w:lang w:val="sr-Latn-ME"/>
        </w:rPr>
        <w:footnoteReference w:id="1"/>
      </w:r>
      <w:bookmarkEnd w:id="0"/>
      <w:r w:rsidRPr="00A34A74">
        <w:rPr>
          <w:rFonts w:ascii="Garamond" w:eastAsia="Times New Roman" w:hAnsi="Garamond" w:cs="Times New Roman"/>
          <w:b/>
          <w:color w:val="000000"/>
          <w:sz w:val="24"/>
          <w:szCs w:val="32"/>
          <w:lang w:val="sr-Latn-ME"/>
        </w:rPr>
        <w:t xml:space="preserve"> </w:t>
      </w:r>
    </w:p>
    <w:p w:rsidR="00D84BF6" w:rsidRPr="00A34A74" w:rsidRDefault="00D84BF6" w:rsidP="00D84BF6">
      <w:pPr>
        <w:spacing w:after="0" w:line="240" w:lineRule="auto"/>
        <w:rPr>
          <w:rFonts w:ascii="Garamond" w:eastAsia="Times New Roman" w:hAnsi="Garamond" w:cs="Arial"/>
          <w:b/>
          <w:bCs/>
          <w:color w:val="000000"/>
          <w:sz w:val="24"/>
          <w:szCs w:val="24"/>
          <w:lang w:val="sr-Latn-ME"/>
        </w:rPr>
      </w:pPr>
      <w:r w:rsidRPr="00A34A74">
        <w:rPr>
          <w:rFonts w:ascii="Garamond" w:eastAsia="Times New Roman" w:hAnsi="Garamond" w:cs="Arial"/>
          <w:b/>
          <w:bCs/>
          <w:color w:val="000000"/>
          <w:sz w:val="24"/>
          <w:szCs w:val="24"/>
          <w:lang w:val="sr-Latn-ME"/>
        </w:rPr>
        <w:tab/>
      </w:r>
    </w:p>
    <w:p w:rsidR="00D84BF6" w:rsidRPr="00A34A74" w:rsidRDefault="00D84BF6" w:rsidP="00D84BF6">
      <w:pPr>
        <w:numPr>
          <w:ilvl w:val="0"/>
          <w:numId w:val="2"/>
        </w:numPr>
        <w:spacing w:after="0" w:line="240" w:lineRule="auto"/>
        <w:contextualSpacing/>
        <w:rPr>
          <w:rFonts w:ascii="Times New Roman" w:eastAsia="Calibri" w:hAnsi="Times New Roman" w:cs="Times New Roman"/>
          <w:color w:val="000000"/>
          <w:sz w:val="24"/>
          <w:szCs w:val="24"/>
          <w:lang w:val="sr-Latn-ME"/>
        </w:rPr>
      </w:pPr>
      <w:r w:rsidRPr="00A34A74">
        <w:rPr>
          <w:rFonts w:ascii="Times New Roman" w:eastAsia="Calibri" w:hAnsi="Times New Roman" w:cs="Times New Roman"/>
          <w:color w:val="000000"/>
          <w:sz w:val="24"/>
          <w:szCs w:val="24"/>
          <w:lang w:val="sr-Latn-ME"/>
        </w:rPr>
        <w:t>Podaci o naručiocu;</w:t>
      </w:r>
    </w:p>
    <w:p w:rsidR="00D84BF6" w:rsidRPr="00A34A74" w:rsidRDefault="00D84BF6" w:rsidP="00D84BF6">
      <w:pPr>
        <w:numPr>
          <w:ilvl w:val="0"/>
          <w:numId w:val="2"/>
        </w:numPr>
        <w:spacing w:after="0" w:line="240" w:lineRule="auto"/>
        <w:contextualSpacing/>
        <w:rPr>
          <w:rFonts w:ascii="Times New Roman" w:eastAsia="Calibri" w:hAnsi="Times New Roman" w:cs="Times New Roman"/>
          <w:color w:val="000000"/>
          <w:sz w:val="24"/>
          <w:szCs w:val="24"/>
          <w:lang w:val="sr-Latn-ME"/>
        </w:rPr>
      </w:pPr>
      <w:r w:rsidRPr="00A34A74">
        <w:rPr>
          <w:rFonts w:ascii="Times New Roman" w:eastAsia="Calibri" w:hAnsi="Times New Roman" w:cs="Times New Roman"/>
          <w:color w:val="000000"/>
          <w:sz w:val="24"/>
          <w:szCs w:val="24"/>
          <w:lang w:val="sr-Latn-ME"/>
        </w:rPr>
        <w:t xml:space="preserve">Podaci o postupku i predmetu javne nabavke: </w:t>
      </w:r>
    </w:p>
    <w:p w:rsidR="00D84BF6" w:rsidRPr="00A34A74" w:rsidRDefault="00D84BF6" w:rsidP="00D84BF6">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A34A74">
        <w:rPr>
          <w:rFonts w:ascii="Times New Roman" w:eastAsia="Calibri" w:hAnsi="Times New Roman" w:cs="Times New Roman"/>
          <w:color w:val="000000"/>
          <w:sz w:val="24"/>
          <w:szCs w:val="24"/>
          <w:lang w:val="sr-Latn-ME"/>
        </w:rPr>
        <w:t>Vrsta postupka,</w:t>
      </w:r>
    </w:p>
    <w:p w:rsidR="00D84BF6" w:rsidRPr="00A34A74" w:rsidRDefault="00D84BF6" w:rsidP="00D84BF6">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A34A74">
        <w:rPr>
          <w:rFonts w:ascii="Times New Roman" w:eastAsia="Calibri" w:hAnsi="Times New Roman" w:cs="Times New Roman"/>
          <w:color w:val="000000"/>
          <w:sz w:val="24"/>
          <w:szCs w:val="24"/>
          <w:lang w:val="sr-Latn-ME"/>
        </w:rPr>
        <w:t>Predmet javne nabavke (vrsta predmeta, naziv i opis predmeta),</w:t>
      </w:r>
    </w:p>
    <w:p w:rsidR="00D84BF6" w:rsidRPr="00A34A74" w:rsidRDefault="00D84BF6" w:rsidP="00D84BF6">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A34A74">
        <w:rPr>
          <w:rFonts w:ascii="Times New Roman" w:eastAsia="Calibri" w:hAnsi="Times New Roman" w:cs="Times New Roman"/>
          <w:color w:val="000000"/>
          <w:sz w:val="24"/>
          <w:szCs w:val="24"/>
          <w:lang w:val="sr-Latn-ME"/>
        </w:rPr>
        <w:t>Procijenjena vrijednost predmeta nabavke</w:t>
      </w:r>
      <w:r w:rsidRPr="00A34A74">
        <w:rPr>
          <w:rFonts w:ascii="Times New Roman" w:eastAsia="Calibri" w:hAnsi="Times New Roman" w:cs="Times New Roman"/>
          <w:color w:val="000000"/>
          <w:sz w:val="24"/>
          <w:szCs w:val="24"/>
          <w:vertAlign w:val="superscript"/>
          <w:lang w:val="sr-Latn-ME"/>
        </w:rPr>
        <w:footnoteReference w:id="2"/>
      </w:r>
      <w:r w:rsidRPr="00A34A74">
        <w:rPr>
          <w:rFonts w:ascii="Times New Roman" w:eastAsia="Calibri" w:hAnsi="Times New Roman" w:cs="Times New Roman"/>
          <w:color w:val="000000"/>
          <w:sz w:val="24"/>
          <w:szCs w:val="24"/>
          <w:lang w:val="sr-Latn-ME"/>
        </w:rPr>
        <w:t>,</w:t>
      </w:r>
    </w:p>
    <w:p w:rsidR="00D84BF6" w:rsidRPr="00A34A74" w:rsidRDefault="00D84BF6" w:rsidP="00D84BF6">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A34A74">
        <w:rPr>
          <w:rFonts w:ascii="Times New Roman" w:eastAsia="Calibri" w:hAnsi="Times New Roman" w:cs="Times New Roman"/>
          <w:color w:val="000000"/>
          <w:sz w:val="24"/>
          <w:szCs w:val="24"/>
          <w:lang w:val="sr-Latn-ME"/>
        </w:rPr>
        <w:t xml:space="preserve">Način nabavke: </w:t>
      </w:r>
    </w:p>
    <w:p w:rsidR="00D84BF6" w:rsidRPr="00A34A74" w:rsidRDefault="00D84BF6" w:rsidP="00D84BF6">
      <w:pPr>
        <w:numPr>
          <w:ilvl w:val="0"/>
          <w:numId w:val="4"/>
        </w:numPr>
        <w:spacing w:after="0" w:line="240" w:lineRule="auto"/>
        <w:contextualSpacing/>
        <w:rPr>
          <w:rFonts w:ascii="Times New Roman" w:eastAsia="Calibri" w:hAnsi="Times New Roman" w:cs="Times New Roman"/>
          <w:color w:val="000000"/>
          <w:sz w:val="24"/>
          <w:szCs w:val="24"/>
          <w:lang w:val="sr-Latn-ME"/>
        </w:rPr>
      </w:pPr>
      <w:r w:rsidRPr="00A34A74">
        <w:rPr>
          <w:rFonts w:ascii="Times New Roman" w:eastAsia="Calibri" w:hAnsi="Times New Roman" w:cs="Times New Roman"/>
          <w:color w:val="000000"/>
          <w:sz w:val="24"/>
          <w:szCs w:val="24"/>
          <w:lang w:val="sr-Latn-ME"/>
        </w:rPr>
        <w:t>Cjelina, po partijama,</w:t>
      </w:r>
    </w:p>
    <w:p w:rsidR="00D84BF6" w:rsidRPr="00A34A74" w:rsidRDefault="00D84BF6" w:rsidP="00D84BF6">
      <w:pPr>
        <w:numPr>
          <w:ilvl w:val="0"/>
          <w:numId w:val="4"/>
        </w:numPr>
        <w:spacing w:after="0" w:line="240" w:lineRule="auto"/>
        <w:contextualSpacing/>
        <w:rPr>
          <w:rFonts w:ascii="Times New Roman" w:eastAsia="Calibri" w:hAnsi="Times New Roman" w:cs="Times New Roman"/>
          <w:color w:val="000000"/>
          <w:sz w:val="24"/>
          <w:szCs w:val="24"/>
          <w:lang w:val="sr-Latn-ME"/>
        </w:rPr>
      </w:pPr>
      <w:r w:rsidRPr="00A34A74">
        <w:rPr>
          <w:rFonts w:ascii="Times New Roman" w:eastAsia="Calibri" w:hAnsi="Times New Roman" w:cs="Times New Roman"/>
          <w:color w:val="000000"/>
          <w:sz w:val="24"/>
          <w:szCs w:val="24"/>
          <w:lang w:val="sr-Latn-ME"/>
        </w:rPr>
        <w:t>Zajednička nabavka,</w:t>
      </w:r>
    </w:p>
    <w:p w:rsidR="00D84BF6" w:rsidRPr="00A34A74" w:rsidRDefault="00D84BF6" w:rsidP="00D84BF6">
      <w:pPr>
        <w:numPr>
          <w:ilvl w:val="0"/>
          <w:numId w:val="4"/>
        </w:numPr>
        <w:spacing w:after="0" w:line="240" w:lineRule="auto"/>
        <w:contextualSpacing/>
        <w:rPr>
          <w:rFonts w:ascii="Times New Roman" w:eastAsia="Calibri" w:hAnsi="Times New Roman" w:cs="Times New Roman"/>
          <w:color w:val="000000"/>
          <w:sz w:val="24"/>
          <w:szCs w:val="24"/>
          <w:lang w:val="sr-Latn-ME"/>
        </w:rPr>
      </w:pPr>
      <w:r w:rsidRPr="00A34A74">
        <w:rPr>
          <w:rFonts w:ascii="Times New Roman" w:eastAsia="Calibri" w:hAnsi="Times New Roman" w:cs="Times New Roman"/>
          <w:color w:val="000000"/>
          <w:sz w:val="24"/>
          <w:szCs w:val="24"/>
          <w:lang w:val="sr-Latn-ME"/>
        </w:rPr>
        <w:t>Centralizovana nabavka,</w:t>
      </w:r>
    </w:p>
    <w:p w:rsidR="00D84BF6" w:rsidRPr="00A34A74" w:rsidRDefault="00D84BF6" w:rsidP="00D84BF6">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A34A74">
        <w:rPr>
          <w:rFonts w:ascii="Times New Roman" w:eastAsia="Calibri" w:hAnsi="Times New Roman" w:cs="Times New Roman"/>
          <w:color w:val="000000"/>
          <w:sz w:val="24"/>
          <w:szCs w:val="24"/>
          <w:lang w:val="sr-Latn-ME"/>
        </w:rPr>
        <w:t>Posebni oblik nabavke:</w:t>
      </w:r>
    </w:p>
    <w:p w:rsidR="00D84BF6" w:rsidRPr="00A34A74" w:rsidRDefault="00D84BF6" w:rsidP="00D84BF6">
      <w:pPr>
        <w:numPr>
          <w:ilvl w:val="0"/>
          <w:numId w:val="3"/>
        </w:numPr>
        <w:spacing w:after="0" w:line="240" w:lineRule="auto"/>
        <w:contextualSpacing/>
        <w:rPr>
          <w:rFonts w:ascii="Times New Roman" w:eastAsia="Calibri" w:hAnsi="Times New Roman" w:cs="Times New Roman"/>
          <w:color w:val="000000"/>
          <w:sz w:val="24"/>
          <w:szCs w:val="24"/>
          <w:lang w:val="sr-Latn-ME"/>
        </w:rPr>
      </w:pPr>
      <w:r w:rsidRPr="00A34A74">
        <w:rPr>
          <w:rFonts w:ascii="Times New Roman" w:eastAsia="Calibri" w:hAnsi="Times New Roman" w:cs="Times New Roman"/>
          <w:color w:val="000000"/>
          <w:sz w:val="24"/>
          <w:szCs w:val="24"/>
          <w:lang w:val="sr-Latn-ME"/>
        </w:rPr>
        <w:t>Okvirni sporazum,</w:t>
      </w:r>
    </w:p>
    <w:p w:rsidR="00D84BF6" w:rsidRPr="00A34A74" w:rsidRDefault="00D84BF6" w:rsidP="00D84BF6">
      <w:pPr>
        <w:numPr>
          <w:ilvl w:val="0"/>
          <w:numId w:val="3"/>
        </w:numPr>
        <w:spacing w:after="0" w:line="240" w:lineRule="auto"/>
        <w:contextualSpacing/>
        <w:rPr>
          <w:rFonts w:ascii="Times New Roman" w:eastAsia="Calibri" w:hAnsi="Times New Roman" w:cs="Times New Roman"/>
          <w:color w:val="000000"/>
          <w:sz w:val="24"/>
          <w:szCs w:val="24"/>
          <w:lang w:val="sr-Latn-ME"/>
        </w:rPr>
      </w:pPr>
      <w:r w:rsidRPr="00A34A74">
        <w:rPr>
          <w:rFonts w:ascii="Times New Roman" w:eastAsia="Calibri" w:hAnsi="Times New Roman" w:cs="Times New Roman"/>
          <w:color w:val="000000"/>
          <w:sz w:val="24"/>
          <w:szCs w:val="24"/>
          <w:lang w:val="sr-Latn-ME"/>
        </w:rPr>
        <w:t>Dinamički sistem nabavki,</w:t>
      </w:r>
    </w:p>
    <w:p w:rsidR="00D84BF6" w:rsidRPr="00A34A74" w:rsidRDefault="00D84BF6" w:rsidP="00D84BF6">
      <w:pPr>
        <w:numPr>
          <w:ilvl w:val="0"/>
          <w:numId w:val="3"/>
        </w:numPr>
        <w:spacing w:after="0" w:line="240" w:lineRule="auto"/>
        <w:contextualSpacing/>
        <w:rPr>
          <w:rFonts w:ascii="Times New Roman" w:eastAsia="Calibri" w:hAnsi="Times New Roman" w:cs="Times New Roman"/>
          <w:color w:val="000000"/>
          <w:sz w:val="24"/>
          <w:szCs w:val="24"/>
          <w:lang w:val="sr-Latn-ME"/>
        </w:rPr>
      </w:pPr>
      <w:r w:rsidRPr="00A34A74">
        <w:rPr>
          <w:rFonts w:ascii="Times New Roman" w:eastAsia="Calibri" w:hAnsi="Times New Roman" w:cs="Times New Roman"/>
          <w:color w:val="000000"/>
          <w:sz w:val="24"/>
          <w:szCs w:val="24"/>
          <w:lang w:val="sr-Latn-ME"/>
        </w:rPr>
        <w:t>Elektronska aukcija,</w:t>
      </w:r>
    </w:p>
    <w:p w:rsidR="00D84BF6" w:rsidRPr="00A34A74" w:rsidRDefault="00D84BF6" w:rsidP="00D84BF6">
      <w:pPr>
        <w:numPr>
          <w:ilvl w:val="0"/>
          <w:numId w:val="3"/>
        </w:numPr>
        <w:spacing w:after="0" w:line="240" w:lineRule="auto"/>
        <w:contextualSpacing/>
        <w:rPr>
          <w:rFonts w:ascii="Times New Roman" w:eastAsia="Calibri" w:hAnsi="Times New Roman" w:cs="Times New Roman"/>
          <w:color w:val="000000"/>
          <w:sz w:val="24"/>
          <w:szCs w:val="24"/>
          <w:lang w:val="sr-Latn-ME"/>
        </w:rPr>
      </w:pPr>
      <w:r w:rsidRPr="00A34A74">
        <w:rPr>
          <w:rFonts w:ascii="Times New Roman" w:eastAsia="Calibri" w:hAnsi="Times New Roman" w:cs="Times New Roman"/>
          <w:color w:val="000000"/>
          <w:sz w:val="24"/>
          <w:szCs w:val="24"/>
          <w:lang w:val="sr-Latn-ME"/>
        </w:rPr>
        <w:t>Elektronski katalog,</w:t>
      </w:r>
    </w:p>
    <w:p w:rsidR="00D84BF6" w:rsidRPr="00A34A74" w:rsidRDefault="00D84BF6" w:rsidP="00D84BF6">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A34A74">
        <w:rPr>
          <w:rFonts w:ascii="Times New Roman" w:eastAsia="Calibri" w:hAnsi="Times New Roman" w:cs="Times New Roman"/>
          <w:color w:val="000000"/>
          <w:sz w:val="24"/>
          <w:szCs w:val="24"/>
          <w:lang w:val="sr-Latn-ME"/>
        </w:rPr>
        <w:t>Uslovi za učešće u postupku javne nabavke i posebni osnovi za isključenje,</w:t>
      </w:r>
    </w:p>
    <w:p w:rsidR="00D84BF6" w:rsidRPr="00A34A74" w:rsidRDefault="00D84BF6" w:rsidP="00D84BF6">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A34A74">
        <w:rPr>
          <w:rFonts w:ascii="Times New Roman" w:eastAsia="Calibri" w:hAnsi="Times New Roman" w:cs="Times New Roman"/>
          <w:color w:val="000000"/>
          <w:sz w:val="24"/>
          <w:szCs w:val="24"/>
          <w:lang w:val="sr-Latn-ME"/>
        </w:rPr>
        <w:t>Kriterijum za izbor najpovoljnije ponude,</w:t>
      </w:r>
    </w:p>
    <w:p w:rsidR="00D84BF6" w:rsidRPr="00A34A74" w:rsidRDefault="00D84BF6" w:rsidP="00D84BF6">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A34A74">
        <w:rPr>
          <w:rFonts w:ascii="Times New Roman" w:eastAsia="Calibri" w:hAnsi="Times New Roman" w:cs="Times New Roman"/>
          <w:color w:val="000000"/>
          <w:sz w:val="24"/>
          <w:szCs w:val="24"/>
          <w:lang w:val="sr-Latn-ME"/>
        </w:rPr>
        <w:t>Način, mjesto i vrijeme podnošenja ponuda i otvaranja ponuda,</w:t>
      </w:r>
    </w:p>
    <w:p w:rsidR="00D84BF6" w:rsidRPr="00A34A74" w:rsidRDefault="00D84BF6" w:rsidP="00D84BF6">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A34A74">
        <w:rPr>
          <w:rFonts w:ascii="Times New Roman" w:eastAsia="Calibri" w:hAnsi="Times New Roman" w:cs="Times New Roman"/>
          <w:color w:val="000000"/>
          <w:sz w:val="24"/>
          <w:szCs w:val="24"/>
          <w:lang w:val="sr-Latn-ME"/>
        </w:rPr>
        <w:t>Rok za donošenje odluke o izboru,</w:t>
      </w:r>
    </w:p>
    <w:p w:rsidR="00D84BF6" w:rsidRPr="00A34A74" w:rsidRDefault="00D84BF6" w:rsidP="00D84BF6">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A34A74">
        <w:rPr>
          <w:rFonts w:ascii="Times New Roman" w:eastAsia="Calibri" w:hAnsi="Times New Roman" w:cs="Times New Roman"/>
          <w:color w:val="000000"/>
          <w:sz w:val="24"/>
          <w:szCs w:val="24"/>
          <w:lang w:val="sr-Latn-ME"/>
        </w:rPr>
        <w:t>Rok važenja ponude,</w:t>
      </w:r>
    </w:p>
    <w:p w:rsidR="00D84BF6" w:rsidRPr="00A34A74" w:rsidRDefault="00D84BF6" w:rsidP="00D84BF6">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A34A74">
        <w:rPr>
          <w:rFonts w:ascii="Times New Roman" w:eastAsia="Calibri" w:hAnsi="Times New Roman" w:cs="Times New Roman"/>
          <w:color w:val="000000"/>
          <w:sz w:val="24"/>
          <w:szCs w:val="24"/>
          <w:lang w:val="sr-Latn-ME"/>
        </w:rPr>
        <w:t>Garancija ponude</w:t>
      </w:r>
    </w:p>
    <w:p w:rsidR="00D84BF6" w:rsidRPr="00A34A74" w:rsidRDefault="00D84BF6" w:rsidP="00D84BF6">
      <w:pPr>
        <w:spacing w:after="0" w:line="240" w:lineRule="auto"/>
        <w:rPr>
          <w:rFonts w:ascii="Garamond" w:eastAsia="Calibri" w:hAnsi="Garamond" w:cs="Times New Roman"/>
          <w:color w:val="000000"/>
          <w:lang w:val="sr-Latn-ME"/>
        </w:rPr>
      </w:pPr>
    </w:p>
    <w:p w:rsidR="00D84BF6" w:rsidRPr="00A34A74" w:rsidRDefault="00D84BF6" w:rsidP="00D84BF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Garamond" w:eastAsia="Times New Roman" w:hAnsi="Garamond" w:cs="Times New Roman"/>
          <w:b/>
          <w:color w:val="000000"/>
          <w:sz w:val="24"/>
          <w:szCs w:val="32"/>
          <w:lang w:val="sr-Latn-ME"/>
        </w:rPr>
      </w:pPr>
      <w:bookmarkStart w:id="1" w:name="_Toc62730554"/>
      <w:r w:rsidRPr="00A34A74">
        <w:rPr>
          <w:rFonts w:ascii="Garamond" w:eastAsia="Times New Roman" w:hAnsi="Garamond" w:cs="Times New Roman"/>
          <w:b/>
          <w:color w:val="000000"/>
          <w:sz w:val="24"/>
          <w:szCs w:val="32"/>
          <w:lang w:val="sr-Latn-ME"/>
        </w:rPr>
        <w:t>TEHNIČKA SPECIFIKACIJA PREDMETA JAVNE NABAVKE</w:t>
      </w:r>
      <w:r w:rsidRPr="00A34A74">
        <w:rPr>
          <w:rFonts w:ascii="Garamond" w:eastAsia="Times New Roman" w:hAnsi="Garamond" w:cs="Times New Roman"/>
          <w:b/>
          <w:color w:val="000000"/>
          <w:sz w:val="24"/>
          <w:szCs w:val="32"/>
          <w:vertAlign w:val="superscript"/>
          <w:lang w:val="sr-Latn-ME"/>
        </w:rPr>
        <w:footnoteReference w:id="3"/>
      </w:r>
      <w:bookmarkEnd w:id="1"/>
    </w:p>
    <w:p w:rsidR="00D84BF6" w:rsidRPr="00A34A74" w:rsidRDefault="00D84BF6" w:rsidP="00D84BF6">
      <w:pPr>
        <w:spacing w:after="0" w:line="240" w:lineRule="auto"/>
        <w:rPr>
          <w:rFonts w:ascii="Garamond" w:eastAsia="Calibri" w:hAnsi="Garamond" w:cs="Times New Roman"/>
          <w:color w:val="000000"/>
          <w:lang w:val="sr-Latn-ME"/>
        </w:rPr>
      </w:pPr>
    </w:p>
    <w:p w:rsidR="00D84BF6" w:rsidRPr="00A34A74" w:rsidRDefault="00D84BF6" w:rsidP="00D84BF6">
      <w:pPr>
        <w:numPr>
          <w:ilvl w:val="0"/>
          <w:numId w:val="6"/>
        </w:numPr>
        <w:spacing w:after="0" w:line="240" w:lineRule="auto"/>
        <w:contextualSpacing/>
        <w:jc w:val="both"/>
        <w:rPr>
          <w:rFonts w:ascii="Times New Roman" w:eastAsia="Calibri" w:hAnsi="Times New Roman" w:cs="Times New Roman"/>
          <w:color w:val="000000"/>
          <w:sz w:val="24"/>
          <w:szCs w:val="24"/>
          <w:lang w:val="sr-Latn-ME"/>
        </w:rPr>
      </w:pPr>
      <w:r w:rsidRPr="00A34A74">
        <w:rPr>
          <w:rFonts w:ascii="Times New Roman" w:eastAsia="Calibri" w:hAnsi="Times New Roman" w:cs="Times New Roman"/>
          <w:color w:val="000000"/>
          <w:sz w:val="24"/>
          <w:szCs w:val="24"/>
          <w:lang w:val="sr-Latn-ME"/>
        </w:rPr>
        <w:t>Naziv i opis predmeta nabavke u cjelini, po partijama i stavkama sa bitnim karakteristikama</w:t>
      </w:r>
    </w:p>
    <w:p w:rsidR="00D84BF6" w:rsidRPr="00A34A74" w:rsidRDefault="00D84BF6" w:rsidP="00D84BF6">
      <w:pPr>
        <w:numPr>
          <w:ilvl w:val="0"/>
          <w:numId w:val="6"/>
        </w:numPr>
        <w:spacing w:after="0" w:line="240" w:lineRule="auto"/>
        <w:contextualSpacing/>
        <w:jc w:val="both"/>
        <w:rPr>
          <w:rFonts w:ascii="Times New Roman" w:eastAsia="Calibri" w:hAnsi="Times New Roman" w:cs="Times New Roman"/>
          <w:color w:val="000000"/>
          <w:sz w:val="24"/>
          <w:szCs w:val="24"/>
          <w:lang w:val="sr-Latn-ME"/>
        </w:rPr>
      </w:pPr>
      <w:r w:rsidRPr="00A34A74">
        <w:rPr>
          <w:rFonts w:ascii="Times New Roman" w:eastAsia="Calibri" w:hAnsi="Times New Roman" w:cs="Times New Roman"/>
          <w:color w:val="000000"/>
          <w:sz w:val="24"/>
          <w:szCs w:val="24"/>
          <w:lang w:val="sr-Latn-ME"/>
        </w:rPr>
        <w:t>Zahtjevi u pogledu načina izvršavanja predmeta nabavke koji su od značaja za sačinjavanje ponude i izvršenje ugovora</w:t>
      </w:r>
    </w:p>
    <w:p w:rsidR="00D84BF6" w:rsidRPr="00A34A74" w:rsidRDefault="00D84BF6" w:rsidP="00D84BF6">
      <w:pPr>
        <w:spacing w:after="0" w:line="240" w:lineRule="auto"/>
        <w:rPr>
          <w:rFonts w:ascii="Garamond" w:eastAsia="Calibri" w:hAnsi="Garamond" w:cs="Times New Roman"/>
          <w:color w:val="000000"/>
          <w:lang w:val="sr-Latn-ME"/>
        </w:rPr>
      </w:pPr>
    </w:p>
    <w:p w:rsidR="00D84BF6" w:rsidRPr="00A34A74" w:rsidRDefault="00D84BF6" w:rsidP="00D84BF6">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Garamond" w:eastAsia="Times New Roman" w:hAnsi="Garamond" w:cs="Times New Roman"/>
          <w:b/>
          <w:color w:val="000000"/>
          <w:sz w:val="24"/>
          <w:szCs w:val="32"/>
          <w:lang w:val="sr-Latn-ME"/>
        </w:rPr>
      </w:pPr>
      <w:bookmarkStart w:id="2" w:name="_Toc62730555"/>
      <w:r w:rsidRPr="00A34A74">
        <w:rPr>
          <w:rFonts w:ascii="Garamond" w:eastAsia="Times New Roman" w:hAnsi="Garamond" w:cs="Times New Roman"/>
          <w:b/>
          <w:color w:val="000000"/>
          <w:sz w:val="24"/>
          <w:szCs w:val="32"/>
          <w:lang w:val="sr-Latn-ME"/>
        </w:rPr>
        <w:t>DODATNE INFORMACIJE O PREDMETU I POSTUPKU NABAVKE</w:t>
      </w:r>
      <w:r w:rsidRPr="00A34A74">
        <w:rPr>
          <w:rFonts w:ascii="Garamond" w:eastAsia="Times New Roman" w:hAnsi="Garamond" w:cs="Times New Roman"/>
          <w:b/>
          <w:color w:val="000000"/>
          <w:sz w:val="24"/>
          <w:szCs w:val="32"/>
          <w:vertAlign w:val="superscript"/>
          <w:lang w:val="sr-Latn-ME"/>
        </w:rPr>
        <w:footnoteReference w:id="4"/>
      </w:r>
      <w:bookmarkEnd w:id="2"/>
    </w:p>
    <w:p w:rsidR="00D84BF6" w:rsidRDefault="00D84BF6" w:rsidP="00D84BF6">
      <w:pPr>
        <w:spacing w:after="0" w:line="240" w:lineRule="auto"/>
        <w:jc w:val="both"/>
        <w:rPr>
          <w:rFonts w:ascii="Garamond" w:eastAsia="Times New Roman" w:hAnsi="Garamond" w:cs="Arial"/>
          <w:b/>
          <w:bCs/>
          <w:color w:val="000000"/>
          <w:sz w:val="24"/>
          <w:szCs w:val="24"/>
          <w:lang w:val="sr-Latn-ME"/>
        </w:rPr>
      </w:pPr>
    </w:p>
    <w:p w:rsidR="008A4F99" w:rsidRPr="008A4F99" w:rsidRDefault="008A4F99" w:rsidP="008A4F99">
      <w:pPr>
        <w:spacing w:after="0" w:line="240" w:lineRule="auto"/>
        <w:jc w:val="both"/>
        <w:rPr>
          <w:rFonts w:ascii="Times New Roman" w:eastAsia="Times New Roman" w:hAnsi="Times New Roman" w:cs="Times New Roman"/>
          <w:bCs/>
          <w:color w:val="000000"/>
          <w:sz w:val="24"/>
          <w:szCs w:val="24"/>
          <w:lang w:val="sr-Latn-ME"/>
        </w:rPr>
      </w:pPr>
      <w:r w:rsidRPr="008A4F99">
        <w:rPr>
          <w:rFonts w:ascii="Times New Roman" w:eastAsia="Times New Roman" w:hAnsi="Times New Roman" w:cs="Times New Roman"/>
          <w:bCs/>
          <w:color w:val="000000"/>
          <w:sz w:val="24"/>
          <w:szCs w:val="24"/>
          <w:lang w:val="sr-Latn-ME"/>
        </w:rPr>
        <w:t>U skladu sa članom 135a Zakona o javnim nabavkama, Naručilac će u postupku provjere Izjave privrednog subjekta, čija je ponuda ekonomski najpovoljnija, izvršiti provjeru dokaza potrebnih radi ispunjavanja Obaveznih uslova za učešće u postupku javne nabavke, i to:</w:t>
      </w:r>
    </w:p>
    <w:p w:rsidR="008A4F99" w:rsidRPr="008A4F99" w:rsidRDefault="008A4F99" w:rsidP="008A4F99">
      <w:pPr>
        <w:spacing w:after="0" w:line="240" w:lineRule="auto"/>
        <w:jc w:val="both"/>
        <w:rPr>
          <w:rFonts w:ascii="Times New Roman" w:eastAsia="Times New Roman" w:hAnsi="Times New Roman" w:cs="Times New Roman"/>
          <w:bCs/>
          <w:color w:val="000000"/>
          <w:sz w:val="24"/>
          <w:szCs w:val="24"/>
          <w:lang w:val="sr-Latn-ME"/>
        </w:rPr>
      </w:pPr>
    </w:p>
    <w:p w:rsidR="008A4F99" w:rsidRPr="008A4F99" w:rsidRDefault="008A4F99" w:rsidP="008A4F99">
      <w:pPr>
        <w:spacing w:after="0" w:line="240" w:lineRule="auto"/>
        <w:jc w:val="both"/>
        <w:rPr>
          <w:rFonts w:ascii="Times New Roman" w:eastAsia="Times New Roman" w:hAnsi="Times New Roman" w:cs="Times New Roman"/>
          <w:b/>
          <w:bCs/>
          <w:color w:val="000000"/>
          <w:sz w:val="24"/>
          <w:szCs w:val="24"/>
          <w:lang w:val="sr-Latn-ME"/>
        </w:rPr>
      </w:pPr>
      <w:r w:rsidRPr="008A4F99">
        <w:rPr>
          <w:rFonts w:ascii="Times New Roman" w:eastAsia="Times New Roman" w:hAnsi="Times New Roman" w:cs="Times New Roman"/>
          <w:bCs/>
          <w:color w:val="000000"/>
          <w:sz w:val="24"/>
          <w:szCs w:val="24"/>
          <w:lang w:val="sr-Latn-ME"/>
        </w:rPr>
        <w:t>1) uvjerenje, potvrdu ili drugi akt nadležnog organa izdato na osnovu kaznene evidencije, u skladu sa propisima države u kojoj privredni subjekat ima sjedište, odnosno u kojoj ovlašćeno lice tog privrednog subjekta ima prebivalište, radi utvrđivanja ispunjenosti uslova iz člana 99 stav 1 tačka 1 ovog zakona;</w:t>
      </w:r>
    </w:p>
    <w:p w:rsidR="008A4F99" w:rsidRPr="008A4F99" w:rsidRDefault="008A4F99" w:rsidP="008A4F99">
      <w:pPr>
        <w:spacing w:after="0" w:line="240" w:lineRule="auto"/>
        <w:jc w:val="both"/>
        <w:rPr>
          <w:rFonts w:ascii="Times New Roman" w:eastAsia="Times New Roman" w:hAnsi="Times New Roman" w:cs="Times New Roman"/>
          <w:bCs/>
          <w:color w:val="000000"/>
          <w:sz w:val="24"/>
          <w:szCs w:val="24"/>
          <w:lang w:val="sr-Latn-ME"/>
        </w:rPr>
      </w:pPr>
      <w:r w:rsidRPr="008A4F99">
        <w:rPr>
          <w:rFonts w:ascii="Times New Roman" w:eastAsia="Times New Roman" w:hAnsi="Times New Roman" w:cs="Times New Roman"/>
          <w:bCs/>
          <w:color w:val="000000"/>
          <w:sz w:val="24"/>
          <w:szCs w:val="24"/>
          <w:lang w:val="sr-Latn-ME"/>
        </w:rPr>
        <w:lastRenderedPageBreak/>
        <w:t>2) uvjerenje, potvrdu ili drugi akt koji izdaje organ uprave nadležan za naplatu poreskih prihoda, odnosno nadležni organ države u kojoj privredni subjekat ima sjedište, radi utvrđivanja ispunjenosti uslova iz člana 99 stav 1 tačka 2 ovog zakona;</w:t>
      </w:r>
    </w:p>
    <w:p w:rsidR="008A4F99" w:rsidRPr="008A4F99" w:rsidRDefault="008A4F99" w:rsidP="008A4F99">
      <w:pPr>
        <w:spacing w:after="0" w:line="240" w:lineRule="auto"/>
        <w:jc w:val="both"/>
        <w:rPr>
          <w:rFonts w:ascii="Times New Roman" w:eastAsia="Times New Roman" w:hAnsi="Times New Roman" w:cs="Times New Roman"/>
          <w:bCs/>
          <w:color w:val="000000"/>
          <w:sz w:val="24"/>
          <w:szCs w:val="24"/>
          <w:lang w:val="sr-Latn-ME"/>
        </w:rPr>
      </w:pPr>
      <w:r w:rsidRPr="008A4F99">
        <w:rPr>
          <w:rFonts w:ascii="Times New Roman" w:eastAsia="Times New Roman" w:hAnsi="Times New Roman" w:cs="Times New Roman"/>
          <w:bCs/>
          <w:color w:val="000000"/>
          <w:sz w:val="24"/>
          <w:szCs w:val="24"/>
          <w:lang w:val="sr-Latn-ME"/>
        </w:rPr>
        <w:t>3) dokaz o registraciji u Centralnom registru privrednih subjekata ili drugom odgovarajućem registru u državi u kojoj privredni subjekat ima sjedište, sa podacima o ovlašćenom licu, odnosno izvršnom direktoru privrednog subjekta, radi utvrđivanja ispunjenosti uslova iz člana 102 stav 1 tačka 1 ovog zakona;</w:t>
      </w:r>
    </w:p>
    <w:p w:rsidR="008A4F99" w:rsidRPr="00A34A74" w:rsidRDefault="008A4F99" w:rsidP="00D84BF6">
      <w:pPr>
        <w:spacing w:after="0" w:line="240" w:lineRule="auto"/>
        <w:jc w:val="both"/>
        <w:rPr>
          <w:rFonts w:ascii="Garamond" w:eastAsia="Times New Roman" w:hAnsi="Garamond" w:cs="Arial"/>
          <w:b/>
          <w:bCs/>
          <w:color w:val="000000"/>
          <w:sz w:val="24"/>
          <w:szCs w:val="24"/>
          <w:lang w:val="sr-Latn-ME"/>
        </w:rPr>
      </w:pPr>
    </w:p>
    <w:p w:rsidR="00D84BF6" w:rsidRPr="00A34A74" w:rsidRDefault="00D84BF6" w:rsidP="00D84BF6">
      <w:pPr>
        <w:pBdr>
          <w:top w:val="single" w:sz="4" w:space="1" w:color="auto"/>
          <w:left w:val="single" w:sz="4" w:space="4" w:color="auto"/>
          <w:bottom w:val="single" w:sz="4" w:space="1" w:color="auto"/>
          <w:right w:val="single" w:sz="4" w:space="4" w:color="auto"/>
        </w:pBdr>
        <w:shd w:val="clear" w:color="auto" w:fill="D9D9D9"/>
        <w:rPr>
          <w:rFonts w:ascii="Garamond" w:eastAsia="Calibri" w:hAnsi="Garamond" w:cs="Arial"/>
          <w:b/>
          <w:bCs/>
          <w:color w:val="000000"/>
          <w:lang w:val="sr-Latn-ME"/>
        </w:rPr>
      </w:pPr>
      <w:r w:rsidRPr="00A34A74">
        <w:rPr>
          <w:rFonts w:ascii="Garamond" w:eastAsia="Calibri" w:hAnsi="Garamond" w:cs="Arial"/>
          <w:b/>
          <w:bCs/>
          <w:color w:val="000000"/>
          <w:lang w:val="sr-Latn-ME"/>
        </w:rPr>
        <w:t>Procijenjena vrijednost predmenta nabavke:</w:t>
      </w:r>
      <w:r w:rsidRPr="00A34A74">
        <w:rPr>
          <w:rFonts w:ascii="Garamond" w:eastAsia="Calibri" w:hAnsi="Garamond" w:cs="Arial"/>
          <w:b/>
          <w:bCs/>
          <w:color w:val="000000"/>
          <w:vertAlign w:val="superscript"/>
          <w:lang w:val="sr-Latn-ME"/>
        </w:rPr>
        <w:footnoteReference w:id="5"/>
      </w:r>
    </w:p>
    <w:p w:rsidR="00D84BF6" w:rsidRPr="00A34A74" w:rsidRDefault="00D84BF6" w:rsidP="00D84BF6">
      <w:pPr>
        <w:jc w:val="both"/>
        <w:rPr>
          <w:rFonts w:ascii="Garamond" w:eastAsia="Calibri" w:hAnsi="Garamond" w:cs="Arial"/>
          <w:color w:val="000000"/>
          <w:lang w:val="sr-Latn-ME"/>
        </w:rPr>
      </w:pPr>
    </w:p>
    <w:p w:rsidR="00D84BF6" w:rsidRPr="00A34A74" w:rsidRDefault="00D84BF6" w:rsidP="00D84BF6">
      <w:pPr>
        <w:jc w:val="both"/>
        <w:rPr>
          <w:rFonts w:ascii="Times New Roman" w:eastAsia="Calibri" w:hAnsi="Times New Roman" w:cs="Times New Roman"/>
          <w:b/>
          <w:bCs/>
          <w:color w:val="000000"/>
          <w:sz w:val="24"/>
          <w:szCs w:val="24"/>
          <w:lang w:val="sr-Latn-ME"/>
        </w:rPr>
      </w:pPr>
      <w:r w:rsidRPr="00A34A74">
        <w:rPr>
          <w:rFonts w:ascii="Times New Roman" w:eastAsia="Calibri" w:hAnsi="Times New Roman" w:cs="Times New Roman"/>
          <w:color w:val="000000"/>
          <w:sz w:val="24"/>
          <w:szCs w:val="24"/>
          <w:lang w:val="sr-Latn-ME"/>
        </w:rPr>
        <w:sym w:font="Wingdings" w:char="F0A8"/>
      </w:r>
      <w:r w:rsidRPr="00A34A74">
        <w:rPr>
          <w:rFonts w:ascii="Times New Roman" w:eastAsia="Calibri" w:hAnsi="Times New Roman" w:cs="Times New Roman"/>
          <w:color w:val="000000"/>
          <w:sz w:val="24"/>
          <w:szCs w:val="24"/>
          <w:lang w:val="sr-Latn-ME"/>
        </w:rPr>
        <w:t xml:space="preserve"> </w:t>
      </w:r>
      <w:r w:rsidRPr="00A34A74">
        <w:rPr>
          <w:rFonts w:ascii="Times New Roman" w:eastAsia="Calibri" w:hAnsi="Times New Roman" w:cs="Times New Roman"/>
          <w:b/>
          <w:bCs/>
          <w:color w:val="000000"/>
          <w:sz w:val="24"/>
          <w:szCs w:val="24"/>
          <w:lang w:val="sr-Latn-ME"/>
        </w:rPr>
        <w:t>Procijenjena vrijednost predmeta nabavke bez zaključivanja okvirnog sporazuma</w:t>
      </w:r>
      <w:r w:rsidRPr="00A34A74">
        <w:rPr>
          <w:rFonts w:ascii="Times New Roman" w:eastAsia="Calibri" w:hAnsi="Times New Roman" w:cs="Times New Roman"/>
          <w:color w:val="000000"/>
          <w:sz w:val="24"/>
          <w:szCs w:val="24"/>
          <w:lang w:val="sr-Latn-ME"/>
        </w:rPr>
        <w:t>:</w:t>
      </w:r>
    </w:p>
    <w:p w:rsidR="00D84BF6" w:rsidRPr="00A34A74" w:rsidRDefault="00D84BF6" w:rsidP="00D84BF6">
      <w:pPr>
        <w:jc w:val="both"/>
        <w:rPr>
          <w:rFonts w:ascii="Times New Roman" w:eastAsia="Calibri" w:hAnsi="Times New Roman" w:cs="Times New Roman"/>
          <w:sz w:val="24"/>
          <w:szCs w:val="24"/>
          <w:lang w:val="sr-Latn-ME"/>
        </w:rPr>
      </w:pPr>
      <w:r w:rsidRPr="00A34A74">
        <w:rPr>
          <w:rFonts w:ascii="Times New Roman" w:eastAsia="Calibri" w:hAnsi="Times New Roman" w:cs="Times New Roman"/>
          <w:sz w:val="24"/>
          <w:szCs w:val="24"/>
          <w:lang w:val="sr-Latn-ME"/>
        </w:rPr>
        <w:sym w:font="Wingdings" w:char="F0A8"/>
      </w:r>
      <w:r w:rsidRPr="00A34A74">
        <w:rPr>
          <w:rFonts w:ascii="Times New Roman" w:eastAsia="Calibri" w:hAnsi="Times New Roman" w:cs="Times New Roman"/>
          <w:sz w:val="24"/>
          <w:szCs w:val="24"/>
          <w:lang w:val="sr-Latn-ME"/>
        </w:rPr>
        <w:t xml:space="preserve"> kao cjeline je </w:t>
      </w:r>
      <w:r w:rsidR="00233662">
        <w:rPr>
          <w:rFonts w:ascii="Times New Roman" w:eastAsia="Calibri" w:hAnsi="Times New Roman" w:cs="Times New Roman"/>
          <w:sz w:val="24"/>
          <w:szCs w:val="24"/>
          <w:lang w:val="sr-Latn-ME"/>
        </w:rPr>
        <w:t>9</w:t>
      </w:r>
      <w:r w:rsidR="00D503E8">
        <w:rPr>
          <w:rFonts w:ascii="Times New Roman" w:eastAsia="Calibri" w:hAnsi="Times New Roman" w:cs="Times New Roman"/>
          <w:sz w:val="24"/>
          <w:szCs w:val="24"/>
          <w:lang w:val="sr-Latn-ME"/>
        </w:rPr>
        <w:t>5</w:t>
      </w:r>
      <w:r w:rsidRPr="00A34A74">
        <w:rPr>
          <w:rFonts w:ascii="Times New Roman" w:hAnsi="Times New Roman" w:cs="Times New Roman"/>
          <w:sz w:val="24"/>
          <w:szCs w:val="24"/>
          <w:shd w:val="clear" w:color="auto" w:fill="F6F5F4"/>
          <w:lang w:val="sr-Latn-ME"/>
        </w:rPr>
        <w:t>.</w:t>
      </w:r>
      <w:r w:rsidR="00497621" w:rsidRPr="00A34A74">
        <w:rPr>
          <w:rFonts w:ascii="Times New Roman" w:hAnsi="Times New Roman" w:cs="Times New Roman"/>
          <w:sz w:val="24"/>
          <w:szCs w:val="24"/>
          <w:shd w:val="clear" w:color="auto" w:fill="F6F5F4"/>
          <w:lang w:val="sr-Latn-ME"/>
        </w:rPr>
        <w:t>000</w:t>
      </w:r>
      <w:r w:rsidRPr="00A34A74">
        <w:rPr>
          <w:rFonts w:ascii="Times New Roman" w:hAnsi="Times New Roman" w:cs="Times New Roman"/>
          <w:sz w:val="24"/>
          <w:szCs w:val="24"/>
          <w:shd w:val="clear" w:color="auto" w:fill="F6F5F4"/>
          <w:lang w:val="sr-Latn-ME"/>
        </w:rPr>
        <w:t>,</w:t>
      </w:r>
      <w:r w:rsidR="00BD056C" w:rsidRPr="00A34A74">
        <w:rPr>
          <w:rFonts w:ascii="Times New Roman" w:hAnsi="Times New Roman" w:cs="Times New Roman"/>
          <w:sz w:val="24"/>
          <w:szCs w:val="24"/>
          <w:shd w:val="clear" w:color="auto" w:fill="F6F5F4"/>
          <w:lang w:val="sr-Latn-ME"/>
        </w:rPr>
        <w:t>00</w:t>
      </w:r>
      <w:r w:rsidRPr="00A34A74">
        <w:rPr>
          <w:rFonts w:ascii="Arial" w:hAnsi="Arial" w:cs="Arial"/>
          <w:sz w:val="18"/>
          <w:szCs w:val="18"/>
          <w:shd w:val="clear" w:color="auto" w:fill="F6F5F4"/>
          <w:lang w:val="sr-Latn-ME"/>
        </w:rPr>
        <w:t xml:space="preserve"> </w:t>
      </w:r>
      <w:r w:rsidRPr="00A34A74">
        <w:rPr>
          <w:rFonts w:ascii="Times New Roman" w:eastAsia="Calibri" w:hAnsi="Times New Roman" w:cs="Times New Roman"/>
          <w:sz w:val="24"/>
          <w:szCs w:val="24"/>
          <w:lang w:val="sr-Latn-ME"/>
        </w:rPr>
        <w:t>€</w:t>
      </w:r>
      <w:r w:rsidR="00497621" w:rsidRPr="00A34A74">
        <w:rPr>
          <w:rFonts w:ascii="Times New Roman" w:eastAsia="Calibri" w:hAnsi="Times New Roman" w:cs="Times New Roman"/>
          <w:sz w:val="24"/>
          <w:szCs w:val="24"/>
          <w:lang w:val="sr-Latn-ME"/>
        </w:rPr>
        <w:t>, bez PDV-a</w:t>
      </w:r>
      <w:r w:rsidRPr="00A34A74">
        <w:rPr>
          <w:rFonts w:ascii="Times New Roman" w:eastAsia="Calibri" w:hAnsi="Times New Roman" w:cs="Times New Roman"/>
          <w:sz w:val="24"/>
          <w:szCs w:val="24"/>
          <w:lang w:val="sr-Latn-ME"/>
        </w:rPr>
        <w:t>;</w:t>
      </w:r>
    </w:p>
    <w:p w:rsidR="00D84BF6" w:rsidRPr="00A34A74" w:rsidRDefault="00D84BF6" w:rsidP="00D84BF6">
      <w:pPr>
        <w:spacing w:after="0" w:line="240" w:lineRule="auto"/>
        <w:jc w:val="both"/>
        <w:rPr>
          <w:rFonts w:ascii="Garamond" w:eastAsia="Times New Roman" w:hAnsi="Garamond" w:cs="Arial"/>
          <w:b/>
          <w:bCs/>
          <w:color w:val="000000"/>
          <w:sz w:val="24"/>
          <w:szCs w:val="24"/>
          <w:lang w:val="sr-Latn-ME"/>
        </w:rPr>
      </w:pPr>
    </w:p>
    <w:p w:rsidR="00D84BF6" w:rsidRPr="00A34A74" w:rsidRDefault="00D84BF6" w:rsidP="00D84BF6">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Garamond" w:eastAsia="Times New Roman" w:hAnsi="Garamond" w:cs="Arial"/>
          <w:b/>
          <w:bCs/>
          <w:color w:val="000000"/>
          <w:sz w:val="24"/>
          <w:szCs w:val="24"/>
          <w:lang w:val="sr-Latn-ME"/>
        </w:rPr>
      </w:pPr>
      <w:r w:rsidRPr="00A34A74">
        <w:rPr>
          <w:rFonts w:ascii="Garamond" w:eastAsia="Times New Roman" w:hAnsi="Garamond" w:cs="Arial"/>
          <w:b/>
          <w:color w:val="000000"/>
          <w:sz w:val="24"/>
          <w:szCs w:val="24"/>
          <w:lang w:val="sr-Latn-ME"/>
        </w:rPr>
        <w:t>Obrazloženje razloga zašto predmet nabavke nije podijeljen na partije:</w:t>
      </w:r>
      <w:r w:rsidRPr="00A34A74">
        <w:rPr>
          <w:rFonts w:ascii="Garamond" w:eastAsia="Times New Roman" w:hAnsi="Garamond" w:cs="Arial"/>
          <w:b/>
          <w:color w:val="000000"/>
          <w:sz w:val="24"/>
          <w:szCs w:val="24"/>
          <w:vertAlign w:val="superscript"/>
          <w:lang w:val="sr-Latn-ME"/>
        </w:rPr>
        <w:footnoteReference w:id="6"/>
      </w:r>
    </w:p>
    <w:p w:rsidR="00D84BF6" w:rsidRPr="00A34A74" w:rsidRDefault="00D84BF6" w:rsidP="00D84BF6">
      <w:pPr>
        <w:spacing w:after="0" w:line="240" w:lineRule="auto"/>
        <w:jc w:val="both"/>
        <w:rPr>
          <w:rFonts w:ascii="Garamond" w:eastAsia="Times New Roman" w:hAnsi="Garamond" w:cs="Arial"/>
          <w:color w:val="FF0000"/>
          <w:sz w:val="24"/>
          <w:szCs w:val="24"/>
          <w:lang w:val="sr-Latn-ME"/>
        </w:rPr>
      </w:pPr>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Predmet javne nabavke “</w:t>
      </w:r>
      <w:r w:rsidRPr="00A34A74">
        <w:rPr>
          <w:rFonts w:ascii="Times New Roman" w:eastAsia="Calibri" w:hAnsi="Times New Roman" w:cs="Times New Roman"/>
          <w:sz w:val="24"/>
          <w:szCs w:val="24"/>
          <w:lang w:val="sr-Latn-ME"/>
        </w:rPr>
        <w:t xml:space="preserve"> nabavka </w:t>
      </w:r>
      <w:r w:rsidR="00356D43" w:rsidRPr="00A34A74">
        <w:rPr>
          <w:rFonts w:ascii="Times New Roman" w:eastAsia="Calibri" w:hAnsi="Times New Roman" w:cs="Times New Roman"/>
          <w:sz w:val="24"/>
          <w:szCs w:val="24"/>
          <w:lang w:val="sr-Latn-ME"/>
        </w:rPr>
        <w:t>vodovodnog i kanalizacionog materijala</w:t>
      </w:r>
      <w:r w:rsidRPr="00A34A74">
        <w:rPr>
          <w:rFonts w:ascii="Times New Roman" w:eastAsia="Times New Roman" w:hAnsi="Times New Roman" w:cs="Times New Roman"/>
          <w:sz w:val="24"/>
          <w:szCs w:val="24"/>
          <w:lang w:val="sr-Latn-ME"/>
        </w:rPr>
        <w:t>” nije moguće podijeli</w:t>
      </w:r>
      <w:r w:rsidR="00356D43" w:rsidRPr="00A34A74">
        <w:rPr>
          <w:rFonts w:ascii="Times New Roman" w:eastAsia="Times New Roman" w:hAnsi="Times New Roman" w:cs="Times New Roman"/>
          <w:sz w:val="24"/>
          <w:szCs w:val="24"/>
          <w:lang w:val="sr-Latn-ME"/>
        </w:rPr>
        <w:t>ti</w:t>
      </w:r>
      <w:r w:rsidRPr="00A34A74">
        <w:rPr>
          <w:rFonts w:ascii="Times New Roman" w:eastAsia="Times New Roman" w:hAnsi="Times New Roman" w:cs="Times New Roman"/>
          <w:sz w:val="24"/>
          <w:szCs w:val="24"/>
          <w:lang w:val="sr-Latn-ME"/>
        </w:rPr>
        <w:t xml:space="preserve"> po partijama u skladu sa potrebama naručioca jer predstavlja jednu cjelinu. Dijeljenje predmeta javne nabavke na partije bi izazvalo dodatne administrativne i tehničke poteškoće za naručioca prilikom realizovanja ugovora.</w:t>
      </w:r>
    </w:p>
    <w:p w:rsidR="00D84BF6" w:rsidRPr="00A34A74" w:rsidRDefault="00D84BF6" w:rsidP="00D84BF6">
      <w:pPr>
        <w:spacing w:after="0" w:line="240" w:lineRule="auto"/>
        <w:jc w:val="both"/>
        <w:rPr>
          <w:rFonts w:ascii="Garamond" w:eastAsia="Times New Roman" w:hAnsi="Garamond" w:cs="Arial"/>
          <w:sz w:val="24"/>
          <w:szCs w:val="24"/>
          <w:lang w:val="sr-Latn-ME"/>
        </w:rPr>
      </w:pPr>
    </w:p>
    <w:p w:rsidR="00D84BF6" w:rsidRPr="00A34A74" w:rsidRDefault="00D84BF6" w:rsidP="00D84BF6">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Garamond" w:eastAsia="Times New Roman" w:hAnsi="Garamond" w:cs="Arial"/>
          <w:b/>
          <w:sz w:val="24"/>
          <w:szCs w:val="24"/>
          <w:lang w:val="sr-Latn-ME"/>
        </w:rPr>
      </w:pPr>
      <w:r w:rsidRPr="00A34A74">
        <w:rPr>
          <w:rFonts w:ascii="Garamond" w:eastAsia="Times New Roman" w:hAnsi="Garamond" w:cs="Arial"/>
          <w:b/>
          <w:sz w:val="24"/>
          <w:szCs w:val="24"/>
          <w:lang w:val="sr-Latn-ME"/>
        </w:rPr>
        <w:t>NAČIN SPROVOĐENJA ELEKTRONSKE AUKCIJE</w:t>
      </w:r>
    </w:p>
    <w:p w:rsidR="00D84BF6" w:rsidRPr="00A34A74" w:rsidRDefault="00D84BF6" w:rsidP="00D84BF6">
      <w:pPr>
        <w:spacing w:after="0" w:line="240" w:lineRule="auto"/>
        <w:jc w:val="both"/>
        <w:rPr>
          <w:rFonts w:ascii="Garamond" w:eastAsia="Times New Roman" w:hAnsi="Garamond" w:cs="Arial"/>
          <w:sz w:val="24"/>
          <w:szCs w:val="24"/>
          <w:lang w:val="sr-Latn-ME"/>
        </w:rPr>
      </w:pPr>
    </w:p>
    <w:p w:rsidR="00D84BF6" w:rsidRPr="00A34A74" w:rsidRDefault="00D84BF6" w:rsidP="00D84BF6">
      <w:pPr>
        <w:spacing w:after="0" w:line="240" w:lineRule="auto"/>
        <w:jc w:val="both"/>
        <w:rPr>
          <w:rFonts w:ascii="Garamond" w:eastAsia="Times New Roman" w:hAnsi="Garamond" w:cs="Arial"/>
          <w:color w:val="222A35"/>
          <w:sz w:val="24"/>
          <w:szCs w:val="24"/>
          <w:lang w:val="sr-Latn-ME"/>
        </w:rPr>
      </w:pPr>
      <w:r w:rsidRPr="00A34A74">
        <w:rPr>
          <w:rFonts w:ascii="Times New Roman" w:eastAsia="Times New Roman" w:hAnsi="Times New Roman" w:cs="Times New Roman"/>
          <w:color w:val="222A35"/>
          <w:sz w:val="24"/>
          <w:szCs w:val="24"/>
          <w:lang w:val="sr-Latn-ME"/>
        </w:rPr>
        <w:t>Elektronska aukcija će se sprovesti nakon ocjene ponuda, kao elektronski proces koji se ponavlja, radi postizanja nove (</w:t>
      </w:r>
      <w:r w:rsidRPr="00A34A74">
        <w:rPr>
          <w:rFonts w:ascii="Times New Roman" w:eastAsia="Times New Roman" w:hAnsi="Times New Roman" w:cs="Times New Roman"/>
          <w:sz w:val="24"/>
          <w:szCs w:val="24"/>
          <w:u w:val="single"/>
          <w:lang w:val="sr-Latn-ME"/>
        </w:rPr>
        <w:t>upisati kriterijum za koji se sprovodi elektronska aukcija</w:t>
      </w:r>
      <w:r w:rsidRPr="00A34A74">
        <w:rPr>
          <w:rFonts w:ascii="Garamond" w:eastAsia="Times New Roman" w:hAnsi="Garamond" w:cs="Arial"/>
          <w:sz w:val="24"/>
          <w:szCs w:val="24"/>
          <w:u w:val="single"/>
          <w:lang w:val="sr-Latn-ME"/>
        </w:rPr>
        <w:t>)</w:t>
      </w:r>
      <w:r w:rsidRPr="00A34A74">
        <w:rPr>
          <w:rFonts w:ascii="Garamond" w:eastAsia="Times New Roman" w:hAnsi="Garamond" w:cs="Arial"/>
          <w:color w:val="222A35"/>
          <w:sz w:val="24"/>
          <w:szCs w:val="24"/>
          <w:lang w:val="sr-Latn-ME"/>
        </w:rPr>
        <w:t xml:space="preserve">. </w:t>
      </w:r>
    </w:p>
    <w:p w:rsidR="00D84BF6" w:rsidRPr="00A34A74" w:rsidRDefault="00D84BF6" w:rsidP="00D84BF6">
      <w:pPr>
        <w:spacing w:after="0" w:line="240" w:lineRule="auto"/>
        <w:jc w:val="both"/>
        <w:rPr>
          <w:rFonts w:ascii="Garamond" w:eastAsia="Times New Roman" w:hAnsi="Garamond" w:cs="Arial"/>
          <w:sz w:val="24"/>
          <w:szCs w:val="24"/>
          <w:lang w:val="sr-Latn-ME"/>
        </w:rPr>
      </w:pPr>
    </w:p>
    <w:p w:rsidR="00D84BF6" w:rsidRPr="00A34A74" w:rsidRDefault="00D84BF6" w:rsidP="00D84BF6">
      <w:pPr>
        <w:spacing w:after="0" w:line="240" w:lineRule="auto"/>
        <w:jc w:val="both"/>
        <w:rPr>
          <w:rFonts w:ascii="Times New Roman" w:eastAsia="Times New Roman" w:hAnsi="Times New Roman" w:cs="Times New Roman"/>
          <w:b/>
          <w:sz w:val="24"/>
          <w:szCs w:val="24"/>
          <w:u w:val="single"/>
          <w:lang w:val="sr-Latn-ME"/>
        </w:rPr>
      </w:pPr>
      <w:r w:rsidRPr="00A34A74">
        <w:rPr>
          <w:rFonts w:ascii="Times New Roman" w:eastAsia="Times New Roman" w:hAnsi="Times New Roman" w:cs="Times New Roman"/>
          <w:b/>
          <w:sz w:val="24"/>
          <w:szCs w:val="24"/>
          <w:u w:val="single"/>
          <w:lang w:val="sr-Latn-ME"/>
        </w:rPr>
        <w:t>Nije primjenjivo.</w:t>
      </w:r>
    </w:p>
    <w:p w:rsidR="00D84BF6" w:rsidRPr="00A34A74" w:rsidRDefault="00D84BF6" w:rsidP="00D84BF6">
      <w:pPr>
        <w:spacing w:after="0" w:line="240" w:lineRule="auto"/>
        <w:jc w:val="both"/>
        <w:rPr>
          <w:rFonts w:ascii="Garamond" w:eastAsia="Times New Roman" w:hAnsi="Garamond" w:cs="Arial"/>
          <w:sz w:val="24"/>
          <w:szCs w:val="24"/>
          <w:lang w:val="sr-Latn-ME"/>
        </w:rPr>
      </w:pPr>
    </w:p>
    <w:p w:rsidR="00D84BF6" w:rsidRPr="00A34A74" w:rsidRDefault="00D84BF6" w:rsidP="00D84BF6">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Garamond" w:eastAsia="Times New Roman" w:hAnsi="Garamond" w:cs="Arial"/>
          <w:b/>
          <w:sz w:val="24"/>
          <w:szCs w:val="24"/>
          <w:lang w:val="sr-Latn-ME"/>
        </w:rPr>
      </w:pPr>
      <w:r w:rsidRPr="00A34A74">
        <w:rPr>
          <w:rFonts w:ascii="Garamond" w:eastAsia="Times New Roman" w:hAnsi="Garamond" w:cs="Arial"/>
          <w:b/>
          <w:sz w:val="24"/>
          <w:szCs w:val="24"/>
          <w:lang w:val="sr-Latn-ME"/>
        </w:rPr>
        <w:t>ELEKTRONSKI KATALOG</w:t>
      </w:r>
      <w:r w:rsidRPr="00A34A74">
        <w:rPr>
          <w:rFonts w:ascii="Garamond" w:eastAsia="Times New Roman" w:hAnsi="Garamond" w:cs="Arial"/>
          <w:b/>
          <w:color w:val="FF0000"/>
          <w:sz w:val="24"/>
          <w:szCs w:val="24"/>
          <w:lang w:val="sr-Latn-ME"/>
        </w:rPr>
        <w:t xml:space="preserve"> </w:t>
      </w:r>
    </w:p>
    <w:p w:rsidR="00D84BF6" w:rsidRPr="00A34A74" w:rsidRDefault="00D84BF6" w:rsidP="00D84BF6">
      <w:pPr>
        <w:spacing w:after="0" w:line="240" w:lineRule="auto"/>
        <w:jc w:val="both"/>
        <w:rPr>
          <w:rFonts w:ascii="Garamond" w:eastAsia="Times New Roman" w:hAnsi="Garamond" w:cs="Arial"/>
          <w:color w:val="FF0000"/>
          <w:sz w:val="24"/>
          <w:szCs w:val="24"/>
          <w:lang w:val="sr-Latn-ME"/>
        </w:rPr>
      </w:pPr>
    </w:p>
    <w:p w:rsidR="00D84BF6" w:rsidRPr="00A34A74" w:rsidRDefault="00D84BF6" w:rsidP="00D84BF6">
      <w:pPr>
        <w:spacing w:after="0" w:line="240" w:lineRule="auto"/>
        <w:jc w:val="both"/>
        <w:rPr>
          <w:rFonts w:ascii="Times New Roman" w:eastAsia="Times New Roman" w:hAnsi="Times New Roman" w:cs="Times New Roman"/>
          <w:color w:val="222A35"/>
          <w:sz w:val="24"/>
          <w:szCs w:val="24"/>
          <w:lang w:val="sr-Latn-ME"/>
        </w:rPr>
      </w:pPr>
      <w:r w:rsidRPr="00A34A74">
        <w:rPr>
          <w:rFonts w:ascii="Times New Roman" w:eastAsia="Times New Roman" w:hAnsi="Times New Roman" w:cs="Times New Roman"/>
          <w:color w:val="222A35"/>
          <w:sz w:val="24"/>
          <w:szCs w:val="24"/>
          <w:lang w:val="sr-Latn-ME"/>
        </w:rPr>
        <w:t>Elektronski katalog sastavlja ponuđač u skladu s tehničkim specifikacijama i u formi ___________________________________________________________________</w:t>
      </w:r>
    </w:p>
    <w:p w:rsidR="00D84BF6" w:rsidRPr="00A34A74" w:rsidRDefault="00D84BF6" w:rsidP="00D84BF6">
      <w:pPr>
        <w:spacing w:after="0" w:line="240" w:lineRule="auto"/>
        <w:jc w:val="both"/>
        <w:rPr>
          <w:rFonts w:ascii="Times New Roman" w:eastAsia="Times New Roman" w:hAnsi="Times New Roman" w:cs="Times New Roman"/>
          <w:b/>
          <w:sz w:val="24"/>
          <w:szCs w:val="24"/>
          <w:u w:val="single"/>
          <w:lang w:val="sr-Latn-ME"/>
        </w:rPr>
      </w:pPr>
      <w:r w:rsidRPr="00A34A74">
        <w:rPr>
          <w:rFonts w:ascii="Times New Roman" w:eastAsia="Times New Roman" w:hAnsi="Times New Roman" w:cs="Times New Roman"/>
          <w:b/>
          <w:sz w:val="24"/>
          <w:szCs w:val="24"/>
          <w:u w:val="single"/>
          <w:lang w:val="sr-Latn-ME"/>
        </w:rPr>
        <w:t>Nije primjenjivo.</w:t>
      </w:r>
    </w:p>
    <w:p w:rsidR="00D84BF6" w:rsidRPr="00A34A74" w:rsidRDefault="00D84BF6" w:rsidP="00D84BF6">
      <w:pPr>
        <w:spacing w:after="0" w:line="240" w:lineRule="auto"/>
        <w:jc w:val="both"/>
        <w:rPr>
          <w:rFonts w:ascii="Garamond" w:eastAsia="Times New Roman" w:hAnsi="Garamond" w:cs="Arial"/>
          <w:color w:val="000000"/>
          <w:sz w:val="24"/>
          <w:szCs w:val="24"/>
          <w:lang w:val="sr-Latn-ME"/>
        </w:rPr>
      </w:pPr>
    </w:p>
    <w:p w:rsidR="00D84BF6" w:rsidRPr="00A34A74" w:rsidRDefault="00D84BF6" w:rsidP="00D84BF6">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Garamond" w:eastAsia="Times New Roman" w:hAnsi="Garamond" w:cs="Arial"/>
          <w:b/>
          <w:sz w:val="24"/>
          <w:szCs w:val="24"/>
          <w:lang w:val="sr-Latn-ME"/>
        </w:rPr>
      </w:pPr>
      <w:r w:rsidRPr="00A34A74">
        <w:rPr>
          <w:rFonts w:ascii="Garamond" w:eastAsia="Times New Roman" w:hAnsi="Garamond" w:cs="Arial"/>
          <w:b/>
          <w:sz w:val="24"/>
          <w:szCs w:val="24"/>
          <w:lang w:val="sr-Latn-ME"/>
        </w:rPr>
        <w:t>PONUDA SA VARIJANTAMA</w:t>
      </w:r>
    </w:p>
    <w:p w:rsidR="00D84BF6" w:rsidRPr="00A34A74" w:rsidRDefault="00D84BF6" w:rsidP="00D84BF6">
      <w:pPr>
        <w:spacing w:after="0" w:line="240" w:lineRule="auto"/>
        <w:jc w:val="both"/>
        <w:rPr>
          <w:rFonts w:ascii="Garamond" w:eastAsia="Times New Roman" w:hAnsi="Garamond" w:cs="Arial"/>
          <w:b/>
          <w:bCs/>
          <w:color w:val="000000"/>
          <w:sz w:val="24"/>
          <w:szCs w:val="24"/>
          <w:lang w:val="sr-Latn-ME"/>
        </w:rPr>
      </w:pPr>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Mogućnost podnošenja ponude sa varijantama</w:t>
      </w:r>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p>
    <w:p w:rsidR="00D84BF6" w:rsidRPr="00A34A74" w:rsidRDefault="00D84BF6" w:rsidP="00D84BF6">
      <w:pPr>
        <w:spacing w:after="0" w:line="240" w:lineRule="auto"/>
        <w:jc w:val="both"/>
        <w:rPr>
          <w:rFonts w:ascii="Times New Roman" w:eastAsia="Times New Roman" w:hAnsi="Times New Roman" w:cs="Times New Roman"/>
          <w:color w:val="000000"/>
          <w:sz w:val="24"/>
          <w:szCs w:val="24"/>
          <w:lang w:val="sr-Latn-ME"/>
        </w:rPr>
      </w:pPr>
      <w:r w:rsidRPr="00A34A74">
        <w:rPr>
          <w:rFonts w:ascii="Times New Roman" w:eastAsia="Times New Roman" w:hAnsi="Times New Roman" w:cs="Times New Roman"/>
          <w:color w:val="000000"/>
          <w:sz w:val="24"/>
          <w:szCs w:val="24"/>
          <w:lang w:val="sr-Latn-ME"/>
        </w:rPr>
        <w:sym w:font="Wingdings" w:char="F0A8"/>
      </w:r>
      <w:r w:rsidRPr="00A34A74">
        <w:rPr>
          <w:rFonts w:ascii="Times New Roman" w:eastAsia="Times New Roman" w:hAnsi="Times New Roman" w:cs="Times New Roman"/>
          <w:color w:val="000000"/>
          <w:sz w:val="24"/>
          <w:szCs w:val="24"/>
          <w:lang w:val="sr-Latn-ME"/>
        </w:rPr>
        <w:t xml:space="preserve"> </w:t>
      </w:r>
      <w:r w:rsidRPr="00A34A74">
        <w:rPr>
          <w:rFonts w:ascii="Times New Roman" w:eastAsia="Times New Roman" w:hAnsi="Times New Roman" w:cs="Times New Roman"/>
          <w:sz w:val="24"/>
          <w:szCs w:val="24"/>
          <w:lang w:val="sr-Latn-ME"/>
        </w:rPr>
        <w:t>Varijante ponude nijesu dozvoljene i neće biti razmatrane.</w:t>
      </w:r>
    </w:p>
    <w:p w:rsidR="00D84BF6" w:rsidRPr="00A34A74" w:rsidRDefault="00D84BF6" w:rsidP="00D84BF6">
      <w:pPr>
        <w:spacing w:after="0" w:line="240" w:lineRule="auto"/>
        <w:jc w:val="both"/>
        <w:rPr>
          <w:rFonts w:ascii="Garamond" w:eastAsia="Times New Roman" w:hAnsi="Garamond" w:cs="Arial"/>
          <w:b/>
          <w:bCs/>
          <w:color w:val="FF0000"/>
          <w:sz w:val="24"/>
          <w:szCs w:val="24"/>
          <w:lang w:val="sr-Latn-ME"/>
        </w:rPr>
      </w:pPr>
    </w:p>
    <w:p w:rsidR="00D84BF6" w:rsidRPr="00A34A74" w:rsidRDefault="00D84BF6" w:rsidP="00D84BF6">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Garamond" w:eastAsia="Times New Roman" w:hAnsi="Garamond" w:cs="Arial"/>
          <w:b/>
          <w:bCs/>
          <w:color w:val="FF0000"/>
          <w:sz w:val="24"/>
          <w:szCs w:val="24"/>
          <w:lang w:val="sr-Latn-ME"/>
        </w:rPr>
      </w:pPr>
      <w:r w:rsidRPr="00A34A74">
        <w:rPr>
          <w:rFonts w:ascii="Garamond" w:eastAsia="Times New Roman" w:hAnsi="Garamond" w:cs="Arial"/>
          <w:b/>
          <w:sz w:val="24"/>
          <w:szCs w:val="24"/>
          <w:lang w:val="sr-Latn-ME"/>
        </w:rPr>
        <w:t>REZERVISANA NABAVKA</w:t>
      </w:r>
    </w:p>
    <w:p w:rsidR="00D84BF6" w:rsidRPr="00A34A74" w:rsidRDefault="00D84BF6" w:rsidP="00D84BF6">
      <w:pPr>
        <w:spacing w:after="0" w:line="240" w:lineRule="auto"/>
        <w:jc w:val="both"/>
        <w:rPr>
          <w:rFonts w:ascii="Garamond" w:eastAsia="Times New Roman" w:hAnsi="Garamond" w:cs="Arial"/>
          <w:b/>
          <w:bCs/>
          <w:color w:val="FF0000"/>
          <w:sz w:val="24"/>
          <w:szCs w:val="24"/>
          <w:lang w:val="sr-Latn-ME"/>
        </w:rPr>
      </w:pPr>
    </w:p>
    <w:p w:rsidR="00D84BF6" w:rsidRPr="00A34A74" w:rsidRDefault="00D84BF6" w:rsidP="00D84BF6">
      <w:pPr>
        <w:spacing w:after="0" w:line="240" w:lineRule="auto"/>
        <w:jc w:val="both"/>
        <w:rPr>
          <w:rFonts w:ascii="Times New Roman" w:eastAsia="Times New Roman" w:hAnsi="Times New Roman" w:cs="Times New Roman"/>
          <w:color w:val="000000"/>
          <w:sz w:val="24"/>
          <w:szCs w:val="24"/>
          <w:lang w:val="sr-Latn-ME"/>
        </w:rPr>
      </w:pPr>
      <w:r w:rsidRPr="00A34A74">
        <w:rPr>
          <w:rFonts w:ascii="Times New Roman" w:eastAsia="Times New Roman" w:hAnsi="Times New Roman" w:cs="Times New Roman"/>
          <w:color w:val="000000"/>
          <w:sz w:val="24"/>
          <w:szCs w:val="24"/>
          <w:lang w:val="sr-Latn-ME"/>
        </w:rPr>
        <w:lastRenderedPageBreak/>
        <w:sym w:font="Wingdings" w:char="F0A8"/>
      </w:r>
      <w:r w:rsidRPr="00A34A74">
        <w:rPr>
          <w:rFonts w:ascii="Times New Roman" w:eastAsia="Times New Roman" w:hAnsi="Times New Roman" w:cs="Times New Roman"/>
          <w:color w:val="000000"/>
          <w:sz w:val="24"/>
          <w:szCs w:val="24"/>
          <w:lang w:val="sr-Latn-ME"/>
        </w:rPr>
        <w:t xml:space="preserve"> Ne</w:t>
      </w:r>
    </w:p>
    <w:p w:rsidR="00D84BF6" w:rsidRPr="00A34A74" w:rsidRDefault="00D84BF6" w:rsidP="00D84BF6">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Garamond" w:eastAsia="Times New Roman" w:hAnsi="Garamond" w:cs="Times New Roman"/>
          <w:b/>
          <w:sz w:val="24"/>
          <w:szCs w:val="32"/>
          <w:lang w:val="sr-Latn-ME"/>
        </w:rPr>
      </w:pPr>
      <w:bookmarkStart w:id="3" w:name="_Toc62730556"/>
      <w:r w:rsidRPr="00A34A74">
        <w:rPr>
          <w:rFonts w:ascii="Garamond" w:eastAsia="Times New Roman" w:hAnsi="Garamond" w:cs="Times New Roman"/>
          <w:b/>
          <w:sz w:val="24"/>
          <w:szCs w:val="32"/>
          <w:lang w:val="sr-Latn-ME"/>
        </w:rPr>
        <w:t>NAČIN UTVRĐIVANJA EKVIVALENTNOSTI</w:t>
      </w:r>
      <w:bookmarkEnd w:id="3"/>
    </w:p>
    <w:p w:rsidR="00D84BF6" w:rsidRPr="00A34A74" w:rsidRDefault="00D84BF6" w:rsidP="00D84BF6">
      <w:pPr>
        <w:spacing w:after="0" w:line="240" w:lineRule="auto"/>
        <w:jc w:val="both"/>
        <w:rPr>
          <w:rFonts w:ascii="Garamond" w:eastAsia="Times New Roman" w:hAnsi="Garamond" w:cs="Arial"/>
          <w:bCs/>
          <w:color w:val="FF0000"/>
          <w:sz w:val="24"/>
          <w:szCs w:val="24"/>
          <w:lang w:val="sr-Latn-ME"/>
        </w:rPr>
      </w:pPr>
    </w:p>
    <w:p w:rsidR="00D84BF6" w:rsidRPr="00A34A74" w:rsidRDefault="00D84BF6" w:rsidP="00D84BF6">
      <w:pPr>
        <w:spacing w:after="0" w:line="240" w:lineRule="auto"/>
        <w:jc w:val="both"/>
        <w:rPr>
          <w:rFonts w:ascii="Times New Roman" w:eastAsia="Times New Roman" w:hAnsi="Times New Roman" w:cs="Times New Roman"/>
          <w:b/>
          <w:color w:val="222A35"/>
          <w:sz w:val="24"/>
          <w:szCs w:val="24"/>
          <w:u w:val="single"/>
          <w:lang w:val="sr-Latn-ME"/>
        </w:rPr>
      </w:pPr>
      <w:r w:rsidRPr="00A34A74">
        <w:rPr>
          <w:rFonts w:ascii="Times New Roman" w:eastAsia="Times New Roman" w:hAnsi="Times New Roman" w:cs="Times New Roman"/>
          <w:bCs/>
          <w:color w:val="000000"/>
          <w:sz w:val="24"/>
          <w:szCs w:val="24"/>
          <w:lang w:val="sr-Latn-ME"/>
        </w:rPr>
        <w:t>Način utvrđivanja ekvivalentnosti: Od strane nadležnog organa kojim se potvrđuje da ponuđeni standardi odgovaraju traženim u Tehničkoj specifikaciji predmeta javne nabavke.</w:t>
      </w:r>
    </w:p>
    <w:p w:rsidR="00D84BF6" w:rsidRPr="00A34A74" w:rsidRDefault="00D84BF6" w:rsidP="00D84BF6">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Garamond" w:eastAsia="Times New Roman" w:hAnsi="Garamond" w:cs="Times New Roman"/>
          <w:b/>
          <w:sz w:val="24"/>
          <w:szCs w:val="32"/>
          <w:lang w:val="sr-Latn-ME"/>
        </w:rPr>
      </w:pPr>
      <w:bookmarkStart w:id="4" w:name="_Toc62730557"/>
      <w:r w:rsidRPr="00A34A74">
        <w:rPr>
          <w:rFonts w:ascii="Garamond" w:eastAsia="Times New Roman" w:hAnsi="Garamond" w:cs="Times New Roman"/>
          <w:b/>
          <w:sz w:val="24"/>
          <w:szCs w:val="32"/>
          <w:lang w:val="sr-Latn-ME"/>
        </w:rPr>
        <w:t>OSNOVI ZA OBAVEZNO ISKLJUČENJE IZ POSTUPKA JAVNE NABAVKE</w:t>
      </w:r>
      <w:bookmarkEnd w:id="4"/>
    </w:p>
    <w:p w:rsidR="00D84BF6" w:rsidRDefault="00D84BF6" w:rsidP="00D84BF6">
      <w:pPr>
        <w:spacing w:after="0" w:line="240" w:lineRule="auto"/>
        <w:jc w:val="both"/>
        <w:rPr>
          <w:rFonts w:ascii="Garamond" w:eastAsia="Times New Roman" w:hAnsi="Garamond" w:cs="Arial"/>
          <w:sz w:val="24"/>
          <w:szCs w:val="24"/>
          <w:lang w:val="sr-Latn-ME"/>
        </w:rPr>
      </w:pPr>
    </w:p>
    <w:p w:rsidR="00914178" w:rsidRPr="00FB3907" w:rsidRDefault="00D84BF6" w:rsidP="00914178">
      <w:pPr>
        <w:spacing w:after="0" w:line="240" w:lineRule="auto"/>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 xml:space="preserve">: </w:t>
      </w:r>
      <w:r w:rsidR="00914178" w:rsidRPr="00FB3907">
        <w:rPr>
          <w:rFonts w:ascii="Times New Roman" w:eastAsia="Times New Roman" w:hAnsi="Times New Roman" w:cs="Times New Roman"/>
          <w:sz w:val="24"/>
          <w:szCs w:val="24"/>
          <w:lang w:val="sr-Latn-ME"/>
        </w:rPr>
        <w:t xml:space="preserve">Privredni subjekat će se isključiti iz postupka javne nabavke, ako: </w:t>
      </w:r>
    </w:p>
    <w:p w:rsidR="00914178" w:rsidRPr="00FB3907" w:rsidRDefault="00914178" w:rsidP="00914178">
      <w:pPr>
        <w:numPr>
          <w:ilvl w:val="0"/>
          <w:numId w:val="9"/>
        </w:numPr>
        <w:spacing w:after="0" w:line="240" w:lineRule="auto"/>
        <w:rPr>
          <w:rFonts w:ascii="Times New Roman" w:eastAsia="Times New Roman" w:hAnsi="Times New Roman" w:cs="Times New Roman"/>
          <w:sz w:val="24"/>
          <w:szCs w:val="24"/>
          <w:lang w:val="sr-Latn-ME"/>
        </w:rPr>
      </w:pPr>
      <w:r w:rsidRPr="00FB3907">
        <w:rPr>
          <w:rFonts w:ascii="Times New Roman" w:eastAsia="Times New Roman" w:hAnsi="Times New Roman" w:cs="Times New Roman"/>
          <w:sz w:val="24"/>
          <w:szCs w:val="24"/>
          <w:lang w:val="sr-Latn-ME"/>
        </w:rPr>
        <w:t>je vršio neprimjeren uticaj u smislu člana 38 stav 2 tačka 1 ovog zakona;</w:t>
      </w:r>
    </w:p>
    <w:p w:rsidR="00914178" w:rsidRPr="00FB3907" w:rsidRDefault="00914178" w:rsidP="00914178">
      <w:pPr>
        <w:numPr>
          <w:ilvl w:val="0"/>
          <w:numId w:val="9"/>
        </w:numPr>
        <w:spacing w:after="0" w:line="240" w:lineRule="auto"/>
        <w:rPr>
          <w:rFonts w:ascii="Times New Roman" w:eastAsia="Times New Roman" w:hAnsi="Times New Roman" w:cs="Times New Roman"/>
          <w:sz w:val="24"/>
          <w:szCs w:val="24"/>
          <w:lang w:val="sr-Latn-ME"/>
        </w:rPr>
      </w:pPr>
      <w:r w:rsidRPr="00FB3907">
        <w:rPr>
          <w:rFonts w:ascii="Times New Roman" w:eastAsia="Times New Roman" w:hAnsi="Times New Roman" w:cs="Times New Roman"/>
          <w:sz w:val="24"/>
          <w:szCs w:val="24"/>
          <w:lang w:val="sr-Latn-ME"/>
        </w:rPr>
        <w:t>postoji sukob interesa iz člana 41 stav 1 tačka 2 ili člana 42 ovog zakona;</w:t>
      </w:r>
    </w:p>
    <w:p w:rsidR="00914178" w:rsidRPr="00FB3907" w:rsidRDefault="00914178" w:rsidP="00914178">
      <w:pPr>
        <w:numPr>
          <w:ilvl w:val="0"/>
          <w:numId w:val="9"/>
        </w:numPr>
        <w:spacing w:after="0" w:line="240" w:lineRule="auto"/>
        <w:rPr>
          <w:rFonts w:ascii="Times New Roman" w:eastAsia="Times New Roman" w:hAnsi="Times New Roman" w:cs="Times New Roman"/>
          <w:sz w:val="24"/>
          <w:szCs w:val="24"/>
          <w:lang w:val="sr-Latn-ME"/>
        </w:rPr>
      </w:pPr>
      <w:r w:rsidRPr="00FB3907">
        <w:rPr>
          <w:rFonts w:ascii="Times New Roman" w:eastAsia="Times New Roman" w:hAnsi="Times New Roman" w:cs="Times New Roman"/>
          <w:sz w:val="24"/>
          <w:szCs w:val="24"/>
          <w:lang w:val="sr-Latn-ME"/>
        </w:rPr>
        <w:t>ne ispunjava uslov iz člana 99 ovog zakona;</w:t>
      </w:r>
    </w:p>
    <w:p w:rsidR="00914178" w:rsidRPr="00FB3907" w:rsidRDefault="00914178" w:rsidP="00914178">
      <w:pPr>
        <w:numPr>
          <w:ilvl w:val="0"/>
          <w:numId w:val="9"/>
        </w:numPr>
        <w:spacing w:after="0" w:line="240" w:lineRule="auto"/>
        <w:rPr>
          <w:rFonts w:ascii="Times New Roman" w:eastAsia="Times New Roman" w:hAnsi="Times New Roman" w:cs="Times New Roman"/>
          <w:sz w:val="24"/>
          <w:szCs w:val="24"/>
          <w:lang w:val="sr-Latn-ME"/>
        </w:rPr>
      </w:pPr>
      <w:r w:rsidRPr="00FB3907">
        <w:rPr>
          <w:rFonts w:ascii="Times New Roman" w:eastAsia="Times New Roman" w:hAnsi="Times New Roman" w:cs="Times New Roman"/>
          <w:sz w:val="24"/>
          <w:szCs w:val="24"/>
          <w:lang w:val="sr-Latn-ME"/>
        </w:rPr>
        <w:t>ne ispunjava uslov iz čl. 102, 104 ili 106 ovog zakona predviđen tenderskom dokumentacijom;</w:t>
      </w:r>
    </w:p>
    <w:p w:rsidR="00914178" w:rsidRPr="00FB3907" w:rsidRDefault="00914178" w:rsidP="00914178">
      <w:pPr>
        <w:numPr>
          <w:ilvl w:val="0"/>
          <w:numId w:val="9"/>
        </w:numPr>
        <w:spacing w:after="0" w:line="240" w:lineRule="auto"/>
        <w:rPr>
          <w:rFonts w:ascii="Times New Roman" w:eastAsia="Times New Roman" w:hAnsi="Times New Roman" w:cs="Times New Roman"/>
          <w:sz w:val="24"/>
          <w:szCs w:val="24"/>
          <w:lang w:val="sr-Latn-ME"/>
        </w:rPr>
      </w:pPr>
      <w:r w:rsidRPr="00FB3907">
        <w:rPr>
          <w:rFonts w:ascii="Times New Roman" w:eastAsia="Times New Roman" w:hAnsi="Times New Roman" w:cs="Times New Roman"/>
          <w:sz w:val="24"/>
          <w:szCs w:val="24"/>
          <w:lang w:val="sr-Latn-ME"/>
        </w:rPr>
        <w:t>nije dostavio izjavu privrednog subjekta ili dostavljena izjava ne sadrži informacije i podatke tražene tenderskom dokumentacijom ili je nepravilno sačinjena;</w:t>
      </w:r>
    </w:p>
    <w:p w:rsidR="00914178" w:rsidRPr="00FB3907" w:rsidRDefault="00914178" w:rsidP="00914178">
      <w:pPr>
        <w:numPr>
          <w:ilvl w:val="0"/>
          <w:numId w:val="9"/>
        </w:numPr>
        <w:spacing w:after="0" w:line="240" w:lineRule="auto"/>
        <w:rPr>
          <w:rFonts w:ascii="Times New Roman" w:eastAsia="Times New Roman" w:hAnsi="Times New Roman" w:cs="Times New Roman"/>
          <w:sz w:val="24"/>
          <w:szCs w:val="24"/>
          <w:lang w:val="sr-Latn-ME"/>
        </w:rPr>
      </w:pPr>
      <w:r w:rsidRPr="00FB3907">
        <w:rPr>
          <w:rFonts w:ascii="Times New Roman" w:eastAsia="Times New Roman" w:hAnsi="Times New Roman" w:cs="Times New Roman"/>
          <w:sz w:val="24"/>
          <w:szCs w:val="24"/>
          <w:lang w:val="sr-Latn-ME"/>
        </w:rPr>
        <w:t>postoji razlog na osnovu kojeg se smatra da je odustao od prijave, odnosno ponude, a koji je propisan članom 120 stav 15 ovog zakona;</w:t>
      </w:r>
    </w:p>
    <w:p w:rsidR="00914178" w:rsidRPr="00FB3907" w:rsidRDefault="00914178" w:rsidP="00914178">
      <w:pPr>
        <w:numPr>
          <w:ilvl w:val="0"/>
          <w:numId w:val="9"/>
        </w:numPr>
        <w:spacing w:after="0" w:line="240" w:lineRule="auto"/>
        <w:rPr>
          <w:rFonts w:ascii="Times New Roman" w:eastAsia="Times New Roman" w:hAnsi="Times New Roman" w:cs="Times New Roman"/>
          <w:sz w:val="24"/>
          <w:szCs w:val="24"/>
          <w:lang w:val="sr-Latn-ME"/>
        </w:rPr>
      </w:pPr>
      <w:r w:rsidRPr="00FB3907">
        <w:rPr>
          <w:rFonts w:ascii="Times New Roman" w:eastAsia="Times New Roman" w:hAnsi="Times New Roman" w:cs="Times New Roman"/>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914178" w:rsidRPr="00FB3907" w:rsidRDefault="00914178" w:rsidP="00914178">
      <w:pPr>
        <w:numPr>
          <w:ilvl w:val="0"/>
          <w:numId w:val="9"/>
        </w:numPr>
        <w:spacing w:after="0" w:line="240" w:lineRule="auto"/>
        <w:rPr>
          <w:rFonts w:ascii="Times New Roman" w:eastAsia="Times New Roman" w:hAnsi="Times New Roman" w:cs="Times New Roman"/>
          <w:sz w:val="24"/>
          <w:szCs w:val="24"/>
          <w:lang w:val="sr-Latn-ME"/>
        </w:rPr>
      </w:pPr>
      <w:r w:rsidRPr="00FB3907">
        <w:rPr>
          <w:rFonts w:ascii="Times New Roman" w:eastAsia="Times New Roman" w:hAnsi="Times New Roman" w:cs="Times New Roman"/>
          <w:sz w:val="24"/>
          <w:szCs w:val="24"/>
          <w:lang w:val="sr-Latn-ME"/>
        </w:rPr>
        <w:t>postoji drugi razlog propisan ovim zakonom.</w:t>
      </w:r>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 xml:space="preserve">. </w:t>
      </w:r>
    </w:p>
    <w:p w:rsidR="00D84BF6" w:rsidRPr="00A34A74" w:rsidRDefault="00D84BF6" w:rsidP="00D84BF6">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Garamond" w:eastAsia="Times New Roman" w:hAnsi="Garamond" w:cs="Times New Roman"/>
          <w:b/>
          <w:sz w:val="24"/>
          <w:szCs w:val="32"/>
          <w:lang w:val="sr-Latn-ME"/>
        </w:rPr>
      </w:pPr>
      <w:bookmarkStart w:id="5" w:name="_Toc62730558"/>
      <w:r w:rsidRPr="00A34A74">
        <w:rPr>
          <w:rFonts w:ascii="Garamond" w:eastAsia="Times New Roman" w:hAnsi="Garamond" w:cs="Times New Roman"/>
          <w:b/>
          <w:sz w:val="24"/>
          <w:szCs w:val="32"/>
          <w:lang w:val="sr-Latn-ME"/>
        </w:rPr>
        <w:t>SREDSTVA FINANSIJSKOG OBEZBJEĐENJA UGOVORA O JAVNOJ NABAVCI</w:t>
      </w:r>
      <w:bookmarkEnd w:id="5"/>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p>
    <w:p w:rsidR="00D84BF6" w:rsidRDefault="00D84BF6" w:rsidP="00D84BF6">
      <w:pP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Ponuđač čija ponuda bude izabrana kao najpovoljnija je dužan da uz potpisan ugovor o javnoj nabavci dostavi naručiocu:</w:t>
      </w:r>
      <w:r w:rsidR="00914178">
        <w:rPr>
          <w:rFonts w:ascii="Times New Roman" w:eastAsia="Times New Roman" w:hAnsi="Times New Roman" w:cs="Times New Roman"/>
          <w:sz w:val="24"/>
          <w:szCs w:val="24"/>
          <w:lang w:val="sr-Latn-ME"/>
        </w:rPr>
        <w:t xml:space="preserve"> </w:t>
      </w:r>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sym w:font="Wingdings" w:char="F0A8"/>
      </w:r>
      <w:r w:rsidRPr="00A34A74">
        <w:rPr>
          <w:rFonts w:ascii="Times New Roman" w:eastAsia="Times New Roman" w:hAnsi="Times New Roman" w:cs="Times New Roman"/>
          <w:sz w:val="24"/>
          <w:szCs w:val="24"/>
          <w:lang w:val="sr-Latn-ME"/>
        </w:rPr>
        <w:t xml:space="preserve"> garanciju, neopozivu i bezuslovno plativu na prvi poziv za dobro izvršenje ugovora, za slučaj povrede ugovorenih obaveza u iznosu od </w:t>
      </w:r>
      <w:r w:rsidR="00D6449B" w:rsidRPr="00A34A74">
        <w:rPr>
          <w:rFonts w:ascii="Times New Roman" w:eastAsia="Times New Roman" w:hAnsi="Times New Roman" w:cs="Times New Roman"/>
          <w:sz w:val="24"/>
          <w:szCs w:val="24"/>
          <w:lang w:val="sr-Latn-ME"/>
        </w:rPr>
        <w:t>5</w:t>
      </w:r>
      <w:r w:rsidRPr="00A34A74">
        <w:rPr>
          <w:rFonts w:ascii="Times New Roman" w:eastAsia="Times New Roman" w:hAnsi="Times New Roman" w:cs="Times New Roman"/>
          <w:sz w:val="24"/>
          <w:szCs w:val="24"/>
          <w:lang w:val="sr-Latn-ME"/>
        </w:rPr>
        <w:t xml:space="preserve"> % od vrijednosti ugovora. Garancija za dobro izvršenje ugovora treba da važi sedam dana duže od ponuđenog roka izvršenja ugovora.U slučaju prekoračenja roka iz prethodnog stava, </w:t>
      </w:r>
      <w:r w:rsidR="00507F20">
        <w:rPr>
          <w:rFonts w:ascii="Times New Roman" w:eastAsia="Times New Roman" w:hAnsi="Times New Roman" w:cs="Times New Roman"/>
          <w:sz w:val="24"/>
          <w:szCs w:val="24"/>
          <w:lang w:val="sr-Latn-ME"/>
        </w:rPr>
        <w:t xml:space="preserve">dobaljač je </w:t>
      </w:r>
      <w:r w:rsidRPr="00A34A74">
        <w:rPr>
          <w:rFonts w:ascii="Times New Roman" w:eastAsia="Times New Roman" w:hAnsi="Times New Roman" w:cs="Times New Roman"/>
          <w:sz w:val="24"/>
          <w:szCs w:val="24"/>
          <w:lang w:val="sr-Latn-ME"/>
        </w:rPr>
        <w:t>dužan da, na zahtjev naručioca, prije isteka roka važenja, produži garanciju za dobro izvršenje ugovora</w:t>
      </w:r>
    </w:p>
    <w:p w:rsidR="00D84BF6" w:rsidRPr="00A34A74" w:rsidRDefault="00D84BF6" w:rsidP="00D84BF6">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Garamond" w:eastAsia="Times New Roman" w:hAnsi="Garamond" w:cs="Times New Roman"/>
          <w:b/>
          <w:sz w:val="24"/>
          <w:szCs w:val="32"/>
          <w:lang w:val="sr-Latn-ME"/>
        </w:rPr>
      </w:pPr>
      <w:bookmarkStart w:id="6" w:name="_Toc62730559"/>
      <w:r w:rsidRPr="00A34A74">
        <w:rPr>
          <w:rFonts w:ascii="Garamond" w:eastAsia="Times New Roman" w:hAnsi="Garamond" w:cs="Times New Roman"/>
          <w:b/>
          <w:sz w:val="24"/>
          <w:szCs w:val="32"/>
          <w:lang w:val="sr-Latn-ME"/>
        </w:rPr>
        <w:t>METODOLOGIJA VREDNOVANJA PONUDA</w:t>
      </w:r>
      <w:bookmarkEnd w:id="6"/>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Naručilac će u postupku javne nabavki izabrati ekonomski najpovoljniju ponudu, primjenom pristupa isplativosti, po osnovu kriterijuma</w:t>
      </w:r>
      <w:r w:rsidRPr="00A34A74">
        <w:rPr>
          <w:rFonts w:ascii="Times New Roman" w:eastAsia="Times New Roman" w:hAnsi="Times New Roman" w:cs="Times New Roman"/>
          <w:sz w:val="24"/>
          <w:szCs w:val="24"/>
          <w:vertAlign w:val="superscript"/>
          <w:lang w:val="sr-Latn-ME"/>
        </w:rPr>
        <w:footnoteReference w:id="7"/>
      </w:r>
      <w:r w:rsidRPr="00A34A74">
        <w:rPr>
          <w:rFonts w:ascii="Times New Roman" w:eastAsia="Times New Roman" w:hAnsi="Times New Roman" w:cs="Times New Roman"/>
          <w:sz w:val="24"/>
          <w:szCs w:val="24"/>
          <w:lang w:val="sr-Latn-ME"/>
        </w:rPr>
        <w:t xml:space="preserve">: </w:t>
      </w:r>
    </w:p>
    <w:p w:rsidR="00D84BF6" w:rsidRPr="00A34A74" w:rsidRDefault="00D84BF6" w:rsidP="00D84BF6">
      <w:pPr>
        <w:spacing w:after="0" w:line="240" w:lineRule="auto"/>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sym w:font="Wingdings" w:char="F0A8"/>
      </w:r>
      <w:r w:rsidRPr="00A34A74">
        <w:rPr>
          <w:rFonts w:ascii="Times New Roman" w:eastAsia="Times New Roman" w:hAnsi="Times New Roman" w:cs="Times New Roman"/>
          <w:sz w:val="24"/>
          <w:szCs w:val="24"/>
          <w:lang w:val="sr-Latn-ME"/>
        </w:rPr>
        <w:t xml:space="preserve"> odnos cijene i kvaliteta </w:t>
      </w:r>
    </w:p>
    <w:p w:rsidR="00D84BF6" w:rsidRPr="00A34A74" w:rsidRDefault="00D84BF6" w:rsidP="00D84BF6">
      <w:pPr>
        <w:spacing w:after="0" w:line="240" w:lineRule="auto"/>
        <w:rPr>
          <w:rFonts w:ascii="Times New Roman" w:eastAsia="Times New Roman" w:hAnsi="Times New Roman" w:cs="Times New Roman"/>
          <w:sz w:val="24"/>
          <w:szCs w:val="24"/>
          <w:lang w:val="sr-Latn-ME"/>
        </w:rPr>
      </w:pPr>
    </w:p>
    <w:p w:rsidR="00D84BF6" w:rsidRPr="00A34A74" w:rsidRDefault="00D84BF6" w:rsidP="00D84BF6">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najniža ponuđena cijena = maksimalan broj bodova (90)</w:t>
      </w:r>
      <w:r w:rsidRPr="00A34A74">
        <w:rPr>
          <w:rFonts w:ascii="Times New Roman" w:eastAsia="Times New Roman" w:hAnsi="Times New Roman" w:cs="Times New Roman"/>
          <w:sz w:val="24"/>
          <w:szCs w:val="24"/>
          <w:lang w:val="sr-Latn-ME"/>
        </w:rPr>
        <w:tab/>
      </w:r>
    </w:p>
    <w:p w:rsidR="00D84BF6" w:rsidRPr="00A34A74" w:rsidRDefault="00D84BF6" w:rsidP="00D84BF6">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val="sr-Latn-ME"/>
        </w:rPr>
      </w:pPr>
    </w:p>
    <w:p w:rsidR="00D84BF6" w:rsidRPr="00A34A74" w:rsidRDefault="00D84BF6" w:rsidP="00D84BF6">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lastRenderedPageBreak/>
        <w:t>Ponuđaču koji ponudi najnižu cijenu dodjeljuje se maksimalan broj bodova, dok ostali ponuđači dobijaju proporcionalni broj bodova u odnosu na najnižu ponuđenu cijenu, prema formuli:</w:t>
      </w:r>
    </w:p>
    <w:p w:rsidR="00D84BF6" w:rsidRPr="00A34A74" w:rsidRDefault="00D84BF6" w:rsidP="00D84BF6">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val="sr-Latn-ME"/>
        </w:rPr>
      </w:pPr>
    </w:p>
    <w:p w:rsidR="00D84BF6" w:rsidRPr="00A34A74" w:rsidRDefault="00D84BF6" w:rsidP="00D84BF6">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Broj bodova=</w:t>
      </w:r>
      <w:r w:rsidRPr="00A34A74">
        <w:rPr>
          <w:rFonts w:ascii="Times New Roman" w:eastAsia="Times New Roman" w:hAnsi="Times New Roman" w:cs="Times New Roman"/>
          <w:sz w:val="24"/>
          <w:szCs w:val="24"/>
          <w:u w:val="single"/>
          <w:lang w:val="sr-Latn-ME"/>
        </w:rPr>
        <w:t>Najniža ponuđena cijena</w:t>
      </w:r>
      <w:r w:rsidRPr="00A34A74">
        <w:rPr>
          <w:rFonts w:ascii="Times New Roman" w:eastAsia="Times New Roman" w:hAnsi="Times New Roman" w:cs="Times New Roman"/>
          <w:sz w:val="24"/>
          <w:szCs w:val="24"/>
          <w:lang w:val="sr-Latn-ME"/>
        </w:rPr>
        <w:t xml:space="preserve"> x 90</w:t>
      </w:r>
    </w:p>
    <w:p w:rsidR="00D84BF6" w:rsidRPr="00A34A74" w:rsidRDefault="00D84BF6" w:rsidP="00D84BF6">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ab/>
      </w:r>
      <w:r w:rsidRPr="00A34A74">
        <w:rPr>
          <w:rFonts w:ascii="Times New Roman" w:eastAsia="Times New Roman" w:hAnsi="Times New Roman" w:cs="Times New Roman"/>
          <w:sz w:val="24"/>
          <w:szCs w:val="24"/>
          <w:lang w:val="sr-Latn-ME"/>
        </w:rPr>
        <w:tab/>
        <w:t xml:space="preserve">        Ponuđena cijena</w:t>
      </w:r>
    </w:p>
    <w:p w:rsidR="00D84BF6" w:rsidRPr="00A34A74" w:rsidRDefault="00D84BF6" w:rsidP="00D84BF6">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val="sr-Latn-ME"/>
        </w:rPr>
      </w:pPr>
    </w:p>
    <w:p w:rsidR="00D84BF6" w:rsidRPr="00A34A74" w:rsidRDefault="00D84BF6" w:rsidP="00D84BF6">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 parametar kvalitet (K) – rok isporuke : ukupno 10 bodova, odnosno:</w:t>
      </w:r>
    </w:p>
    <w:p w:rsidR="00D84BF6" w:rsidRPr="00A34A74" w:rsidRDefault="00D84BF6" w:rsidP="00D84BF6">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w:t>
      </w:r>
      <w:r w:rsidRPr="00A34A74">
        <w:rPr>
          <w:rFonts w:ascii="Times New Roman" w:eastAsia="Times New Roman" w:hAnsi="Times New Roman" w:cs="Times New Roman"/>
          <w:sz w:val="24"/>
          <w:szCs w:val="24"/>
          <w:lang w:val="sr-Latn-ME"/>
        </w:rPr>
        <w:tab/>
        <w:t>Pod rokom isporuke robe se podrazumijeva vrijeme za koji će ponuđači isporučiti predmetnu robu od dana prijema zahtjeva za isporuku i iskazuje se u kalendarskim danima.</w:t>
      </w:r>
    </w:p>
    <w:p w:rsidR="00D84BF6" w:rsidRPr="00A34A74" w:rsidRDefault="00D84BF6" w:rsidP="00D84BF6">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Parametar kvalitet (K) – rok isporuke vrednovaće se na sljedeći način:</w:t>
      </w:r>
    </w:p>
    <w:p w:rsidR="00D84BF6" w:rsidRPr="00A34A74" w:rsidRDefault="00D84BF6" w:rsidP="00D84BF6">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Bodovi za parametar kvalitet izračunavaju se na način što se kao osnova za vrednovanje uzima najkraći ponuđeni rok za svaku pojedinačnu isporuku robe koja dobija maksimalan broj bodova. Maksimalno predviđeni broj bodova je 10.</w:t>
      </w:r>
    </w:p>
    <w:p w:rsidR="00D84BF6" w:rsidRPr="00A34A74" w:rsidRDefault="00D84BF6" w:rsidP="00D84BF6">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Ponuđeni rok isporuke će se bodovati na sljedeći način:</w:t>
      </w:r>
    </w:p>
    <w:p w:rsidR="00D84BF6" w:rsidRPr="00A34A74" w:rsidRDefault="00D84BF6" w:rsidP="00D84BF6">
      <w:pPr>
        <w:pBdr>
          <w:top w:val="single" w:sz="4" w:space="1" w:color="auto"/>
          <w:left w:val="single" w:sz="4" w:space="4" w:color="auto"/>
          <w:bottom w:val="single" w:sz="4" w:space="1" w:color="auto"/>
          <w:right w:val="single" w:sz="4" w:space="4" w:color="auto"/>
        </w:pBdr>
        <w:spacing w:after="0" w:line="240" w:lineRule="auto"/>
        <w:jc w:val="both"/>
        <w:rPr>
          <w:rFonts w:ascii="Garamond" w:eastAsia="Times New Roman" w:hAnsi="Garamond" w:cs="Arial"/>
          <w:sz w:val="26"/>
          <w:szCs w:val="26"/>
          <w:lang w:val="sr-Latn-ME"/>
        </w:rPr>
      </w:pPr>
      <w:r w:rsidRPr="00A34A74">
        <w:rPr>
          <w:rFonts w:ascii="Garamond" w:eastAsia="Times New Roman" w:hAnsi="Garamond" w:cs="Arial"/>
          <w:sz w:val="26"/>
          <w:szCs w:val="26"/>
          <w:lang w:val="sr-Latn-ME"/>
        </w:rPr>
        <w:t>K= (Kmin/ Kp) x 10</w:t>
      </w:r>
    </w:p>
    <w:p w:rsidR="00D84BF6" w:rsidRPr="00A34A74" w:rsidRDefault="00D84BF6" w:rsidP="00D84BF6">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 xml:space="preserve">  Kmin – najkraći ponuđeni rok za svaku pojedinačnu isporuku robe</w:t>
      </w:r>
    </w:p>
    <w:p w:rsidR="00D84BF6" w:rsidRPr="00A34A74" w:rsidRDefault="00D84BF6" w:rsidP="00D84BF6">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 xml:space="preserve">  Kp   – ponuđeni rok za svaku pojedinačnu isporuku robe</w:t>
      </w:r>
    </w:p>
    <w:p w:rsidR="00D84BF6" w:rsidRPr="00A34A74" w:rsidRDefault="00D84BF6" w:rsidP="00D84BF6">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val="sr-Latn-ME"/>
        </w:rPr>
      </w:pPr>
    </w:p>
    <w:p w:rsidR="00D84BF6" w:rsidRPr="00A34A74" w:rsidRDefault="00D84BF6" w:rsidP="00D84BF6">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Napomena: Maksimalni ponuđeni rok ne može biti duži od 2 kalendarska dana od dostavljanja zahtjeva Naručioca odnosno prijema narudzbenice za svaku pojedinačnu nabavku. Ponuđeni rok navesti u dijelu Uslovi u pogledu načina izvršavanja predmeta nabavke koji su o</w:t>
      </w:r>
      <w:r w:rsidR="00BB1CE2" w:rsidRPr="00A34A74">
        <w:rPr>
          <w:rFonts w:ascii="Times New Roman" w:eastAsia="Times New Roman" w:hAnsi="Times New Roman" w:cs="Times New Roman"/>
          <w:sz w:val="24"/>
          <w:szCs w:val="24"/>
          <w:lang w:val="sr-Latn-ME"/>
        </w:rPr>
        <w:t xml:space="preserve">d značaja za izvršenje ugovora </w:t>
      </w:r>
    </w:p>
    <w:p w:rsidR="00D84BF6" w:rsidRPr="00A34A74" w:rsidRDefault="00D84BF6" w:rsidP="00D84BF6">
      <w:pPr>
        <w:spacing w:after="0" w:line="240" w:lineRule="auto"/>
        <w:jc w:val="both"/>
        <w:rPr>
          <w:rFonts w:ascii="Garamond" w:eastAsia="Times New Roman" w:hAnsi="Garamond" w:cs="Arial"/>
          <w:color w:val="000000"/>
          <w:sz w:val="24"/>
          <w:szCs w:val="24"/>
          <w:lang w:val="sr-Latn-ME"/>
        </w:rPr>
      </w:pPr>
    </w:p>
    <w:p w:rsidR="00D84BF6" w:rsidRPr="00A34A74" w:rsidRDefault="00D84BF6" w:rsidP="00D84BF6">
      <w:pPr>
        <w:spacing w:after="0" w:line="240" w:lineRule="auto"/>
        <w:jc w:val="both"/>
        <w:rPr>
          <w:rFonts w:ascii="Garamond" w:eastAsia="Times New Roman" w:hAnsi="Garamond" w:cs="Arial"/>
          <w:color w:val="000000"/>
          <w:sz w:val="24"/>
          <w:szCs w:val="24"/>
          <w:lang w:val="sr-Latn-ME"/>
        </w:rPr>
      </w:pPr>
    </w:p>
    <w:p w:rsidR="00D84BF6" w:rsidRPr="00A34A74" w:rsidRDefault="00D84BF6" w:rsidP="00D84BF6">
      <w:pPr>
        <w:spacing w:after="0" w:line="240" w:lineRule="auto"/>
        <w:jc w:val="both"/>
        <w:rPr>
          <w:rFonts w:ascii="Garamond" w:eastAsia="Times New Roman" w:hAnsi="Garamond" w:cs="Arial"/>
          <w:color w:val="000000"/>
          <w:sz w:val="24"/>
          <w:szCs w:val="24"/>
          <w:lang w:val="sr-Latn-ME"/>
        </w:rPr>
      </w:pPr>
    </w:p>
    <w:p w:rsidR="00D84BF6" w:rsidRPr="00A34A74" w:rsidRDefault="00D84BF6" w:rsidP="00D84BF6">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Garamond" w:eastAsia="Times New Roman" w:hAnsi="Garamond" w:cs="Times New Roman"/>
          <w:b/>
          <w:sz w:val="24"/>
          <w:szCs w:val="32"/>
          <w:lang w:val="sr-Latn-ME"/>
        </w:rPr>
      </w:pPr>
      <w:bookmarkStart w:id="7" w:name="_Toc62730560"/>
      <w:r w:rsidRPr="00A34A74">
        <w:rPr>
          <w:rFonts w:ascii="Garamond" w:eastAsia="Times New Roman" w:hAnsi="Garamond" w:cs="Times New Roman"/>
          <w:b/>
          <w:sz w:val="24"/>
          <w:szCs w:val="32"/>
          <w:lang w:val="sr-Latn-ME"/>
        </w:rPr>
        <w:t>JEZIK PONUDE</w:t>
      </w:r>
      <w:bookmarkEnd w:id="7"/>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Ponuda se sačinjava na:</w:t>
      </w:r>
    </w:p>
    <w:p w:rsidR="00D84BF6" w:rsidRPr="00A34A74" w:rsidRDefault="00D84BF6" w:rsidP="00D84BF6">
      <w:pPr>
        <w:spacing w:after="0" w:line="240" w:lineRule="auto"/>
        <w:jc w:val="both"/>
        <w:rPr>
          <w:rFonts w:ascii="Times New Roman" w:eastAsia="Times New Roman" w:hAnsi="Times New Roman" w:cs="Times New Roman"/>
          <w:b/>
          <w:bCs/>
          <w:sz w:val="24"/>
          <w:szCs w:val="24"/>
          <w:lang w:val="sr-Latn-ME"/>
        </w:rPr>
      </w:pPr>
    </w:p>
    <w:p w:rsidR="00417828" w:rsidRPr="00A34A74" w:rsidRDefault="00417828" w:rsidP="00A34A74">
      <w:pPr>
        <w:pStyle w:val="ListParagraph"/>
        <w:spacing w:after="0" w:line="240" w:lineRule="auto"/>
        <w:ind w:left="360"/>
        <w:jc w:val="both"/>
        <w:rPr>
          <w:rFonts w:ascii="Times New Roman" w:eastAsia="Times New Roman" w:hAnsi="Times New Roman" w:cs="Times New Roman"/>
          <w:color w:val="000000"/>
          <w:sz w:val="24"/>
          <w:szCs w:val="24"/>
          <w:lang w:val="sr-Latn-ME"/>
        </w:rPr>
      </w:pPr>
      <w:bookmarkStart w:id="8" w:name="_Toc62730561"/>
      <w:r w:rsidRPr="00A34A74">
        <w:rPr>
          <w:rFonts w:ascii="Times New Roman" w:eastAsia="Times New Roman" w:hAnsi="Times New Roman" w:cs="Times New Roman"/>
          <w:sz w:val="24"/>
          <w:szCs w:val="24"/>
          <w:lang w:val="sr-Latn-ME"/>
        </w:rPr>
        <w:t xml:space="preserve">Ponuda se sačinjava na: </w:t>
      </w:r>
      <w:r w:rsidRPr="00A34A74">
        <w:rPr>
          <w:rFonts w:ascii="Times New Roman" w:eastAsia="Times New Roman" w:hAnsi="Times New Roman" w:cs="Times New Roman"/>
          <w:sz w:val="24"/>
          <w:szCs w:val="24"/>
          <w:lang w:val="sr-Latn-ME"/>
        </w:rPr>
        <w:t xml:space="preserve"> crnogorski jezik i drugi jezik koji je u službenoj upotrebi u Crnoj Gori, u skladu sa Ustavom i zakonom </w:t>
      </w:r>
      <w:r w:rsidRPr="00A34A74">
        <w:rPr>
          <w:rFonts w:ascii="Times New Roman" w:eastAsia="Times New Roman" w:hAnsi="Times New Roman" w:cs="Times New Roman"/>
          <w:sz w:val="24"/>
          <w:szCs w:val="24"/>
          <w:lang w:val="sr-Latn-ME"/>
        </w:rPr>
        <w:t> engleski jezik za djelove ponude koji se odnosi na tražene sertifikate</w:t>
      </w:r>
    </w:p>
    <w:p w:rsidR="00D84BF6" w:rsidRPr="00A34A74" w:rsidRDefault="00D84BF6" w:rsidP="00D84BF6">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Garamond" w:eastAsia="Times New Roman" w:hAnsi="Garamond" w:cs="Times New Roman"/>
          <w:b/>
          <w:sz w:val="24"/>
          <w:szCs w:val="32"/>
          <w:lang w:val="sr-Latn-ME"/>
        </w:rPr>
      </w:pPr>
      <w:r w:rsidRPr="00A34A74">
        <w:rPr>
          <w:rFonts w:ascii="Garamond" w:eastAsia="Times New Roman" w:hAnsi="Garamond" w:cs="Times New Roman"/>
          <w:b/>
          <w:sz w:val="24"/>
          <w:szCs w:val="32"/>
          <w:lang w:val="sr-Latn-ME"/>
        </w:rPr>
        <w:t>NAČIN, MJESTO I VRIJEME PODNOŠENJA PONUDA I OTVARANJA PONUDA</w:t>
      </w:r>
      <w:bookmarkEnd w:id="8"/>
    </w:p>
    <w:p w:rsidR="00D84BF6" w:rsidRPr="00A34A74" w:rsidRDefault="00D84BF6" w:rsidP="00D84BF6">
      <w:pPr>
        <w:spacing w:after="0" w:line="240" w:lineRule="auto"/>
        <w:jc w:val="both"/>
        <w:rPr>
          <w:rFonts w:ascii="Garamond" w:eastAsia="Times New Roman" w:hAnsi="Garamond" w:cs="Arial"/>
          <w:b/>
          <w:bCs/>
          <w:color w:val="FF0000"/>
          <w:sz w:val="24"/>
          <w:szCs w:val="24"/>
          <w:lang w:val="sr-Latn-ME"/>
        </w:rPr>
      </w:pPr>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 xml:space="preserve">Ponude se podnose preko ESJN-a zaključno sa danom </w:t>
      </w:r>
      <w:r w:rsidR="008C4861">
        <w:rPr>
          <w:rFonts w:ascii="Times New Roman" w:eastAsia="Times New Roman" w:hAnsi="Times New Roman" w:cs="Times New Roman"/>
          <w:sz w:val="24"/>
          <w:szCs w:val="24"/>
          <w:lang w:val="sr-Latn-ME"/>
        </w:rPr>
        <w:t>12</w:t>
      </w:r>
      <w:r w:rsidR="00280BAE">
        <w:rPr>
          <w:rFonts w:ascii="Times New Roman" w:eastAsia="Times New Roman" w:hAnsi="Times New Roman" w:cs="Times New Roman"/>
          <w:sz w:val="24"/>
          <w:szCs w:val="24"/>
          <w:lang w:val="sr-Latn-ME"/>
        </w:rPr>
        <w:t>.12</w:t>
      </w:r>
      <w:r w:rsidRPr="00A34A74">
        <w:rPr>
          <w:rFonts w:ascii="Times New Roman" w:eastAsia="Times New Roman" w:hAnsi="Times New Roman" w:cs="Times New Roman"/>
          <w:sz w:val="24"/>
          <w:szCs w:val="24"/>
          <w:lang w:val="sr-Latn-ME"/>
        </w:rPr>
        <w:t>.202</w:t>
      </w:r>
      <w:r w:rsidR="00F57F1B">
        <w:rPr>
          <w:rFonts w:ascii="Times New Roman" w:eastAsia="Times New Roman" w:hAnsi="Times New Roman" w:cs="Times New Roman"/>
          <w:sz w:val="24"/>
          <w:szCs w:val="24"/>
          <w:lang w:val="sr-Latn-ME"/>
        </w:rPr>
        <w:t>4</w:t>
      </w:r>
      <w:r w:rsidRPr="00A34A74">
        <w:rPr>
          <w:rFonts w:ascii="Times New Roman" w:eastAsia="Times New Roman" w:hAnsi="Times New Roman" w:cs="Times New Roman"/>
          <w:sz w:val="24"/>
          <w:szCs w:val="24"/>
          <w:lang w:val="sr-Latn-ME"/>
        </w:rPr>
        <w:t xml:space="preserve">. godine do </w:t>
      </w:r>
      <w:r w:rsidR="006E422F">
        <w:rPr>
          <w:rFonts w:ascii="Times New Roman" w:eastAsia="Times New Roman" w:hAnsi="Times New Roman" w:cs="Times New Roman"/>
          <w:sz w:val="24"/>
          <w:szCs w:val="24"/>
          <w:lang w:val="sr-Latn-ME"/>
        </w:rPr>
        <w:t>9</w:t>
      </w:r>
      <w:r w:rsidRPr="00A34A74">
        <w:rPr>
          <w:rFonts w:ascii="Times New Roman" w:eastAsia="Times New Roman" w:hAnsi="Times New Roman" w:cs="Times New Roman"/>
          <w:sz w:val="24"/>
          <w:szCs w:val="24"/>
          <w:lang w:val="sr-Latn-ME"/>
        </w:rPr>
        <w:t>:</w:t>
      </w:r>
      <w:r w:rsidR="00796F78">
        <w:rPr>
          <w:rFonts w:ascii="Times New Roman" w:eastAsia="Times New Roman" w:hAnsi="Times New Roman" w:cs="Times New Roman"/>
          <w:sz w:val="24"/>
          <w:szCs w:val="24"/>
          <w:lang w:val="sr-Latn-ME"/>
        </w:rPr>
        <w:t>0</w:t>
      </w:r>
      <w:r w:rsidR="00C03A9E" w:rsidRPr="00A34A74">
        <w:rPr>
          <w:rFonts w:ascii="Times New Roman" w:eastAsia="Times New Roman" w:hAnsi="Times New Roman" w:cs="Times New Roman"/>
          <w:sz w:val="24"/>
          <w:szCs w:val="24"/>
          <w:lang w:val="sr-Latn-ME"/>
        </w:rPr>
        <w:t>0</w:t>
      </w:r>
      <w:r w:rsidRPr="00A34A74">
        <w:rPr>
          <w:rFonts w:ascii="Times New Roman" w:eastAsia="Times New Roman" w:hAnsi="Times New Roman" w:cs="Times New Roman"/>
          <w:sz w:val="24"/>
          <w:szCs w:val="24"/>
          <w:lang w:val="sr-Latn-ME"/>
        </w:rPr>
        <w:t xml:space="preserve"> sati.</w:t>
      </w:r>
    </w:p>
    <w:p w:rsidR="00D84BF6" w:rsidRPr="00A34A74" w:rsidRDefault="00D84BF6" w:rsidP="00D84BF6">
      <w:pPr>
        <w:spacing w:after="0" w:line="240" w:lineRule="auto"/>
        <w:jc w:val="both"/>
        <w:rPr>
          <w:rFonts w:ascii="Times New Roman" w:eastAsia="Times New Roman" w:hAnsi="Times New Roman" w:cs="Times New Roman"/>
          <w:b/>
          <w:bCs/>
          <w:i/>
          <w:iCs/>
          <w:sz w:val="24"/>
          <w:szCs w:val="24"/>
          <w:lang w:val="sr-Latn-ME"/>
        </w:rPr>
      </w:pPr>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 xml:space="preserve">Otvaranje ponuda održaće se dana  </w:t>
      </w:r>
      <w:r w:rsidR="008C4861">
        <w:rPr>
          <w:rFonts w:ascii="Times New Roman" w:eastAsia="Times New Roman" w:hAnsi="Times New Roman" w:cs="Times New Roman"/>
          <w:sz w:val="24"/>
          <w:szCs w:val="24"/>
          <w:lang w:val="sr-Latn-ME"/>
        </w:rPr>
        <w:t>12.12</w:t>
      </w:r>
      <w:r w:rsidRPr="00A34A74">
        <w:rPr>
          <w:rFonts w:ascii="Times New Roman" w:eastAsia="Times New Roman" w:hAnsi="Times New Roman" w:cs="Times New Roman"/>
          <w:sz w:val="24"/>
          <w:szCs w:val="24"/>
          <w:lang w:val="sr-Latn-ME"/>
        </w:rPr>
        <w:t>.202</w:t>
      </w:r>
      <w:r w:rsidR="00F57F1B">
        <w:rPr>
          <w:rFonts w:ascii="Times New Roman" w:eastAsia="Times New Roman" w:hAnsi="Times New Roman" w:cs="Times New Roman"/>
          <w:sz w:val="24"/>
          <w:szCs w:val="24"/>
          <w:lang w:val="sr-Latn-ME"/>
        </w:rPr>
        <w:t>4</w:t>
      </w:r>
      <w:r w:rsidRPr="00A34A74">
        <w:rPr>
          <w:rFonts w:ascii="Times New Roman" w:eastAsia="Times New Roman" w:hAnsi="Times New Roman" w:cs="Times New Roman"/>
          <w:sz w:val="24"/>
          <w:szCs w:val="24"/>
          <w:lang w:val="sr-Latn-ME"/>
        </w:rPr>
        <w:t xml:space="preserve">. godine u </w:t>
      </w:r>
      <w:r w:rsidR="006E422F">
        <w:rPr>
          <w:rFonts w:ascii="Times New Roman" w:eastAsia="Times New Roman" w:hAnsi="Times New Roman" w:cs="Times New Roman"/>
          <w:sz w:val="24"/>
          <w:szCs w:val="24"/>
          <w:lang w:val="sr-Latn-ME"/>
        </w:rPr>
        <w:t>9</w:t>
      </w:r>
      <w:r w:rsidRPr="00A34A74">
        <w:rPr>
          <w:rFonts w:ascii="Times New Roman" w:eastAsia="Times New Roman" w:hAnsi="Times New Roman" w:cs="Times New Roman"/>
          <w:sz w:val="24"/>
          <w:szCs w:val="24"/>
          <w:lang w:val="sr-Latn-ME"/>
        </w:rPr>
        <w:t>:</w:t>
      </w:r>
      <w:r w:rsidR="00233662">
        <w:rPr>
          <w:rFonts w:ascii="Times New Roman" w:eastAsia="Times New Roman" w:hAnsi="Times New Roman" w:cs="Times New Roman"/>
          <w:sz w:val="24"/>
          <w:szCs w:val="24"/>
          <w:lang w:val="sr-Latn-ME"/>
        </w:rPr>
        <w:t>0</w:t>
      </w:r>
      <w:r w:rsidRPr="00A34A74">
        <w:rPr>
          <w:rFonts w:ascii="Times New Roman" w:eastAsia="Times New Roman" w:hAnsi="Times New Roman" w:cs="Times New Roman"/>
          <w:sz w:val="24"/>
          <w:szCs w:val="24"/>
          <w:lang w:val="sr-Latn-ME"/>
        </w:rPr>
        <w:t xml:space="preserve">0 sati. </w:t>
      </w:r>
    </w:p>
    <w:p w:rsidR="0029199F" w:rsidRPr="00A34A74" w:rsidRDefault="0029199F" w:rsidP="0029199F">
      <w:pPr>
        <w:shd w:val="clear" w:color="auto" w:fill="FFFFFF"/>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shd w:val="clear" w:color="auto" w:fill="FFFFFF"/>
          <w:lang w:val="sr-Latn-ME"/>
        </w:rPr>
        <w:t>Napomena: U skladu sa Zakonom o javnim nabavkama Izjava privrednog subjekta i garancija ponude podnose se u elektronskom obliku putem ESJN.</w:t>
      </w:r>
    </w:p>
    <w:p w:rsidR="0029199F" w:rsidRPr="00A34A74" w:rsidRDefault="0029199F" w:rsidP="0029199F">
      <w:pPr>
        <w:shd w:val="clear" w:color="auto" w:fill="FFFFFF"/>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shd w:val="clear" w:color="auto" w:fill="FFFFFF"/>
          <w:lang w:val="sr-Latn-ME"/>
        </w:rPr>
        <w:t>Izuzetno od prethodnog stava, ako ponuđač ne može da garanciju ponude podnese u elektronskom obliku (elektronski potpis), dužan je da putem ESJN dostavi kopiju garancije ponude, a da original garancije ponude dostavi, odnosno uruči naručiocu neposredno ili putem pošte preporučenom pošiljkom najkasnije prije isteka roka za podnošenje ponude, i to:</w:t>
      </w:r>
    </w:p>
    <w:p w:rsidR="0029199F" w:rsidRPr="00A34A74" w:rsidRDefault="0029199F" w:rsidP="0029199F">
      <w:pPr>
        <w:spacing w:after="0" w:line="240" w:lineRule="auto"/>
        <w:rPr>
          <w:rFonts w:ascii="Times New Roman" w:eastAsia="Times New Roman" w:hAnsi="Times New Roman" w:cs="Times New Roman"/>
          <w:i/>
          <w:iCs/>
          <w:color w:val="000000"/>
          <w:sz w:val="24"/>
          <w:szCs w:val="24"/>
          <w:lang w:val="sr-Latn-ME"/>
        </w:rPr>
      </w:pPr>
    </w:p>
    <w:p w:rsidR="0029199F" w:rsidRPr="00A34A74" w:rsidRDefault="0029199F" w:rsidP="00D84BF6">
      <w:pPr>
        <w:spacing w:after="0" w:line="240" w:lineRule="auto"/>
        <w:jc w:val="both"/>
        <w:rPr>
          <w:rFonts w:ascii="Times New Roman" w:eastAsia="Times New Roman" w:hAnsi="Times New Roman" w:cs="Times New Roman"/>
          <w:sz w:val="24"/>
          <w:szCs w:val="24"/>
          <w:lang w:val="sr-Latn-ME"/>
        </w:rPr>
      </w:pPr>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sym w:font="Wingdings" w:char="F0A8"/>
      </w:r>
      <w:r w:rsidRPr="00A34A74">
        <w:rPr>
          <w:rFonts w:ascii="Times New Roman" w:eastAsia="Times New Roman" w:hAnsi="Times New Roman" w:cs="Times New Roman"/>
          <w:sz w:val="24"/>
          <w:szCs w:val="24"/>
          <w:lang w:val="sr-Latn-ME"/>
        </w:rPr>
        <w:t xml:space="preserve"> Dio ponude koji se ne dostavlja preko ESJN-a, a odnosi se na: </w:t>
      </w:r>
    </w:p>
    <w:p w:rsidR="00D84BF6" w:rsidRPr="00A34A74" w:rsidRDefault="00D84BF6" w:rsidP="00D84BF6">
      <w:pPr>
        <w:pStyle w:val="ListParagraph"/>
        <w:numPr>
          <w:ilvl w:val="0"/>
          <w:numId w:val="8"/>
        </w:numP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b/>
          <w:sz w:val="24"/>
          <w:szCs w:val="24"/>
          <w:u w:val="single"/>
          <w:lang w:val="sr-Latn-ME"/>
        </w:rPr>
        <w:t>garanciju ponude</w:t>
      </w:r>
    </w:p>
    <w:p w:rsidR="00D84BF6" w:rsidRPr="00A34A74" w:rsidRDefault="00D84BF6" w:rsidP="00D84BF6">
      <w:pPr>
        <w:numPr>
          <w:ilvl w:val="0"/>
          <w:numId w:val="1"/>
        </w:numPr>
        <w:spacing w:before="96" w:after="0" w:line="240" w:lineRule="auto"/>
        <w:jc w:val="both"/>
        <w:rPr>
          <w:rFonts w:ascii="Times New Roman" w:eastAsia="Calibri" w:hAnsi="Times New Roman" w:cs="Times New Roman"/>
          <w:sz w:val="24"/>
          <w:szCs w:val="24"/>
          <w:lang w:val="sr-Latn-ME"/>
        </w:rPr>
      </w:pPr>
      <w:r w:rsidRPr="00A34A74">
        <w:rPr>
          <w:rFonts w:ascii="Times New Roman" w:eastAsia="Calibri" w:hAnsi="Times New Roman" w:cs="Times New Roman"/>
          <w:sz w:val="24"/>
          <w:szCs w:val="24"/>
          <w:lang w:val="sr-Latn-ME"/>
        </w:rPr>
        <w:t xml:space="preserve">neposrednom predajom na arhivi naručioca na adresi </w:t>
      </w:r>
      <w:r w:rsidR="00D6449B" w:rsidRPr="00A34A74">
        <w:rPr>
          <w:rFonts w:ascii="Times New Roman" w:eastAsia="Calibri" w:hAnsi="Times New Roman" w:cs="Times New Roman"/>
          <w:sz w:val="24"/>
          <w:szCs w:val="24"/>
          <w:lang w:val="sr-Latn-ME"/>
        </w:rPr>
        <w:t>Ul.Jefta-Čaja Šćepanovića bb, Danilovgrad</w:t>
      </w:r>
    </w:p>
    <w:p w:rsidR="00D84BF6" w:rsidRPr="00FE1330" w:rsidRDefault="00D84BF6" w:rsidP="00FE1330">
      <w:pPr>
        <w:numPr>
          <w:ilvl w:val="0"/>
          <w:numId w:val="1"/>
        </w:numPr>
        <w:spacing w:before="96" w:after="0" w:line="240" w:lineRule="auto"/>
        <w:jc w:val="both"/>
        <w:rPr>
          <w:rFonts w:ascii="Times New Roman" w:eastAsia="Calibri" w:hAnsi="Times New Roman" w:cs="Times New Roman"/>
          <w:sz w:val="24"/>
          <w:szCs w:val="24"/>
          <w:lang w:val="sr-Latn-ME"/>
        </w:rPr>
      </w:pPr>
      <w:r w:rsidRPr="00A34A74">
        <w:rPr>
          <w:rFonts w:ascii="Times New Roman" w:eastAsia="Calibri" w:hAnsi="Times New Roman" w:cs="Times New Roman"/>
          <w:sz w:val="24"/>
          <w:szCs w:val="24"/>
          <w:lang w:val="sr-Latn-ME"/>
        </w:rPr>
        <w:t xml:space="preserve">preporučenom pošiljkom sa povratnicom na adresi </w:t>
      </w:r>
      <w:r w:rsidR="00D6449B" w:rsidRPr="00A34A74">
        <w:rPr>
          <w:rFonts w:ascii="Times New Roman" w:eastAsia="Calibri" w:hAnsi="Times New Roman" w:cs="Times New Roman"/>
          <w:sz w:val="24"/>
          <w:szCs w:val="24"/>
          <w:lang w:val="sr-Latn-ME"/>
        </w:rPr>
        <w:t>Ul.Jefta-Čaja Šćepanovića bb, Danilovgrad</w:t>
      </w:r>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 xml:space="preserve">radnim danima od </w:t>
      </w:r>
      <w:r w:rsidR="00280BAE">
        <w:rPr>
          <w:rFonts w:ascii="Times New Roman" w:eastAsia="Times New Roman" w:hAnsi="Times New Roman" w:cs="Times New Roman"/>
          <w:sz w:val="24"/>
          <w:szCs w:val="24"/>
          <w:lang w:val="sr-Latn-ME"/>
        </w:rPr>
        <w:t>27.12.</w:t>
      </w:r>
      <w:r w:rsidRPr="00A34A74">
        <w:rPr>
          <w:rFonts w:ascii="Times New Roman" w:eastAsia="Times New Roman" w:hAnsi="Times New Roman" w:cs="Times New Roman"/>
          <w:sz w:val="24"/>
          <w:szCs w:val="24"/>
          <w:lang w:val="sr-Latn-ME"/>
        </w:rPr>
        <w:t>202</w:t>
      </w:r>
      <w:r w:rsidR="00F57F1B">
        <w:rPr>
          <w:rFonts w:ascii="Times New Roman" w:eastAsia="Times New Roman" w:hAnsi="Times New Roman" w:cs="Times New Roman"/>
          <w:sz w:val="24"/>
          <w:szCs w:val="24"/>
          <w:lang w:val="sr-Latn-ME"/>
        </w:rPr>
        <w:t>4</w:t>
      </w:r>
      <w:r w:rsidRPr="00A34A74">
        <w:rPr>
          <w:rFonts w:ascii="Times New Roman" w:eastAsia="Times New Roman" w:hAnsi="Times New Roman" w:cs="Times New Roman"/>
          <w:sz w:val="24"/>
          <w:szCs w:val="24"/>
          <w:lang w:val="sr-Latn-ME"/>
        </w:rPr>
        <w:t>.godine do 1</w:t>
      </w:r>
      <w:r w:rsidR="00BB5798" w:rsidRPr="00A34A74">
        <w:rPr>
          <w:rFonts w:ascii="Times New Roman" w:eastAsia="Times New Roman" w:hAnsi="Times New Roman" w:cs="Times New Roman"/>
          <w:sz w:val="24"/>
          <w:szCs w:val="24"/>
          <w:lang w:val="sr-Latn-ME"/>
        </w:rPr>
        <w:t>4</w:t>
      </w:r>
      <w:r w:rsidRPr="00A34A74">
        <w:rPr>
          <w:rFonts w:ascii="Times New Roman" w:eastAsia="Times New Roman" w:hAnsi="Times New Roman" w:cs="Times New Roman"/>
          <w:sz w:val="24"/>
          <w:szCs w:val="24"/>
          <w:lang w:val="sr-Latn-ME"/>
        </w:rPr>
        <w:t>:00 sati, zaključno sa danom</w:t>
      </w:r>
      <w:r w:rsidR="008C4861">
        <w:rPr>
          <w:rFonts w:ascii="Times New Roman" w:eastAsia="Times New Roman" w:hAnsi="Times New Roman" w:cs="Times New Roman"/>
          <w:sz w:val="24"/>
          <w:szCs w:val="24"/>
          <w:lang w:val="sr-Latn-ME"/>
        </w:rPr>
        <w:t xml:space="preserve"> 12</w:t>
      </w:r>
      <w:bookmarkStart w:id="9" w:name="_GoBack"/>
      <w:bookmarkEnd w:id="9"/>
      <w:r w:rsidR="00280BAE">
        <w:rPr>
          <w:rFonts w:ascii="Times New Roman" w:eastAsia="Times New Roman" w:hAnsi="Times New Roman" w:cs="Times New Roman"/>
          <w:sz w:val="24"/>
          <w:szCs w:val="24"/>
          <w:lang w:val="sr-Latn-ME"/>
        </w:rPr>
        <w:t>.12</w:t>
      </w:r>
      <w:r w:rsidRPr="00A34A74">
        <w:rPr>
          <w:rFonts w:ascii="Times New Roman" w:eastAsia="Times New Roman" w:hAnsi="Times New Roman" w:cs="Times New Roman"/>
          <w:sz w:val="24"/>
          <w:szCs w:val="24"/>
          <w:lang w:val="sr-Latn-ME"/>
        </w:rPr>
        <w:t>.202</w:t>
      </w:r>
      <w:r w:rsidR="00F57F1B">
        <w:rPr>
          <w:rFonts w:ascii="Times New Roman" w:eastAsia="Times New Roman" w:hAnsi="Times New Roman" w:cs="Times New Roman"/>
          <w:sz w:val="24"/>
          <w:szCs w:val="24"/>
          <w:lang w:val="sr-Latn-ME"/>
        </w:rPr>
        <w:t>4</w:t>
      </w:r>
      <w:r w:rsidRPr="00A34A74">
        <w:rPr>
          <w:rFonts w:ascii="Times New Roman" w:eastAsia="Times New Roman" w:hAnsi="Times New Roman" w:cs="Times New Roman"/>
          <w:sz w:val="24"/>
          <w:szCs w:val="24"/>
          <w:lang w:val="sr-Latn-ME"/>
        </w:rPr>
        <w:t xml:space="preserve"> godine godine do </w:t>
      </w:r>
      <w:r w:rsidR="006E422F">
        <w:rPr>
          <w:rFonts w:ascii="Times New Roman" w:eastAsia="Times New Roman" w:hAnsi="Times New Roman" w:cs="Times New Roman"/>
          <w:sz w:val="24"/>
          <w:szCs w:val="24"/>
          <w:lang w:val="sr-Latn-ME"/>
        </w:rPr>
        <w:t>8</w:t>
      </w:r>
      <w:r w:rsidRPr="00A34A74">
        <w:rPr>
          <w:rFonts w:ascii="Times New Roman" w:eastAsia="Times New Roman" w:hAnsi="Times New Roman" w:cs="Times New Roman"/>
          <w:sz w:val="24"/>
          <w:szCs w:val="24"/>
          <w:lang w:val="sr-Latn-ME"/>
        </w:rPr>
        <w:t>.</w:t>
      </w:r>
      <w:r w:rsidR="00233662">
        <w:rPr>
          <w:rFonts w:ascii="Times New Roman" w:eastAsia="Times New Roman" w:hAnsi="Times New Roman" w:cs="Times New Roman"/>
          <w:sz w:val="24"/>
          <w:szCs w:val="24"/>
          <w:lang w:val="sr-Latn-ME"/>
        </w:rPr>
        <w:t>3</w:t>
      </w:r>
      <w:r w:rsidRPr="00A34A74">
        <w:rPr>
          <w:rFonts w:ascii="Times New Roman" w:eastAsia="Times New Roman" w:hAnsi="Times New Roman" w:cs="Times New Roman"/>
          <w:sz w:val="24"/>
          <w:szCs w:val="24"/>
          <w:lang w:val="sr-Latn-ME"/>
        </w:rPr>
        <w:t>0 sati.</w:t>
      </w:r>
    </w:p>
    <w:p w:rsidR="00D84BF6" w:rsidRPr="00A34A74" w:rsidRDefault="00D84BF6" w:rsidP="00D84BF6">
      <w:pPr>
        <w:spacing w:after="0" w:line="240" w:lineRule="auto"/>
        <w:rPr>
          <w:rFonts w:ascii="Times New Roman" w:eastAsia="Times New Roman" w:hAnsi="Times New Roman" w:cs="Times New Roman"/>
          <w:i/>
          <w:iCs/>
          <w:sz w:val="24"/>
          <w:szCs w:val="24"/>
          <w:lang w:val="sr-Latn-ME"/>
        </w:rPr>
      </w:pPr>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sym w:font="Wingdings" w:char="F0A8"/>
      </w:r>
      <w:r w:rsidRPr="00A34A74">
        <w:rPr>
          <w:rFonts w:ascii="Times New Roman" w:eastAsia="Times New Roman" w:hAnsi="Times New Roman" w:cs="Times New Roman"/>
          <w:sz w:val="24"/>
          <w:szCs w:val="24"/>
          <w:lang w:val="sr-Latn-ME"/>
        </w:rPr>
        <w:t xml:space="preserve"> Razlozi hitnosti za skraćenje roka za podnošenje ponuda: </w:t>
      </w:r>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p>
    <w:p w:rsidR="00233662" w:rsidRPr="00FF3F37" w:rsidRDefault="00233662" w:rsidP="00233662">
      <w:pPr>
        <w:rPr>
          <w:rFonts w:ascii="Times New Roman" w:hAnsi="Times New Roman" w:cs="Times New Roman"/>
          <w:iCs/>
          <w:sz w:val="24"/>
          <w:szCs w:val="24"/>
          <w:lang w:val="sr-Latn-ME"/>
        </w:rPr>
      </w:pPr>
      <w:r w:rsidRPr="00FF3F37">
        <w:rPr>
          <w:rFonts w:ascii="Times New Roman" w:hAnsi="Times New Roman" w:cs="Times New Roman"/>
          <w:iCs/>
          <w:sz w:val="24"/>
          <w:szCs w:val="24"/>
          <w:lang w:val="sr-Latn-ME"/>
        </w:rPr>
        <w:t xml:space="preserve">Zbog predviđenih radova na rekonstrukciji vodovodne mreže u nekoliko naselja, obavljanja redovnih aktivnosti, </w:t>
      </w:r>
      <w:r w:rsidR="00FE1330">
        <w:rPr>
          <w:rFonts w:ascii="Times New Roman" w:hAnsi="Times New Roman" w:cs="Times New Roman"/>
          <w:iCs/>
          <w:sz w:val="24"/>
          <w:szCs w:val="24"/>
          <w:lang w:val="sr-Latn-ME"/>
        </w:rPr>
        <w:t xml:space="preserve">opravki </w:t>
      </w:r>
      <w:r w:rsidR="005916B9">
        <w:rPr>
          <w:rFonts w:ascii="Times New Roman" w:hAnsi="Times New Roman" w:cs="Times New Roman"/>
          <w:iCs/>
          <w:sz w:val="24"/>
          <w:szCs w:val="24"/>
          <w:lang w:val="sr-Latn-ME"/>
        </w:rPr>
        <w:t>cjevovoda tokom</w:t>
      </w:r>
      <w:r w:rsidR="00FE1330">
        <w:rPr>
          <w:rFonts w:ascii="Times New Roman" w:hAnsi="Times New Roman" w:cs="Times New Roman"/>
          <w:iCs/>
          <w:sz w:val="24"/>
          <w:szCs w:val="24"/>
          <w:lang w:val="sr-Latn-ME"/>
        </w:rPr>
        <w:t xml:space="preserve"> rekonstrukcije putne infrastrukture u Martinićima te</w:t>
      </w:r>
      <w:r w:rsidRPr="00FF3F37">
        <w:rPr>
          <w:rFonts w:ascii="Times New Roman" w:hAnsi="Times New Roman" w:cs="Times New Roman"/>
          <w:iCs/>
          <w:sz w:val="24"/>
          <w:szCs w:val="24"/>
          <w:lang w:val="sr-Latn-ME"/>
        </w:rPr>
        <w:t xml:space="preserve"> </w:t>
      </w:r>
      <w:r w:rsidR="00583C70">
        <w:rPr>
          <w:rFonts w:ascii="Times New Roman" w:hAnsi="Times New Roman" w:cs="Times New Roman"/>
          <w:iCs/>
          <w:sz w:val="24"/>
          <w:szCs w:val="24"/>
          <w:lang w:val="sr-Latn-ME"/>
        </w:rPr>
        <w:t xml:space="preserve">mogućnosti </w:t>
      </w:r>
      <w:r w:rsidR="00FE1330">
        <w:rPr>
          <w:rFonts w:ascii="Times New Roman" w:hAnsi="Times New Roman" w:cs="Times New Roman"/>
          <w:iCs/>
          <w:sz w:val="24"/>
          <w:szCs w:val="24"/>
          <w:lang w:val="sr-Latn-ME"/>
        </w:rPr>
        <w:t xml:space="preserve">eventualnih </w:t>
      </w:r>
      <w:r w:rsidR="00583C70">
        <w:rPr>
          <w:rFonts w:ascii="Times New Roman" w:hAnsi="Times New Roman" w:cs="Times New Roman"/>
          <w:iCs/>
          <w:sz w:val="24"/>
          <w:szCs w:val="24"/>
          <w:lang w:val="sr-Latn-ME"/>
        </w:rPr>
        <w:t xml:space="preserve">odugovlačenja postupka , </w:t>
      </w:r>
      <w:r w:rsidRPr="00FF3F37">
        <w:rPr>
          <w:rFonts w:ascii="Times New Roman" w:hAnsi="Times New Roman" w:cs="Times New Roman"/>
          <w:iCs/>
          <w:sz w:val="24"/>
          <w:szCs w:val="24"/>
          <w:lang w:val="sr-Latn-ME"/>
        </w:rPr>
        <w:t>ovaj postupak će sprovesti Komisija za sprovođenje postupka u skladu sa članom 54 stav 4 Zakona o javnim nabavkama, u roku ne kraćem od 15 dana od dana objavljivanja tenderske dokumentacije na portalu CEJN  www.ujn.gov.me, iz razloga hitnosti realizovanja predmetne nabavke.</w:t>
      </w:r>
    </w:p>
    <w:p w:rsidR="00D84BF6" w:rsidRPr="00A34A74" w:rsidRDefault="00D84BF6" w:rsidP="00D84BF6">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Garamond" w:eastAsia="Times New Roman" w:hAnsi="Garamond" w:cs="Times New Roman"/>
          <w:b/>
          <w:sz w:val="24"/>
          <w:szCs w:val="32"/>
          <w:lang w:val="sr-Latn-ME"/>
        </w:rPr>
      </w:pPr>
      <w:bookmarkStart w:id="10" w:name="_Toc62730562"/>
      <w:r w:rsidRPr="00A34A74">
        <w:rPr>
          <w:rFonts w:ascii="Garamond" w:eastAsia="Times New Roman" w:hAnsi="Garamond" w:cs="Times New Roman"/>
          <w:b/>
          <w:sz w:val="24"/>
          <w:szCs w:val="32"/>
          <w:lang w:val="sr-Latn-ME"/>
        </w:rPr>
        <w:t>USLOVI ZA AKTIVIRANJE GARANCIJE PONUDE</w:t>
      </w:r>
      <w:r w:rsidRPr="00A34A74">
        <w:rPr>
          <w:rFonts w:ascii="Garamond" w:eastAsia="Times New Roman" w:hAnsi="Garamond" w:cs="Times New Roman"/>
          <w:b/>
          <w:sz w:val="24"/>
          <w:szCs w:val="32"/>
          <w:vertAlign w:val="superscript"/>
          <w:lang w:val="sr-Latn-ME"/>
        </w:rPr>
        <w:footnoteReference w:id="8"/>
      </w:r>
      <w:bookmarkEnd w:id="10"/>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 xml:space="preserve">Garancija ponude će se aktivirati ako ponuđač: </w:t>
      </w:r>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 xml:space="preserve">1) odustane od ponude u roku važenja ponude; </w:t>
      </w:r>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 xml:space="preserve">2) ne dostavi zahtijevane dokaze prije potpisivanja ugovora; </w:t>
      </w:r>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 xml:space="preserve">3) odbije da potpiše ugovor o javnoj nabavci ili okvirni sporazum; ili </w:t>
      </w:r>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4) u izjavi privrednog subjekta navede netačne činjenice o ispunjenosti uslova iz člana 111 stav 4 Zakona o javnim nabavkama.</w:t>
      </w:r>
    </w:p>
    <w:p w:rsidR="00D84BF6" w:rsidRPr="00A34A74" w:rsidRDefault="00D84BF6" w:rsidP="00D84BF6">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Garamond" w:eastAsia="Times New Roman" w:hAnsi="Garamond" w:cs="Times New Roman"/>
          <w:b/>
          <w:sz w:val="24"/>
          <w:szCs w:val="32"/>
          <w:lang w:val="sr-Latn-ME"/>
        </w:rPr>
      </w:pPr>
      <w:bookmarkStart w:id="11" w:name="_Toc62730563"/>
      <w:r w:rsidRPr="00A34A74">
        <w:rPr>
          <w:rFonts w:ascii="Garamond" w:eastAsia="Times New Roman" w:hAnsi="Garamond" w:cs="Times New Roman"/>
          <w:b/>
          <w:sz w:val="24"/>
          <w:szCs w:val="32"/>
          <w:lang w:val="sr-Latn-ME"/>
        </w:rPr>
        <w:t>TAJNOST PODATAKA</w:t>
      </w:r>
      <w:bookmarkEnd w:id="11"/>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Tenderska dokumentacija sadrži tajne podatke</w:t>
      </w:r>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sym w:font="Wingdings" w:char="F0A8"/>
      </w:r>
      <w:r w:rsidRPr="00A34A74">
        <w:rPr>
          <w:rFonts w:ascii="Times New Roman" w:eastAsia="Times New Roman" w:hAnsi="Times New Roman" w:cs="Times New Roman"/>
          <w:sz w:val="24"/>
          <w:szCs w:val="24"/>
          <w:lang w:val="sr-Latn-ME"/>
        </w:rPr>
        <w:t xml:space="preserve"> ne</w:t>
      </w:r>
    </w:p>
    <w:p w:rsidR="00D84BF6" w:rsidRPr="00A34A74" w:rsidRDefault="00D84BF6" w:rsidP="00D84BF6">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Garamond" w:eastAsia="Times New Roman" w:hAnsi="Garamond" w:cs="Times New Roman"/>
          <w:b/>
          <w:sz w:val="24"/>
          <w:szCs w:val="32"/>
          <w:lang w:val="sr-Latn-ME"/>
        </w:rPr>
      </w:pPr>
      <w:bookmarkStart w:id="12" w:name="_Toc62730564"/>
      <w:r w:rsidRPr="00A34A74">
        <w:rPr>
          <w:rFonts w:ascii="Garamond" w:eastAsia="Times New Roman" w:hAnsi="Garamond" w:cs="Times New Roman"/>
          <w:b/>
          <w:sz w:val="24"/>
          <w:szCs w:val="32"/>
          <w:lang w:val="sr-Latn-ME"/>
        </w:rPr>
        <w:t>UPUTSTVO ZA SAČINJAVANJE PONUDE</w:t>
      </w:r>
      <w:bookmarkEnd w:id="12"/>
    </w:p>
    <w:p w:rsidR="00D84BF6" w:rsidRPr="00A34A74" w:rsidRDefault="00D84BF6" w:rsidP="00D84BF6">
      <w:pPr>
        <w:spacing w:after="0" w:line="240" w:lineRule="auto"/>
        <w:jc w:val="both"/>
        <w:rPr>
          <w:rFonts w:ascii="Times New Roman" w:eastAsia="Times New Roman" w:hAnsi="Times New Roman" w:cs="Times New Roman"/>
          <w:color w:val="FF0000"/>
          <w:sz w:val="24"/>
          <w:szCs w:val="24"/>
          <w:lang w:val="sr-Latn-ME"/>
        </w:rPr>
      </w:pPr>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 xml:space="preserve">Ponude se sačinjava u ESJN u skladu sa tenderskom dokumentacijom i važećim Pravilnikom o sadržaju ponude i uputstvu za sačinjavanje i podnošenje ponude. </w:t>
      </w:r>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Ispunjenost uslova za učešće u postupku javne nabavke dokazuje se Izjavom privrednog subjekta, koja se sačinjava na obrascu datom u Pravilniku o obrascu izjave privrednog subjekta.</w:t>
      </w:r>
    </w:p>
    <w:p w:rsidR="00D84BF6" w:rsidRPr="00A34A74" w:rsidRDefault="00D84BF6" w:rsidP="00D84BF6">
      <w:pPr>
        <w:spacing w:after="0" w:line="240" w:lineRule="auto"/>
        <w:jc w:val="both"/>
        <w:rPr>
          <w:rFonts w:ascii="Times New Roman" w:eastAsia="Times New Roman" w:hAnsi="Times New Roman" w:cs="Times New Roman"/>
          <w:i/>
          <w:iCs/>
          <w:sz w:val="24"/>
          <w:szCs w:val="24"/>
          <w:lang w:val="sr-Latn-ME"/>
        </w:rPr>
      </w:pPr>
      <w:r w:rsidRPr="00A34A74">
        <w:rPr>
          <w:rFonts w:ascii="Times New Roman" w:eastAsia="Times New Roman" w:hAnsi="Times New Roman" w:cs="Times New Roman"/>
          <w:sz w:val="24"/>
          <w:szCs w:val="24"/>
          <w:lang w:val="sr-Latn-ME"/>
        </w:rPr>
        <w:t xml:space="preserve">Ponuđač je dužan da tačno i nedvosmisleno popuni </w:t>
      </w:r>
      <w:r w:rsidRPr="00A34A74">
        <w:rPr>
          <w:rFonts w:ascii="Times New Roman" w:eastAsia="Calibri" w:hAnsi="Times New Roman" w:cs="Times New Roman"/>
          <w:sz w:val="24"/>
          <w:szCs w:val="24"/>
          <w:lang w:val="sr-Latn-ME"/>
        </w:rPr>
        <w:t>Izjavu privrednog subjekta u skladu sa zahtjevima iz tenderske dokumentacije.</w:t>
      </w:r>
    </w:p>
    <w:p w:rsidR="00D84BF6" w:rsidRPr="00A34A74" w:rsidRDefault="00D84BF6" w:rsidP="00D84BF6">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Garamond" w:eastAsia="Times New Roman" w:hAnsi="Garamond" w:cs="Times New Roman"/>
          <w:b/>
          <w:sz w:val="24"/>
          <w:szCs w:val="32"/>
          <w:lang w:val="sr-Latn-ME"/>
        </w:rPr>
      </w:pPr>
      <w:bookmarkStart w:id="13" w:name="_Toc62730565"/>
      <w:r w:rsidRPr="00A34A74">
        <w:rPr>
          <w:rFonts w:ascii="Garamond" w:eastAsia="Times New Roman" w:hAnsi="Garamond" w:cs="Times New Roman"/>
          <w:b/>
          <w:sz w:val="24"/>
          <w:szCs w:val="32"/>
          <w:lang w:val="sr-Latn-ME"/>
        </w:rPr>
        <w:lastRenderedPageBreak/>
        <w:t>NAČIN ZAKLJUČIVANJA I IZMJENE UGOVORA O JAVNOJ NABAVCI</w:t>
      </w:r>
      <w:bookmarkEnd w:id="13"/>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 xml:space="preserve">Naručilac zaključuje ugovor o javnoj nabavci u pisanom ili elektronskom obliku sa ponuđačem čija je ponuda izabrana kao najpovoljnija, nakon izvršnosti odluke o izboru najpovoljnije ponude. </w:t>
      </w:r>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Ugovor o javnoj nabavci mora da bude u skladu sa uslovima utvrđenim tenderskom dokumentacijom, izabranom ponudom i odlukom o izboru najpovoljnije ponude, osim u pogledu iskazivanja PDV-a.</w:t>
      </w:r>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Ugovor između naručioca i ponuđača čija je ponuda izabrana kao najpovoljnija, pored uslova koji su propisani ovom tenderskom dokumentacijom, će sadržati i sljedeće:</w:t>
      </w:r>
      <w:r w:rsidRPr="00A34A74">
        <w:rPr>
          <w:rFonts w:ascii="Times New Roman" w:eastAsia="Times New Roman" w:hAnsi="Times New Roman" w:cs="Times New Roman"/>
          <w:sz w:val="24"/>
          <w:szCs w:val="24"/>
          <w:vertAlign w:val="superscript"/>
          <w:lang w:val="sr-Latn-ME"/>
        </w:rPr>
        <w:footnoteReference w:id="9"/>
      </w:r>
    </w:p>
    <w:p w:rsidR="00550D39" w:rsidRPr="00A34A74" w:rsidRDefault="00D56452" w:rsidP="00D84BF6">
      <w:pPr>
        <w:spacing w:after="0" w:line="240" w:lineRule="auto"/>
        <w:jc w:val="both"/>
        <w:rPr>
          <w:rFonts w:ascii="Times New Roman" w:eastAsia="Times New Roman" w:hAnsi="Times New Roman" w:cs="Times New Roman"/>
          <w:b/>
          <w:sz w:val="24"/>
          <w:szCs w:val="24"/>
          <w:lang w:val="sr-Latn-ME"/>
        </w:rPr>
      </w:pPr>
      <w:r w:rsidRPr="00A34A74">
        <w:rPr>
          <w:rFonts w:ascii="Times New Roman" w:eastAsia="Times New Roman" w:hAnsi="Times New Roman" w:cs="Times New Roman"/>
          <w:b/>
          <w:sz w:val="24"/>
          <w:szCs w:val="24"/>
          <w:lang w:val="sr-Latn-ME"/>
        </w:rPr>
        <w:t xml:space="preserve">Način isporuke robe: </w:t>
      </w:r>
    </w:p>
    <w:p w:rsidR="00550D39" w:rsidRPr="00A34A74" w:rsidRDefault="00550D39" w:rsidP="00550D39">
      <w:pPr>
        <w:spacing w:after="0" w:line="240" w:lineRule="auto"/>
        <w:jc w:val="both"/>
        <w:rPr>
          <w:rFonts w:ascii="Times New Roman" w:hAnsi="Times New Roman" w:cs="Times New Roman"/>
          <w:color w:val="000000"/>
          <w:sz w:val="24"/>
          <w:szCs w:val="24"/>
          <w:lang w:val="sr-Latn-ME"/>
        </w:rPr>
      </w:pPr>
      <w:r w:rsidRPr="00A34A74">
        <w:rPr>
          <w:rFonts w:ascii="Garamond" w:eastAsia="Times New Roman" w:hAnsi="Garamond" w:cs="Arial"/>
          <w:color w:val="000000"/>
          <w:sz w:val="24"/>
          <w:szCs w:val="24"/>
          <w:lang w:val="sr-Latn-ME"/>
        </w:rPr>
        <w:t>-</w:t>
      </w:r>
      <w:r w:rsidRPr="00A34A74">
        <w:rPr>
          <w:rFonts w:ascii="Times New Roman" w:hAnsi="Times New Roman" w:cs="Times New Roman"/>
          <w:color w:val="000000"/>
          <w:sz w:val="24"/>
          <w:szCs w:val="24"/>
          <w:lang w:val="sr-Latn-ME"/>
        </w:rPr>
        <w:t xml:space="preserve"> Dobavljač se obavezuje da naručiocu sukcesivno isporučuje  robe specificirane tehničkom specifikacijom. Količine i </w:t>
      </w:r>
      <w:r w:rsidR="00864ECD" w:rsidRPr="00A34A74">
        <w:rPr>
          <w:rFonts w:ascii="Times New Roman" w:hAnsi="Times New Roman" w:cs="Times New Roman"/>
          <w:color w:val="000000"/>
          <w:sz w:val="24"/>
          <w:szCs w:val="24"/>
          <w:lang w:val="sr-Latn-ME"/>
        </w:rPr>
        <w:t xml:space="preserve">vrste </w:t>
      </w:r>
      <w:r w:rsidRPr="00A34A74">
        <w:rPr>
          <w:rFonts w:ascii="Times New Roman" w:hAnsi="Times New Roman" w:cs="Times New Roman"/>
          <w:color w:val="000000"/>
          <w:sz w:val="24"/>
          <w:szCs w:val="24"/>
          <w:lang w:val="sr-Latn-ME"/>
        </w:rPr>
        <w:t>robe će se naručivati prema potrebama Naručioca</w:t>
      </w:r>
      <w:r w:rsidR="00864ECD" w:rsidRPr="00A34A74">
        <w:rPr>
          <w:rFonts w:ascii="Times New Roman" w:hAnsi="Times New Roman" w:cs="Times New Roman"/>
          <w:color w:val="000000"/>
          <w:sz w:val="24"/>
          <w:szCs w:val="24"/>
          <w:lang w:val="sr-Latn-ME"/>
        </w:rPr>
        <w:t>. Obzirom na neizvjesnost ostvarenja svih planiranih poslova, Naručilac nije u obavezi da preuzme</w:t>
      </w:r>
      <w:r w:rsidR="00597B7C" w:rsidRPr="00A34A74">
        <w:rPr>
          <w:rFonts w:ascii="Times New Roman" w:hAnsi="Times New Roman" w:cs="Times New Roman"/>
          <w:color w:val="000000"/>
          <w:sz w:val="24"/>
          <w:szCs w:val="24"/>
          <w:lang w:val="sr-Latn-ME"/>
        </w:rPr>
        <w:t xml:space="preserve">, odnosno kupi </w:t>
      </w:r>
      <w:r w:rsidR="00864ECD" w:rsidRPr="00A34A74">
        <w:rPr>
          <w:rFonts w:ascii="Times New Roman" w:hAnsi="Times New Roman" w:cs="Times New Roman"/>
          <w:color w:val="000000"/>
          <w:sz w:val="24"/>
          <w:szCs w:val="24"/>
          <w:lang w:val="sr-Latn-ME"/>
        </w:rPr>
        <w:t xml:space="preserve"> sve specifirane robe, odnosno količine. N</w:t>
      </w:r>
      <w:r w:rsidRPr="00A34A74">
        <w:rPr>
          <w:rFonts w:ascii="Times New Roman" w:hAnsi="Times New Roman" w:cs="Times New Roman"/>
          <w:color w:val="000000"/>
          <w:sz w:val="24"/>
          <w:szCs w:val="24"/>
          <w:lang w:val="sr-Latn-ME"/>
        </w:rPr>
        <w:t>aručilac se obavezuje da preuzete robe  plati dobavljaču po cijeni robe po prihvaćenoj ponudi</w:t>
      </w:r>
      <w:r w:rsidR="00D56452" w:rsidRPr="00A34A74">
        <w:rPr>
          <w:rFonts w:ascii="Times New Roman" w:hAnsi="Times New Roman" w:cs="Times New Roman"/>
          <w:color w:val="000000"/>
          <w:sz w:val="24"/>
          <w:szCs w:val="24"/>
          <w:lang w:val="sr-Latn-ME"/>
        </w:rPr>
        <w:t xml:space="preserve">. </w:t>
      </w:r>
    </w:p>
    <w:p w:rsidR="00D84BF6" w:rsidRPr="00A34A74" w:rsidRDefault="00D84BF6" w:rsidP="00D84BF6">
      <w:pPr>
        <w:autoSpaceDE w:val="0"/>
        <w:autoSpaceDN w:val="0"/>
        <w:adjustRightInd w:val="0"/>
        <w:spacing w:after="0" w:line="240" w:lineRule="auto"/>
        <w:jc w:val="both"/>
        <w:rPr>
          <w:rFonts w:ascii="Times New Roman" w:eastAsia="Calibri" w:hAnsi="Times New Roman" w:cs="Times New Roman"/>
          <w:b/>
          <w:sz w:val="24"/>
          <w:szCs w:val="24"/>
          <w:lang w:val="sr-Latn-ME"/>
        </w:rPr>
      </w:pPr>
      <w:r w:rsidRPr="00A34A74">
        <w:rPr>
          <w:rFonts w:ascii="Times New Roman" w:eastAsia="Calibri" w:hAnsi="Times New Roman" w:cs="Times New Roman"/>
          <w:b/>
          <w:sz w:val="24"/>
          <w:szCs w:val="24"/>
          <w:lang w:val="sr-Latn-ME"/>
        </w:rPr>
        <w:t>-Ugovorna kazna :</w:t>
      </w:r>
    </w:p>
    <w:p w:rsidR="00D84BF6" w:rsidRPr="00A34A74" w:rsidRDefault="00D84BF6" w:rsidP="00D84BF6">
      <w:pPr>
        <w:autoSpaceDE w:val="0"/>
        <w:autoSpaceDN w:val="0"/>
        <w:adjustRightInd w:val="0"/>
        <w:spacing w:after="0" w:line="240" w:lineRule="auto"/>
        <w:jc w:val="both"/>
        <w:rPr>
          <w:rFonts w:ascii="Times New Roman" w:eastAsia="Calibri" w:hAnsi="Times New Roman" w:cs="Times New Roman"/>
          <w:sz w:val="24"/>
          <w:szCs w:val="24"/>
          <w:lang w:val="sr-Latn-ME"/>
        </w:rPr>
      </w:pPr>
      <w:r w:rsidRPr="00A34A74">
        <w:rPr>
          <w:rFonts w:ascii="Times New Roman" w:eastAsia="Calibri" w:hAnsi="Times New Roman" w:cs="Times New Roman"/>
          <w:sz w:val="24"/>
          <w:szCs w:val="24"/>
          <w:lang w:val="sr-Latn-ME"/>
        </w:rPr>
        <w:t>DOBAVLJAČ se obavezuje da plati ugovornu kaznu u visini 2‰ za svaki dan kašnjenja u isporuci opreme, a najviše 5% od ukupne vrijednosti ugovorenog posla</w:t>
      </w:r>
    </w:p>
    <w:p w:rsidR="00D84BF6" w:rsidRPr="00A34A74" w:rsidRDefault="00D84BF6" w:rsidP="00D84BF6">
      <w:pPr>
        <w:autoSpaceDE w:val="0"/>
        <w:autoSpaceDN w:val="0"/>
        <w:adjustRightInd w:val="0"/>
        <w:spacing w:after="0" w:line="240" w:lineRule="auto"/>
        <w:jc w:val="both"/>
        <w:rPr>
          <w:rFonts w:ascii="Times New Roman" w:eastAsia="Calibri" w:hAnsi="Times New Roman" w:cs="Times New Roman"/>
          <w:b/>
          <w:sz w:val="24"/>
          <w:szCs w:val="24"/>
          <w:lang w:val="sr-Latn-ME"/>
        </w:rPr>
      </w:pPr>
      <w:r w:rsidRPr="00A34A74">
        <w:rPr>
          <w:rFonts w:ascii="Times New Roman" w:eastAsia="Calibri" w:hAnsi="Times New Roman" w:cs="Times New Roman"/>
          <w:b/>
          <w:sz w:val="24"/>
          <w:szCs w:val="24"/>
          <w:lang w:val="sr-Latn-ME"/>
        </w:rPr>
        <w:t>-Pravo ugovornih strana na raskid ugovora:</w:t>
      </w:r>
    </w:p>
    <w:p w:rsidR="00D84BF6" w:rsidRPr="00A34A74" w:rsidRDefault="00D84BF6" w:rsidP="00D84BF6">
      <w:pPr>
        <w:spacing w:after="0" w:line="240" w:lineRule="auto"/>
        <w:jc w:val="both"/>
        <w:rPr>
          <w:rFonts w:ascii="Times New Roman" w:eastAsia="PMingLiU" w:hAnsi="Times New Roman" w:cs="Times New Roman"/>
          <w:sz w:val="24"/>
          <w:szCs w:val="24"/>
          <w:lang w:val="sr-Latn-ME" w:eastAsia="zh-TW"/>
        </w:rPr>
      </w:pPr>
      <w:r w:rsidRPr="00A34A74">
        <w:rPr>
          <w:rFonts w:ascii="Times New Roman" w:eastAsia="PMingLiU" w:hAnsi="Times New Roman" w:cs="Times New Roman"/>
          <w:sz w:val="24"/>
          <w:szCs w:val="24"/>
          <w:lang w:val="sr-Latn-ME" w:eastAsia="zh-TW"/>
        </w:rPr>
        <w:t xml:space="preserve">Ugovorne strane su saglasne da do raskida ovog Ugovora može doći: </w:t>
      </w:r>
    </w:p>
    <w:p w:rsidR="00D84BF6" w:rsidRPr="00A34A74" w:rsidRDefault="00D84BF6" w:rsidP="00D84BF6">
      <w:pPr>
        <w:numPr>
          <w:ilvl w:val="0"/>
          <w:numId w:val="7"/>
        </w:numPr>
        <w:spacing w:after="0" w:line="240" w:lineRule="auto"/>
        <w:jc w:val="both"/>
        <w:rPr>
          <w:rFonts w:ascii="Times New Roman" w:eastAsia="PMingLiU" w:hAnsi="Times New Roman" w:cs="Times New Roman"/>
          <w:sz w:val="24"/>
          <w:szCs w:val="24"/>
          <w:lang w:val="sr-Latn-ME" w:eastAsia="zh-TW"/>
        </w:rPr>
      </w:pPr>
      <w:r w:rsidRPr="00A34A74">
        <w:rPr>
          <w:rFonts w:ascii="Times New Roman" w:eastAsia="PMingLiU" w:hAnsi="Times New Roman" w:cs="Times New Roman"/>
          <w:sz w:val="24"/>
          <w:szCs w:val="24"/>
          <w:lang w:val="sr-Latn-ME" w:eastAsia="zh-TW"/>
        </w:rPr>
        <w:t xml:space="preserve">U slučaju kada NARUČILAC ustanovi da kvalitet robe koja je predmet ovog ugovora ili način na koje se isporučuje, odstupa od traženog, odnosno ponudjenog kvaliteta iz ponude DOBAVLJAČA, </w:t>
      </w:r>
    </w:p>
    <w:p w:rsidR="00D84BF6" w:rsidRPr="00A34A74" w:rsidRDefault="00D84BF6" w:rsidP="00D84BF6">
      <w:pPr>
        <w:numPr>
          <w:ilvl w:val="0"/>
          <w:numId w:val="7"/>
        </w:numPr>
        <w:spacing w:after="0" w:line="240" w:lineRule="auto"/>
        <w:jc w:val="both"/>
        <w:rPr>
          <w:rFonts w:ascii="Times New Roman" w:eastAsia="PMingLiU" w:hAnsi="Times New Roman" w:cs="Times New Roman"/>
          <w:sz w:val="24"/>
          <w:szCs w:val="24"/>
          <w:lang w:val="sr-Latn-ME" w:eastAsia="zh-TW"/>
        </w:rPr>
      </w:pPr>
      <w:r w:rsidRPr="00A34A74">
        <w:rPr>
          <w:rFonts w:ascii="Times New Roman" w:eastAsia="PMingLiU" w:hAnsi="Times New Roman" w:cs="Times New Roman"/>
          <w:sz w:val="24"/>
          <w:szCs w:val="24"/>
          <w:lang w:val="sr-Latn-ME" w:eastAsia="zh-TW"/>
        </w:rPr>
        <w:t>U slučaju da  DOBAVLJAČ ne bude izvršavao svoje obaveze u rokovima i na način predvidjen Ugovorom</w:t>
      </w:r>
    </w:p>
    <w:p w:rsidR="00D84BF6" w:rsidRPr="00A34A74" w:rsidRDefault="00D84BF6" w:rsidP="00D84BF6">
      <w:pPr>
        <w:numPr>
          <w:ilvl w:val="0"/>
          <w:numId w:val="7"/>
        </w:numPr>
        <w:spacing w:after="0" w:line="240" w:lineRule="auto"/>
        <w:jc w:val="both"/>
        <w:rPr>
          <w:rFonts w:ascii="Times New Roman" w:eastAsia="PMingLiU" w:hAnsi="Times New Roman" w:cs="Times New Roman"/>
          <w:sz w:val="24"/>
          <w:szCs w:val="24"/>
          <w:lang w:val="sr-Latn-ME" w:eastAsia="zh-TW"/>
        </w:rPr>
      </w:pPr>
      <w:r w:rsidRPr="00A34A74">
        <w:rPr>
          <w:rFonts w:ascii="Times New Roman" w:eastAsia="PMingLiU" w:hAnsi="Times New Roman" w:cs="Times New Roman"/>
          <w:sz w:val="24"/>
          <w:szCs w:val="24"/>
          <w:lang w:val="sr-Latn-ME" w:eastAsia="zh-TW"/>
        </w:rPr>
        <w:t>DOBAVLJAČ ima pravo da jednostrano raskine ugovor, ako naručilac neopravdano ne ovjeri dostavljenu fakturu ili ne izvrši plaćanje u skladu sa ugovorom.</w:t>
      </w:r>
    </w:p>
    <w:p w:rsidR="00D84BF6" w:rsidRPr="00A34A74" w:rsidRDefault="00D84BF6" w:rsidP="00D84BF6">
      <w:pPr>
        <w:spacing w:after="0" w:line="240" w:lineRule="auto"/>
        <w:jc w:val="both"/>
        <w:rPr>
          <w:rFonts w:ascii="Times New Roman" w:eastAsia="Times New Roman" w:hAnsi="Times New Roman" w:cs="Times New Roman"/>
          <w:b/>
          <w:sz w:val="24"/>
          <w:szCs w:val="24"/>
          <w:lang w:val="sr-Latn-ME"/>
        </w:rPr>
      </w:pPr>
      <w:r w:rsidRPr="00A34A74">
        <w:rPr>
          <w:rFonts w:ascii="Times New Roman" w:eastAsia="Times New Roman" w:hAnsi="Times New Roman" w:cs="Times New Roman"/>
          <w:b/>
          <w:sz w:val="24"/>
          <w:szCs w:val="24"/>
          <w:lang w:val="sr-Latn-ME"/>
        </w:rPr>
        <w:t>-R</w:t>
      </w:r>
      <w:r w:rsidR="00EC616D" w:rsidRPr="00A34A74">
        <w:rPr>
          <w:rFonts w:ascii="Times New Roman" w:eastAsia="Times New Roman" w:hAnsi="Times New Roman" w:cs="Times New Roman"/>
          <w:b/>
          <w:sz w:val="24"/>
          <w:szCs w:val="24"/>
          <w:lang w:val="sr-Latn-ME"/>
        </w:rPr>
        <w:t>j</w:t>
      </w:r>
      <w:r w:rsidRPr="00A34A74">
        <w:rPr>
          <w:rFonts w:ascii="Times New Roman" w:eastAsia="Times New Roman" w:hAnsi="Times New Roman" w:cs="Times New Roman"/>
          <w:b/>
          <w:sz w:val="24"/>
          <w:szCs w:val="24"/>
          <w:lang w:val="sr-Latn-ME"/>
        </w:rPr>
        <w:t>ešavanje pitanja koja nisu regulisana ugovorom i način r</w:t>
      </w:r>
      <w:r w:rsidR="00EC616D" w:rsidRPr="00A34A74">
        <w:rPr>
          <w:rFonts w:ascii="Times New Roman" w:eastAsia="Times New Roman" w:hAnsi="Times New Roman" w:cs="Times New Roman"/>
          <w:b/>
          <w:sz w:val="24"/>
          <w:szCs w:val="24"/>
          <w:lang w:val="sr-Latn-ME"/>
        </w:rPr>
        <w:t>j</w:t>
      </w:r>
      <w:r w:rsidRPr="00A34A74">
        <w:rPr>
          <w:rFonts w:ascii="Times New Roman" w:eastAsia="Times New Roman" w:hAnsi="Times New Roman" w:cs="Times New Roman"/>
          <w:b/>
          <w:sz w:val="24"/>
          <w:szCs w:val="24"/>
          <w:lang w:val="sr-Latn-ME"/>
        </w:rPr>
        <w:t>ešavanj</w:t>
      </w:r>
      <w:r w:rsidR="00EC616D" w:rsidRPr="00A34A74">
        <w:rPr>
          <w:rFonts w:ascii="Times New Roman" w:eastAsia="Times New Roman" w:hAnsi="Times New Roman" w:cs="Times New Roman"/>
          <w:b/>
          <w:sz w:val="24"/>
          <w:szCs w:val="24"/>
          <w:lang w:val="sr-Latn-ME"/>
        </w:rPr>
        <w:t>a</w:t>
      </w:r>
      <w:r w:rsidRPr="00A34A74">
        <w:rPr>
          <w:rFonts w:ascii="Times New Roman" w:eastAsia="Times New Roman" w:hAnsi="Times New Roman" w:cs="Times New Roman"/>
          <w:b/>
          <w:sz w:val="24"/>
          <w:szCs w:val="24"/>
          <w:lang w:val="sr-Latn-ME"/>
        </w:rPr>
        <w:t xml:space="preserve"> sporova:</w:t>
      </w:r>
    </w:p>
    <w:p w:rsidR="00D84BF6" w:rsidRPr="00A34A74" w:rsidRDefault="00D84BF6" w:rsidP="00D84BF6">
      <w:pPr>
        <w:suppressAutoHyphens/>
        <w:autoSpaceDN w:val="0"/>
        <w:spacing w:after="200" w:line="276" w:lineRule="auto"/>
        <w:jc w:val="both"/>
        <w:textAlignment w:val="baseline"/>
        <w:rPr>
          <w:rFonts w:ascii="Times New Roman" w:eastAsia="Calibri" w:hAnsi="Times New Roman" w:cs="Times New Roman"/>
          <w:color w:val="FF0000"/>
          <w:sz w:val="24"/>
          <w:szCs w:val="24"/>
          <w:lang w:val="sr-Latn-ME"/>
        </w:rPr>
      </w:pPr>
      <w:r w:rsidRPr="00A34A74">
        <w:rPr>
          <w:rFonts w:ascii="Times New Roman" w:eastAsia="Calibri" w:hAnsi="Times New Roman" w:cs="Times New Roman"/>
          <w:sz w:val="24"/>
          <w:szCs w:val="24"/>
          <w:lang w:val="sr-Latn-ME"/>
        </w:rPr>
        <w:t>Sve eventualne sporove koji nastanu iz, ili povodom, ugovora o javnoj nabavci – ugovorne strane će pokušati da riješe sporazumno. Ukoliko sporovi između naručioca i dobavljača ne budu riješeni sporazumno, ugovara se nadležnost stvarno nadležnog suda u Podgorici.Na sve što nije regulisano odredbama ovog ugovora, primjeniće se odredbe Zakona o obligacionim odnosima.</w:t>
      </w:r>
    </w:p>
    <w:p w:rsidR="00D84BF6" w:rsidRPr="00A34A74" w:rsidRDefault="00D84BF6" w:rsidP="00D84BF6">
      <w:pPr>
        <w:spacing w:after="200" w:line="276" w:lineRule="auto"/>
        <w:jc w:val="both"/>
        <w:rPr>
          <w:rFonts w:ascii="Calibri" w:eastAsia="Calibri" w:hAnsi="Calibri" w:cs="Calibri"/>
          <w:bCs/>
          <w:lang w:val="sr-Latn-ME"/>
        </w:rPr>
      </w:pPr>
      <w:r w:rsidRPr="00A34A74">
        <w:rPr>
          <w:rFonts w:ascii="Times New Roman" w:eastAsia="Calibri" w:hAnsi="Times New Roman" w:cs="Times New Roman"/>
          <w:b/>
          <w:bCs/>
          <w:sz w:val="24"/>
          <w:szCs w:val="24"/>
          <w:lang w:val="sr-Latn-ME"/>
        </w:rPr>
        <w:t>-Antikorupcijska klauzula</w:t>
      </w:r>
      <w:r w:rsidRPr="00A34A74">
        <w:rPr>
          <w:rFonts w:ascii="Calibri" w:eastAsia="Calibri" w:hAnsi="Calibri" w:cs="Calibri"/>
          <w:bCs/>
          <w:lang w:val="sr-Latn-ME"/>
        </w:rPr>
        <w:t>.</w:t>
      </w:r>
    </w:p>
    <w:p w:rsidR="00D84BF6" w:rsidRPr="00A34A74" w:rsidRDefault="00D84BF6" w:rsidP="00D84BF6">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Garamond" w:eastAsia="Times New Roman" w:hAnsi="Garamond" w:cs="Times New Roman"/>
          <w:b/>
          <w:sz w:val="24"/>
          <w:szCs w:val="32"/>
          <w:lang w:val="sr-Latn-ME"/>
        </w:rPr>
      </w:pPr>
      <w:bookmarkStart w:id="14" w:name="_Toc62730566"/>
      <w:r w:rsidRPr="00A34A74">
        <w:rPr>
          <w:rFonts w:ascii="Garamond" w:eastAsia="Times New Roman" w:hAnsi="Garamond" w:cs="Times New Roman"/>
          <w:b/>
          <w:sz w:val="24"/>
          <w:szCs w:val="32"/>
          <w:lang w:val="sr-Latn-ME"/>
        </w:rPr>
        <w:t>ZAHTJEV ZA POJAŠNJENJE ILI IZMJENU I DOPUNU TENDERSKE DOKUMENTACIJE</w:t>
      </w:r>
      <w:bookmarkEnd w:id="14"/>
    </w:p>
    <w:p w:rsidR="00D84BF6" w:rsidRPr="00A34A74" w:rsidRDefault="00D84BF6" w:rsidP="00D84BF6">
      <w:pPr>
        <w:autoSpaceDE w:val="0"/>
        <w:autoSpaceDN w:val="0"/>
        <w:adjustRightInd w:val="0"/>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Privredni subjekat ima pravo da pisanim zahtjevom traži od naručioca pojašnjenje tenderske dokumentacije najkasnije deset dana prije isteka roka određenog za dostavljanje ponuda.</w:t>
      </w:r>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Zahtjev se podnosi isključivo putem ESJN-a.</w:t>
      </w:r>
    </w:p>
    <w:p w:rsidR="00D84BF6" w:rsidRPr="00A34A74" w:rsidRDefault="00D84BF6" w:rsidP="00D84BF6">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Garamond" w:eastAsia="Times New Roman" w:hAnsi="Garamond" w:cs="Times New Roman"/>
          <w:b/>
          <w:color w:val="000000"/>
          <w:sz w:val="24"/>
          <w:szCs w:val="32"/>
          <w:lang w:val="sr-Latn-ME"/>
        </w:rPr>
      </w:pPr>
      <w:bookmarkStart w:id="15" w:name="_Toc416180136"/>
      <w:bookmarkStart w:id="16" w:name="_Toc508349235"/>
      <w:bookmarkStart w:id="17" w:name="_Toc62730567"/>
      <w:r w:rsidRPr="00A34A74">
        <w:rPr>
          <w:rFonts w:ascii="Garamond" w:eastAsia="Times New Roman" w:hAnsi="Garamond" w:cs="Times New Roman"/>
          <w:b/>
          <w:sz w:val="24"/>
          <w:szCs w:val="32"/>
          <w:lang w:val="sr-Latn-ME"/>
        </w:rPr>
        <w:lastRenderedPageBreak/>
        <w:t>IZJAVA NARUČIOCA O NEPOSTOJANJU SUKOBA INTERESA</w:t>
      </w:r>
      <w:bookmarkEnd w:id="15"/>
      <w:bookmarkEnd w:id="16"/>
      <w:bookmarkEnd w:id="17"/>
    </w:p>
    <w:p w:rsidR="00D84BF6" w:rsidRPr="00A34A74" w:rsidRDefault="00D84BF6" w:rsidP="00D84BF6">
      <w:pPr>
        <w:tabs>
          <w:tab w:val="left" w:pos="1701"/>
          <w:tab w:val="left" w:pos="4820"/>
        </w:tabs>
        <w:spacing w:after="0" w:line="240" w:lineRule="auto"/>
        <w:jc w:val="both"/>
        <w:rPr>
          <w:rFonts w:ascii="Garamond" w:eastAsia="Times New Roman" w:hAnsi="Garamond" w:cs="Arial"/>
          <w:color w:val="FF0000"/>
          <w:sz w:val="24"/>
          <w:szCs w:val="24"/>
          <w:u w:val="single"/>
          <w:lang w:val="sr-Latn-ME"/>
        </w:rPr>
      </w:pPr>
    </w:p>
    <w:p w:rsidR="00D84BF6" w:rsidRPr="00A34A74" w:rsidRDefault="00807BBC" w:rsidP="00D84BF6">
      <w:pPr>
        <w:tabs>
          <w:tab w:val="left" w:pos="1701"/>
          <w:tab w:val="left" w:pos="4820"/>
        </w:tabs>
        <w:spacing w:after="200" w:line="276" w:lineRule="auto"/>
        <w:jc w:val="both"/>
        <w:rPr>
          <w:rFonts w:ascii="Times New Roman" w:eastAsia="Calibri" w:hAnsi="Times New Roman" w:cs="Times New Roman"/>
          <w:sz w:val="24"/>
          <w:szCs w:val="24"/>
          <w:lang w:val="sr-Latn-ME"/>
        </w:rPr>
      </w:pPr>
      <w:r w:rsidRPr="00A34A74">
        <w:rPr>
          <w:rFonts w:ascii="Times New Roman" w:eastAsia="Calibri" w:hAnsi="Times New Roman" w:cs="Times New Roman"/>
          <w:sz w:val="24"/>
          <w:szCs w:val="24"/>
          <w:lang w:val="sr-Latn-ME"/>
        </w:rPr>
        <w:t xml:space="preserve">DOO </w:t>
      </w:r>
      <w:r w:rsidR="00D84BF6" w:rsidRPr="00A34A74">
        <w:rPr>
          <w:rFonts w:ascii="Times New Roman" w:eastAsia="Calibri" w:hAnsi="Times New Roman" w:cs="Times New Roman"/>
          <w:sz w:val="24"/>
          <w:szCs w:val="24"/>
          <w:lang w:val="sr-Latn-ME"/>
        </w:rPr>
        <w:t xml:space="preserve">Vodovod i kanalizacija </w:t>
      </w:r>
      <w:r w:rsidRPr="00A34A74">
        <w:rPr>
          <w:rFonts w:ascii="Times New Roman" w:eastAsia="Calibri" w:hAnsi="Times New Roman" w:cs="Times New Roman"/>
          <w:sz w:val="24"/>
          <w:szCs w:val="24"/>
          <w:lang w:val="sr-Latn-ME"/>
        </w:rPr>
        <w:t>Danilovgrad</w:t>
      </w:r>
    </w:p>
    <w:p w:rsidR="00D84BF6" w:rsidRPr="00A34A74" w:rsidRDefault="00D84BF6" w:rsidP="00D84BF6">
      <w:pPr>
        <w:spacing w:after="200" w:line="276" w:lineRule="auto"/>
        <w:jc w:val="both"/>
        <w:rPr>
          <w:rFonts w:ascii="Times New Roman" w:eastAsia="Calibri" w:hAnsi="Times New Roman" w:cs="Times New Roman"/>
          <w:sz w:val="24"/>
          <w:szCs w:val="24"/>
          <w:lang w:val="sr-Latn-ME"/>
        </w:rPr>
      </w:pPr>
      <w:r w:rsidRPr="00A34A74">
        <w:rPr>
          <w:rFonts w:ascii="Times New Roman" w:eastAsia="Calibri" w:hAnsi="Times New Roman" w:cs="Times New Roman"/>
          <w:sz w:val="24"/>
          <w:szCs w:val="24"/>
          <w:lang w:val="sr-Latn-ME"/>
        </w:rPr>
        <w:t>Broj:</w:t>
      </w:r>
      <w:r w:rsidR="009C5C98" w:rsidRPr="00A34A74">
        <w:rPr>
          <w:rFonts w:ascii="Times New Roman" w:eastAsia="Calibri" w:hAnsi="Times New Roman" w:cs="Times New Roman"/>
          <w:sz w:val="24"/>
          <w:szCs w:val="24"/>
          <w:lang w:val="sr-Latn-ME"/>
        </w:rPr>
        <w:t>03-</w:t>
      </w:r>
      <w:r w:rsidRPr="00A34A74">
        <w:rPr>
          <w:rFonts w:ascii="Times New Roman" w:eastAsia="Calibri" w:hAnsi="Times New Roman" w:cs="Times New Roman"/>
          <w:sz w:val="24"/>
          <w:szCs w:val="24"/>
          <w:lang w:val="sr-Latn-ME"/>
        </w:rPr>
        <w:t xml:space="preserve"> </w:t>
      </w:r>
      <w:r w:rsidR="00FA7F7E">
        <w:rPr>
          <w:rFonts w:ascii="Times New Roman" w:eastAsia="Calibri" w:hAnsi="Times New Roman" w:cs="Times New Roman"/>
          <w:sz w:val="24"/>
          <w:szCs w:val="24"/>
          <w:lang w:val="sr-Latn-ME"/>
        </w:rPr>
        <w:t>2380/2</w:t>
      </w:r>
    </w:p>
    <w:p w:rsidR="00D84BF6" w:rsidRPr="00A34A74" w:rsidRDefault="00D84BF6" w:rsidP="00D84BF6">
      <w:pPr>
        <w:spacing w:after="200" w:line="276" w:lineRule="auto"/>
        <w:jc w:val="both"/>
        <w:rPr>
          <w:rFonts w:ascii="Times New Roman" w:eastAsia="Calibri" w:hAnsi="Times New Roman" w:cs="Times New Roman"/>
          <w:sz w:val="24"/>
          <w:szCs w:val="24"/>
          <w:lang w:val="sr-Latn-ME"/>
        </w:rPr>
      </w:pPr>
      <w:r w:rsidRPr="00A34A74">
        <w:rPr>
          <w:rFonts w:ascii="Times New Roman" w:eastAsia="Calibri" w:hAnsi="Times New Roman" w:cs="Times New Roman"/>
          <w:sz w:val="24"/>
          <w:szCs w:val="24"/>
          <w:lang w:val="sr-Latn-ME"/>
        </w:rPr>
        <w:t xml:space="preserve">Mjesto i datum: </w:t>
      </w:r>
      <w:r w:rsidR="00807BBC" w:rsidRPr="00A34A74">
        <w:rPr>
          <w:rFonts w:ascii="Times New Roman" w:eastAsia="Calibri" w:hAnsi="Times New Roman" w:cs="Times New Roman"/>
          <w:sz w:val="24"/>
          <w:szCs w:val="24"/>
          <w:lang w:val="sr-Latn-ME"/>
        </w:rPr>
        <w:t>Danilovgrad</w:t>
      </w:r>
      <w:r w:rsidRPr="00A34A74">
        <w:rPr>
          <w:rFonts w:ascii="Times New Roman" w:eastAsia="Calibri" w:hAnsi="Times New Roman" w:cs="Times New Roman"/>
          <w:sz w:val="24"/>
          <w:szCs w:val="24"/>
          <w:lang w:val="sr-Latn-ME"/>
        </w:rPr>
        <w:t xml:space="preserve">, </w:t>
      </w:r>
      <w:r w:rsidR="00886D55">
        <w:rPr>
          <w:rFonts w:ascii="Times New Roman" w:eastAsia="Calibri" w:hAnsi="Times New Roman" w:cs="Times New Roman"/>
          <w:sz w:val="24"/>
          <w:szCs w:val="24"/>
          <w:lang w:val="sr-Latn-ME"/>
        </w:rPr>
        <w:t>25</w:t>
      </w:r>
      <w:r w:rsidRPr="00A34A74">
        <w:rPr>
          <w:rFonts w:ascii="Times New Roman" w:eastAsia="Calibri" w:hAnsi="Times New Roman" w:cs="Times New Roman"/>
          <w:sz w:val="24"/>
          <w:szCs w:val="24"/>
          <w:lang w:val="sr-Latn-ME"/>
        </w:rPr>
        <w:t>.</w:t>
      </w:r>
      <w:r w:rsidR="008A0850" w:rsidRPr="00A34A74">
        <w:rPr>
          <w:rFonts w:ascii="Times New Roman" w:eastAsia="Calibri" w:hAnsi="Times New Roman" w:cs="Times New Roman"/>
          <w:sz w:val="24"/>
          <w:szCs w:val="24"/>
          <w:lang w:val="sr-Latn-ME"/>
        </w:rPr>
        <w:t>1</w:t>
      </w:r>
      <w:r w:rsidR="00F57F1B">
        <w:rPr>
          <w:rFonts w:ascii="Times New Roman" w:eastAsia="Calibri" w:hAnsi="Times New Roman" w:cs="Times New Roman"/>
          <w:sz w:val="24"/>
          <w:szCs w:val="24"/>
          <w:lang w:val="sr-Latn-ME"/>
        </w:rPr>
        <w:t>1</w:t>
      </w:r>
      <w:r w:rsidRPr="00A34A74">
        <w:rPr>
          <w:rFonts w:ascii="Times New Roman" w:eastAsia="Calibri" w:hAnsi="Times New Roman" w:cs="Times New Roman"/>
          <w:sz w:val="24"/>
          <w:szCs w:val="24"/>
          <w:lang w:val="sr-Latn-ME"/>
        </w:rPr>
        <w:t>.202</w:t>
      </w:r>
      <w:r w:rsidR="00F57F1B">
        <w:rPr>
          <w:rFonts w:ascii="Times New Roman" w:eastAsia="Calibri" w:hAnsi="Times New Roman" w:cs="Times New Roman"/>
          <w:sz w:val="24"/>
          <w:szCs w:val="24"/>
          <w:lang w:val="sr-Latn-ME"/>
        </w:rPr>
        <w:t>4</w:t>
      </w:r>
      <w:r w:rsidRPr="00A34A74">
        <w:rPr>
          <w:rFonts w:ascii="Times New Roman" w:eastAsia="Calibri" w:hAnsi="Times New Roman" w:cs="Times New Roman"/>
          <w:sz w:val="24"/>
          <w:szCs w:val="24"/>
          <w:lang w:val="sr-Latn-ME"/>
        </w:rPr>
        <w:t xml:space="preserve"> god. </w:t>
      </w:r>
    </w:p>
    <w:p w:rsidR="00D84BF6" w:rsidRPr="00A34A74" w:rsidRDefault="00D84BF6" w:rsidP="00D84BF6">
      <w:pPr>
        <w:spacing w:after="0" w:line="240" w:lineRule="auto"/>
        <w:jc w:val="both"/>
        <w:rPr>
          <w:rFonts w:ascii="Garamond" w:eastAsia="Times New Roman" w:hAnsi="Garamond" w:cs="Arial"/>
          <w:b/>
          <w:bCs/>
          <w:sz w:val="24"/>
          <w:szCs w:val="24"/>
          <w:lang w:val="sr-Latn-ME"/>
        </w:rPr>
      </w:pPr>
    </w:p>
    <w:p w:rsidR="001A5D5A" w:rsidRPr="00A34A74" w:rsidRDefault="001A5D5A" w:rsidP="001A5D5A">
      <w:pPr>
        <w:tabs>
          <w:tab w:val="left" w:pos="3290"/>
        </w:tabs>
        <w:spacing w:after="0" w:line="240" w:lineRule="auto"/>
        <w:jc w:val="both"/>
        <w:rPr>
          <w:rFonts w:ascii="Times New Roman" w:eastAsia="Times New Roman" w:hAnsi="Times New Roman" w:cs="Times New Roman"/>
          <w:color w:val="000000"/>
          <w:sz w:val="24"/>
          <w:szCs w:val="24"/>
          <w:lang w:val="sr-Latn-ME"/>
        </w:rPr>
      </w:pPr>
      <w:r w:rsidRPr="00A34A74">
        <w:rPr>
          <w:rFonts w:ascii="Times New Roman" w:eastAsia="Times New Roman" w:hAnsi="Times New Roman" w:cs="Times New Roman"/>
          <w:color w:val="000000"/>
          <w:sz w:val="24"/>
          <w:szCs w:val="24"/>
          <w:lang w:val="sr-Latn-ME"/>
        </w:rPr>
        <w:t>U skladu sa članom 43 stav 1 Zakona o javnim nabavkama („Službeni list CG”, br.74/19 i 3/23</w:t>
      </w:r>
      <w:r w:rsidR="00F57F1B">
        <w:rPr>
          <w:rFonts w:ascii="Times New Roman" w:eastAsia="Times New Roman" w:hAnsi="Times New Roman" w:cs="Times New Roman"/>
          <w:color w:val="000000"/>
          <w:sz w:val="24"/>
          <w:szCs w:val="24"/>
          <w:lang w:val="sr-Latn-ME"/>
        </w:rPr>
        <w:t>, 11/23</w:t>
      </w:r>
      <w:r w:rsidRPr="00A34A74">
        <w:rPr>
          <w:rFonts w:ascii="Times New Roman" w:eastAsia="Times New Roman" w:hAnsi="Times New Roman" w:cs="Times New Roman"/>
          <w:color w:val="000000"/>
          <w:sz w:val="24"/>
          <w:szCs w:val="24"/>
          <w:lang w:val="sr-Latn-ME"/>
        </w:rPr>
        <w:t xml:space="preserve">), </w:t>
      </w:r>
    </w:p>
    <w:p w:rsidR="00D84BF6" w:rsidRPr="00A34A74" w:rsidRDefault="00D84BF6" w:rsidP="00D84BF6">
      <w:pPr>
        <w:tabs>
          <w:tab w:val="left" w:pos="3290"/>
        </w:tabs>
        <w:spacing w:after="0" w:line="240" w:lineRule="auto"/>
        <w:jc w:val="both"/>
        <w:rPr>
          <w:rFonts w:ascii="Garamond" w:eastAsia="Times New Roman" w:hAnsi="Garamond" w:cs="Arial"/>
          <w:sz w:val="24"/>
          <w:szCs w:val="24"/>
          <w:lang w:val="sr-Latn-ME"/>
        </w:rPr>
      </w:pPr>
    </w:p>
    <w:p w:rsidR="00D84BF6" w:rsidRPr="00A34A74" w:rsidRDefault="00D84BF6" w:rsidP="00D84BF6">
      <w:pPr>
        <w:tabs>
          <w:tab w:val="left" w:pos="3290"/>
        </w:tabs>
        <w:spacing w:after="0" w:line="240" w:lineRule="auto"/>
        <w:jc w:val="both"/>
        <w:rPr>
          <w:rFonts w:ascii="Garamond" w:eastAsia="Times New Roman" w:hAnsi="Garamond" w:cs="Arial"/>
          <w:sz w:val="24"/>
          <w:szCs w:val="24"/>
          <w:lang w:val="sr-Latn-ME"/>
        </w:rPr>
      </w:pPr>
    </w:p>
    <w:p w:rsidR="00D84BF6" w:rsidRPr="00A34A74" w:rsidRDefault="00D84BF6" w:rsidP="00D84BF6">
      <w:pPr>
        <w:tabs>
          <w:tab w:val="left" w:pos="3290"/>
        </w:tabs>
        <w:spacing w:after="0" w:line="240" w:lineRule="auto"/>
        <w:jc w:val="both"/>
        <w:rPr>
          <w:rFonts w:ascii="Garamond" w:eastAsia="Times New Roman" w:hAnsi="Garamond" w:cs="Arial"/>
          <w:sz w:val="24"/>
          <w:szCs w:val="24"/>
          <w:lang w:val="sr-Latn-ME"/>
        </w:rPr>
      </w:pPr>
    </w:p>
    <w:p w:rsidR="00D84BF6" w:rsidRDefault="00D84BF6" w:rsidP="00D84BF6">
      <w:pPr>
        <w:tabs>
          <w:tab w:val="left" w:pos="3290"/>
        </w:tabs>
        <w:spacing w:after="0" w:line="240" w:lineRule="auto"/>
        <w:jc w:val="center"/>
        <w:rPr>
          <w:rFonts w:ascii="Garamond" w:eastAsia="Times New Roman" w:hAnsi="Garamond" w:cs="Arial"/>
          <w:b/>
          <w:bCs/>
          <w:sz w:val="32"/>
          <w:szCs w:val="32"/>
          <w:lang w:val="sr-Latn-ME"/>
        </w:rPr>
      </w:pPr>
      <w:r w:rsidRPr="00A34A74">
        <w:rPr>
          <w:rFonts w:ascii="Garamond" w:eastAsia="Times New Roman" w:hAnsi="Garamond" w:cs="Arial"/>
          <w:b/>
          <w:bCs/>
          <w:sz w:val="32"/>
          <w:szCs w:val="32"/>
          <w:lang w:val="sr-Latn-ME"/>
        </w:rPr>
        <w:t>Izjavljujem</w:t>
      </w:r>
    </w:p>
    <w:p w:rsidR="00AF33B7" w:rsidRPr="00A34A74" w:rsidRDefault="00AF33B7" w:rsidP="00D84BF6">
      <w:pPr>
        <w:tabs>
          <w:tab w:val="left" w:pos="3290"/>
        </w:tabs>
        <w:spacing w:after="0" w:line="240" w:lineRule="auto"/>
        <w:jc w:val="center"/>
        <w:rPr>
          <w:rFonts w:ascii="Garamond" w:eastAsia="Times New Roman" w:hAnsi="Garamond" w:cs="Arial"/>
          <w:b/>
          <w:bCs/>
          <w:sz w:val="32"/>
          <w:szCs w:val="32"/>
          <w:lang w:val="sr-Latn-ME"/>
        </w:rPr>
      </w:pPr>
    </w:p>
    <w:p w:rsidR="00D84BF6" w:rsidRPr="00A34A74" w:rsidRDefault="00D84BF6" w:rsidP="00D84BF6">
      <w:pPr>
        <w:tabs>
          <w:tab w:val="left" w:pos="3290"/>
        </w:tabs>
        <w:spacing w:after="0" w:line="240" w:lineRule="auto"/>
        <w:jc w:val="both"/>
        <w:rPr>
          <w:rFonts w:ascii="Garamond" w:eastAsia="Times New Roman" w:hAnsi="Garamond" w:cs="Arial"/>
          <w:sz w:val="24"/>
          <w:szCs w:val="24"/>
          <w:lang w:val="sr-Latn-ME"/>
        </w:rPr>
      </w:pPr>
    </w:p>
    <w:p w:rsidR="00D84BF6" w:rsidRPr="00A34A74" w:rsidRDefault="00D84BF6" w:rsidP="00D84BF6">
      <w:pPr>
        <w:tabs>
          <w:tab w:val="left" w:pos="3290"/>
        </w:tabs>
        <w:spacing w:after="0" w:line="240" w:lineRule="auto"/>
        <w:jc w:val="both"/>
        <w:rPr>
          <w:rFonts w:ascii="Garamond" w:eastAsia="Times New Roman" w:hAnsi="Garamond" w:cs="Arial"/>
          <w:sz w:val="24"/>
          <w:szCs w:val="24"/>
          <w:lang w:val="sr-Latn-ME"/>
        </w:rPr>
      </w:pPr>
      <w:r w:rsidRPr="00A34A74">
        <w:rPr>
          <w:rFonts w:ascii="Times New Roman" w:eastAsia="Times New Roman" w:hAnsi="Times New Roman" w:cs="Times New Roman"/>
          <w:sz w:val="24"/>
          <w:szCs w:val="24"/>
          <w:lang w:val="sr-Latn-ME"/>
        </w:rPr>
        <w:t xml:space="preserve">da u postupku javne nabavke redni broj 4 iz Plana javne nabavke broj </w:t>
      </w:r>
      <w:r w:rsidR="00F57F1B">
        <w:rPr>
          <w:rFonts w:ascii="Times New Roman" w:eastAsia="Times New Roman" w:hAnsi="Times New Roman" w:cs="Times New Roman"/>
          <w:sz w:val="24"/>
          <w:szCs w:val="24"/>
          <w:lang w:val="sr-Latn-ME"/>
        </w:rPr>
        <w:t>18605</w:t>
      </w:r>
      <w:r w:rsidRPr="00A34A74">
        <w:rPr>
          <w:rFonts w:ascii="Times New Roman" w:eastAsia="Times New Roman" w:hAnsi="Times New Roman" w:cs="Times New Roman"/>
          <w:sz w:val="24"/>
          <w:szCs w:val="24"/>
          <w:lang w:val="sr-Latn-ME"/>
        </w:rPr>
        <w:t xml:space="preserve"> od </w:t>
      </w:r>
      <w:r w:rsidR="0012189F">
        <w:rPr>
          <w:rFonts w:ascii="Times New Roman" w:eastAsia="Times New Roman" w:hAnsi="Times New Roman" w:cs="Times New Roman"/>
          <w:sz w:val="24"/>
          <w:szCs w:val="24"/>
          <w:lang w:val="sr-Latn-ME"/>
        </w:rPr>
        <w:t>3</w:t>
      </w:r>
      <w:r w:rsidR="00F57F1B">
        <w:rPr>
          <w:rFonts w:ascii="Times New Roman" w:eastAsia="Times New Roman" w:hAnsi="Times New Roman" w:cs="Times New Roman"/>
          <w:sz w:val="24"/>
          <w:szCs w:val="24"/>
          <w:lang w:val="sr-Latn-ME"/>
        </w:rPr>
        <w:t>1</w:t>
      </w:r>
      <w:r w:rsidRPr="00A34A74">
        <w:rPr>
          <w:rFonts w:ascii="Times New Roman" w:eastAsia="Times New Roman" w:hAnsi="Times New Roman" w:cs="Times New Roman"/>
          <w:sz w:val="24"/>
          <w:szCs w:val="24"/>
          <w:lang w:val="sr-Latn-ME"/>
        </w:rPr>
        <w:t>.01.202</w:t>
      </w:r>
      <w:r w:rsidR="00F57F1B">
        <w:rPr>
          <w:rFonts w:ascii="Times New Roman" w:eastAsia="Times New Roman" w:hAnsi="Times New Roman" w:cs="Times New Roman"/>
          <w:sz w:val="24"/>
          <w:szCs w:val="24"/>
          <w:lang w:val="sr-Latn-ME"/>
        </w:rPr>
        <w:t>4</w:t>
      </w:r>
      <w:r w:rsidRPr="00A34A74">
        <w:rPr>
          <w:rFonts w:ascii="Times New Roman" w:eastAsia="Times New Roman" w:hAnsi="Times New Roman" w:cs="Times New Roman"/>
          <w:sz w:val="24"/>
          <w:szCs w:val="24"/>
          <w:lang w:val="sr-Latn-ME"/>
        </w:rPr>
        <w:t xml:space="preserve">. godine za </w:t>
      </w:r>
      <w:r w:rsidR="001C4DDF">
        <w:rPr>
          <w:rFonts w:ascii="Times New Roman" w:eastAsia="Times New Roman" w:hAnsi="Times New Roman" w:cs="Times New Roman"/>
          <w:sz w:val="24"/>
          <w:szCs w:val="24"/>
          <w:lang w:val="sr-Latn-ME"/>
        </w:rPr>
        <w:t xml:space="preserve">sukcesivnu </w:t>
      </w:r>
      <w:r w:rsidRPr="00A34A74">
        <w:rPr>
          <w:rFonts w:ascii="Times New Roman" w:eastAsia="Times New Roman" w:hAnsi="Times New Roman" w:cs="Times New Roman"/>
          <w:sz w:val="24"/>
          <w:szCs w:val="24"/>
          <w:lang w:val="sr-Latn-ME"/>
        </w:rPr>
        <w:t xml:space="preserve">nabavku </w:t>
      </w:r>
      <w:r w:rsidR="000948C9" w:rsidRPr="00A34A74">
        <w:rPr>
          <w:rFonts w:ascii="Times New Roman" w:eastAsia="Times New Roman" w:hAnsi="Times New Roman" w:cs="Times New Roman"/>
          <w:sz w:val="24"/>
          <w:szCs w:val="24"/>
          <w:lang w:val="sr-Latn-ME"/>
        </w:rPr>
        <w:t xml:space="preserve">vodovodnog i kanalizacionog materijala </w:t>
      </w:r>
      <w:r w:rsidRPr="00A34A74">
        <w:rPr>
          <w:rFonts w:ascii="Times New Roman" w:eastAsia="Times New Roman" w:hAnsi="Times New Roman" w:cs="Times New Roman"/>
          <w:sz w:val="24"/>
          <w:szCs w:val="24"/>
          <w:lang w:val="sr-Latn-ME"/>
        </w:rPr>
        <w:t xml:space="preserve"> za period od godinu dana</w:t>
      </w:r>
      <w:r w:rsidR="001C4DDF">
        <w:rPr>
          <w:rFonts w:ascii="Times New Roman" w:eastAsia="Times New Roman" w:hAnsi="Times New Roman" w:cs="Times New Roman"/>
          <w:sz w:val="24"/>
          <w:szCs w:val="24"/>
          <w:lang w:val="sr-Latn-ME"/>
        </w:rPr>
        <w:t xml:space="preserve">, </w:t>
      </w:r>
      <w:r w:rsidRPr="00A34A74">
        <w:rPr>
          <w:rFonts w:ascii="Times New Roman" w:eastAsia="Times New Roman" w:hAnsi="Times New Roman" w:cs="Times New Roman"/>
          <w:sz w:val="24"/>
          <w:szCs w:val="24"/>
          <w:lang w:val="sr-Latn-ME"/>
        </w:rPr>
        <w:t xml:space="preserve"> nijesam u sukobu interesa u smislu člana 41 stav 1 tačka 1 Zakona o javnim nabavkama i da ne postoji ekonomski i drugi lični interes koji može uticati na moju nepristrasnost i nezavisnost u ovom postupku javne nabavke</w:t>
      </w:r>
      <w:r w:rsidRPr="00A34A74">
        <w:rPr>
          <w:rFonts w:ascii="Garamond" w:eastAsia="Times New Roman" w:hAnsi="Garamond" w:cs="Arial"/>
          <w:sz w:val="24"/>
          <w:szCs w:val="24"/>
          <w:lang w:val="sr-Latn-ME"/>
        </w:rPr>
        <w:t>.</w:t>
      </w:r>
    </w:p>
    <w:p w:rsidR="00D84BF6" w:rsidRPr="00A34A74" w:rsidRDefault="00D84BF6" w:rsidP="00D84BF6">
      <w:pPr>
        <w:tabs>
          <w:tab w:val="left" w:pos="3290"/>
        </w:tabs>
        <w:spacing w:after="0" w:line="240" w:lineRule="auto"/>
        <w:jc w:val="both"/>
        <w:rPr>
          <w:rFonts w:ascii="Garamond" w:eastAsia="Times New Roman" w:hAnsi="Garamond" w:cs="Arial"/>
          <w:sz w:val="24"/>
          <w:szCs w:val="24"/>
          <w:lang w:val="sr-Latn-ME"/>
        </w:rPr>
      </w:pPr>
    </w:p>
    <w:p w:rsidR="00D84BF6" w:rsidRPr="00A34A74" w:rsidRDefault="00D84BF6" w:rsidP="00D84BF6">
      <w:pPr>
        <w:tabs>
          <w:tab w:val="left" w:pos="3290"/>
        </w:tabs>
        <w:spacing w:after="0" w:line="240" w:lineRule="auto"/>
        <w:jc w:val="both"/>
        <w:rPr>
          <w:rFonts w:ascii="Garamond" w:eastAsia="Times New Roman" w:hAnsi="Garamond" w:cs="Arial"/>
          <w:sz w:val="24"/>
          <w:szCs w:val="24"/>
          <w:lang w:val="sr-Latn-ME"/>
        </w:rPr>
      </w:pPr>
    </w:p>
    <w:p w:rsidR="00D84BF6" w:rsidRPr="00A34A74" w:rsidRDefault="00D84BF6" w:rsidP="00D84BF6">
      <w:pPr>
        <w:tabs>
          <w:tab w:val="left" w:pos="3290"/>
        </w:tabs>
        <w:spacing w:after="0" w:line="240" w:lineRule="auto"/>
        <w:jc w:val="both"/>
        <w:rPr>
          <w:rFonts w:ascii="Garamond" w:eastAsia="Times New Roman" w:hAnsi="Garamond" w:cs="Arial"/>
          <w:sz w:val="24"/>
          <w:szCs w:val="24"/>
          <w:lang w:val="sr-Latn-ME"/>
        </w:rPr>
      </w:pPr>
    </w:p>
    <w:p w:rsidR="00D84BF6" w:rsidRPr="00A34A74" w:rsidRDefault="00D84BF6" w:rsidP="00D84BF6">
      <w:pPr>
        <w:tabs>
          <w:tab w:val="left" w:pos="3290"/>
        </w:tabs>
        <w:spacing w:after="200" w:line="276" w:lineRule="auto"/>
        <w:rPr>
          <w:rFonts w:ascii="Times New Roman" w:eastAsia="Calibri" w:hAnsi="Times New Roman" w:cs="Times New Roman"/>
          <w:iCs/>
          <w:sz w:val="24"/>
          <w:szCs w:val="24"/>
          <w:lang w:val="sr-Latn-ME"/>
        </w:rPr>
      </w:pPr>
      <w:r w:rsidRPr="00A34A74">
        <w:rPr>
          <w:rFonts w:ascii="Times New Roman" w:eastAsia="Calibri" w:hAnsi="Times New Roman" w:cs="Times New Roman"/>
          <w:sz w:val="24"/>
          <w:szCs w:val="24"/>
          <w:lang w:val="sr-Latn-ME"/>
        </w:rPr>
        <w:t>Ovlašćeno lice naručioca</w:t>
      </w:r>
      <w:r w:rsidR="0079143E">
        <w:rPr>
          <w:rFonts w:ascii="Times New Roman" w:eastAsia="Calibri" w:hAnsi="Times New Roman" w:cs="Times New Roman"/>
          <w:sz w:val="24"/>
          <w:szCs w:val="24"/>
          <w:lang w:val="sr-Latn-ME"/>
        </w:rPr>
        <w:t>:</w:t>
      </w:r>
      <w:r w:rsidRPr="00A34A74">
        <w:rPr>
          <w:rFonts w:ascii="Times New Roman" w:eastAsia="Calibri" w:hAnsi="Times New Roman" w:cs="Times New Roman"/>
          <w:sz w:val="24"/>
          <w:szCs w:val="24"/>
          <w:lang w:val="sr-Latn-ME"/>
        </w:rPr>
        <w:t xml:space="preserve"> </w:t>
      </w:r>
      <w:r w:rsidR="00F57F1B">
        <w:rPr>
          <w:rFonts w:ascii="Times New Roman" w:eastAsia="Calibri" w:hAnsi="Times New Roman" w:cs="Times New Roman"/>
          <w:sz w:val="24"/>
          <w:szCs w:val="24"/>
          <w:lang w:val="sr-Latn-ME"/>
        </w:rPr>
        <w:t>Jelena Radenović</w:t>
      </w:r>
      <w:r w:rsidRPr="00A34A74">
        <w:rPr>
          <w:rFonts w:ascii="Times New Roman" w:eastAsia="Calibri" w:hAnsi="Times New Roman" w:cs="Times New Roman"/>
          <w:sz w:val="24"/>
          <w:szCs w:val="24"/>
          <w:lang w:val="sr-Latn-ME"/>
        </w:rPr>
        <w:t>,</w:t>
      </w:r>
      <w:r w:rsidRPr="00A34A74">
        <w:rPr>
          <w:rFonts w:ascii="Times New Roman" w:eastAsia="Calibri" w:hAnsi="Times New Roman" w:cs="Times New Roman"/>
          <w:iCs/>
          <w:sz w:val="24"/>
          <w:szCs w:val="24"/>
          <w:lang w:val="sr-Latn-ME"/>
        </w:rPr>
        <w:t xml:space="preserve"> s.r.</w:t>
      </w:r>
    </w:p>
    <w:p w:rsidR="00D84BF6" w:rsidRPr="00A34A74" w:rsidRDefault="00D84BF6" w:rsidP="00D84BF6">
      <w:pPr>
        <w:tabs>
          <w:tab w:val="left" w:pos="3290"/>
        </w:tabs>
        <w:spacing w:after="200" w:line="276" w:lineRule="auto"/>
        <w:rPr>
          <w:rFonts w:ascii="Times New Roman" w:eastAsia="Calibri" w:hAnsi="Times New Roman" w:cs="Times New Roman"/>
          <w:i/>
          <w:iCs/>
          <w:sz w:val="24"/>
          <w:szCs w:val="24"/>
          <w:lang w:val="sr-Latn-ME"/>
        </w:rPr>
      </w:pPr>
      <w:r w:rsidRPr="00A34A74">
        <w:rPr>
          <w:rFonts w:ascii="Times New Roman" w:eastAsia="Calibri" w:hAnsi="Times New Roman" w:cs="Times New Roman"/>
          <w:sz w:val="24"/>
          <w:szCs w:val="24"/>
          <w:lang w:val="sr-Latn-ME"/>
        </w:rPr>
        <w:t>Službenik za javne nabavke</w:t>
      </w:r>
      <w:r w:rsidR="0079143E">
        <w:rPr>
          <w:rFonts w:ascii="Times New Roman" w:eastAsia="Calibri" w:hAnsi="Times New Roman" w:cs="Times New Roman"/>
          <w:sz w:val="24"/>
          <w:szCs w:val="24"/>
          <w:lang w:val="sr-Latn-ME"/>
        </w:rPr>
        <w:t xml:space="preserve">: </w:t>
      </w:r>
      <w:r w:rsidRPr="00A34A74">
        <w:rPr>
          <w:rFonts w:ascii="Times New Roman" w:eastAsia="Calibri" w:hAnsi="Times New Roman" w:cs="Times New Roman"/>
          <w:sz w:val="24"/>
          <w:szCs w:val="24"/>
          <w:lang w:val="sr-Latn-ME"/>
        </w:rPr>
        <w:t xml:space="preserve"> </w:t>
      </w:r>
      <w:r w:rsidR="000948C9" w:rsidRPr="00A34A74">
        <w:rPr>
          <w:rFonts w:ascii="Times New Roman" w:eastAsia="Calibri" w:hAnsi="Times New Roman" w:cs="Times New Roman"/>
          <w:sz w:val="24"/>
          <w:szCs w:val="24"/>
          <w:lang w:val="sr-Latn-ME"/>
        </w:rPr>
        <w:t>Zoran Dragović</w:t>
      </w:r>
      <w:r w:rsidRPr="00A34A74">
        <w:rPr>
          <w:rFonts w:ascii="Calibri" w:eastAsia="Calibri" w:hAnsi="Calibri" w:cs="Calibri"/>
          <w:lang w:val="sr-Latn-ME"/>
        </w:rPr>
        <w:t xml:space="preserve"> </w:t>
      </w:r>
      <w:r w:rsidRPr="00A34A74">
        <w:rPr>
          <w:rFonts w:ascii="Times New Roman" w:eastAsia="Calibri" w:hAnsi="Times New Roman" w:cs="Times New Roman"/>
          <w:sz w:val="24"/>
          <w:szCs w:val="24"/>
          <w:lang w:val="sr-Latn-ME"/>
        </w:rPr>
        <w:t>s.r.</w:t>
      </w:r>
    </w:p>
    <w:p w:rsidR="00D84BF6" w:rsidRPr="00A34A74" w:rsidRDefault="00D84BF6" w:rsidP="000F2785">
      <w:pPr>
        <w:spacing w:after="0" w:line="240" w:lineRule="auto"/>
        <w:jc w:val="both"/>
        <w:rPr>
          <w:rFonts w:ascii="Times New Roman" w:eastAsia="Calibri" w:hAnsi="Times New Roman" w:cs="Times New Roman"/>
          <w:iCs/>
          <w:sz w:val="24"/>
          <w:szCs w:val="24"/>
          <w:lang w:val="sr-Latn-ME"/>
        </w:rPr>
      </w:pPr>
      <w:r w:rsidRPr="00A34A74">
        <w:rPr>
          <w:rFonts w:ascii="Times New Roman" w:eastAsia="Calibri" w:hAnsi="Times New Roman" w:cs="Times New Roman"/>
          <w:sz w:val="24"/>
          <w:szCs w:val="24"/>
          <w:lang w:val="sr-Latn-ME"/>
        </w:rPr>
        <w:t>Lice koje je učestvovalo u planiranju javne nabavke</w:t>
      </w:r>
      <w:r w:rsidR="0079143E">
        <w:rPr>
          <w:rFonts w:ascii="Times New Roman" w:eastAsia="Calibri" w:hAnsi="Times New Roman" w:cs="Times New Roman"/>
          <w:sz w:val="24"/>
          <w:szCs w:val="24"/>
          <w:lang w:val="sr-Latn-ME"/>
        </w:rPr>
        <w:t xml:space="preserve">: </w:t>
      </w:r>
      <w:r w:rsidR="004B659B">
        <w:rPr>
          <w:rFonts w:ascii="Times New Roman" w:eastAsia="Calibri" w:hAnsi="Times New Roman" w:cs="Times New Roman"/>
          <w:sz w:val="24"/>
          <w:szCs w:val="24"/>
          <w:lang w:val="sr-Latn-ME"/>
        </w:rPr>
        <w:t xml:space="preserve">Novak Pavićević, </w:t>
      </w:r>
      <w:r w:rsidR="00DB63A2">
        <w:rPr>
          <w:rFonts w:ascii="Times New Roman" w:eastAsia="Calibri" w:hAnsi="Times New Roman" w:cs="Times New Roman"/>
          <w:sz w:val="24"/>
          <w:szCs w:val="24"/>
          <w:lang w:val="sr-Latn-ME"/>
        </w:rPr>
        <w:t xml:space="preserve"> </w:t>
      </w:r>
      <w:r w:rsidRPr="00A34A74">
        <w:rPr>
          <w:rFonts w:ascii="Times New Roman" w:eastAsia="Calibri" w:hAnsi="Times New Roman" w:cs="Times New Roman"/>
          <w:iCs/>
          <w:sz w:val="24"/>
          <w:szCs w:val="24"/>
          <w:lang w:val="sr-Latn-ME"/>
        </w:rPr>
        <w:t>s.r.</w:t>
      </w:r>
    </w:p>
    <w:p w:rsidR="00D84BF6" w:rsidRPr="00A34A74" w:rsidRDefault="00D84BF6" w:rsidP="00D84BF6">
      <w:pPr>
        <w:tabs>
          <w:tab w:val="left" w:pos="3290"/>
        </w:tabs>
        <w:spacing w:after="200" w:line="276" w:lineRule="auto"/>
        <w:ind w:firstLine="1134"/>
        <w:rPr>
          <w:rFonts w:ascii="Times New Roman" w:eastAsia="Calibri" w:hAnsi="Times New Roman" w:cs="Times New Roman"/>
          <w:sz w:val="24"/>
          <w:szCs w:val="24"/>
          <w:lang w:val="sr-Latn-ME"/>
        </w:rPr>
      </w:pPr>
    </w:p>
    <w:p w:rsidR="00D84BF6" w:rsidRPr="00A34A74" w:rsidRDefault="00D84BF6" w:rsidP="00D84BF6">
      <w:pPr>
        <w:tabs>
          <w:tab w:val="left" w:pos="3290"/>
        </w:tabs>
        <w:spacing w:after="200" w:line="276" w:lineRule="auto"/>
        <w:rPr>
          <w:rFonts w:ascii="Times New Roman" w:eastAsia="Calibri" w:hAnsi="Times New Roman" w:cs="Times New Roman"/>
          <w:iCs/>
          <w:sz w:val="24"/>
          <w:szCs w:val="24"/>
          <w:lang w:val="sr-Latn-ME"/>
        </w:rPr>
      </w:pPr>
      <w:r w:rsidRPr="00A34A74">
        <w:rPr>
          <w:rFonts w:ascii="Times New Roman" w:eastAsia="Calibri" w:hAnsi="Times New Roman" w:cs="Times New Roman"/>
          <w:iCs/>
          <w:sz w:val="24"/>
          <w:szCs w:val="24"/>
          <w:lang w:val="sr-Latn-ME"/>
        </w:rPr>
        <w:t xml:space="preserve">Član komisije za sprovođenje postupka javne nabavke </w:t>
      </w:r>
      <w:r w:rsidR="00793065" w:rsidRPr="00A34A74">
        <w:rPr>
          <w:rFonts w:ascii="Times New Roman" w:eastAsia="Calibri" w:hAnsi="Times New Roman" w:cs="Times New Roman"/>
          <w:iCs/>
          <w:sz w:val="24"/>
          <w:szCs w:val="24"/>
          <w:lang w:val="sr-Latn-ME"/>
        </w:rPr>
        <w:t>: Zoran Dragović</w:t>
      </w:r>
      <w:r w:rsidRPr="00A34A74">
        <w:rPr>
          <w:rFonts w:ascii="Times New Roman" w:eastAsia="Calibri" w:hAnsi="Times New Roman" w:cs="Times New Roman"/>
          <w:sz w:val="24"/>
          <w:szCs w:val="24"/>
          <w:lang w:val="sr-Latn-ME"/>
        </w:rPr>
        <w:t xml:space="preserve"> dipl.</w:t>
      </w:r>
      <w:r w:rsidR="00793065" w:rsidRPr="00A34A74">
        <w:rPr>
          <w:rFonts w:ascii="Times New Roman" w:eastAsia="Calibri" w:hAnsi="Times New Roman" w:cs="Times New Roman"/>
          <w:sz w:val="24"/>
          <w:szCs w:val="24"/>
          <w:lang w:val="sr-Latn-ME"/>
        </w:rPr>
        <w:t>ecc</w:t>
      </w:r>
      <w:r w:rsidRPr="00A34A74">
        <w:rPr>
          <w:rFonts w:ascii="Times New Roman" w:eastAsia="Calibri" w:hAnsi="Times New Roman" w:cs="Times New Roman"/>
          <w:sz w:val="24"/>
          <w:szCs w:val="24"/>
          <w:lang w:val="sr-Latn-ME"/>
        </w:rPr>
        <w:t>.</w:t>
      </w:r>
      <w:r w:rsidR="00793065" w:rsidRPr="00A34A74">
        <w:rPr>
          <w:rFonts w:ascii="Times New Roman" w:eastAsia="Calibri" w:hAnsi="Times New Roman" w:cs="Times New Roman"/>
          <w:sz w:val="24"/>
          <w:szCs w:val="24"/>
          <w:lang w:val="sr-Latn-ME"/>
        </w:rPr>
        <w:t>s.r.</w:t>
      </w:r>
    </w:p>
    <w:p w:rsidR="00D84BF6" w:rsidRPr="00A34A74" w:rsidRDefault="00D84BF6" w:rsidP="00D84BF6">
      <w:pPr>
        <w:tabs>
          <w:tab w:val="left" w:pos="3290"/>
        </w:tabs>
        <w:spacing w:after="200" w:line="276" w:lineRule="auto"/>
        <w:rPr>
          <w:rFonts w:ascii="Times New Roman" w:eastAsia="Calibri" w:hAnsi="Times New Roman" w:cs="Times New Roman"/>
          <w:iCs/>
          <w:sz w:val="24"/>
          <w:szCs w:val="24"/>
          <w:lang w:val="sr-Latn-ME"/>
        </w:rPr>
      </w:pPr>
      <w:r w:rsidRPr="00A34A74">
        <w:rPr>
          <w:rFonts w:ascii="Times New Roman" w:eastAsia="Calibri" w:hAnsi="Times New Roman" w:cs="Times New Roman"/>
          <w:iCs/>
          <w:sz w:val="24"/>
          <w:szCs w:val="24"/>
          <w:lang w:val="sr-Latn-ME"/>
        </w:rPr>
        <w:t>Član komisije za sprovođenje postupka javne nabavke</w:t>
      </w:r>
      <w:r w:rsidR="00793065" w:rsidRPr="00A34A74">
        <w:rPr>
          <w:rFonts w:ascii="Times New Roman" w:eastAsia="Calibri" w:hAnsi="Times New Roman" w:cs="Times New Roman"/>
          <w:iCs/>
          <w:sz w:val="24"/>
          <w:szCs w:val="24"/>
          <w:lang w:val="sr-Latn-ME"/>
        </w:rPr>
        <w:t xml:space="preserve">: </w:t>
      </w:r>
      <w:r w:rsidR="00F57F1B">
        <w:rPr>
          <w:rFonts w:ascii="Times New Roman" w:eastAsia="Calibri" w:hAnsi="Times New Roman" w:cs="Times New Roman"/>
          <w:iCs/>
          <w:sz w:val="24"/>
          <w:szCs w:val="24"/>
          <w:lang w:val="sr-Latn-ME"/>
        </w:rPr>
        <w:t>Žana Perović</w:t>
      </w:r>
      <w:r w:rsidR="00793065" w:rsidRPr="00A34A74">
        <w:rPr>
          <w:rFonts w:ascii="Times New Roman" w:eastAsia="Calibri" w:hAnsi="Times New Roman" w:cs="Times New Roman"/>
          <w:iCs/>
          <w:sz w:val="24"/>
          <w:szCs w:val="24"/>
          <w:lang w:val="sr-Latn-ME"/>
        </w:rPr>
        <w:t>, dipl.ing</w:t>
      </w:r>
      <w:r w:rsidRPr="00A34A74">
        <w:rPr>
          <w:rFonts w:ascii="Times New Roman" w:eastAsia="Calibri" w:hAnsi="Times New Roman" w:cs="Times New Roman"/>
          <w:iCs/>
          <w:sz w:val="24"/>
          <w:szCs w:val="24"/>
          <w:lang w:val="sr-Latn-ME"/>
        </w:rPr>
        <w:t>,</w:t>
      </w:r>
      <w:r w:rsidR="00F57F1B">
        <w:rPr>
          <w:rFonts w:ascii="Times New Roman" w:eastAsia="Calibri" w:hAnsi="Times New Roman" w:cs="Times New Roman"/>
          <w:iCs/>
          <w:sz w:val="24"/>
          <w:szCs w:val="24"/>
          <w:lang w:val="sr-Latn-ME"/>
        </w:rPr>
        <w:t>građ</w:t>
      </w:r>
      <w:r w:rsidRPr="00A34A74">
        <w:rPr>
          <w:rFonts w:ascii="Times New Roman" w:eastAsia="Calibri" w:hAnsi="Times New Roman" w:cs="Times New Roman"/>
          <w:iCs/>
          <w:sz w:val="24"/>
          <w:szCs w:val="24"/>
          <w:lang w:val="sr-Latn-ME"/>
        </w:rPr>
        <w:t xml:space="preserve"> s.r.</w:t>
      </w:r>
    </w:p>
    <w:p w:rsidR="00D84BF6" w:rsidRPr="00A34A74" w:rsidRDefault="00D84BF6" w:rsidP="00D84BF6">
      <w:pPr>
        <w:tabs>
          <w:tab w:val="left" w:pos="3290"/>
        </w:tabs>
        <w:spacing w:after="200" w:line="276" w:lineRule="auto"/>
        <w:rPr>
          <w:rFonts w:ascii="Times New Roman" w:eastAsia="Calibri" w:hAnsi="Times New Roman" w:cs="Times New Roman"/>
          <w:iCs/>
          <w:sz w:val="24"/>
          <w:szCs w:val="24"/>
          <w:lang w:val="sr-Latn-ME"/>
        </w:rPr>
      </w:pPr>
      <w:r w:rsidRPr="00A34A74">
        <w:rPr>
          <w:rFonts w:ascii="Times New Roman" w:eastAsia="Calibri" w:hAnsi="Times New Roman" w:cs="Times New Roman"/>
          <w:iCs/>
          <w:sz w:val="24"/>
          <w:szCs w:val="24"/>
          <w:lang w:val="sr-Latn-ME"/>
        </w:rPr>
        <w:t>Član komisije za sprovođenje postupka javne nabavke</w:t>
      </w:r>
      <w:r w:rsidR="0012189F">
        <w:rPr>
          <w:rFonts w:ascii="Times New Roman" w:eastAsia="Calibri" w:hAnsi="Times New Roman" w:cs="Times New Roman"/>
          <w:iCs/>
          <w:sz w:val="24"/>
          <w:szCs w:val="24"/>
          <w:lang w:val="sr-Latn-ME"/>
        </w:rPr>
        <w:t xml:space="preserve">: Dejana Brajović, </w:t>
      </w:r>
      <w:r w:rsidRPr="00A34A74">
        <w:rPr>
          <w:rFonts w:ascii="Times New Roman" w:eastAsia="Calibri" w:hAnsi="Times New Roman" w:cs="Times New Roman"/>
          <w:iCs/>
          <w:sz w:val="24"/>
          <w:szCs w:val="24"/>
          <w:lang w:val="sr-Latn-ME"/>
        </w:rPr>
        <w:t xml:space="preserve"> dipl.pravnik, s.r.</w:t>
      </w:r>
    </w:p>
    <w:p w:rsidR="00D84BF6" w:rsidRPr="00A34A74" w:rsidRDefault="00D84BF6" w:rsidP="00D84BF6">
      <w:pPr>
        <w:tabs>
          <w:tab w:val="left" w:pos="3290"/>
        </w:tabs>
        <w:spacing w:after="200" w:line="276" w:lineRule="auto"/>
        <w:rPr>
          <w:rFonts w:ascii="Times New Roman" w:eastAsia="Calibri" w:hAnsi="Times New Roman" w:cs="Times New Roman"/>
          <w:iCs/>
          <w:sz w:val="24"/>
          <w:szCs w:val="24"/>
          <w:lang w:val="sr-Latn-ME"/>
        </w:rPr>
      </w:pPr>
      <w:r w:rsidRPr="00A34A74">
        <w:rPr>
          <w:rFonts w:ascii="Times New Roman" w:eastAsia="Calibri" w:hAnsi="Times New Roman" w:cs="Times New Roman"/>
          <w:iCs/>
          <w:sz w:val="24"/>
          <w:szCs w:val="24"/>
          <w:lang w:val="sr-Latn-ME"/>
        </w:rPr>
        <w:t>.</w:t>
      </w:r>
    </w:p>
    <w:p w:rsidR="00D84BF6" w:rsidRPr="00A34A74" w:rsidRDefault="00D84BF6" w:rsidP="00D84BF6">
      <w:pPr>
        <w:spacing w:after="0" w:line="240" w:lineRule="auto"/>
        <w:jc w:val="both"/>
        <w:rPr>
          <w:rFonts w:ascii="Garamond" w:eastAsia="Times New Roman" w:hAnsi="Garamond" w:cs="Arial"/>
          <w:b/>
          <w:bCs/>
          <w:sz w:val="24"/>
          <w:szCs w:val="24"/>
          <w:lang w:val="sr-Latn-ME"/>
        </w:rPr>
      </w:pPr>
    </w:p>
    <w:p w:rsidR="00D84BF6" w:rsidRPr="00A34A74" w:rsidRDefault="00D84BF6" w:rsidP="00D84BF6">
      <w:pPr>
        <w:spacing w:after="0" w:line="240" w:lineRule="auto"/>
        <w:jc w:val="both"/>
        <w:rPr>
          <w:rFonts w:ascii="Garamond" w:eastAsia="Times New Roman" w:hAnsi="Garamond" w:cs="Arial"/>
          <w:b/>
          <w:bCs/>
          <w:color w:val="000000"/>
          <w:sz w:val="24"/>
          <w:szCs w:val="24"/>
          <w:lang w:val="sr-Latn-ME"/>
        </w:rPr>
      </w:pPr>
    </w:p>
    <w:p w:rsidR="00D84BF6" w:rsidRPr="00A34A74" w:rsidRDefault="00D84BF6" w:rsidP="00D84BF6">
      <w:pPr>
        <w:spacing w:after="0" w:line="240" w:lineRule="auto"/>
        <w:jc w:val="both"/>
        <w:rPr>
          <w:rFonts w:ascii="Garamond" w:eastAsia="Times New Roman" w:hAnsi="Garamond" w:cs="Arial"/>
          <w:b/>
          <w:bCs/>
          <w:color w:val="000000"/>
          <w:sz w:val="24"/>
          <w:szCs w:val="24"/>
          <w:lang w:val="sr-Latn-ME"/>
        </w:rPr>
      </w:pPr>
    </w:p>
    <w:p w:rsidR="00D84BF6" w:rsidRPr="00A34A74" w:rsidRDefault="00D84BF6" w:rsidP="00D84BF6">
      <w:pPr>
        <w:spacing w:after="0" w:line="240" w:lineRule="auto"/>
        <w:jc w:val="both"/>
        <w:rPr>
          <w:rFonts w:ascii="Garamond" w:eastAsia="Times New Roman" w:hAnsi="Garamond" w:cs="Arial"/>
          <w:b/>
          <w:bCs/>
          <w:color w:val="000000"/>
          <w:sz w:val="24"/>
          <w:szCs w:val="24"/>
          <w:lang w:val="sr-Latn-ME"/>
        </w:rPr>
      </w:pPr>
    </w:p>
    <w:p w:rsidR="00D84BF6" w:rsidRPr="00A34A74" w:rsidRDefault="00D84BF6" w:rsidP="00D84BF6">
      <w:pPr>
        <w:spacing w:after="0" w:line="240" w:lineRule="auto"/>
        <w:jc w:val="both"/>
        <w:rPr>
          <w:rFonts w:ascii="Garamond" w:eastAsia="Times New Roman" w:hAnsi="Garamond" w:cs="Arial"/>
          <w:b/>
          <w:bCs/>
          <w:color w:val="000000"/>
          <w:sz w:val="24"/>
          <w:szCs w:val="24"/>
          <w:lang w:val="sr-Latn-ME"/>
        </w:rPr>
      </w:pPr>
    </w:p>
    <w:p w:rsidR="00D84BF6" w:rsidRPr="00A34A74" w:rsidRDefault="00D84BF6" w:rsidP="00D84BF6">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Garamond" w:eastAsia="Times New Roman" w:hAnsi="Garamond" w:cs="Times New Roman"/>
          <w:b/>
          <w:iCs/>
          <w:sz w:val="28"/>
          <w:szCs w:val="32"/>
          <w:lang w:val="sr-Latn-ME"/>
        </w:rPr>
      </w:pPr>
      <w:bookmarkStart w:id="18" w:name="_Toc62730568"/>
      <w:r w:rsidRPr="00A34A74">
        <w:rPr>
          <w:rFonts w:ascii="Garamond" w:eastAsia="Times New Roman" w:hAnsi="Garamond" w:cs="Times New Roman"/>
          <w:b/>
          <w:sz w:val="28"/>
          <w:szCs w:val="32"/>
          <w:lang w:val="sr-Latn-ME"/>
        </w:rPr>
        <w:lastRenderedPageBreak/>
        <w:t>UPUTSTVO O PRAVNOM SREDSTVU</w:t>
      </w:r>
      <w:bookmarkEnd w:id="18"/>
    </w:p>
    <w:p w:rsidR="00D84BF6" w:rsidRPr="00A34A74" w:rsidRDefault="00D84BF6" w:rsidP="00D84BF6">
      <w:pPr>
        <w:tabs>
          <w:tab w:val="left" w:pos="5760"/>
        </w:tabs>
        <w:spacing w:after="0" w:line="240" w:lineRule="auto"/>
        <w:jc w:val="center"/>
        <w:rPr>
          <w:rFonts w:ascii="Garamond" w:eastAsia="Times New Roman" w:hAnsi="Garamond" w:cs="Arial"/>
          <w:color w:val="000000"/>
          <w:sz w:val="24"/>
          <w:szCs w:val="24"/>
          <w:lang w:val="sr-Latn-ME"/>
        </w:rPr>
      </w:pPr>
    </w:p>
    <w:p w:rsidR="001A5D5A" w:rsidRPr="00A34A74" w:rsidRDefault="001A5D5A" w:rsidP="001A5D5A">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r w:rsidRPr="00A34A74">
        <w:rPr>
          <w:rFonts w:ascii="Times New Roman" w:eastAsia="Times New Roman" w:hAnsi="Times New Roman" w:cs="Times New Roman"/>
          <w:color w:val="000000"/>
          <w:sz w:val="24"/>
          <w:szCs w:val="24"/>
          <w:lang w:val="sr-Latn-ME"/>
        </w:rPr>
        <w:t>Privredni subjekat može da izjavi žalbu protiv ove tenderske dokumentacije Komisiji za zaštitu prava:</w:t>
      </w:r>
    </w:p>
    <w:p w:rsidR="001A5D5A" w:rsidRPr="00A34A74" w:rsidRDefault="001A5D5A" w:rsidP="001A5D5A">
      <w:pPr>
        <w:autoSpaceDE w:val="0"/>
        <w:autoSpaceDN w:val="0"/>
        <w:adjustRightInd w:val="0"/>
        <w:spacing w:before="60" w:after="60" w:line="240" w:lineRule="auto"/>
        <w:ind w:left="567" w:hanging="283"/>
        <w:jc w:val="both"/>
        <w:rPr>
          <w:rFonts w:ascii="Times New Roman" w:eastAsia="Times New Roman" w:hAnsi="Times New Roman" w:cs="Times New Roman"/>
          <w:color w:val="000000"/>
          <w:sz w:val="24"/>
          <w:szCs w:val="24"/>
          <w:lang w:val="sr-Latn-ME"/>
        </w:rPr>
      </w:pPr>
      <w:r w:rsidRPr="00A34A74">
        <w:rPr>
          <w:rFonts w:ascii="Times New Roman" w:eastAsia="Times New Roman" w:hAnsi="Times New Roman" w:cs="Times New Roman"/>
          <w:color w:val="000000"/>
          <w:sz w:val="24"/>
          <w:szCs w:val="24"/>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1A5D5A" w:rsidRPr="00A34A74" w:rsidRDefault="001A5D5A" w:rsidP="001A5D5A">
      <w:pPr>
        <w:autoSpaceDE w:val="0"/>
        <w:autoSpaceDN w:val="0"/>
        <w:adjustRightInd w:val="0"/>
        <w:spacing w:before="60" w:after="60" w:line="240" w:lineRule="auto"/>
        <w:ind w:left="567" w:hanging="283"/>
        <w:jc w:val="both"/>
        <w:rPr>
          <w:rFonts w:ascii="Times New Roman" w:eastAsia="Times New Roman" w:hAnsi="Times New Roman" w:cs="Times New Roman"/>
          <w:color w:val="000000"/>
          <w:sz w:val="24"/>
          <w:szCs w:val="24"/>
          <w:lang w:val="sr-Latn-ME"/>
        </w:rPr>
      </w:pPr>
      <w:r w:rsidRPr="00A34A74">
        <w:rPr>
          <w:rFonts w:ascii="Times New Roman" w:eastAsia="Times New Roman" w:hAnsi="Times New Roman" w:cs="Times New Roman"/>
          <w:color w:val="000000"/>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1A5D5A" w:rsidRPr="00A34A74" w:rsidRDefault="001A5D5A" w:rsidP="001A5D5A">
      <w:pPr>
        <w:autoSpaceDE w:val="0"/>
        <w:autoSpaceDN w:val="0"/>
        <w:adjustRightInd w:val="0"/>
        <w:spacing w:before="60" w:after="60" w:line="240" w:lineRule="auto"/>
        <w:ind w:left="567" w:hanging="283"/>
        <w:jc w:val="both"/>
        <w:rPr>
          <w:rFonts w:ascii="Times New Roman" w:eastAsia="Times New Roman" w:hAnsi="Times New Roman" w:cs="Times New Roman"/>
          <w:color w:val="000000"/>
          <w:sz w:val="24"/>
          <w:szCs w:val="24"/>
          <w:lang w:val="sr-Latn-ME"/>
        </w:rPr>
      </w:pPr>
      <w:r w:rsidRPr="00A34A74">
        <w:rPr>
          <w:rFonts w:ascii="Times New Roman" w:eastAsia="Times New Roman" w:hAnsi="Times New Roman" w:cs="Times New Roman"/>
          <w:color w:val="000000"/>
          <w:sz w:val="24"/>
          <w:szCs w:val="24"/>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1A5D5A" w:rsidRPr="00A34A74" w:rsidRDefault="001A5D5A" w:rsidP="001A5D5A">
      <w:pPr>
        <w:tabs>
          <w:tab w:val="left" w:pos="5760"/>
        </w:tabs>
        <w:spacing w:after="0" w:line="240" w:lineRule="auto"/>
        <w:jc w:val="both"/>
        <w:rPr>
          <w:rFonts w:ascii="Times New Roman" w:eastAsia="Times New Roman" w:hAnsi="Times New Roman" w:cs="Times New Roman"/>
          <w:color w:val="000000"/>
          <w:sz w:val="24"/>
          <w:szCs w:val="24"/>
          <w:lang w:val="sr-Latn-ME"/>
        </w:rPr>
      </w:pPr>
    </w:p>
    <w:p w:rsidR="001A5D5A" w:rsidRPr="00A34A74" w:rsidRDefault="001A5D5A" w:rsidP="001A5D5A">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sr-Latn-ME"/>
        </w:rPr>
      </w:pPr>
      <w:r w:rsidRPr="00A34A74">
        <w:rPr>
          <w:rFonts w:ascii="Times New Roman" w:eastAsia="Times New Roman" w:hAnsi="Times New Roman" w:cs="Times New Roman"/>
          <w:color w:val="000000"/>
          <w:sz w:val="24"/>
          <w:szCs w:val="24"/>
          <w:lang w:val="sr-Latn-ME"/>
        </w:rPr>
        <w:t>Žalba se izjavljuje preko naručioca neposredno putem ESJN-a. Žalba koja nije podnesena na naprijed predviđeni način biće odbijena kao nedozvoljena.</w:t>
      </w:r>
    </w:p>
    <w:p w:rsidR="001A5D5A" w:rsidRPr="00A34A74" w:rsidRDefault="001A5D5A" w:rsidP="001A5D5A">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sr-Latn-ME"/>
        </w:rPr>
      </w:pPr>
    </w:p>
    <w:p w:rsidR="001A5D5A" w:rsidRPr="00A34A74" w:rsidRDefault="001A5D5A" w:rsidP="001A5D5A">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highlight w:val="yellow"/>
          <w:lang w:val="sr-Latn-ME"/>
        </w:rPr>
      </w:pPr>
      <w:r w:rsidRPr="00A34A74">
        <w:rPr>
          <w:rFonts w:ascii="Times New Roman" w:eastAsia="Times New Roman" w:hAnsi="Times New Roman" w:cs="Times New Roman"/>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1A5D5A" w:rsidRPr="00A34A74" w:rsidRDefault="001A5D5A" w:rsidP="001A5D5A">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p>
    <w:p w:rsidR="001A5D5A" w:rsidRPr="00A34A74" w:rsidRDefault="001A5D5A" w:rsidP="001A5D5A">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r w:rsidRPr="00A34A74">
        <w:rPr>
          <w:rFonts w:ascii="Times New Roman" w:eastAsia="Times New Roman" w:hAnsi="Times New Roman" w:cs="Times New Roman"/>
          <w:color w:val="000000"/>
          <w:sz w:val="24"/>
          <w:szCs w:val="24"/>
          <w:lang w:val="sr-Latn-ME"/>
        </w:rPr>
        <w:t>Ukoliko je predmet nabavke podijeljen po partijama, a žalba se odnosi samo na određenu/e partiju/e, naknada se plaća u iznosu 1% od procijenjene vrijednosti javne nabavke te/tih partije/a.</w:t>
      </w:r>
    </w:p>
    <w:p w:rsidR="001A5D5A" w:rsidRPr="00A34A74" w:rsidRDefault="001A5D5A" w:rsidP="001A5D5A">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p>
    <w:p w:rsidR="001A5D5A" w:rsidRPr="00A34A74" w:rsidRDefault="001A5D5A" w:rsidP="001A5D5A">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r w:rsidRPr="00A34A74">
        <w:rPr>
          <w:rFonts w:ascii="Times New Roman" w:eastAsia="Times New Roman" w:hAnsi="Times New Roman" w:cs="Times New Roman"/>
          <w:color w:val="000000"/>
          <w:sz w:val="24"/>
          <w:szCs w:val="24"/>
          <w:lang w:val="sr-Latn-ME"/>
        </w:rPr>
        <w:t xml:space="preserve">Instrukcije za plaćanje naknade za vođenje postupka od strane žalilaca iz inostranstva nalaze se na internet stranici Komisije za zaštitu prava nabavki </w:t>
      </w:r>
      <w:hyperlink r:id="rId7" w:history="1">
        <w:r w:rsidRPr="00A34A74">
          <w:rPr>
            <w:rFonts w:ascii="Times New Roman" w:eastAsia="Calibri" w:hAnsi="Times New Roman" w:cs="Times New Roman"/>
            <w:color w:val="0000FF"/>
            <w:sz w:val="24"/>
            <w:szCs w:val="24"/>
            <w:u w:val="single"/>
            <w:lang w:val="sr-Latn-ME"/>
          </w:rPr>
          <w:t>http://www.kontrola-nabavki.me/</w:t>
        </w:r>
      </w:hyperlink>
      <w:r w:rsidRPr="00A34A74">
        <w:rPr>
          <w:rFonts w:ascii="Times New Roman" w:eastAsia="Times New Roman" w:hAnsi="Times New Roman" w:cs="Times New Roman"/>
          <w:color w:val="000000"/>
          <w:sz w:val="24"/>
          <w:szCs w:val="24"/>
          <w:lang w:val="sr-Latn-ME"/>
        </w:rPr>
        <w:t>.“.</w:t>
      </w:r>
    </w:p>
    <w:p w:rsidR="00D84BF6" w:rsidRPr="006C46C5" w:rsidRDefault="00D84BF6" w:rsidP="00D84BF6">
      <w:pPr>
        <w:spacing w:after="0" w:line="240" w:lineRule="auto"/>
        <w:rPr>
          <w:rFonts w:ascii="Times New Roman" w:eastAsia="Times New Roman" w:hAnsi="Times New Roman" w:cs="Times New Roman"/>
          <w:sz w:val="24"/>
          <w:szCs w:val="24"/>
          <w:lang w:val="sr-Latn-ME"/>
        </w:rPr>
      </w:pPr>
    </w:p>
    <w:p w:rsidR="00D84BF6" w:rsidRPr="006C46C5" w:rsidRDefault="00D84BF6" w:rsidP="00D84BF6">
      <w:pPr>
        <w:rPr>
          <w:lang w:val="sr-Latn-ME"/>
        </w:rPr>
      </w:pPr>
    </w:p>
    <w:p w:rsidR="00D84BF6" w:rsidRPr="006C46C5" w:rsidRDefault="00D84BF6" w:rsidP="00D84BF6">
      <w:pPr>
        <w:rPr>
          <w:lang w:val="sr-Latn-ME"/>
        </w:rPr>
      </w:pPr>
    </w:p>
    <w:p w:rsidR="00651F18" w:rsidRPr="006C46C5" w:rsidRDefault="00651F18">
      <w:pPr>
        <w:rPr>
          <w:lang w:val="sr-Latn-ME"/>
        </w:rPr>
      </w:pPr>
    </w:p>
    <w:sectPr w:rsidR="00651F18" w:rsidRPr="006C46C5" w:rsidSect="00DE1AC2">
      <w:footerReference w:type="default" r:id="rId8"/>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5105" w:rsidRDefault="00295105" w:rsidP="00D84BF6">
      <w:pPr>
        <w:spacing w:after="0" w:line="240" w:lineRule="auto"/>
      </w:pPr>
      <w:r>
        <w:separator/>
      </w:r>
    </w:p>
  </w:endnote>
  <w:endnote w:type="continuationSeparator" w:id="0">
    <w:p w:rsidR="00295105" w:rsidRDefault="00295105" w:rsidP="00D84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440A" w:rsidRDefault="0029510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5105" w:rsidRDefault="00295105" w:rsidP="00D84BF6">
      <w:pPr>
        <w:spacing w:after="0" w:line="240" w:lineRule="auto"/>
      </w:pPr>
      <w:r>
        <w:separator/>
      </w:r>
    </w:p>
  </w:footnote>
  <w:footnote w:type="continuationSeparator" w:id="0">
    <w:p w:rsidR="00295105" w:rsidRDefault="00295105" w:rsidP="00D84BF6">
      <w:pPr>
        <w:spacing w:after="0" w:line="240" w:lineRule="auto"/>
      </w:pPr>
      <w:r>
        <w:continuationSeparator/>
      </w:r>
    </w:p>
  </w:footnote>
  <w:footnote w:id="1">
    <w:p w:rsidR="00D84BF6" w:rsidRPr="007F2BA0" w:rsidRDefault="00D84BF6" w:rsidP="00D84BF6">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proofErr w:type="spellStart"/>
      <w:r w:rsidRPr="007F2BA0">
        <w:rPr>
          <w:rFonts w:ascii="Arial" w:hAnsi="Arial" w:cs="Arial"/>
          <w:sz w:val="14"/>
          <w:szCs w:val="16"/>
        </w:rPr>
        <w:t>Poziv</w:t>
      </w:r>
      <w:proofErr w:type="spellEnd"/>
      <w:r w:rsidRPr="007F2BA0">
        <w:rPr>
          <w:rFonts w:ascii="Arial" w:hAnsi="Arial" w:cs="Arial"/>
          <w:sz w:val="14"/>
          <w:szCs w:val="16"/>
        </w:rPr>
        <w:t xml:space="preserve"> za </w:t>
      </w:r>
      <w:proofErr w:type="spellStart"/>
      <w:r w:rsidRPr="007F2BA0">
        <w:rPr>
          <w:rFonts w:ascii="Arial" w:hAnsi="Arial" w:cs="Arial"/>
          <w:sz w:val="14"/>
          <w:szCs w:val="16"/>
        </w:rPr>
        <w:t>nadmetanje</w:t>
      </w:r>
      <w:proofErr w:type="spellEnd"/>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w:t>
      </w:r>
      <w:proofErr w:type="spellStart"/>
      <w:r w:rsidRPr="007F2BA0">
        <w:rPr>
          <w:rFonts w:ascii="Arial" w:hAnsi="Arial" w:cs="Arial"/>
          <w:sz w:val="14"/>
          <w:szCs w:val="16"/>
        </w:rPr>
        <w:t>neposredno</w:t>
      </w:r>
      <w:proofErr w:type="spellEnd"/>
      <w:r w:rsidRPr="007F2BA0">
        <w:rPr>
          <w:rFonts w:ascii="Arial" w:hAnsi="Arial" w:cs="Arial"/>
          <w:sz w:val="14"/>
          <w:szCs w:val="16"/>
        </w:rPr>
        <w:t xml:space="preserve"> UNOSI </w:t>
      </w:r>
      <w:proofErr w:type="spellStart"/>
      <w:r w:rsidRPr="007F2BA0">
        <w:rPr>
          <w:rFonts w:ascii="Arial" w:hAnsi="Arial" w:cs="Arial"/>
          <w:sz w:val="14"/>
          <w:szCs w:val="16"/>
        </w:rPr>
        <w:t>na</w:t>
      </w:r>
      <w:proofErr w:type="spellEnd"/>
      <w:r w:rsidRPr="007F2BA0">
        <w:rPr>
          <w:rFonts w:ascii="Arial" w:hAnsi="Arial" w:cs="Arial"/>
          <w:sz w:val="14"/>
          <w:szCs w:val="16"/>
        </w:rPr>
        <w:t xml:space="preserve"> ESJN </w:t>
      </w:r>
      <w:proofErr w:type="spellStart"/>
      <w:r w:rsidRPr="007F2BA0">
        <w:rPr>
          <w:rFonts w:ascii="Arial" w:hAnsi="Arial" w:cs="Arial"/>
          <w:sz w:val="14"/>
          <w:szCs w:val="16"/>
        </w:rPr>
        <w:t>elektronskim</w:t>
      </w:r>
      <w:proofErr w:type="spellEnd"/>
      <w:r w:rsidRPr="007F2BA0">
        <w:rPr>
          <w:rFonts w:ascii="Arial" w:hAnsi="Arial" w:cs="Arial"/>
          <w:sz w:val="14"/>
          <w:szCs w:val="16"/>
        </w:rPr>
        <w:t xml:space="preserve"> </w:t>
      </w:r>
      <w:proofErr w:type="spellStart"/>
      <w:r w:rsidRPr="007F2BA0">
        <w:rPr>
          <w:rFonts w:ascii="Arial" w:hAnsi="Arial" w:cs="Arial"/>
          <w:sz w:val="14"/>
          <w:szCs w:val="16"/>
        </w:rPr>
        <w:t>putem</w:t>
      </w:r>
      <w:proofErr w:type="spellEnd"/>
      <w:r w:rsidRPr="007F2BA0">
        <w:rPr>
          <w:rFonts w:ascii="Arial" w:hAnsi="Arial" w:cs="Arial"/>
          <w:sz w:val="14"/>
          <w:szCs w:val="16"/>
        </w:rPr>
        <w:t>;</w:t>
      </w:r>
    </w:p>
  </w:footnote>
  <w:footnote w:id="2">
    <w:p w:rsidR="00D84BF6" w:rsidRPr="007F2BA0" w:rsidRDefault="00D84BF6" w:rsidP="00D84BF6">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w:t>
      </w:r>
      <w:proofErr w:type="spellStart"/>
      <w:r w:rsidRPr="007F2BA0">
        <w:rPr>
          <w:rFonts w:ascii="Arial" w:hAnsi="Arial" w:cs="Arial"/>
          <w:sz w:val="14"/>
          <w:szCs w:val="16"/>
        </w:rPr>
        <w:t>slučaju</w:t>
      </w:r>
      <w:proofErr w:type="spellEnd"/>
      <w:r w:rsidRPr="007F2BA0">
        <w:rPr>
          <w:rFonts w:ascii="Arial" w:hAnsi="Arial" w:cs="Arial"/>
          <w:sz w:val="14"/>
          <w:szCs w:val="16"/>
        </w:rPr>
        <w:t xml:space="preserve"> </w:t>
      </w:r>
      <w:proofErr w:type="spellStart"/>
      <w:r w:rsidRPr="007F2BA0">
        <w:rPr>
          <w:rFonts w:ascii="Arial" w:hAnsi="Arial" w:cs="Arial"/>
          <w:sz w:val="14"/>
          <w:szCs w:val="16"/>
        </w:rPr>
        <w:t>podjele</w:t>
      </w:r>
      <w:proofErr w:type="spellEnd"/>
      <w:r w:rsidRPr="007F2BA0">
        <w:rPr>
          <w:rFonts w:ascii="Arial" w:hAnsi="Arial" w:cs="Arial"/>
          <w:sz w:val="14"/>
          <w:szCs w:val="16"/>
        </w:rPr>
        <w:t xml:space="preserve"> </w:t>
      </w:r>
      <w:proofErr w:type="spellStart"/>
      <w:r w:rsidRPr="007F2BA0">
        <w:rPr>
          <w:rFonts w:ascii="Arial" w:hAnsi="Arial" w:cs="Arial"/>
          <w:sz w:val="14"/>
          <w:szCs w:val="16"/>
        </w:rPr>
        <w:t>predmeta</w:t>
      </w:r>
      <w:proofErr w:type="spellEnd"/>
      <w:r w:rsidRPr="007F2BA0">
        <w:rPr>
          <w:rFonts w:ascii="Arial" w:hAnsi="Arial" w:cs="Arial"/>
          <w:sz w:val="14"/>
          <w:szCs w:val="16"/>
        </w:rPr>
        <w:t xml:space="preserve"> </w:t>
      </w:r>
      <w:proofErr w:type="spellStart"/>
      <w:r w:rsidRPr="007F2BA0">
        <w:rPr>
          <w:rFonts w:ascii="Arial" w:hAnsi="Arial" w:cs="Arial"/>
          <w:sz w:val="14"/>
          <w:szCs w:val="16"/>
        </w:rPr>
        <w:t>nabavke</w:t>
      </w:r>
      <w:proofErr w:type="spellEnd"/>
      <w:r w:rsidRPr="007F2BA0">
        <w:rPr>
          <w:rFonts w:ascii="Arial" w:hAnsi="Arial" w:cs="Arial"/>
          <w:sz w:val="14"/>
          <w:szCs w:val="16"/>
        </w:rPr>
        <w:t xml:space="preserve"> </w:t>
      </w:r>
      <w:proofErr w:type="spellStart"/>
      <w:r w:rsidRPr="007F2BA0">
        <w:rPr>
          <w:rFonts w:ascii="Arial" w:hAnsi="Arial" w:cs="Arial"/>
          <w:sz w:val="14"/>
          <w:szCs w:val="16"/>
        </w:rPr>
        <w:t>po</w:t>
      </w:r>
      <w:proofErr w:type="spellEnd"/>
      <w:r w:rsidRPr="007F2BA0">
        <w:rPr>
          <w:rFonts w:ascii="Arial" w:hAnsi="Arial" w:cs="Arial"/>
          <w:sz w:val="14"/>
          <w:szCs w:val="16"/>
        </w:rPr>
        <w:t xml:space="preserve"> </w:t>
      </w:r>
      <w:proofErr w:type="spellStart"/>
      <w:r w:rsidRPr="007F2BA0">
        <w:rPr>
          <w:rFonts w:ascii="Arial" w:hAnsi="Arial" w:cs="Arial"/>
          <w:sz w:val="14"/>
          <w:szCs w:val="16"/>
        </w:rPr>
        <w:t>partijama</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zaključivanja</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 xml:space="preserve">, </w:t>
      </w:r>
      <w:proofErr w:type="spellStart"/>
      <w:r w:rsidRPr="007F2BA0">
        <w:rPr>
          <w:rFonts w:ascii="Arial" w:hAnsi="Arial" w:cs="Arial"/>
          <w:sz w:val="14"/>
          <w:szCs w:val="16"/>
        </w:rPr>
        <w:t>podaci</w:t>
      </w:r>
      <w:proofErr w:type="spellEnd"/>
      <w:r w:rsidRPr="007F2BA0">
        <w:rPr>
          <w:rFonts w:ascii="Arial" w:hAnsi="Arial" w:cs="Arial"/>
          <w:sz w:val="14"/>
          <w:szCs w:val="16"/>
        </w:rPr>
        <w:t xml:space="preserve"> o </w:t>
      </w:r>
      <w:proofErr w:type="spellStart"/>
      <w:r w:rsidRPr="007F2BA0">
        <w:rPr>
          <w:rFonts w:ascii="Arial" w:hAnsi="Arial" w:cs="Arial"/>
          <w:sz w:val="14"/>
          <w:szCs w:val="16"/>
        </w:rPr>
        <w:t>procijenjenoj</w:t>
      </w:r>
      <w:proofErr w:type="spellEnd"/>
      <w:r w:rsidRPr="007F2BA0">
        <w:rPr>
          <w:rFonts w:ascii="Arial" w:hAnsi="Arial" w:cs="Arial"/>
          <w:sz w:val="14"/>
          <w:szCs w:val="16"/>
        </w:rPr>
        <w:t xml:space="preserve"> </w:t>
      </w:r>
      <w:proofErr w:type="spellStart"/>
      <w:r w:rsidRPr="007F2BA0">
        <w:rPr>
          <w:rFonts w:ascii="Arial" w:hAnsi="Arial" w:cs="Arial"/>
          <w:sz w:val="14"/>
          <w:szCs w:val="16"/>
        </w:rPr>
        <w:t>vrijednosti</w:t>
      </w:r>
      <w:proofErr w:type="spellEnd"/>
      <w:r w:rsidRPr="007F2BA0">
        <w:rPr>
          <w:rFonts w:ascii="Arial" w:hAnsi="Arial" w:cs="Arial"/>
          <w:sz w:val="14"/>
          <w:szCs w:val="16"/>
        </w:rPr>
        <w:t xml:space="preserve"> </w:t>
      </w:r>
      <w:proofErr w:type="spellStart"/>
      <w:r w:rsidRPr="007F2BA0">
        <w:rPr>
          <w:rFonts w:ascii="Arial" w:hAnsi="Arial" w:cs="Arial"/>
          <w:sz w:val="14"/>
          <w:szCs w:val="16"/>
        </w:rPr>
        <w:t>dati</w:t>
      </w:r>
      <w:proofErr w:type="spellEnd"/>
      <w:r w:rsidRPr="007F2BA0">
        <w:rPr>
          <w:rFonts w:ascii="Arial" w:hAnsi="Arial" w:cs="Arial"/>
          <w:sz w:val="14"/>
          <w:szCs w:val="16"/>
        </w:rPr>
        <w:t xml:space="preserve"> </w:t>
      </w:r>
      <w:proofErr w:type="spellStart"/>
      <w:r w:rsidRPr="007F2BA0">
        <w:rPr>
          <w:rFonts w:ascii="Arial" w:hAnsi="Arial" w:cs="Arial"/>
          <w:sz w:val="14"/>
          <w:szCs w:val="16"/>
        </w:rPr>
        <w:t>su</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u </w:t>
      </w:r>
      <w:proofErr w:type="spellStart"/>
      <w:r w:rsidRPr="007F2BA0">
        <w:rPr>
          <w:rFonts w:ascii="Arial" w:hAnsi="Arial" w:cs="Arial"/>
          <w:sz w:val="14"/>
          <w:szCs w:val="16"/>
        </w:rPr>
        <w:t>dodatnim</w:t>
      </w:r>
      <w:proofErr w:type="spellEnd"/>
      <w:r w:rsidRPr="007F2BA0">
        <w:rPr>
          <w:rFonts w:ascii="Arial" w:hAnsi="Arial" w:cs="Arial"/>
          <w:sz w:val="14"/>
          <w:szCs w:val="16"/>
        </w:rPr>
        <w:t xml:space="preserve"> </w:t>
      </w:r>
      <w:proofErr w:type="spellStart"/>
      <w:r w:rsidRPr="007F2BA0">
        <w:rPr>
          <w:rFonts w:ascii="Arial" w:hAnsi="Arial" w:cs="Arial"/>
          <w:sz w:val="14"/>
          <w:szCs w:val="16"/>
        </w:rPr>
        <w:t>infomacijama</w:t>
      </w:r>
      <w:proofErr w:type="spellEnd"/>
      <w:r w:rsidRPr="007F2BA0">
        <w:rPr>
          <w:rFonts w:ascii="Arial" w:hAnsi="Arial" w:cs="Arial"/>
          <w:sz w:val="14"/>
          <w:szCs w:val="16"/>
        </w:rPr>
        <w:t>;</w:t>
      </w:r>
    </w:p>
  </w:footnote>
  <w:footnote w:id="3">
    <w:p w:rsidR="00D84BF6" w:rsidRPr="007F2BA0" w:rsidRDefault="00D84BF6" w:rsidP="00D84BF6">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proofErr w:type="spellStart"/>
      <w:r w:rsidRPr="007F2BA0">
        <w:rPr>
          <w:rFonts w:ascii="Arial" w:hAnsi="Arial" w:cs="Arial"/>
          <w:sz w:val="14"/>
          <w:szCs w:val="16"/>
        </w:rPr>
        <w:t>Tehnička</w:t>
      </w:r>
      <w:proofErr w:type="spellEnd"/>
      <w:r w:rsidRPr="007F2BA0">
        <w:rPr>
          <w:rFonts w:ascii="Arial" w:hAnsi="Arial" w:cs="Arial"/>
          <w:sz w:val="14"/>
          <w:szCs w:val="16"/>
        </w:rPr>
        <w:t xml:space="preserve"> </w:t>
      </w:r>
      <w:proofErr w:type="spellStart"/>
      <w:r w:rsidRPr="007F2BA0">
        <w:rPr>
          <w:rFonts w:ascii="Arial" w:hAnsi="Arial" w:cs="Arial"/>
          <w:sz w:val="14"/>
          <w:szCs w:val="16"/>
        </w:rPr>
        <w:t>specifikacija</w:t>
      </w:r>
      <w:proofErr w:type="spellEnd"/>
      <w:r w:rsidRPr="007F2BA0">
        <w:rPr>
          <w:rFonts w:ascii="Arial" w:hAnsi="Arial" w:cs="Arial"/>
          <w:sz w:val="14"/>
          <w:szCs w:val="16"/>
        </w:rPr>
        <w:t xml:space="preserve"> </w:t>
      </w:r>
      <w:proofErr w:type="spellStart"/>
      <w:r w:rsidRPr="007F2BA0">
        <w:rPr>
          <w:rFonts w:ascii="Arial" w:hAnsi="Arial" w:cs="Arial"/>
          <w:sz w:val="14"/>
          <w:szCs w:val="16"/>
        </w:rPr>
        <w:t>predmeta</w:t>
      </w:r>
      <w:proofErr w:type="spellEnd"/>
      <w:r w:rsidRPr="007F2BA0">
        <w:rPr>
          <w:rFonts w:ascii="Arial" w:hAnsi="Arial" w:cs="Arial"/>
          <w:sz w:val="14"/>
          <w:szCs w:val="16"/>
        </w:rPr>
        <w:t xml:space="preserve"> </w:t>
      </w:r>
      <w:proofErr w:type="spellStart"/>
      <w:r w:rsidRPr="007F2BA0">
        <w:rPr>
          <w:rFonts w:ascii="Arial" w:hAnsi="Arial" w:cs="Arial"/>
          <w:sz w:val="14"/>
          <w:szCs w:val="16"/>
        </w:rPr>
        <w:t>javne</w:t>
      </w:r>
      <w:proofErr w:type="spellEnd"/>
      <w:r w:rsidRPr="007F2BA0">
        <w:rPr>
          <w:rFonts w:ascii="Arial" w:hAnsi="Arial" w:cs="Arial"/>
          <w:sz w:val="14"/>
          <w:szCs w:val="16"/>
        </w:rPr>
        <w:t xml:space="preserve"> </w:t>
      </w:r>
      <w:proofErr w:type="spellStart"/>
      <w:r w:rsidRPr="007F2BA0">
        <w:rPr>
          <w:rFonts w:ascii="Arial" w:hAnsi="Arial" w:cs="Arial"/>
          <w:sz w:val="14"/>
          <w:szCs w:val="16"/>
        </w:rPr>
        <w:t>nabavke</w:t>
      </w:r>
      <w:proofErr w:type="spellEnd"/>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w:t>
      </w:r>
      <w:proofErr w:type="spellStart"/>
      <w:r w:rsidRPr="007F2BA0">
        <w:rPr>
          <w:rFonts w:ascii="Arial" w:hAnsi="Arial" w:cs="Arial"/>
          <w:sz w:val="14"/>
          <w:szCs w:val="16"/>
        </w:rPr>
        <w:t>neposredno</w:t>
      </w:r>
      <w:proofErr w:type="spellEnd"/>
      <w:r w:rsidRPr="007F2BA0">
        <w:rPr>
          <w:rFonts w:ascii="Arial" w:hAnsi="Arial" w:cs="Arial"/>
          <w:sz w:val="14"/>
          <w:szCs w:val="16"/>
        </w:rPr>
        <w:t xml:space="preserve"> UNOSI </w:t>
      </w:r>
      <w:proofErr w:type="spellStart"/>
      <w:r w:rsidRPr="007F2BA0">
        <w:rPr>
          <w:rFonts w:ascii="Arial" w:hAnsi="Arial" w:cs="Arial"/>
          <w:sz w:val="14"/>
          <w:szCs w:val="16"/>
        </w:rPr>
        <w:t>na</w:t>
      </w:r>
      <w:proofErr w:type="spellEnd"/>
      <w:r w:rsidRPr="007F2BA0">
        <w:rPr>
          <w:rFonts w:ascii="Arial" w:hAnsi="Arial" w:cs="Arial"/>
          <w:sz w:val="14"/>
          <w:szCs w:val="16"/>
        </w:rPr>
        <w:t xml:space="preserve"> ESJN </w:t>
      </w:r>
      <w:proofErr w:type="spellStart"/>
      <w:r w:rsidRPr="007F2BA0">
        <w:rPr>
          <w:rFonts w:ascii="Arial" w:hAnsi="Arial" w:cs="Arial"/>
          <w:sz w:val="14"/>
          <w:szCs w:val="16"/>
        </w:rPr>
        <w:t>elektronskim</w:t>
      </w:r>
      <w:proofErr w:type="spellEnd"/>
      <w:r w:rsidRPr="007F2BA0">
        <w:rPr>
          <w:rFonts w:ascii="Arial" w:hAnsi="Arial" w:cs="Arial"/>
          <w:sz w:val="14"/>
          <w:szCs w:val="16"/>
        </w:rPr>
        <w:t xml:space="preserve"> </w:t>
      </w:r>
      <w:proofErr w:type="spellStart"/>
      <w:r w:rsidRPr="007F2BA0">
        <w:rPr>
          <w:rFonts w:ascii="Arial" w:hAnsi="Arial" w:cs="Arial"/>
          <w:sz w:val="14"/>
          <w:szCs w:val="16"/>
        </w:rPr>
        <w:t>putem</w:t>
      </w:r>
      <w:proofErr w:type="spellEnd"/>
      <w:r w:rsidRPr="007F2BA0">
        <w:rPr>
          <w:rFonts w:ascii="Arial" w:hAnsi="Arial" w:cs="Arial"/>
          <w:sz w:val="14"/>
          <w:szCs w:val="16"/>
        </w:rPr>
        <w:t>;</w:t>
      </w:r>
    </w:p>
  </w:footnote>
  <w:footnote w:id="4">
    <w:p w:rsidR="00D84BF6" w:rsidRPr="007F2BA0" w:rsidRDefault="00D84BF6" w:rsidP="00D84BF6">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3. - 16.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w:t>
      </w:r>
      <w:proofErr w:type="spellStart"/>
      <w:r w:rsidRPr="007F2BA0">
        <w:rPr>
          <w:rFonts w:ascii="Arial" w:hAnsi="Arial" w:cs="Arial"/>
          <w:sz w:val="14"/>
          <w:szCs w:val="16"/>
        </w:rPr>
        <w:t>sačinjava</w:t>
      </w:r>
      <w:proofErr w:type="spellEnd"/>
      <w:r w:rsidRPr="007F2BA0">
        <w:rPr>
          <w:rFonts w:ascii="Arial" w:hAnsi="Arial" w:cs="Arial"/>
          <w:sz w:val="14"/>
          <w:szCs w:val="16"/>
        </w:rPr>
        <w:t xml:space="preserve"> u </w:t>
      </w:r>
      <w:proofErr w:type="spellStart"/>
      <w:r w:rsidRPr="007F2BA0">
        <w:rPr>
          <w:rFonts w:ascii="Arial" w:hAnsi="Arial" w:cs="Arial"/>
          <w:sz w:val="14"/>
          <w:szCs w:val="16"/>
        </w:rPr>
        <w:t>formi</w:t>
      </w:r>
      <w:proofErr w:type="spellEnd"/>
      <w:r w:rsidRPr="007F2BA0">
        <w:rPr>
          <w:rFonts w:ascii="Arial" w:hAnsi="Arial" w:cs="Arial"/>
          <w:sz w:val="14"/>
          <w:szCs w:val="16"/>
        </w:rPr>
        <w:t xml:space="preserve"> word/PDF </w:t>
      </w:r>
      <w:proofErr w:type="spellStart"/>
      <w:r w:rsidRPr="007F2BA0">
        <w:rPr>
          <w:rFonts w:ascii="Arial" w:hAnsi="Arial" w:cs="Arial"/>
          <w:sz w:val="14"/>
          <w:szCs w:val="16"/>
        </w:rPr>
        <w:t>dokumenta</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objavljuje</w:t>
      </w:r>
      <w:proofErr w:type="spellEnd"/>
      <w:r w:rsidRPr="007F2BA0">
        <w:rPr>
          <w:rFonts w:ascii="Arial" w:hAnsi="Arial" w:cs="Arial"/>
          <w:sz w:val="14"/>
          <w:szCs w:val="16"/>
        </w:rPr>
        <w:t xml:space="preserve"> </w:t>
      </w:r>
      <w:proofErr w:type="spellStart"/>
      <w:r w:rsidRPr="007F2BA0">
        <w:rPr>
          <w:rFonts w:ascii="Arial" w:hAnsi="Arial" w:cs="Arial"/>
          <w:sz w:val="14"/>
          <w:szCs w:val="16"/>
        </w:rPr>
        <w:t>unošenjem</w:t>
      </w:r>
      <w:proofErr w:type="spellEnd"/>
      <w:r w:rsidRPr="007F2BA0">
        <w:rPr>
          <w:rFonts w:ascii="Arial" w:hAnsi="Arial" w:cs="Arial"/>
          <w:sz w:val="14"/>
          <w:szCs w:val="16"/>
        </w:rPr>
        <w:t xml:space="preserve"> (attachment) </w:t>
      </w:r>
      <w:proofErr w:type="spellStart"/>
      <w:r w:rsidRPr="007F2BA0">
        <w:rPr>
          <w:rFonts w:ascii="Arial" w:hAnsi="Arial" w:cs="Arial"/>
          <w:sz w:val="14"/>
          <w:szCs w:val="16"/>
        </w:rPr>
        <w:t>dokumenta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ESJN;</w:t>
      </w:r>
    </w:p>
  </w:footnote>
  <w:footnote w:id="5">
    <w:p w:rsidR="00D84BF6" w:rsidRPr="00367536" w:rsidRDefault="00D84BF6" w:rsidP="00D84BF6">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Procijenjena</w:t>
      </w:r>
      <w:proofErr w:type="spellEnd"/>
      <w:r w:rsidRPr="007F2BA0">
        <w:rPr>
          <w:rFonts w:ascii="Arial" w:hAnsi="Arial" w:cs="Arial"/>
          <w:sz w:val="14"/>
          <w:szCs w:val="16"/>
        </w:rPr>
        <w:t xml:space="preserve"> </w:t>
      </w:r>
      <w:proofErr w:type="spellStart"/>
      <w:r w:rsidRPr="007F2BA0">
        <w:rPr>
          <w:rFonts w:ascii="Arial" w:hAnsi="Arial" w:cs="Arial"/>
          <w:sz w:val="14"/>
          <w:szCs w:val="16"/>
        </w:rPr>
        <w:t>vrijednost</w:t>
      </w:r>
      <w:proofErr w:type="spellEnd"/>
      <w:r w:rsidRPr="007F2BA0">
        <w:rPr>
          <w:rFonts w:ascii="Arial" w:hAnsi="Arial" w:cs="Arial"/>
          <w:sz w:val="14"/>
          <w:szCs w:val="16"/>
        </w:rPr>
        <w:t xml:space="preserve"> se </w:t>
      </w:r>
      <w:proofErr w:type="spellStart"/>
      <w:r w:rsidRPr="007F2BA0">
        <w:rPr>
          <w:rFonts w:ascii="Arial" w:hAnsi="Arial" w:cs="Arial"/>
          <w:sz w:val="14"/>
          <w:szCs w:val="16"/>
        </w:rPr>
        <w:t>iskazuje</w:t>
      </w:r>
      <w:proofErr w:type="spellEnd"/>
      <w:r w:rsidRPr="007F2BA0">
        <w:rPr>
          <w:rFonts w:ascii="Arial" w:hAnsi="Arial" w:cs="Arial"/>
          <w:sz w:val="14"/>
          <w:szCs w:val="16"/>
        </w:rPr>
        <w:t xml:space="preserv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D84BF6" w:rsidRPr="007F2BA0" w:rsidRDefault="00D84BF6" w:rsidP="00D84BF6">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Ukoliko</w:t>
      </w:r>
      <w:proofErr w:type="spellEnd"/>
      <w:r w:rsidRPr="007F2BA0">
        <w:rPr>
          <w:rFonts w:ascii="Arial" w:hAnsi="Arial" w:cs="Arial"/>
          <w:sz w:val="14"/>
          <w:szCs w:val="16"/>
        </w:rPr>
        <w:t xml:space="preserve"> je </w:t>
      </w:r>
      <w:proofErr w:type="spellStart"/>
      <w:r w:rsidRPr="007F2BA0">
        <w:rPr>
          <w:rFonts w:ascii="Arial" w:hAnsi="Arial" w:cs="Arial"/>
          <w:sz w:val="14"/>
          <w:szCs w:val="16"/>
        </w:rPr>
        <w:t>predmet</w:t>
      </w:r>
      <w:proofErr w:type="spellEnd"/>
      <w:r w:rsidRPr="007F2BA0">
        <w:rPr>
          <w:rFonts w:ascii="Arial" w:hAnsi="Arial" w:cs="Arial"/>
          <w:sz w:val="14"/>
          <w:szCs w:val="16"/>
        </w:rPr>
        <w:t xml:space="preserve"> </w:t>
      </w:r>
      <w:proofErr w:type="spellStart"/>
      <w:r w:rsidRPr="007F2BA0">
        <w:rPr>
          <w:rFonts w:ascii="Arial" w:hAnsi="Arial" w:cs="Arial"/>
          <w:sz w:val="14"/>
          <w:szCs w:val="16"/>
        </w:rPr>
        <w:t>nabavke</w:t>
      </w:r>
      <w:proofErr w:type="spellEnd"/>
      <w:r w:rsidRPr="007F2BA0">
        <w:rPr>
          <w:rFonts w:ascii="Arial" w:hAnsi="Arial" w:cs="Arial"/>
          <w:sz w:val="14"/>
          <w:szCs w:val="16"/>
        </w:rPr>
        <w:t xml:space="preserve"> </w:t>
      </w:r>
      <w:proofErr w:type="spellStart"/>
      <w:r w:rsidRPr="007F2BA0">
        <w:rPr>
          <w:rFonts w:ascii="Arial" w:hAnsi="Arial" w:cs="Arial"/>
          <w:sz w:val="14"/>
          <w:szCs w:val="16"/>
        </w:rPr>
        <w:t>podijenjen</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partije</w:t>
      </w:r>
      <w:proofErr w:type="spellEnd"/>
      <w:r w:rsidRPr="007F2BA0">
        <w:rPr>
          <w:rFonts w:ascii="Arial" w:hAnsi="Arial" w:cs="Arial"/>
          <w:sz w:val="14"/>
          <w:szCs w:val="16"/>
        </w:rPr>
        <w:t xml:space="preserve"> </w:t>
      </w:r>
      <w:proofErr w:type="spellStart"/>
      <w:r w:rsidRPr="007F2BA0">
        <w:rPr>
          <w:rFonts w:ascii="Arial" w:hAnsi="Arial" w:cs="Arial"/>
          <w:sz w:val="14"/>
          <w:szCs w:val="16"/>
        </w:rPr>
        <w:t>ovaj</w:t>
      </w:r>
      <w:proofErr w:type="spellEnd"/>
      <w:r w:rsidRPr="007F2BA0">
        <w:rPr>
          <w:rFonts w:ascii="Arial" w:hAnsi="Arial" w:cs="Arial"/>
          <w:sz w:val="14"/>
          <w:szCs w:val="16"/>
        </w:rPr>
        <w:t xml:space="preserve"> </w:t>
      </w:r>
      <w:proofErr w:type="spellStart"/>
      <w:r w:rsidRPr="007F2BA0">
        <w:rPr>
          <w:rFonts w:ascii="Arial" w:hAnsi="Arial" w:cs="Arial"/>
          <w:sz w:val="14"/>
          <w:szCs w:val="16"/>
        </w:rPr>
        <w:t>dio</w:t>
      </w:r>
      <w:proofErr w:type="spellEnd"/>
      <w:r w:rsidRPr="007F2BA0">
        <w:rPr>
          <w:rFonts w:ascii="Arial" w:hAnsi="Arial" w:cs="Arial"/>
          <w:sz w:val="14"/>
          <w:szCs w:val="16"/>
        </w:rPr>
        <w:t xml:space="preserve"> </w:t>
      </w:r>
      <w:proofErr w:type="spellStart"/>
      <w:r w:rsidRPr="007F2BA0">
        <w:rPr>
          <w:rFonts w:ascii="Arial" w:hAnsi="Arial" w:cs="Arial"/>
          <w:sz w:val="14"/>
          <w:szCs w:val="16"/>
        </w:rPr>
        <w:t>brisati</w:t>
      </w:r>
      <w:proofErr w:type="spellEnd"/>
    </w:p>
  </w:footnote>
  <w:footnote w:id="7">
    <w:p w:rsidR="00D84BF6" w:rsidRPr="007F2BA0" w:rsidRDefault="00D84BF6" w:rsidP="00D84BF6">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w:t>
      </w:r>
      <w:proofErr w:type="spellStart"/>
      <w:r w:rsidRPr="007F2BA0">
        <w:rPr>
          <w:rFonts w:ascii="Arial" w:hAnsi="Arial" w:cs="Arial"/>
          <w:sz w:val="14"/>
          <w:szCs w:val="16"/>
        </w:rPr>
        <w:t>određuje</w:t>
      </w:r>
      <w:proofErr w:type="spellEnd"/>
      <w:r w:rsidRPr="007F2BA0">
        <w:rPr>
          <w:rFonts w:ascii="Arial" w:hAnsi="Arial" w:cs="Arial"/>
          <w:sz w:val="14"/>
          <w:szCs w:val="16"/>
        </w:rPr>
        <w:t xml:space="preserve"> </w:t>
      </w:r>
      <w:proofErr w:type="spellStart"/>
      <w:r w:rsidRPr="007F2BA0">
        <w:rPr>
          <w:rFonts w:ascii="Arial" w:hAnsi="Arial" w:cs="Arial"/>
          <w:sz w:val="14"/>
          <w:szCs w:val="16"/>
        </w:rPr>
        <w:t>jedan</w:t>
      </w:r>
      <w:proofErr w:type="spellEnd"/>
      <w:r w:rsidRPr="007F2BA0">
        <w:rPr>
          <w:rFonts w:ascii="Arial" w:hAnsi="Arial" w:cs="Arial"/>
          <w:sz w:val="14"/>
          <w:szCs w:val="16"/>
        </w:rPr>
        <w:t xml:space="preserve"> </w:t>
      </w:r>
      <w:proofErr w:type="spellStart"/>
      <w:r w:rsidRPr="007F2BA0">
        <w:rPr>
          <w:rFonts w:ascii="Arial" w:hAnsi="Arial" w:cs="Arial"/>
          <w:sz w:val="14"/>
          <w:szCs w:val="16"/>
        </w:rPr>
        <w:t>kriterijum</w:t>
      </w:r>
      <w:proofErr w:type="spellEnd"/>
      <w:r w:rsidRPr="007F2BA0">
        <w:rPr>
          <w:rFonts w:ascii="Arial" w:hAnsi="Arial" w:cs="Arial"/>
          <w:sz w:val="14"/>
          <w:szCs w:val="16"/>
        </w:rPr>
        <w:t xml:space="preserve"> za </w:t>
      </w:r>
      <w:proofErr w:type="spellStart"/>
      <w:r w:rsidRPr="007F2BA0">
        <w:rPr>
          <w:rFonts w:ascii="Arial" w:hAnsi="Arial" w:cs="Arial"/>
          <w:sz w:val="14"/>
          <w:szCs w:val="16"/>
        </w:rPr>
        <w:t>izbor</w:t>
      </w:r>
      <w:proofErr w:type="spellEnd"/>
      <w:r w:rsidRPr="007F2BA0">
        <w:rPr>
          <w:rFonts w:ascii="Arial" w:hAnsi="Arial" w:cs="Arial"/>
          <w:sz w:val="14"/>
          <w:szCs w:val="16"/>
        </w:rPr>
        <w:t xml:space="preserve"> </w:t>
      </w:r>
      <w:proofErr w:type="spellStart"/>
      <w:r w:rsidRPr="007F2BA0">
        <w:rPr>
          <w:rFonts w:ascii="Arial" w:hAnsi="Arial" w:cs="Arial"/>
          <w:sz w:val="14"/>
          <w:szCs w:val="16"/>
        </w:rPr>
        <w:t>najpovoljnije</w:t>
      </w:r>
      <w:proofErr w:type="spellEnd"/>
      <w:r w:rsidRPr="007F2BA0">
        <w:rPr>
          <w:rFonts w:ascii="Arial" w:hAnsi="Arial" w:cs="Arial"/>
          <w:sz w:val="14"/>
          <w:szCs w:val="16"/>
        </w:rPr>
        <w:t xml:space="preserve"> </w:t>
      </w:r>
      <w:proofErr w:type="spellStart"/>
      <w:r w:rsidRPr="007F2BA0">
        <w:rPr>
          <w:rFonts w:ascii="Arial" w:hAnsi="Arial" w:cs="Arial"/>
          <w:sz w:val="14"/>
          <w:szCs w:val="16"/>
        </w:rPr>
        <w:t>ponude</w:t>
      </w:r>
      <w:proofErr w:type="spellEnd"/>
      <w:r w:rsidRPr="007F2BA0">
        <w:rPr>
          <w:rFonts w:ascii="Arial" w:hAnsi="Arial" w:cs="Arial"/>
          <w:sz w:val="14"/>
          <w:szCs w:val="16"/>
        </w:rPr>
        <w:t xml:space="preserve">, a </w:t>
      </w:r>
      <w:proofErr w:type="spellStart"/>
      <w:r w:rsidRPr="007F2BA0">
        <w:rPr>
          <w:rFonts w:ascii="Arial" w:hAnsi="Arial" w:cs="Arial"/>
          <w:sz w:val="14"/>
          <w:szCs w:val="16"/>
        </w:rPr>
        <w:t>ostale</w:t>
      </w:r>
      <w:proofErr w:type="spellEnd"/>
      <w:r w:rsidRPr="007F2BA0">
        <w:rPr>
          <w:rFonts w:ascii="Arial" w:hAnsi="Arial" w:cs="Arial"/>
          <w:sz w:val="14"/>
          <w:szCs w:val="16"/>
        </w:rPr>
        <w:t xml:space="preserve"> </w:t>
      </w:r>
      <w:proofErr w:type="spellStart"/>
      <w:r w:rsidRPr="007F2BA0">
        <w:rPr>
          <w:rFonts w:ascii="Arial" w:hAnsi="Arial" w:cs="Arial"/>
          <w:sz w:val="14"/>
          <w:szCs w:val="16"/>
        </w:rPr>
        <w:t>ponuđene</w:t>
      </w:r>
      <w:proofErr w:type="spellEnd"/>
      <w:r w:rsidRPr="007F2BA0">
        <w:rPr>
          <w:rFonts w:ascii="Arial" w:hAnsi="Arial" w:cs="Arial"/>
          <w:sz w:val="14"/>
          <w:szCs w:val="16"/>
        </w:rPr>
        <w:t xml:space="preserve"> </w:t>
      </w:r>
      <w:proofErr w:type="spellStart"/>
      <w:r w:rsidRPr="007F2BA0">
        <w:rPr>
          <w:rFonts w:ascii="Arial" w:hAnsi="Arial" w:cs="Arial"/>
          <w:sz w:val="14"/>
          <w:szCs w:val="16"/>
        </w:rPr>
        <w:t>opcije</w:t>
      </w:r>
      <w:proofErr w:type="spellEnd"/>
      <w:r w:rsidRPr="007F2BA0">
        <w:rPr>
          <w:rFonts w:ascii="Arial" w:hAnsi="Arial" w:cs="Arial"/>
          <w:sz w:val="14"/>
          <w:szCs w:val="16"/>
        </w:rPr>
        <w:t xml:space="preserve"> </w:t>
      </w:r>
      <w:proofErr w:type="spellStart"/>
      <w:r w:rsidRPr="007F2BA0">
        <w:rPr>
          <w:rFonts w:ascii="Arial" w:hAnsi="Arial" w:cs="Arial"/>
          <w:sz w:val="14"/>
          <w:szCs w:val="16"/>
        </w:rPr>
        <w:t>briše</w:t>
      </w:r>
      <w:proofErr w:type="spellEnd"/>
    </w:p>
  </w:footnote>
  <w:footnote w:id="8">
    <w:p w:rsidR="00D84BF6" w:rsidRPr="007F2BA0" w:rsidRDefault="00D84BF6" w:rsidP="00D84BF6">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9">
    <w:p w:rsidR="00D84BF6" w:rsidRPr="002E211C" w:rsidRDefault="00D84BF6" w:rsidP="00D84BF6">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hybridMultilevel"/>
    <w:tmpl w:val="7EE6B816"/>
    <w:lvl w:ilvl="0" w:tplc="9ECEF3B0">
      <w:start w:val="1"/>
      <w:numFmt w:val="decimal"/>
      <w:lvlText w:val="%1."/>
      <w:lvlJc w:val="left"/>
      <w:pPr>
        <w:ind w:left="36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6EAE6A37"/>
    <w:multiLevelType w:val="multilevel"/>
    <w:tmpl w:val="6EAE6A37"/>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 w15:restartNumberingAfterBreak="0">
    <w:nsid w:val="783556B8"/>
    <w:multiLevelType w:val="hybridMultilevel"/>
    <w:tmpl w:val="A0D48B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BF66047"/>
    <w:multiLevelType w:val="hybridMultilevel"/>
    <w:tmpl w:val="09DCAE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4"/>
  </w:num>
  <w:num w:numId="4">
    <w:abstractNumId w:val="3"/>
  </w:num>
  <w:num w:numId="5">
    <w:abstractNumId w:val="0"/>
  </w:num>
  <w:num w:numId="6">
    <w:abstractNumId w:val="5"/>
  </w:num>
  <w:num w:numId="7">
    <w:abstractNumId w:val="8"/>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08C0"/>
    <w:rsid w:val="00032964"/>
    <w:rsid w:val="00066AF9"/>
    <w:rsid w:val="000948C9"/>
    <w:rsid w:val="000C0EC8"/>
    <w:rsid w:val="000F2785"/>
    <w:rsid w:val="0011457E"/>
    <w:rsid w:val="0012189F"/>
    <w:rsid w:val="001265C6"/>
    <w:rsid w:val="001A5D5A"/>
    <w:rsid w:val="001C4DDF"/>
    <w:rsid w:val="001D42D1"/>
    <w:rsid w:val="001E2527"/>
    <w:rsid w:val="00200F53"/>
    <w:rsid w:val="002108C0"/>
    <w:rsid w:val="00233662"/>
    <w:rsid w:val="002601C4"/>
    <w:rsid w:val="00267973"/>
    <w:rsid w:val="00276BB2"/>
    <w:rsid w:val="00280BAE"/>
    <w:rsid w:val="0029199F"/>
    <w:rsid w:val="00295105"/>
    <w:rsid w:val="002B4E4D"/>
    <w:rsid w:val="00356D43"/>
    <w:rsid w:val="003A7046"/>
    <w:rsid w:val="003B0FCE"/>
    <w:rsid w:val="00411309"/>
    <w:rsid w:val="00417828"/>
    <w:rsid w:val="00455A12"/>
    <w:rsid w:val="00497621"/>
    <w:rsid w:val="004B659B"/>
    <w:rsid w:val="004D2D62"/>
    <w:rsid w:val="004E75B7"/>
    <w:rsid w:val="00507F20"/>
    <w:rsid w:val="00550D39"/>
    <w:rsid w:val="005605CA"/>
    <w:rsid w:val="00583C70"/>
    <w:rsid w:val="00586110"/>
    <w:rsid w:val="005916B9"/>
    <w:rsid w:val="00597B7C"/>
    <w:rsid w:val="005E6511"/>
    <w:rsid w:val="00651F18"/>
    <w:rsid w:val="006C46C5"/>
    <w:rsid w:val="006E422F"/>
    <w:rsid w:val="007219D1"/>
    <w:rsid w:val="00726CC6"/>
    <w:rsid w:val="007676AF"/>
    <w:rsid w:val="0079143E"/>
    <w:rsid w:val="00793065"/>
    <w:rsid w:val="00796F78"/>
    <w:rsid w:val="007A3FBF"/>
    <w:rsid w:val="007B73DB"/>
    <w:rsid w:val="007C30C7"/>
    <w:rsid w:val="007F4A80"/>
    <w:rsid w:val="00807BBC"/>
    <w:rsid w:val="00864ECD"/>
    <w:rsid w:val="00886D55"/>
    <w:rsid w:val="0089160D"/>
    <w:rsid w:val="008940E9"/>
    <w:rsid w:val="008A0850"/>
    <w:rsid w:val="008A4F99"/>
    <w:rsid w:val="008C4861"/>
    <w:rsid w:val="008E493C"/>
    <w:rsid w:val="0091337C"/>
    <w:rsid w:val="00914178"/>
    <w:rsid w:val="009166FA"/>
    <w:rsid w:val="00997CB7"/>
    <w:rsid w:val="009C215F"/>
    <w:rsid w:val="009C5C98"/>
    <w:rsid w:val="009D3D29"/>
    <w:rsid w:val="00A055C4"/>
    <w:rsid w:val="00A0698B"/>
    <w:rsid w:val="00A34A74"/>
    <w:rsid w:val="00A41BB3"/>
    <w:rsid w:val="00A54B01"/>
    <w:rsid w:val="00A70DFF"/>
    <w:rsid w:val="00AF124B"/>
    <w:rsid w:val="00AF33B7"/>
    <w:rsid w:val="00BB0394"/>
    <w:rsid w:val="00BB1CE2"/>
    <w:rsid w:val="00BB5798"/>
    <w:rsid w:val="00BD056C"/>
    <w:rsid w:val="00BE1CBF"/>
    <w:rsid w:val="00C03A9E"/>
    <w:rsid w:val="00C944C3"/>
    <w:rsid w:val="00CA29F0"/>
    <w:rsid w:val="00D04B47"/>
    <w:rsid w:val="00D063A3"/>
    <w:rsid w:val="00D118BC"/>
    <w:rsid w:val="00D11F42"/>
    <w:rsid w:val="00D43C91"/>
    <w:rsid w:val="00D503E8"/>
    <w:rsid w:val="00D56452"/>
    <w:rsid w:val="00D6449B"/>
    <w:rsid w:val="00D846DC"/>
    <w:rsid w:val="00D84BF6"/>
    <w:rsid w:val="00DA46FD"/>
    <w:rsid w:val="00DB63A2"/>
    <w:rsid w:val="00DF0AA3"/>
    <w:rsid w:val="00DF7917"/>
    <w:rsid w:val="00E7374E"/>
    <w:rsid w:val="00EC10FB"/>
    <w:rsid w:val="00EC616D"/>
    <w:rsid w:val="00F57F1B"/>
    <w:rsid w:val="00F72DAE"/>
    <w:rsid w:val="00FA7F7E"/>
    <w:rsid w:val="00FD13F6"/>
    <w:rsid w:val="00FE1330"/>
    <w:rsid w:val="00FF3F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39722"/>
  <w15:chartTrackingRefBased/>
  <w15:docId w15:val="{8AE7BC14-0898-4BD5-BB4C-7540316EB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4B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D84BF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84BF6"/>
  </w:style>
  <w:style w:type="paragraph" w:styleId="FootnoteText">
    <w:name w:val="footnote text"/>
    <w:basedOn w:val="Normal"/>
    <w:link w:val="FootnoteTextChar"/>
    <w:uiPriority w:val="99"/>
    <w:unhideWhenUsed/>
    <w:rsid w:val="00D84BF6"/>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D84BF6"/>
    <w:rPr>
      <w:rFonts w:ascii="Calibri" w:eastAsia="Calibri" w:hAnsi="Calibri" w:cs="Times New Roman"/>
      <w:sz w:val="20"/>
      <w:szCs w:val="20"/>
    </w:rPr>
  </w:style>
  <w:style w:type="character" w:styleId="FootnoteReference">
    <w:name w:val="footnote reference"/>
    <w:uiPriority w:val="99"/>
    <w:unhideWhenUsed/>
    <w:rsid w:val="00D84BF6"/>
    <w:rPr>
      <w:vertAlign w:val="superscript"/>
    </w:rPr>
  </w:style>
  <w:style w:type="paragraph" w:styleId="ListParagraph">
    <w:name w:val="List Paragraph"/>
    <w:basedOn w:val="Normal"/>
    <w:uiPriority w:val="34"/>
    <w:qFormat/>
    <w:rsid w:val="00D84BF6"/>
    <w:pPr>
      <w:ind w:left="720"/>
      <w:contextualSpacing/>
    </w:pPr>
  </w:style>
  <w:style w:type="paragraph" w:styleId="BalloonText">
    <w:name w:val="Balloon Text"/>
    <w:basedOn w:val="Normal"/>
    <w:link w:val="BalloonTextChar"/>
    <w:uiPriority w:val="99"/>
    <w:semiHidden/>
    <w:unhideWhenUsed/>
    <w:rsid w:val="00C03A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3A9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144</TotalTime>
  <Pages>9</Pages>
  <Words>2393</Words>
  <Characters>13644</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Korisnik</cp:lastModifiedBy>
  <cp:revision>35</cp:revision>
  <cp:lastPrinted>2024-11-25T12:20:00Z</cp:lastPrinted>
  <dcterms:created xsi:type="dcterms:W3CDTF">2023-10-24T09:41:00Z</dcterms:created>
  <dcterms:modified xsi:type="dcterms:W3CDTF">2024-11-26T13:40:00Z</dcterms:modified>
</cp:coreProperties>
</file>