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A5A" w:rsidRPr="00A940B3" w:rsidRDefault="005D2A5A" w:rsidP="005D2A5A">
      <w:pPr>
        <w:jc w:val="right"/>
        <w:rPr>
          <w:rFonts w:ascii="Times New Roman" w:hAnsi="Times New Roman" w:cs="Times New Roman"/>
          <w:b/>
          <w:color w:val="000000"/>
          <w:sz w:val="24"/>
          <w:szCs w:val="24"/>
        </w:rPr>
      </w:pPr>
      <w:r w:rsidRPr="00A940B3">
        <w:rPr>
          <w:rFonts w:ascii="Times New Roman" w:hAnsi="Times New Roman" w:cs="Times New Roman"/>
          <w:b/>
          <w:color w:val="000000"/>
          <w:sz w:val="24"/>
          <w:szCs w:val="24"/>
        </w:rPr>
        <w:t>„OBRAZAC</w:t>
      </w:r>
      <w:r w:rsidR="00EF6E2E" w:rsidRPr="00A940B3">
        <w:rPr>
          <w:rFonts w:ascii="Times New Roman" w:hAnsi="Times New Roman" w:cs="Times New Roman"/>
          <w:b/>
          <w:color w:val="000000"/>
          <w:sz w:val="24"/>
          <w:szCs w:val="24"/>
        </w:rPr>
        <w:t>”</w:t>
      </w:r>
      <w:r w:rsidRPr="00A940B3">
        <w:rPr>
          <w:rFonts w:ascii="Times New Roman" w:hAnsi="Times New Roman" w:cs="Times New Roman"/>
          <w:b/>
          <w:color w:val="000000"/>
          <w:sz w:val="24"/>
          <w:szCs w:val="24"/>
        </w:rPr>
        <w:t xml:space="preserve"> 1  </w:t>
      </w:r>
    </w:p>
    <w:p w:rsidR="005D2A5A" w:rsidRPr="00A940B3" w:rsidRDefault="005D2A5A" w:rsidP="005D2A5A">
      <w:pPr>
        <w:rPr>
          <w:rFonts w:ascii="Times New Roman" w:hAnsi="Times New Roman" w:cs="Times New Roman"/>
          <w:color w:val="000000"/>
          <w:sz w:val="24"/>
          <w:szCs w:val="24"/>
        </w:rPr>
      </w:pPr>
    </w:p>
    <w:p w:rsidR="005D2A5A" w:rsidRPr="00A940B3" w:rsidRDefault="00AC0D4F" w:rsidP="001A373D">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9B56B4">
        <w:rPr>
          <w:rFonts w:ascii="Times New Roman" w:hAnsi="Times New Roman" w:cs="Times New Roman"/>
          <w:color w:val="000000"/>
          <w:sz w:val="24"/>
          <w:szCs w:val="24"/>
        </w:rPr>
        <w:t xml:space="preserve"> i</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razvojBerane”- Berane</w:t>
      </w:r>
    </w:p>
    <w:p w:rsidR="005D2A5A" w:rsidRPr="009445B1" w:rsidRDefault="005D2A5A" w:rsidP="001A373D">
      <w:pPr>
        <w:spacing w:after="0"/>
        <w:jc w:val="both"/>
        <w:rPr>
          <w:rFonts w:ascii="Times New Roman" w:hAnsi="Times New Roman" w:cs="Times New Roman"/>
          <w:sz w:val="24"/>
          <w:szCs w:val="24"/>
        </w:rPr>
      </w:pPr>
      <w:r w:rsidRPr="00A940B3">
        <w:rPr>
          <w:rFonts w:ascii="Times New Roman" w:hAnsi="Times New Roman" w:cs="Times New Roman"/>
          <w:sz w:val="24"/>
          <w:szCs w:val="24"/>
        </w:rPr>
        <w:t>Broj</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iz</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evidencije</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postupaka</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javnih</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nabavki: </w:t>
      </w:r>
      <w:r w:rsidR="009B56B4">
        <w:rPr>
          <w:rFonts w:ascii="Times New Roman" w:hAnsi="Times New Roman" w:cs="Times New Roman"/>
          <w:sz w:val="24"/>
          <w:szCs w:val="24"/>
        </w:rPr>
        <w:t>10</w:t>
      </w:r>
      <w:r w:rsidR="004B4505">
        <w:rPr>
          <w:rFonts w:ascii="Times New Roman" w:hAnsi="Times New Roman" w:cs="Times New Roman"/>
          <w:sz w:val="24"/>
          <w:szCs w:val="24"/>
        </w:rPr>
        <w:t>/24</w:t>
      </w:r>
      <w:r w:rsidR="00AC0D4F" w:rsidRPr="00A940B3">
        <w:rPr>
          <w:rFonts w:ascii="Times New Roman" w:hAnsi="Times New Roman" w:cs="Times New Roman"/>
          <w:sz w:val="24"/>
          <w:szCs w:val="24"/>
        </w:rPr>
        <w:t xml:space="preserve"> ,arh. b</w:t>
      </w:r>
      <w:r w:rsidR="00471312" w:rsidRPr="00A940B3">
        <w:rPr>
          <w:rFonts w:ascii="Times New Roman" w:hAnsi="Times New Roman" w:cs="Times New Roman"/>
          <w:sz w:val="24"/>
          <w:szCs w:val="24"/>
        </w:rPr>
        <w:t>r.</w:t>
      </w:r>
      <w:r w:rsidR="009B56B4">
        <w:rPr>
          <w:rFonts w:ascii="Times New Roman" w:hAnsi="Times New Roman" w:cs="Times New Roman"/>
          <w:sz w:val="24"/>
          <w:szCs w:val="24"/>
        </w:rPr>
        <w:t>117</w:t>
      </w:r>
      <w:r w:rsidR="00144530">
        <w:rPr>
          <w:rFonts w:ascii="Times New Roman" w:hAnsi="Times New Roman" w:cs="Times New Roman"/>
          <w:sz w:val="24"/>
          <w:szCs w:val="24"/>
        </w:rPr>
        <w:t>5</w:t>
      </w:r>
    </w:p>
    <w:p w:rsidR="005D2A5A" w:rsidRPr="00A940B3" w:rsidRDefault="005D2A5A" w:rsidP="001A373D">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Redni</w:t>
      </w:r>
      <w:r w:rsidR="009B56B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r w:rsidR="009B56B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 Plana javnih</w:t>
      </w:r>
      <w:r w:rsidR="009B56B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nabavki :</w:t>
      </w:r>
      <w:r w:rsidR="009B56B4">
        <w:rPr>
          <w:rFonts w:ascii="Times New Roman" w:hAnsi="Times New Roman" w:cs="Times New Roman"/>
          <w:color w:val="000000"/>
          <w:sz w:val="24"/>
          <w:szCs w:val="24"/>
        </w:rPr>
        <w:t>29</w:t>
      </w:r>
    </w:p>
    <w:p w:rsidR="005D2A5A" w:rsidRPr="00A940B3" w:rsidRDefault="005D2A5A" w:rsidP="001A373D">
      <w:pPr>
        <w:spacing w:after="0"/>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t xml:space="preserve">Mjestoi datum: </w:t>
      </w:r>
      <w:r w:rsidR="009B56B4">
        <w:rPr>
          <w:rFonts w:ascii="Times New Roman" w:hAnsi="Times New Roman" w:cs="Times New Roman"/>
          <w:color w:val="000000"/>
          <w:sz w:val="24"/>
          <w:szCs w:val="24"/>
        </w:rPr>
        <w:t>30</w:t>
      </w:r>
      <w:r w:rsidR="003D3CBB">
        <w:rPr>
          <w:rFonts w:ascii="Times New Roman" w:hAnsi="Times New Roman" w:cs="Times New Roman"/>
          <w:color w:val="000000"/>
          <w:sz w:val="24"/>
          <w:szCs w:val="24"/>
        </w:rPr>
        <w:t>.09</w:t>
      </w:r>
      <w:r w:rsidR="004B4505">
        <w:rPr>
          <w:rFonts w:ascii="Times New Roman" w:hAnsi="Times New Roman" w:cs="Times New Roman"/>
          <w:color w:val="000000"/>
          <w:sz w:val="24"/>
          <w:szCs w:val="24"/>
        </w:rPr>
        <w:t>.2024</w:t>
      </w:r>
      <w:r w:rsidR="00DB5863" w:rsidRPr="00A940B3">
        <w:rPr>
          <w:rFonts w:ascii="Times New Roman" w:hAnsi="Times New Roman" w:cs="Times New Roman"/>
          <w:color w:val="000000"/>
          <w:sz w:val="24"/>
          <w:szCs w:val="24"/>
        </w:rPr>
        <w:t>.g</w:t>
      </w:r>
      <w:r w:rsidR="00AC0D4F" w:rsidRPr="00A940B3">
        <w:rPr>
          <w:rFonts w:ascii="Times New Roman" w:hAnsi="Times New Roman" w:cs="Times New Roman"/>
          <w:color w:val="000000"/>
          <w:sz w:val="24"/>
          <w:szCs w:val="24"/>
        </w:rPr>
        <w:t>odine</w:t>
      </w:r>
    </w:p>
    <w:p w:rsidR="005D2A5A" w:rsidRPr="00A940B3" w:rsidRDefault="005D2A5A" w:rsidP="005D2A5A">
      <w:pPr>
        <w:rPr>
          <w:rFonts w:ascii="Times New Roman" w:hAnsi="Times New Roman" w:cs="Times New Roman"/>
          <w:sz w:val="24"/>
          <w:szCs w:val="24"/>
        </w:rPr>
      </w:pPr>
    </w:p>
    <w:p w:rsidR="005D2A5A" w:rsidRPr="00A940B3" w:rsidRDefault="005D2A5A" w:rsidP="005D2A5A">
      <w:pPr>
        <w:rPr>
          <w:rFonts w:ascii="Times New Roman" w:hAnsi="Times New Roman" w:cs="Times New Roman"/>
          <w:sz w:val="24"/>
          <w:szCs w:val="24"/>
        </w:rPr>
      </w:pPr>
    </w:p>
    <w:p w:rsidR="005D2A5A" w:rsidRPr="002F03B8" w:rsidRDefault="005D2A5A" w:rsidP="002F03B8">
      <w:pPr>
        <w:tabs>
          <w:tab w:val="left" w:pos="3290"/>
        </w:tabs>
        <w:jc w:val="both"/>
        <w:rPr>
          <w:rFonts w:ascii="Times New Roman" w:eastAsia="Times New Roman" w:hAnsi="Times New Roman" w:cs="Times New Roman"/>
          <w:color w:val="000000"/>
          <w:sz w:val="24"/>
          <w:szCs w:val="24"/>
        </w:rPr>
      </w:pPr>
      <w:r w:rsidRPr="00A940B3">
        <w:rPr>
          <w:rFonts w:ascii="Times New Roman" w:hAnsi="Times New Roman" w:cs="Times New Roman"/>
          <w:sz w:val="24"/>
          <w:szCs w:val="24"/>
        </w:rPr>
        <w:t>Na osnovučlana 93 stav 1 Zakona o javnimnabavkama(„Službeni list CG“, br. 074/19</w:t>
      </w:r>
      <w:r w:rsidR="002F03B8">
        <w:rPr>
          <w:rFonts w:ascii="Times New Roman" w:hAnsi="Times New Roman" w:cs="Times New Roman"/>
          <w:sz w:val="24"/>
          <w:szCs w:val="24"/>
        </w:rPr>
        <w:t>,</w:t>
      </w:r>
      <w:r w:rsidR="002F03B8" w:rsidRPr="002F03B8">
        <w:rPr>
          <w:rFonts w:ascii="Times New Roman" w:eastAsia="Times New Roman" w:hAnsi="Times New Roman" w:cs="Times New Roman"/>
          <w:color w:val="000000"/>
          <w:sz w:val="24"/>
          <w:szCs w:val="24"/>
        </w:rPr>
        <w:t xml:space="preserve"> 03/23 i 11/23),</w:t>
      </w:r>
      <w:r w:rsidR="00AC0D4F" w:rsidRPr="00A940B3">
        <w:rPr>
          <w:rFonts w:ascii="Times New Roman" w:hAnsi="Times New Roman" w:cs="Times New Roman"/>
          <w:color w:val="000000"/>
          <w:sz w:val="24"/>
          <w:szCs w:val="24"/>
        </w:rPr>
        <w:t>DOO “Agencija za izgradnju</w:t>
      </w:r>
      <w:r w:rsidR="00EB31EE">
        <w:rPr>
          <w:rFonts w:ascii="Times New Roman" w:hAnsi="Times New Roman" w:cs="Times New Roman"/>
          <w:color w:val="000000"/>
          <w:sz w:val="24"/>
          <w:szCs w:val="24"/>
        </w:rPr>
        <w:t xml:space="preserve"> i</w:t>
      </w:r>
      <w:r w:rsidR="00AC0D4F" w:rsidRPr="00A940B3">
        <w:rPr>
          <w:rFonts w:ascii="Times New Roman" w:hAnsi="Times New Roman" w:cs="Times New Roman"/>
          <w:color w:val="000000"/>
          <w:sz w:val="24"/>
          <w:szCs w:val="24"/>
        </w:rPr>
        <w:t>razvojBerane”- Berane</w:t>
      </w:r>
      <w:r w:rsidR="009B56B4">
        <w:rPr>
          <w:rFonts w:ascii="Times New Roman" w:hAnsi="Times New Roman" w:cs="Times New Roman"/>
          <w:color w:val="000000"/>
          <w:sz w:val="24"/>
          <w:szCs w:val="24"/>
        </w:rPr>
        <w:t xml:space="preserve"> </w:t>
      </w:r>
      <w:r w:rsidRPr="00A940B3">
        <w:rPr>
          <w:rFonts w:ascii="Times New Roman" w:hAnsi="Times New Roman" w:cs="Times New Roman"/>
          <w:sz w:val="24"/>
          <w:szCs w:val="24"/>
        </w:rPr>
        <w:t>objavljuje</w:t>
      </w:r>
      <w:r w:rsidRPr="00A940B3">
        <w:rPr>
          <w:rFonts w:ascii="Times New Roman" w:hAnsi="Times New Roman" w:cs="Times New Roman"/>
          <w:b/>
          <w:bCs/>
          <w:color w:val="000000"/>
          <w:sz w:val="24"/>
          <w:szCs w:val="24"/>
        </w:rPr>
        <w:tab/>
      </w:r>
    </w:p>
    <w:p w:rsidR="005D2A5A" w:rsidRPr="00A940B3" w:rsidRDefault="005D2A5A" w:rsidP="005D2A5A">
      <w:pPr>
        <w:keepNext/>
        <w:jc w:val="center"/>
        <w:outlineLvl w:val="0"/>
        <w:rPr>
          <w:rFonts w:ascii="Times New Roman" w:hAnsi="Times New Roman" w:cs="Times New Roman"/>
          <w:b/>
          <w:bCs/>
          <w:color w:val="000000"/>
          <w:sz w:val="24"/>
          <w:szCs w:val="24"/>
        </w:rPr>
      </w:pPr>
    </w:p>
    <w:p w:rsidR="00471312" w:rsidRPr="00A940B3" w:rsidRDefault="00471312" w:rsidP="005D2A5A">
      <w:pPr>
        <w:keepNext/>
        <w:jc w:val="center"/>
        <w:outlineLvl w:val="0"/>
        <w:rPr>
          <w:rFonts w:ascii="Times New Roman" w:hAnsi="Times New Roman" w:cs="Times New Roman"/>
          <w:b/>
          <w:bCs/>
          <w:color w:val="000000"/>
          <w:sz w:val="24"/>
          <w:szCs w:val="24"/>
        </w:rPr>
      </w:pP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TENDERSKU DOKUMENTACIJU</w:t>
      </w: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ZA OTVORENI POSTUPAK JAVNE NABAVKE</w:t>
      </w:r>
    </w:p>
    <w:p w:rsidR="005D2A5A" w:rsidRPr="00A940B3" w:rsidRDefault="005D2A5A" w:rsidP="005D2A5A">
      <w:pPr>
        <w:jc w:val="center"/>
        <w:rPr>
          <w:rFonts w:ascii="Times New Roman" w:hAnsi="Times New Roman" w:cs="Times New Roman"/>
          <w:b/>
          <w:bCs/>
          <w:color w:val="000000"/>
          <w:sz w:val="24"/>
          <w:szCs w:val="24"/>
        </w:rPr>
      </w:pPr>
    </w:p>
    <w:p w:rsidR="006733C7" w:rsidRPr="002F4C6C" w:rsidRDefault="006733C7" w:rsidP="006733C7">
      <w:pPr>
        <w:spacing w:after="0" w:line="240" w:lineRule="auto"/>
        <w:jc w:val="center"/>
        <w:rPr>
          <w:rFonts w:ascii="Times New Roman" w:hAnsi="Times New Roman" w:cs="Times New Roman"/>
          <w:b/>
          <w:sz w:val="24"/>
          <w:szCs w:val="24"/>
        </w:rPr>
      </w:pPr>
      <w:r w:rsidRPr="00A940B3">
        <w:rPr>
          <w:rFonts w:ascii="Times New Roman" w:hAnsi="Times New Roman" w:cs="Times New Roman"/>
          <w:b/>
          <w:sz w:val="24"/>
          <w:szCs w:val="24"/>
          <w:lang w:val="sl-SI"/>
        </w:rPr>
        <w:t>Na</w:t>
      </w:r>
      <w:r w:rsidR="00471312" w:rsidRPr="00A940B3">
        <w:rPr>
          <w:rFonts w:ascii="Times New Roman" w:hAnsi="Times New Roman" w:cs="Times New Roman"/>
          <w:b/>
          <w:sz w:val="24"/>
          <w:szCs w:val="24"/>
          <w:lang w:val="sl-SI"/>
        </w:rPr>
        <w:t>ba</w:t>
      </w:r>
      <w:r w:rsidR="00644A21">
        <w:rPr>
          <w:rFonts w:ascii="Times New Roman" w:hAnsi="Times New Roman" w:cs="Times New Roman"/>
          <w:b/>
          <w:sz w:val="24"/>
          <w:szCs w:val="24"/>
          <w:lang w:val="sl-SI"/>
        </w:rPr>
        <w:t xml:space="preserve">vka </w:t>
      </w:r>
      <w:r w:rsidR="002F4C6C">
        <w:rPr>
          <w:rFonts w:ascii="Times New Roman" w:hAnsi="Times New Roman" w:cs="Times New Roman"/>
          <w:b/>
          <w:sz w:val="24"/>
          <w:szCs w:val="24"/>
          <w:lang w:val="sl-SI"/>
        </w:rPr>
        <w:t>materijala za odr</w:t>
      </w:r>
      <w:r w:rsidR="002F4C6C">
        <w:rPr>
          <w:rFonts w:ascii="Times New Roman" w:hAnsi="Times New Roman" w:cs="Times New Roman"/>
          <w:b/>
          <w:sz w:val="24"/>
          <w:szCs w:val="24"/>
        </w:rPr>
        <w:t>žavanje ulične rasvjete</w:t>
      </w:r>
    </w:p>
    <w:p w:rsidR="005D2A5A" w:rsidRPr="00A940B3" w:rsidRDefault="005D2A5A" w:rsidP="005D2A5A">
      <w:pPr>
        <w:rPr>
          <w:rFonts w:ascii="Times New Roman" w:hAnsi="Times New Roman" w:cs="Times New Roman"/>
          <w:sz w:val="24"/>
          <w:szCs w:val="24"/>
        </w:rPr>
      </w:pPr>
    </w:p>
    <w:p w:rsidR="00471312" w:rsidRPr="00A940B3" w:rsidRDefault="00471312"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Predmetnabavke se nabavlja:</w:t>
      </w:r>
    </w:p>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4D2D5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cjelina</w:t>
      </w:r>
    </w:p>
    <w:p w:rsidR="005D2A5A" w:rsidRPr="00A940B3" w:rsidRDefault="005D2A5A" w:rsidP="005D2A5A">
      <w:pPr>
        <w:jc w:val="center"/>
        <w:rPr>
          <w:rFonts w:ascii="Times New Roman" w:hAnsi="Times New Roman" w:cs="Times New Roman"/>
          <w:bCs/>
          <w:sz w:val="24"/>
          <w:szCs w:val="24"/>
        </w:rPr>
      </w:pPr>
      <w:r w:rsidRPr="00A940B3">
        <w:rPr>
          <w:rFonts w:ascii="Times New Roman" w:hAnsi="Times New Roman" w:cs="Times New Roman"/>
          <w:b/>
          <w:bCs/>
          <w:color w:val="000000"/>
          <w:sz w:val="24"/>
          <w:szCs w:val="24"/>
        </w:rPr>
        <w:br w:type="page"/>
      </w:r>
      <w:r w:rsidRPr="00A940B3">
        <w:rPr>
          <w:rFonts w:ascii="Times New Roman" w:hAnsi="Times New Roman" w:cs="Times New Roman"/>
          <w:bCs/>
          <w:sz w:val="24"/>
          <w:szCs w:val="24"/>
          <w:shd w:val="clear" w:color="auto" w:fill="FFFFFF"/>
        </w:rPr>
        <w:lastRenderedPageBreak/>
        <w:t>SADRŽAJ TENDERSKE DOKUMENTACIJE</w:t>
      </w:r>
    </w:p>
    <w:p w:rsidR="005D2A5A" w:rsidRPr="00A940B3" w:rsidRDefault="005D2A5A" w:rsidP="005D2A5A">
      <w:pPr>
        <w:jc w:val="center"/>
        <w:rPr>
          <w:rFonts w:ascii="Times New Roman" w:hAnsi="Times New Roman" w:cs="Times New Roman"/>
          <w:bCs/>
          <w:sz w:val="24"/>
          <w:szCs w:val="24"/>
        </w:rPr>
      </w:pPr>
    </w:p>
    <w:p w:rsidR="005D2A5A" w:rsidRPr="00A940B3" w:rsidRDefault="00281999" w:rsidP="005D2A5A">
      <w:pPr>
        <w:pStyle w:val="TOC1"/>
        <w:tabs>
          <w:tab w:val="left" w:pos="440"/>
          <w:tab w:val="right" w:leader="dot" w:pos="9062"/>
        </w:tabs>
        <w:rPr>
          <w:rFonts w:ascii="Times New Roman" w:eastAsia="Times New Roman" w:hAnsi="Times New Roman" w:cs="Times New Roman"/>
          <w:noProof/>
          <w:sz w:val="24"/>
          <w:szCs w:val="24"/>
          <w:lang w:eastAsia="en-US"/>
        </w:rPr>
      </w:pPr>
      <w:r w:rsidRPr="00281999">
        <w:rPr>
          <w:rFonts w:ascii="Times New Roman" w:hAnsi="Times New Roman" w:cs="Times New Roman"/>
          <w:sz w:val="24"/>
          <w:szCs w:val="24"/>
        </w:rPr>
        <w:fldChar w:fldCharType="begin"/>
      </w:r>
      <w:r w:rsidR="005D2A5A" w:rsidRPr="00A940B3">
        <w:rPr>
          <w:rFonts w:ascii="Times New Roman" w:hAnsi="Times New Roman" w:cs="Times New Roman"/>
          <w:sz w:val="24"/>
          <w:szCs w:val="24"/>
        </w:rPr>
        <w:instrText xml:space="preserve"> TOC \o "1-3" \h \z \u </w:instrText>
      </w:r>
      <w:r w:rsidRPr="00281999">
        <w:rPr>
          <w:rFonts w:ascii="Times New Roman" w:hAnsi="Times New Roman" w:cs="Times New Roman"/>
          <w:sz w:val="24"/>
          <w:szCs w:val="24"/>
        </w:rPr>
        <w:fldChar w:fldCharType="separate"/>
      </w:r>
      <w:hyperlink w:anchor="_Toc44578270" w:history="1">
        <w:r w:rsidR="005D2A5A" w:rsidRPr="00A940B3">
          <w:rPr>
            <w:rStyle w:val="Hyperlink"/>
            <w:rFonts w:ascii="Times New Roman" w:eastAsia="Times New Roman" w:hAnsi="Times New Roman" w:cs="Times New Roman"/>
            <w:bCs/>
            <w:iCs/>
            <w:noProof/>
            <w:color w:val="auto"/>
            <w:sz w:val="24"/>
            <w:szCs w:val="24"/>
          </w:rPr>
          <w:t>1.</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POZIV ZA NADMETANJE</w:t>
        </w:r>
        <w:r w:rsidR="005D2A5A" w:rsidRPr="00A940B3">
          <w:rPr>
            <w:rFonts w:ascii="Times New Roman" w:hAnsi="Times New Roman" w:cs="Times New Roman"/>
            <w:noProof/>
            <w:webHidden/>
            <w:sz w:val="24"/>
            <w:szCs w:val="24"/>
          </w:rPr>
          <w:tab/>
        </w:r>
        <w:r w:rsidR="0035279E" w:rsidRPr="00A940B3">
          <w:rPr>
            <w:rFonts w:ascii="Times New Roman" w:hAnsi="Times New Roman" w:cs="Times New Roman"/>
            <w:noProof/>
            <w:webHidden/>
            <w:sz w:val="24"/>
            <w:szCs w:val="24"/>
          </w:rPr>
          <w:t>3</w:t>
        </w:r>
      </w:hyperlink>
    </w:p>
    <w:p w:rsidR="005D2A5A" w:rsidRPr="00A940B3" w:rsidRDefault="00281999" w:rsidP="005D2A5A">
      <w:pPr>
        <w:pStyle w:val="TOC1"/>
        <w:tabs>
          <w:tab w:val="left" w:pos="440"/>
          <w:tab w:val="right" w:leader="dot" w:pos="9062"/>
        </w:tabs>
        <w:rPr>
          <w:rFonts w:ascii="Times New Roman" w:hAnsi="Times New Roman" w:cs="Times New Roman"/>
          <w:noProof/>
          <w:sz w:val="24"/>
          <w:szCs w:val="24"/>
        </w:rPr>
      </w:pPr>
      <w:hyperlink w:anchor="_Toc44578271" w:history="1">
        <w:r w:rsidR="005D2A5A" w:rsidRPr="00A940B3">
          <w:rPr>
            <w:rStyle w:val="Hyperlink"/>
            <w:rFonts w:ascii="Times New Roman" w:eastAsia="Times New Roman" w:hAnsi="Times New Roman" w:cs="Times New Roman"/>
            <w:bCs/>
            <w:noProof/>
            <w:color w:val="auto"/>
            <w:sz w:val="24"/>
            <w:szCs w:val="24"/>
          </w:rPr>
          <w:t>2.</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TEHNIČKA SPECIFIKACIJA PREDMETA JAVNE NABAVKE</w:t>
        </w:r>
        <w:r w:rsidR="005D2A5A" w:rsidRPr="00A940B3">
          <w:rPr>
            <w:rFonts w:ascii="Times New Roman" w:hAnsi="Times New Roman" w:cs="Times New Roman"/>
            <w:noProof/>
            <w:webHidden/>
            <w:sz w:val="24"/>
            <w:szCs w:val="24"/>
          </w:rPr>
          <w:tab/>
        </w:r>
        <w:r w:rsidR="008D6C2E">
          <w:rPr>
            <w:rFonts w:ascii="Times New Roman" w:hAnsi="Times New Roman" w:cs="Times New Roman"/>
            <w:noProof/>
            <w:webHidden/>
            <w:sz w:val="24"/>
            <w:szCs w:val="24"/>
          </w:rPr>
          <w:t>9</w:t>
        </w:r>
      </w:hyperlink>
    </w:p>
    <w:p w:rsidR="005D2A5A" w:rsidRPr="00A940B3" w:rsidRDefault="005D2A5A" w:rsidP="005D2A5A">
      <w:pPr>
        <w:rPr>
          <w:rFonts w:ascii="Times New Roman" w:hAnsi="Times New Roman" w:cs="Times New Roman"/>
          <w:sz w:val="24"/>
          <w:szCs w:val="24"/>
          <w:lang w:eastAsia="zh-TW"/>
        </w:rPr>
      </w:pPr>
      <w:r w:rsidRPr="00A940B3">
        <w:rPr>
          <w:rFonts w:ascii="Times New Roman" w:hAnsi="Times New Roman" w:cs="Times New Roman"/>
          <w:sz w:val="24"/>
          <w:szCs w:val="24"/>
          <w:lang w:eastAsia="zh-TW"/>
        </w:rPr>
        <w:t>3.     SREDSTVA FINANSIJSKOG OBEZBJEĐENJA UGOVORA O JAVNOJ NABAVCI..…</w:t>
      </w:r>
      <w:r w:rsidR="00452CCA">
        <w:rPr>
          <w:rFonts w:ascii="Times New Roman" w:hAnsi="Times New Roman" w:cs="Times New Roman"/>
          <w:sz w:val="24"/>
          <w:szCs w:val="24"/>
          <w:lang w:eastAsia="zh-TW"/>
        </w:rPr>
        <w:t>………………………………………………………………………………...</w:t>
      </w:r>
      <w:r w:rsidR="00815967" w:rsidRPr="00A940B3">
        <w:rPr>
          <w:rFonts w:ascii="Times New Roman" w:hAnsi="Times New Roman" w:cs="Times New Roman"/>
          <w:sz w:val="24"/>
          <w:szCs w:val="24"/>
          <w:lang w:eastAsia="zh-TW"/>
        </w:rPr>
        <w:t>13</w:t>
      </w:r>
    </w:p>
    <w:p w:rsidR="005D2A5A" w:rsidRPr="00A940B3" w:rsidRDefault="00281999"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2" w:history="1">
        <w:r w:rsidR="005D2A5A" w:rsidRPr="00A940B3">
          <w:rPr>
            <w:rStyle w:val="Hyperlink"/>
            <w:rFonts w:ascii="Times New Roman" w:eastAsia="Times New Roman" w:hAnsi="Times New Roman" w:cs="Times New Roman"/>
            <w:bCs/>
            <w:noProof/>
            <w:color w:val="auto"/>
            <w:sz w:val="24"/>
            <w:szCs w:val="24"/>
          </w:rPr>
          <w:t>4.</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METODOLOGIJA VREDNOVANJA PONUDA</w:t>
        </w:r>
        <w:r w:rsidR="005D2A5A" w:rsidRPr="00A940B3">
          <w:rPr>
            <w:rFonts w:ascii="Times New Roman" w:hAnsi="Times New Roman" w:cs="Times New Roman"/>
            <w:noProof/>
            <w:webHidden/>
            <w:sz w:val="24"/>
            <w:szCs w:val="24"/>
          </w:rPr>
          <w:tab/>
        </w:r>
        <w:r w:rsidRPr="00A940B3">
          <w:rPr>
            <w:rFonts w:ascii="Times New Roman" w:hAnsi="Times New Roman" w:cs="Times New Roman"/>
            <w:noProof/>
            <w:webHidden/>
            <w:sz w:val="24"/>
            <w:szCs w:val="24"/>
          </w:rPr>
          <w:fldChar w:fldCharType="begin"/>
        </w:r>
        <w:r w:rsidR="005D2A5A" w:rsidRPr="00A940B3">
          <w:rPr>
            <w:rFonts w:ascii="Times New Roman" w:hAnsi="Times New Roman" w:cs="Times New Roman"/>
            <w:noProof/>
            <w:webHidden/>
            <w:sz w:val="24"/>
            <w:szCs w:val="24"/>
          </w:rPr>
          <w:instrText xml:space="preserve"> PAGEREF _Toc44578272 \h </w:instrText>
        </w:r>
        <w:r w:rsidRPr="00A940B3">
          <w:rPr>
            <w:rFonts w:ascii="Times New Roman" w:hAnsi="Times New Roman" w:cs="Times New Roman"/>
            <w:noProof/>
            <w:webHidden/>
            <w:sz w:val="24"/>
            <w:szCs w:val="24"/>
          </w:rPr>
        </w:r>
        <w:r w:rsidRPr="00A940B3">
          <w:rPr>
            <w:rFonts w:ascii="Times New Roman" w:hAnsi="Times New Roman" w:cs="Times New Roman"/>
            <w:noProof/>
            <w:webHidden/>
            <w:sz w:val="24"/>
            <w:szCs w:val="24"/>
          </w:rPr>
          <w:fldChar w:fldCharType="separate"/>
        </w:r>
        <w:r w:rsidR="00144530">
          <w:rPr>
            <w:rFonts w:ascii="Times New Roman" w:hAnsi="Times New Roman" w:cs="Times New Roman"/>
            <w:noProof/>
            <w:webHidden/>
            <w:sz w:val="24"/>
            <w:szCs w:val="24"/>
          </w:rPr>
          <w:t>17</w:t>
        </w:r>
        <w:r w:rsidRPr="00A940B3">
          <w:rPr>
            <w:rFonts w:ascii="Times New Roman" w:hAnsi="Times New Roman" w:cs="Times New Roman"/>
            <w:noProof/>
            <w:webHidden/>
            <w:sz w:val="24"/>
            <w:szCs w:val="24"/>
          </w:rPr>
          <w:fldChar w:fldCharType="end"/>
        </w:r>
      </w:hyperlink>
    </w:p>
    <w:p w:rsidR="005D2A5A" w:rsidRPr="00A940B3" w:rsidRDefault="00281999"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3" w:history="1">
        <w:r w:rsidR="005D2A5A" w:rsidRPr="00A940B3">
          <w:rPr>
            <w:rStyle w:val="Hyperlink"/>
            <w:rFonts w:ascii="Times New Roman" w:eastAsia="Times New Roman" w:hAnsi="Times New Roman" w:cs="Times New Roman"/>
            <w:bCs/>
            <w:noProof/>
            <w:color w:val="auto"/>
            <w:sz w:val="24"/>
            <w:szCs w:val="24"/>
          </w:rPr>
          <w:t>5.</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ZA SAČINJAVANJE PONUDE</w:t>
        </w:r>
        <w:r w:rsidR="005D2A5A" w:rsidRPr="00A940B3">
          <w:rPr>
            <w:rFonts w:ascii="Times New Roman" w:hAnsi="Times New Roman" w:cs="Times New Roman"/>
            <w:noProof/>
            <w:webHidden/>
            <w:sz w:val="24"/>
            <w:szCs w:val="24"/>
          </w:rPr>
          <w:tab/>
        </w:r>
        <w:r w:rsidR="008D6C2E">
          <w:rPr>
            <w:rFonts w:ascii="Times New Roman" w:hAnsi="Times New Roman" w:cs="Times New Roman"/>
            <w:noProof/>
            <w:webHidden/>
            <w:sz w:val="24"/>
            <w:szCs w:val="24"/>
          </w:rPr>
          <w:t>14</w:t>
        </w:r>
      </w:hyperlink>
    </w:p>
    <w:p w:rsidR="005D2A5A" w:rsidRPr="00A940B3" w:rsidRDefault="00281999"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4" w:history="1">
        <w:r w:rsidR="005D2A5A" w:rsidRPr="00A940B3">
          <w:rPr>
            <w:rStyle w:val="Hyperlink"/>
            <w:rFonts w:ascii="Times New Roman" w:eastAsia="Times New Roman" w:hAnsi="Times New Roman" w:cs="Times New Roman"/>
            <w:bCs/>
            <w:noProof/>
            <w:color w:val="auto"/>
            <w:sz w:val="24"/>
            <w:szCs w:val="24"/>
          </w:rPr>
          <w:t>6.</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NAČIN ZAKLJUČIVANJA I IZMJENE UGOVORA O JAVNOJ NABACI</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4</w:t>
        </w:r>
      </w:hyperlink>
    </w:p>
    <w:p w:rsidR="005D2A5A" w:rsidRPr="00A940B3" w:rsidRDefault="00281999"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5" w:history="1">
        <w:r w:rsidR="005D2A5A" w:rsidRPr="00A940B3">
          <w:rPr>
            <w:rStyle w:val="Hyperlink"/>
            <w:rFonts w:ascii="Times New Roman" w:eastAsia="Times New Roman" w:hAnsi="Times New Roman" w:cs="Times New Roman"/>
            <w:bCs/>
            <w:noProof/>
            <w:color w:val="auto"/>
            <w:sz w:val="24"/>
            <w:szCs w:val="24"/>
          </w:rPr>
          <w:t>7.</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ZAHTJEV ZA POJAŠNJENJE ILI IZMJENU I DOPUNU TENDERSKE DOKUMENTACIJE</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w:t>
        </w:r>
        <w:r w:rsidR="008D6C2E">
          <w:rPr>
            <w:rFonts w:ascii="Times New Roman" w:hAnsi="Times New Roman" w:cs="Times New Roman"/>
            <w:noProof/>
            <w:webHidden/>
            <w:sz w:val="24"/>
            <w:szCs w:val="24"/>
          </w:rPr>
          <w:t>15</w:t>
        </w:r>
      </w:hyperlink>
    </w:p>
    <w:p w:rsidR="005D2A5A" w:rsidRPr="00A940B3" w:rsidRDefault="00281999"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6" w:history="1">
        <w:r w:rsidR="005D2A5A" w:rsidRPr="00A940B3">
          <w:rPr>
            <w:rStyle w:val="Hyperlink"/>
            <w:rFonts w:ascii="Times New Roman" w:eastAsia="Times New Roman" w:hAnsi="Times New Roman" w:cs="Times New Roman"/>
            <w:bCs/>
            <w:noProof/>
            <w:color w:val="auto"/>
            <w:sz w:val="24"/>
            <w:szCs w:val="24"/>
          </w:rPr>
          <w:t>8.</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IZJAVA NARUČIOCA O NEPOSTOJANJU SUKOBA INTERESA</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6</w:t>
        </w:r>
      </w:hyperlink>
    </w:p>
    <w:p w:rsidR="005D2A5A" w:rsidRPr="00A940B3" w:rsidRDefault="00281999"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7" w:history="1">
        <w:r w:rsidR="005D2A5A" w:rsidRPr="00A940B3">
          <w:rPr>
            <w:rStyle w:val="Hyperlink"/>
            <w:rFonts w:ascii="Times New Roman" w:eastAsia="Times New Roman" w:hAnsi="Times New Roman" w:cs="Times New Roman"/>
            <w:bCs/>
            <w:iCs/>
            <w:noProof/>
            <w:color w:val="auto"/>
            <w:sz w:val="24"/>
            <w:szCs w:val="24"/>
          </w:rPr>
          <w:t>9.</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O PRAVNOM SREDSTVU</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7</w:t>
        </w:r>
      </w:hyperlink>
    </w:p>
    <w:p w:rsidR="005D2A5A" w:rsidRPr="00A940B3" w:rsidRDefault="00281999" w:rsidP="005D2A5A">
      <w:pPr>
        <w:rPr>
          <w:rFonts w:ascii="Times New Roman" w:hAnsi="Times New Roman" w:cs="Times New Roman"/>
          <w:color w:val="000000"/>
          <w:sz w:val="24"/>
          <w:szCs w:val="24"/>
        </w:rPr>
      </w:pPr>
      <w:r w:rsidRPr="00A940B3">
        <w:rPr>
          <w:rFonts w:ascii="Times New Roman" w:hAnsi="Times New Roman" w:cs="Times New Roman"/>
          <w:sz w:val="24"/>
          <w:szCs w:val="24"/>
        </w:rPr>
        <w:fldChar w:fldCharType="end"/>
      </w: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B23049" w:rsidRPr="00A940B3" w:rsidRDefault="00B23049" w:rsidP="005D2A5A">
      <w:pPr>
        <w:rPr>
          <w:rFonts w:ascii="Times New Roman" w:hAnsi="Times New Roman" w:cs="Times New Roman"/>
          <w:color w:val="000000"/>
          <w:sz w:val="24"/>
          <w:szCs w:val="24"/>
        </w:rPr>
      </w:pPr>
    </w:p>
    <w:p w:rsidR="005D2A5A" w:rsidRPr="00A940B3" w:rsidRDefault="005D2A5A" w:rsidP="005D2A5A">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ind w:left="0" w:firstLine="0"/>
        <w:outlineLvl w:val="0"/>
        <w:rPr>
          <w:rFonts w:ascii="Times New Roman" w:hAnsi="Times New Roman" w:cs="Times New Roman"/>
          <w:b/>
          <w:bCs/>
          <w:iCs/>
          <w:color w:val="000000"/>
          <w:sz w:val="24"/>
          <w:szCs w:val="24"/>
        </w:rPr>
      </w:pPr>
      <w:bookmarkStart w:id="0" w:name="_Toc44578270"/>
      <w:r w:rsidRPr="00A940B3">
        <w:rPr>
          <w:rFonts w:ascii="Times New Roman" w:hAnsi="Times New Roman" w:cs="Times New Roman"/>
          <w:b/>
          <w:bCs/>
          <w:color w:val="000000"/>
          <w:sz w:val="24"/>
          <w:szCs w:val="24"/>
        </w:rPr>
        <w:lastRenderedPageBreak/>
        <w:t>POZIV ZA NADMETANJE</w:t>
      </w:r>
      <w:bookmarkEnd w:id="0"/>
    </w:p>
    <w:p w:rsidR="005D2A5A" w:rsidRPr="00A940B3" w:rsidRDefault="005D2A5A" w:rsidP="000A6CBF">
      <w:pPr>
        <w:ind w:left="360"/>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ab/>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   Podaci o naručiocu</w:t>
      </w: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038"/>
        <w:gridCol w:w="5125"/>
      </w:tblGrid>
      <w:tr w:rsidR="00AC0D4F" w:rsidRPr="00A940B3" w:rsidTr="00F45B32">
        <w:trPr>
          <w:trHeight w:val="612"/>
        </w:trPr>
        <w:tc>
          <w:tcPr>
            <w:tcW w:w="4038" w:type="dxa"/>
            <w:tcBorders>
              <w:top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Naručilac:</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 “Agencija za izgradnjuirazvojBerane ”  - Berane</w:t>
            </w:r>
          </w:p>
        </w:tc>
        <w:tc>
          <w:tcPr>
            <w:tcW w:w="5125" w:type="dxa"/>
            <w:tcBorders>
              <w:top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Lice/a za davanjeinformacija:</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Tatjana Vujović</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Adresa: </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IV crnogorske br. 11</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Poštanskibroj:</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84 300</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Sjedište:</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Berane</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PIB :</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03069494</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Telefon:</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Faks:</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r>
      <w:tr w:rsidR="00AC0D4F" w:rsidRPr="00A940B3" w:rsidTr="00F45B32">
        <w:trPr>
          <w:trHeight w:val="612"/>
        </w:trPr>
        <w:tc>
          <w:tcPr>
            <w:tcW w:w="4038" w:type="dxa"/>
            <w:tcBorders>
              <w:bottom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E-mail adresa:</w:t>
            </w:r>
          </w:p>
          <w:p w:rsidR="00AC0D4F" w:rsidRPr="00A940B3" w:rsidRDefault="00281999" w:rsidP="00F45B32">
            <w:pPr>
              <w:spacing w:after="0" w:line="240" w:lineRule="auto"/>
              <w:jc w:val="both"/>
              <w:rPr>
                <w:rFonts w:ascii="Times New Roman" w:hAnsi="Times New Roman" w:cs="Times New Roman"/>
                <w:color w:val="000000"/>
                <w:sz w:val="24"/>
                <w:szCs w:val="24"/>
              </w:rPr>
            </w:pPr>
            <w:hyperlink r:id="rId8" w:history="1">
              <w:r w:rsidR="00FB31AF" w:rsidRPr="00A940B3">
                <w:rPr>
                  <w:rStyle w:val="Hyperlink"/>
                  <w:rFonts w:ascii="Times New Roman" w:hAnsi="Times New Roman" w:cs="Times New Roman"/>
                  <w:sz w:val="24"/>
                  <w:szCs w:val="24"/>
                </w:rPr>
                <w:t>agencija.ba@t-com.me</w:t>
              </w:r>
            </w:hyperlink>
          </w:p>
        </w:tc>
        <w:tc>
          <w:tcPr>
            <w:tcW w:w="5125" w:type="dxa"/>
            <w:tcBorders>
              <w:bottom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Internet stranica: </w:t>
            </w:r>
          </w:p>
          <w:p w:rsidR="00AC0D4F" w:rsidRPr="00A940B3" w:rsidRDefault="00281999" w:rsidP="00F45B32">
            <w:pPr>
              <w:spacing w:after="0" w:line="240" w:lineRule="auto"/>
              <w:jc w:val="both"/>
              <w:rPr>
                <w:rFonts w:ascii="Times New Roman" w:hAnsi="Times New Roman" w:cs="Times New Roman"/>
                <w:color w:val="000000"/>
                <w:sz w:val="24"/>
                <w:szCs w:val="24"/>
              </w:rPr>
            </w:pPr>
            <w:hyperlink r:id="rId9" w:history="1">
              <w:r w:rsidR="00AC0D4F" w:rsidRPr="00A940B3">
                <w:rPr>
                  <w:rStyle w:val="Hyperlink"/>
                  <w:rFonts w:ascii="Times New Roman" w:hAnsi="Times New Roman" w:cs="Times New Roman"/>
                  <w:sz w:val="24"/>
                  <w:szCs w:val="24"/>
                </w:rPr>
                <w:t>www.airberane.me</w:t>
              </w:r>
            </w:hyperlink>
          </w:p>
        </w:tc>
      </w:tr>
    </w:tbl>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0A6CB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 Vrstapostupka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otvorenipostupak</w:t>
      </w:r>
    </w:p>
    <w:p w:rsidR="005D2A5A" w:rsidRPr="00A940B3" w:rsidRDefault="005D2A5A" w:rsidP="00EF6E2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III Predmetjavnenabavke</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Vrstapredmetajavnenabavke</w:t>
      </w:r>
    </w:p>
    <w:p w:rsidR="005D2A5A" w:rsidRPr="00A940B3" w:rsidRDefault="005D2A5A" w:rsidP="000A6CB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Robe </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 xml:space="preserve">Naziv </w:t>
      </w:r>
      <w:r w:rsidR="00AF481B">
        <w:rPr>
          <w:rFonts w:ascii="Times New Roman" w:eastAsia="Calibri" w:hAnsi="Times New Roman" w:cs="Times New Roman"/>
          <w:b/>
          <w:bCs/>
          <w:color w:val="000000"/>
          <w:sz w:val="24"/>
          <w:szCs w:val="24"/>
        </w:rPr>
        <w:t xml:space="preserve">I </w:t>
      </w:r>
      <w:r w:rsidRPr="00A940B3">
        <w:rPr>
          <w:rFonts w:ascii="Times New Roman" w:eastAsia="Calibri" w:hAnsi="Times New Roman" w:cs="Times New Roman"/>
          <w:b/>
          <w:bCs/>
          <w:color w:val="000000"/>
          <w:sz w:val="24"/>
          <w:szCs w:val="24"/>
        </w:rPr>
        <w:t>opispredmetajavnenabavke</w:t>
      </w:r>
    </w:p>
    <w:p w:rsidR="005F5754" w:rsidRPr="00A940B3" w:rsidRDefault="005F5754" w:rsidP="000A6CBF">
      <w:pPr>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5D2A5A" w:rsidRPr="00A940B3" w:rsidTr="00815967">
        <w:tc>
          <w:tcPr>
            <w:tcW w:w="9179" w:type="dxa"/>
            <w:tcBorders>
              <w:top w:val="single" w:sz="4" w:space="0" w:color="auto"/>
              <w:bottom w:val="single" w:sz="4" w:space="0" w:color="auto"/>
            </w:tcBorders>
          </w:tcPr>
          <w:p w:rsidR="00EF6E2E" w:rsidRPr="00A940B3" w:rsidRDefault="00EF6E2E" w:rsidP="00EF6E2E">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lang w:val="sl-SI"/>
              </w:rPr>
              <w:t>Na</w:t>
            </w:r>
            <w:r w:rsidR="00644A21">
              <w:rPr>
                <w:rFonts w:ascii="Times New Roman" w:hAnsi="Times New Roman" w:cs="Times New Roman"/>
                <w:b/>
                <w:sz w:val="24"/>
                <w:szCs w:val="24"/>
                <w:lang w:val="sl-SI"/>
              </w:rPr>
              <w:t xml:space="preserve">bavka </w:t>
            </w:r>
            <w:r w:rsidR="003D3CBB">
              <w:rPr>
                <w:rFonts w:ascii="Times New Roman" w:hAnsi="Times New Roman" w:cs="Times New Roman"/>
                <w:b/>
                <w:sz w:val="24"/>
                <w:szCs w:val="24"/>
                <w:lang w:val="sl-SI"/>
              </w:rPr>
              <w:t>materijala za održavanje ulične rasvjete</w:t>
            </w:r>
          </w:p>
          <w:p w:rsidR="00EF6E2E" w:rsidRPr="00A940B3" w:rsidRDefault="00EF6E2E" w:rsidP="00090B19">
            <w:pPr>
              <w:spacing w:after="0" w:line="240" w:lineRule="auto"/>
              <w:jc w:val="center"/>
              <w:rPr>
                <w:rFonts w:ascii="Times New Roman" w:hAnsi="Times New Roman" w:cs="Times New Roman"/>
                <w:b/>
                <w:sz w:val="24"/>
                <w:szCs w:val="24"/>
                <w:lang w:val="sl-SI"/>
              </w:rPr>
            </w:pPr>
          </w:p>
        </w:tc>
      </w:tr>
    </w:tbl>
    <w:p w:rsidR="005D2A5A" w:rsidRPr="00A940B3" w:rsidRDefault="005D2A5A" w:rsidP="005D2A5A">
      <w:pPr>
        <w:jc w:val="center"/>
        <w:rPr>
          <w:rFonts w:ascii="Times New Roman" w:hAnsi="Times New Roman" w:cs="Times New Roman"/>
          <w:color w:val="000000"/>
          <w:sz w:val="24"/>
          <w:szCs w:val="24"/>
        </w:rPr>
      </w:pPr>
    </w:p>
    <w:p w:rsidR="005D2A5A" w:rsidRPr="00A940B3" w:rsidRDefault="005D2A5A" w:rsidP="000A6CBF">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CPV – Jedinstvenirječnikjavnihnabavki</w:t>
      </w:r>
    </w:p>
    <w:p w:rsidR="000A6CBF" w:rsidRPr="00A940B3" w:rsidRDefault="000A6CBF" w:rsidP="000A6CBF">
      <w:pPr>
        <w:spacing w:after="0" w:line="240" w:lineRule="auto"/>
        <w:ind w:left="720"/>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5D2A5A" w:rsidRPr="00A940B3" w:rsidTr="00815967">
        <w:tc>
          <w:tcPr>
            <w:tcW w:w="9179" w:type="dxa"/>
            <w:tcBorders>
              <w:top w:val="single" w:sz="4" w:space="0" w:color="auto"/>
              <w:bottom w:val="single" w:sz="4" w:space="0" w:color="auto"/>
            </w:tcBorders>
          </w:tcPr>
          <w:p w:rsidR="005D2A5A" w:rsidRPr="00A940B3" w:rsidRDefault="009B56B4" w:rsidP="00EF6E2E">
            <w:pPr>
              <w:jc w:val="center"/>
              <w:rPr>
                <w:rFonts w:ascii="Times New Roman" w:hAnsi="Times New Roman" w:cs="Times New Roman"/>
                <w:color w:val="000000"/>
                <w:sz w:val="24"/>
                <w:szCs w:val="24"/>
              </w:rPr>
            </w:pPr>
            <w:r>
              <w:rPr>
                <w:rStyle w:val="cpvdesc"/>
              </w:rPr>
              <w:t>31681410 - Električni materijali</w:t>
            </w:r>
          </w:p>
        </w:tc>
      </w:tr>
    </w:tbl>
    <w:p w:rsidR="005D2A5A" w:rsidRDefault="005D2A5A" w:rsidP="005D2A5A">
      <w:pPr>
        <w:jc w:val="both"/>
        <w:rPr>
          <w:rFonts w:ascii="Times New Roman" w:hAnsi="Times New Roman" w:cs="Times New Roman"/>
          <w:color w:val="000000"/>
          <w:sz w:val="24"/>
          <w:szCs w:val="24"/>
        </w:rPr>
      </w:pPr>
    </w:p>
    <w:p w:rsidR="00767C1E" w:rsidRDefault="00767C1E" w:rsidP="005D2A5A">
      <w:pPr>
        <w:jc w:val="both"/>
        <w:rPr>
          <w:rFonts w:ascii="Times New Roman" w:hAnsi="Times New Roman" w:cs="Times New Roman"/>
          <w:color w:val="000000"/>
          <w:sz w:val="24"/>
          <w:szCs w:val="24"/>
        </w:rPr>
      </w:pPr>
    </w:p>
    <w:p w:rsidR="009A524E" w:rsidRDefault="009A524E" w:rsidP="005D2A5A">
      <w:pPr>
        <w:jc w:val="both"/>
        <w:rPr>
          <w:rFonts w:ascii="Times New Roman" w:hAnsi="Times New Roman" w:cs="Times New Roman"/>
          <w:color w:val="000000"/>
          <w:sz w:val="24"/>
          <w:szCs w:val="24"/>
        </w:rPr>
      </w:pPr>
    </w:p>
    <w:p w:rsidR="00767C1E" w:rsidRPr="00A940B3" w:rsidRDefault="00767C1E" w:rsidP="005D2A5A">
      <w:pPr>
        <w:jc w:val="both"/>
        <w:rPr>
          <w:rFonts w:ascii="Times New Roman" w:hAnsi="Times New Roman" w:cs="Times New Roman"/>
          <w:color w:val="000000"/>
          <w:sz w:val="24"/>
          <w:szCs w:val="24"/>
        </w:rPr>
      </w:pP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IV Načinnabavke: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Nabavka se vrši: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kaocjelina</w:t>
      </w:r>
    </w:p>
    <w:p w:rsidR="00E54018" w:rsidRPr="00A940B3" w:rsidRDefault="005D2A5A" w:rsidP="00E54018">
      <w:pPr>
        <w:spacing w:after="0" w:line="240" w:lineRule="auto"/>
        <w:jc w:val="both"/>
        <w:rPr>
          <w:rFonts w:ascii="Times New Roman" w:eastAsia="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Obrazloženjerazlogazaštopredmetna</w:t>
      </w:r>
      <w:r w:rsidR="0032559F">
        <w:rPr>
          <w:rFonts w:ascii="Times New Roman" w:hAnsi="Times New Roman" w:cs="Times New Roman"/>
          <w:sz w:val="24"/>
          <w:szCs w:val="24"/>
        </w:rPr>
        <w:t xml:space="preserve"> na</w:t>
      </w:r>
      <w:r w:rsidRPr="00A940B3">
        <w:rPr>
          <w:rFonts w:ascii="Times New Roman" w:hAnsi="Times New Roman" w:cs="Times New Roman"/>
          <w:sz w:val="24"/>
          <w:szCs w:val="24"/>
        </w:rPr>
        <w:t xml:space="preserve">bavkenijepodijeljennapartije:  </w:t>
      </w:r>
      <w:r w:rsidR="00EF6E2E" w:rsidRPr="00A940B3">
        <w:rPr>
          <w:rFonts w:ascii="Times New Roman" w:hAnsi="Times New Roman" w:cs="Times New Roman"/>
          <w:sz w:val="24"/>
          <w:szCs w:val="24"/>
        </w:rPr>
        <w:t>Naručilacpokrećepredmet</w:t>
      </w:r>
      <w:r w:rsidR="005A2B9D">
        <w:rPr>
          <w:rFonts w:ascii="Times New Roman" w:hAnsi="Times New Roman" w:cs="Times New Roman"/>
          <w:sz w:val="24"/>
          <w:szCs w:val="24"/>
        </w:rPr>
        <w:t xml:space="preserve">nu </w:t>
      </w:r>
      <w:r w:rsidR="00EF6E2E" w:rsidRPr="00A940B3">
        <w:rPr>
          <w:rFonts w:ascii="Times New Roman" w:hAnsi="Times New Roman" w:cs="Times New Roman"/>
          <w:sz w:val="24"/>
          <w:szCs w:val="24"/>
        </w:rPr>
        <w:t>nabavkukaocjelinuizrazlogašto</w:t>
      </w:r>
      <w:r w:rsidR="003A22E7" w:rsidRPr="00A940B3">
        <w:rPr>
          <w:rFonts w:ascii="Times New Roman" w:hAnsi="Times New Roman" w:cs="Times New Roman"/>
          <w:sz w:val="24"/>
          <w:szCs w:val="24"/>
        </w:rPr>
        <w:t>je</w:t>
      </w:r>
      <w:r w:rsidR="00E54018" w:rsidRPr="00A940B3">
        <w:rPr>
          <w:rFonts w:ascii="Times New Roman" w:hAnsi="Times New Roman" w:cs="Times New Roman"/>
          <w:sz w:val="24"/>
          <w:szCs w:val="24"/>
        </w:rPr>
        <w:t>predmetnabavke</w:t>
      </w:r>
      <w:r w:rsidR="003A22E7" w:rsidRPr="00A940B3">
        <w:rPr>
          <w:rFonts w:ascii="Times New Roman" w:eastAsia="Times New Roman" w:hAnsi="Times New Roman" w:cs="Times New Roman"/>
          <w:sz w:val="24"/>
          <w:szCs w:val="24"/>
        </w:rPr>
        <w:t>tehničko-funkcionalnacjelina</w:t>
      </w:r>
      <w:r w:rsidR="00E54018" w:rsidRPr="00A940B3">
        <w:rPr>
          <w:rFonts w:ascii="Times New Roman" w:eastAsia="Times New Roman" w:hAnsi="Times New Roman" w:cs="Times New Roman"/>
          <w:sz w:val="24"/>
          <w:szCs w:val="24"/>
        </w:rPr>
        <w:t>, testog</w:t>
      </w:r>
      <w:r w:rsidR="00476638">
        <w:rPr>
          <w:rFonts w:ascii="Times New Roman" w:eastAsia="Times New Roman" w:hAnsi="Times New Roman" w:cs="Times New Roman"/>
          <w:sz w:val="24"/>
          <w:szCs w:val="24"/>
        </w:rPr>
        <w:t xml:space="preserve">a </w:t>
      </w:r>
      <w:r w:rsidR="00E54018" w:rsidRPr="00A940B3">
        <w:rPr>
          <w:rFonts w:ascii="Times New Roman" w:eastAsia="Times New Roman" w:hAnsi="Times New Roman" w:cs="Times New Roman"/>
          <w:sz w:val="24"/>
          <w:szCs w:val="24"/>
        </w:rPr>
        <w:t>nijepodijeljen po partijama.</w:t>
      </w:r>
    </w:p>
    <w:p w:rsidR="005D2A5A" w:rsidRPr="00A940B3" w:rsidRDefault="005D2A5A" w:rsidP="005D2A5A">
      <w:pPr>
        <w:jc w:val="both"/>
        <w:rPr>
          <w:rFonts w:ascii="Times New Roman" w:hAnsi="Times New Roman" w:cs="Times New Roman"/>
          <w:color w:val="000000"/>
          <w:sz w:val="24"/>
          <w:szCs w:val="24"/>
        </w:rPr>
      </w:pPr>
    </w:p>
    <w:p w:rsidR="005D2A5A" w:rsidRPr="00A91A1F" w:rsidRDefault="005D2A5A" w:rsidP="00A91A1F">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V Zaključivanjeokvirnogsporazuma</w:t>
      </w:r>
      <w:r w:rsidRPr="00A940B3">
        <w:rPr>
          <w:rFonts w:ascii="Times New Roman" w:hAnsi="Times New Roman" w:cs="Times New Roman"/>
          <w:b/>
          <w:sz w:val="24"/>
          <w:szCs w:val="24"/>
          <w:vertAlign w:val="superscript"/>
        </w:rPr>
        <w:footnoteReference w:id="2"/>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Zaključiće se okvirnisporazum:</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VI Procijenjenavrijednostpredmentanabavke:</w:t>
      </w:r>
      <w:r w:rsidRPr="00A940B3">
        <w:rPr>
          <w:rFonts w:ascii="Times New Roman" w:hAnsi="Times New Roman" w:cs="Times New Roman"/>
          <w:b/>
          <w:bCs/>
          <w:color w:val="000000"/>
          <w:sz w:val="24"/>
          <w:szCs w:val="24"/>
          <w:vertAlign w:val="superscript"/>
        </w:rPr>
        <w:footnoteReference w:id="3"/>
      </w:r>
    </w:p>
    <w:p w:rsidR="005D2A5A" w:rsidRPr="00A940B3" w:rsidRDefault="005D2A5A" w:rsidP="005D2A5A">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b/>
          <w:bCs/>
          <w:color w:val="000000"/>
          <w:sz w:val="24"/>
          <w:szCs w:val="24"/>
        </w:rPr>
        <w:t>Procijenjenavrijednostpredmetanabavke</w:t>
      </w:r>
      <w:r w:rsidRPr="00A940B3">
        <w:rPr>
          <w:rFonts w:ascii="Times New Roman" w:hAnsi="Times New Roman" w:cs="Times New Roman"/>
          <w:color w:val="000000"/>
          <w:sz w:val="24"/>
          <w:szCs w:val="24"/>
        </w:rPr>
        <w:t>:</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4D2D5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w:t>
      </w:r>
      <w:r w:rsidR="003D3CBB">
        <w:rPr>
          <w:rFonts w:ascii="Times New Roman" w:hAnsi="Times New Roman" w:cs="Times New Roman"/>
          <w:color w:val="000000"/>
          <w:sz w:val="24"/>
          <w:szCs w:val="24"/>
        </w:rPr>
        <w:t xml:space="preserve">eline je 40.000,00 </w:t>
      </w:r>
      <w:r w:rsidR="008715E1" w:rsidRPr="00A940B3">
        <w:rPr>
          <w:rFonts w:ascii="Times New Roman" w:hAnsi="Times New Roman" w:cs="Times New Roman"/>
          <w:color w:val="000000"/>
          <w:sz w:val="24"/>
          <w:szCs w:val="24"/>
        </w:rPr>
        <w:t>€</w:t>
      </w: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color w:val="000000"/>
          <w:sz w:val="24"/>
          <w:szCs w:val="24"/>
        </w:rPr>
        <w:t>VII Zajedničkanabavka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se sprovodikaozajedničkanabavka: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FB31AF">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sz w:val="24"/>
          <w:szCs w:val="24"/>
        </w:rPr>
        <w:t>VIII Centralizovananabavka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je centralizovana: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IX Jezik ponude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Ponuda se sačinjavana:</w:t>
      </w:r>
    </w:p>
    <w:p w:rsidR="005D2A5A"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crnogorskijezik</w:t>
      </w:r>
      <w:r w:rsidR="000175ED">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drugijezik koji je u službenojupotrebi u Crn</w:t>
      </w:r>
      <w:r w:rsidR="00F00114">
        <w:rPr>
          <w:rFonts w:ascii="Times New Roman" w:hAnsi="Times New Roman" w:cs="Times New Roman"/>
          <w:color w:val="000000"/>
          <w:sz w:val="24"/>
          <w:szCs w:val="24"/>
        </w:rPr>
        <w:t>oj Gori, u skladusaUstavom</w:t>
      </w:r>
      <w:r w:rsidR="000175ED">
        <w:rPr>
          <w:rFonts w:ascii="Times New Roman" w:hAnsi="Times New Roman" w:cs="Times New Roman"/>
          <w:color w:val="000000"/>
          <w:sz w:val="24"/>
          <w:szCs w:val="24"/>
        </w:rPr>
        <w:t xml:space="preserve"> I </w:t>
      </w:r>
      <w:r w:rsidR="00F00114">
        <w:rPr>
          <w:rFonts w:ascii="Times New Roman" w:hAnsi="Times New Roman" w:cs="Times New Roman"/>
          <w:color w:val="000000"/>
          <w:sz w:val="24"/>
          <w:szCs w:val="24"/>
        </w:rPr>
        <w:t>Z</w:t>
      </w:r>
      <w:r w:rsidRPr="00A940B3">
        <w:rPr>
          <w:rFonts w:ascii="Times New Roman" w:hAnsi="Times New Roman" w:cs="Times New Roman"/>
          <w:color w:val="000000"/>
          <w:sz w:val="24"/>
          <w:szCs w:val="24"/>
        </w:rPr>
        <w:t>akonom</w:t>
      </w:r>
      <w:r w:rsidR="00F00114">
        <w:rPr>
          <w:rFonts w:ascii="Times New Roman" w:hAnsi="Times New Roman" w:cs="Times New Roman"/>
          <w:color w:val="000000"/>
          <w:sz w:val="24"/>
          <w:szCs w:val="24"/>
        </w:rPr>
        <w:t>.</w:t>
      </w:r>
    </w:p>
    <w:p w:rsidR="00964BAC" w:rsidRPr="00A940B3" w:rsidRDefault="00964BAC" w:rsidP="005D2A5A">
      <w:pPr>
        <w:jc w:val="both"/>
        <w:rPr>
          <w:rFonts w:ascii="Times New Roman" w:hAnsi="Times New Roman" w:cs="Times New Roman"/>
          <w:color w:val="000000"/>
          <w:sz w:val="24"/>
          <w:szCs w:val="24"/>
        </w:rPr>
      </w:pP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lastRenderedPageBreak/>
        <w:t>X Rok za donošenjeodluke o izborunajpovoljnijeponude, odnosnoodluke o poništenjupostupkajavnenabavke</w:t>
      </w:r>
    </w:p>
    <w:p w:rsidR="005D2A5A" w:rsidRPr="000106CF" w:rsidRDefault="005D2A5A" w:rsidP="000106CF">
      <w:pPr>
        <w:spacing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Odluka o izborunajpovoljnijeponude, </w:t>
      </w:r>
      <w:r w:rsidRPr="00A940B3">
        <w:rPr>
          <w:rFonts w:ascii="Times New Roman" w:hAnsi="Times New Roman" w:cs="Times New Roman"/>
          <w:sz w:val="24"/>
          <w:szCs w:val="24"/>
        </w:rPr>
        <w:t>odnosnoodluka o poništenjupostupkajavnenabavke</w:t>
      </w:r>
      <w:r w:rsidRPr="00A940B3">
        <w:rPr>
          <w:rFonts w:ascii="Times New Roman" w:hAnsi="Times New Roman" w:cs="Times New Roman"/>
          <w:color w:val="000000"/>
          <w:sz w:val="24"/>
          <w:szCs w:val="24"/>
        </w:rPr>
        <w:t xml:space="preserve">donijeće se u roku od </w:t>
      </w:r>
      <w:r w:rsidR="008715E1" w:rsidRPr="00A940B3">
        <w:rPr>
          <w:rFonts w:ascii="Times New Roman" w:hAnsi="Times New Roman" w:cs="Times New Roman"/>
          <w:color w:val="000000"/>
          <w:sz w:val="24"/>
          <w:szCs w:val="24"/>
        </w:rPr>
        <w:t>60</w:t>
      </w:r>
      <w:r w:rsidRPr="00A940B3">
        <w:rPr>
          <w:rFonts w:ascii="Times New Roman" w:hAnsi="Times New Roman" w:cs="Times New Roman"/>
          <w:color w:val="000000"/>
          <w:sz w:val="24"/>
          <w:szCs w:val="24"/>
        </w:rPr>
        <w:t xml:space="preserve"> dana od dana otvaranjaponuda.</w:t>
      </w:r>
      <w:r w:rsidRPr="00A940B3">
        <w:rPr>
          <w:rFonts w:ascii="Times New Roman" w:hAnsi="Times New Roman" w:cs="Times New Roman"/>
          <w:color w:val="000000"/>
          <w:sz w:val="24"/>
          <w:szCs w:val="24"/>
          <w:vertAlign w:val="superscript"/>
        </w:rPr>
        <w:footnoteReference w:id="4"/>
      </w:r>
    </w:p>
    <w:p w:rsidR="005D2A5A" w:rsidRPr="00A940B3" w:rsidRDefault="005D2A5A" w:rsidP="000106CF">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hAnsi="Times New Roman" w:cs="Times New Roman"/>
          <w:b/>
          <w:sz w:val="24"/>
          <w:szCs w:val="24"/>
        </w:rPr>
      </w:pPr>
      <w:r w:rsidRPr="00A940B3">
        <w:rPr>
          <w:rFonts w:ascii="Times New Roman" w:hAnsi="Times New Roman" w:cs="Times New Roman"/>
          <w:b/>
          <w:sz w:val="24"/>
          <w:szCs w:val="24"/>
        </w:rPr>
        <w:t>PONUDA SA VARIJANTAMA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Mogućnostpodnošenjaponudesavarijantama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Varijanteponudenijesudozvoljene</w:t>
      </w:r>
      <w:r w:rsidR="00D42DE1">
        <w:rPr>
          <w:rFonts w:ascii="Times New Roman" w:hAnsi="Times New Roman" w:cs="Times New Roman"/>
          <w:sz w:val="24"/>
          <w:szCs w:val="24"/>
        </w:rPr>
        <w:t xml:space="preserve"> I </w:t>
      </w:r>
      <w:r w:rsidRPr="00A940B3">
        <w:rPr>
          <w:rFonts w:ascii="Times New Roman" w:hAnsi="Times New Roman" w:cs="Times New Roman"/>
          <w:sz w:val="24"/>
          <w:szCs w:val="24"/>
        </w:rPr>
        <w:t>nećebitirazmatrane.</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FF0000"/>
          <w:sz w:val="24"/>
          <w:szCs w:val="24"/>
        </w:rPr>
      </w:pPr>
      <w:r w:rsidRPr="00A940B3">
        <w:rPr>
          <w:rFonts w:ascii="Times New Roman" w:hAnsi="Times New Roman" w:cs="Times New Roman"/>
          <w:b/>
          <w:sz w:val="24"/>
          <w:szCs w:val="24"/>
        </w:rPr>
        <w:t>REZERVISANA NABAVKA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XIUslovi za učešće u postupkujavnenabavkeiosnovi za isključenje</w:t>
      </w:r>
    </w:p>
    <w:p w:rsidR="006E7F0F" w:rsidRPr="00A940B3" w:rsidRDefault="006E7F0F" w:rsidP="005D2A5A">
      <w:pPr>
        <w:jc w:val="both"/>
        <w:rPr>
          <w:rFonts w:ascii="Times New Roman" w:hAnsi="Times New Roman" w:cs="Times New Roman"/>
          <w:b/>
          <w:bCs/>
          <w:color w:val="000000"/>
          <w:sz w:val="24"/>
          <w:szCs w:val="24"/>
        </w:rPr>
      </w:pPr>
    </w:p>
    <w:p w:rsidR="005D2A5A" w:rsidRPr="00A940B3" w:rsidRDefault="005D2A5A" w:rsidP="005D2A5A">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u w:val="single"/>
        </w:rPr>
      </w:pPr>
      <w:r w:rsidRPr="00A940B3">
        <w:rPr>
          <w:rFonts w:ascii="Times New Roman" w:hAnsi="Times New Roman" w:cs="Times New Roman"/>
          <w:b/>
          <w:bCs/>
          <w:color w:val="000000"/>
          <w:sz w:val="24"/>
          <w:szCs w:val="24"/>
        </w:rPr>
        <w:t>Obavezniuslovi</w:t>
      </w:r>
    </w:p>
    <w:p w:rsidR="00DE14DA" w:rsidRPr="00A940B3" w:rsidRDefault="00DE14DA" w:rsidP="005D2A5A">
      <w:pPr>
        <w:autoSpaceDE w:val="0"/>
        <w:autoSpaceDN w:val="0"/>
        <w:adjustRightInd w:val="0"/>
        <w:jc w:val="both"/>
        <w:rPr>
          <w:rFonts w:ascii="Times New Roman" w:hAnsi="Times New Roman" w:cs="Times New Roman"/>
          <w:b/>
          <w:bCs/>
          <w:i/>
          <w:iCs/>
          <w:color w:val="000000"/>
          <w:sz w:val="24"/>
          <w:szCs w:val="24"/>
          <w:u w:val="single"/>
        </w:rPr>
      </w:pP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U postupkujavnenabavkemože da učestvujesamoprivrednisubjekat koji: </w:t>
      </w: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1) nijepravosnažnoosuđivan</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čijiizvršnidirektornijepravosnažnoosuđivan za nekoodkrivičnihdjelasaobilježjima: a) kriminalnogudruživanja; b) stvaranjakriminalneorganizacije; c) davanjemita; č) primanjemita; ć) davanjemita u privrednomposlovanju; d) primanjemita u privrednomposlovanju; dž) utajaporeza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đ) prevare; e) terorizma; f) finansiranjaterorizma; g) terorističkogudruživanja; h) učestovanja u stranimoružanimformacijama; i) pranjanovca; j) trgovineljudima; k) trgovinemaloljetnimlicimaradiusvojenja; l) zasnivanjaropskogodnosa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 xml:space="preserve">prevozalica u ropskomodnosu; </w:t>
      </w:r>
    </w:p>
    <w:p w:rsidR="005D2A5A"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2) je izmiriosvedospjeleobaveze po osnovuporeza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za penzijsko</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zdravstvenoosiguranje.</w:t>
      </w:r>
    </w:p>
    <w:p w:rsidR="000106CF" w:rsidRDefault="000106CF" w:rsidP="005D2A5A">
      <w:pPr>
        <w:autoSpaceDE w:val="0"/>
        <w:autoSpaceDN w:val="0"/>
        <w:adjustRightInd w:val="0"/>
        <w:jc w:val="both"/>
        <w:rPr>
          <w:rFonts w:ascii="Times New Roman" w:hAnsi="Times New Roman" w:cs="Times New Roman"/>
          <w:sz w:val="24"/>
          <w:szCs w:val="24"/>
        </w:rPr>
      </w:pPr>
    </w:p>
    <w:p w:rsidR="006E7F0F" w:rsidRDefault="006E7F0F" w:rsidP="005D2A5A">
      <w:pPr>
        <w:autoSpaceDE w:val="0"/>
        <w:autoSpaceDN w:val="0"/>
        <w:adjustRightInd w:val="0"/>
        <w:jc w:val="both"/>
        <w:rPr>
          <w:rFonts w:ascii="Times New Roman" w:hAnsi="Times New Roman" w:cs="Times New Roman"/>
          <w:sz w:val="24"/>
          <w:szCs w:val="24"/>
        </w:rPr>
      </w:pPr>
    </w:p>
    <w:p w:rsidR="009A524E" w:rsidRDefault="009A524E" w:rsidP="005D2A5A">
      <w:pPr>
        <w:autoSpaceDE w:val="0"/>
        <w:autoSpaceDN w:val="0"/>
        <w:adjustRightInd w:val="0"/>
        <w:jc w:val="both"/>
        <w:rPr>
          <w:rFonts w:ascii="Times New Roman" w:hAnsi="Times New Roman" w:cs="Times New Roman"/>
          <w:sz w:val="24"/>
          <w:szCs w:val="24"/>
        </w:rPr>
      </w:pPr>
    </w:p>
    <w:p w:rsidR="006E7F0F" w:rsidRDefault="006E7F0F" w:rsidP="005D2A5A">
      <w:pPr>
        <w:autoSpaceDE w:val="0"/>
        <w:autoSpaceDN w:val="0"/>
        <w:adjustRightInd w:val="0"/>
        <w:jc w:val="both"/>
        <w:rPr>
          <w:rFonts w:ascii="Times New Roman" w:hAnsi="Times New Roman" w:cs="Times New Roman"/>
          <w:sz w:val="24"/>
          <w:szCs w:val="24"/>
        </w:rPr>
      </w:pPr>
    </w:p>
    <w:p w:rsidR="006E7F0F" w:rsidRPr="00A940B3" w:rsidRDefault="006E7F0F" w:rsidP="005D2A5A">
      <w:pPr>
        <w:autoSpaceDE w:val="0"/>
        <w:autoSpaceDN w:val="0"/>
        <w:adjustRightInd w:val="0"/>
        <w:jc w:val="both"/>
        <w:rPr>
          <w:rFonts w:ascii="Times New Roman" w:hAnsi="Times New Roman" w:cs="Times New Roman"/>
          <w:sz w:val="24"/>
          <w:szCs w:val="24"/>
        </w:rPr>
      </w:pPr>
    </w:p>
    <w:p w:rsidR="005D2A5A" w:rsidRPr="00A940B3" w:rsidRDefault="005D2A5A" w:rsidP="00FB31AF">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Dokazivanjeispunjenostiobaveznihuslova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obaveznihuslovadokazuje se naosnovuuvjerenjailipotvrde: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1) nadležnog organa izdatognaosnovukazneneevidencije, u skladusapropisimadržave u kojojprivrednisubjekatimasjedište, odnosno u kojoj</w:t>
      </w:r>
      <w:r w:rsidRPr="00A940B3">
        <w:rPr>
          <w:rFonts w:ascii="Times New Roman" w:hAnsi="Times New Roman" w:cs="Times New Roman"/>
          <w:color w:val="000000"/>
          <w:sz w:val="24"/>
          <w:szCs w:val="24"/>
        </w:rPr>
        <w:t>izvršnidirektor</w:t>
      </w:r>
      <w:r w:rsidRPr="00A940B3">
        <w:rPr>
          <w:rFonts w:ascii="Times New Roman" w:hAnsi="Times New Roman" w:cs="Times New Roman"/>
          <w:sz w:val="24"/>
          <w:szCs w:val="24"/>
        </w:rPr>
        <w:t>togprivrednogsubjektaimaprebivalište,</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 2) organa upravenadležnog za poslovenaplateporeza, odnosnonadležnog organa države u kojojprivrednisubjeka</w:t>
      </w:r>
      <w:r w:rsidR="00FB1BAE">
        <w:rPr>
          <w:rFonts w:ascii="Times New Roman" w:hAnsi="Times New Roman" w:cs="Times New Roman"/>
          <w:sz w:val="24"/>
          <w:szCs w:val="24"/>
        </w:rPr>
        <w:t xml:space="preserve">t </w:t>
      </w:r>
      <w:r w:rsidRPr="00A940B3">
        <w:rPr>
          <w:rFonts w:ascii="Times New Roman" w:hAnsi="Times New Roman" w:cs="Times New Roman"/>
          <w:sz w:val="24"/>
          <w:szCs w:val="24"/>
        </w:rPr>
        <w:t>imasjedište.</w:t>
      </w:r>
    </w:p>
    <w:p w:rsidR="005D2A5A" w:rsidRPr="00A940B3" w:rsidRDefault="005D2A5A" w:rsidP="000106CF">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Uslovisposobnostiprivrednogsubjekta</w:t>
      </w:r>
      <w:r w:rsidRPr="00A940B3">
        <w:rPr>
          <w:rFonts w:ascii="Times New Roman" w:hAnsi="Times New Roman" w:cs="Times New Roman"/>
          <w:b/>
          <w:sz w:val="24"/>
          <w:szCs w:val="24"/>
          <w:vertAlign w:val="superscript"/>
        </w:rPr>
        <w:footnoteReference w:id="5"/>
      </w:r>
    </w:p>
    <w:p w:rsidR="000106CF" w:rsidRDefault="000106CF" w:rsidP="000106CF">
      <w:pPr>
        <w:spacing w:line="240" w:lineRule="auto"/>
        <w:jc w:val="both"/>
        <w:rPr>
          <w:rFonts w:ascii="Times New Roman" w:hAnsi="Times New Roman" w:cs="Times New Roman"/>
          <w:b/>
          <w:bCs/>
          <w:color w:val="000000"/>
          <w:sz w:val="24"/>
          <w:szCs w:val="24"/>
          <w:u w:val="single"/>
        </w:rPr>
      </w:pPr>
    </w:p>
    <w:p w:rsidR="005D2A5A" w:rsidRPr="00A940B3" w:rsidRDefault="005D2A5A" w:rsidP="000106CF">
      <w:pPr>
        <w:spacing w:line="240" w:lineRule="auto"/>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 mora da ispunjavauslovesposobnosti: </w:t>
      </w:r>
      <w:r w:rsidRPr="00A940B3">
        <w:rPr>
          <w:rFonts w:ascii="Times New Roman" w:hAnsi="Times New Roman" w:cs="Times New Roman"/>
          <w:sz w:val="24"/>
          <w:szCs w:val="24"/>
          <w:vertAlign w:val="superscript"/>
        </w:rPr>
        <w:footnoteReference w:id="6"/>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 za obavljanjedjelatnosti, </w:t>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 xml:space="preserve">B1. </w:t>
      </w:r>
      <w:r w:rsidRPr="00A940B3">
        <w:rPr>
          <w:rFonts w:ascii="Times New Roman" w:hAnsi="Times New Roman" w:cs="Times New Roman"/>
          <w:b/>
          <w:sz w:val="24"/>
          <w:szCs w:val="24"/>
        </w:rPr>
        <w:t>Uslovi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Privrednisubjekattreba da: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je </w:t>
      </w:r>
      <w:r w:rsidRPr="00A940B3">
        <w:rPr>
          <w:rFonts w:ascii="Times New Roman" w:hAnsi="Times New Roman" w:cs="Times New Roman"/>
          <w:sz w:val="24"/>
          <w:szCs w:val="24"/>
        </w:rPr>
        <w:t>upisan u Centralniregistarprivrednihsubjekatailidrugiodgovarajućiregistar u državi u kojojprivrednisubjekatimasjedište, i/ili</w:t>
      </w:r>
    </w:p>
    <w:p w:rsidR="005D2A5A" w:rsidRPr="00A940B3" w:rsidRDefault="005D2A5A" w:rsidP="00842C30">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w:t>
      </w:r>
      <w:r w:rsidRPr="00A940B3">
        <w:rPr>
          <w:rFonts w:ascii="Times New Roman" w:hAnsi="Times New Roman" w:cs="Times New Roman"/>
          <w:b/>
          <w:sz w:val="24"/>
          <w:szCs w:val="24"/>
        </w:rPr>
        <w:t>uslova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Ispunjenost uslova za obavljanjedjelatnostidokazuje se dostavljanjem: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dokaza o registraciji u Centralnomregistruprivrednihsubjekatailidrugomodgovarajućemregistru, sapodacima o ovlašćenomlicuprivrednogsubjekta; </w:t>
      </w:r>
    </w:p>
    <w:p w:rsidR="005D2A5A" w:rsidRPr="00A940B3" w:rsidRDefault="003A22E7" w:rsidP="00842C30">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i/>
          <w:iCs/>
          <w:color w:val="000000"/>
          <w:sz w:val="24"/>
          <w:szCs w:val="24"/>
        </w:rPr>
      </w:pPr>
      <w:r w:rsidRPr="00A940B3">
        <w:rPr>
          <w:rFonts w:ascii="Times New Roman" w:hAnsi="Times New Roman" w:cs="Times New Roman"/>
          <w:b/>
          <w:sz w:val="24"/>
          <w:szCs w:val="24"/>
        </w:rPr>
        <w:t>B2</w:t>
      </w:r>
      <w:r w:rsidR="005D2A5A" w:rsidRPr="00A940B3">
        <w:rPr>
          <w:rFonts w:ascii="Times New Roman" w:hAnsi="Times New Roman" w:cs="Times New Roman"/>
          <w:b/>
          <w:sz w:val="24"/>
          <w:szCs w:val="24"/>
        </w:rPr>
        <w:t>. Stručna</w:t>
      </w:r>
      <w:r w:rsidR="00AF481B">
        <w:rPr>
          <w:rFonts w:ascii="Times New Roman" w:hAnsi="Times New Roman" w:cs="Times New Roman"/>
          <w:b/>
          <w:sz w:val="24"/>
          <w:szCs w:val="24"/>
        </w:rPr>
        <w:t xml:space="preserve"> I </w:t>
      </w:r>
      <w:r w:rsidR="005D2A5A" w:rsidRPr="00A940B3">
        <w:rPr>
          <w:rFonts w:ascii="Times New Roman" w:hAnsi="Times New Roman" w:cs="Times New Roman"/>
          <w:b/>
          <w:sz w:val="24"/>
          <w:szCs w:val="24"/>
        </w:rPr>
        <w:t>tehničkasposobnost</w:t>
      </w:r>
    </w:p>
    <w:p w:rsidR="005D2A5A" w:rsidRDefault="00285827" w:rsidP="005D2A5A">
      <w:pPr>
        <w:jc w:val="both"/>
        <w:rPr>
          <w:rFonts w:ascii="Times New Roman" w:hAnsi="Times New Roman" w:cs="Times New Roman"/>
          <w:sz w:val="24"/>
          <w:szCs w:val="24"/>
        </w:rPr>
      </w:pPr>
      <w:r w:rsidRPr="00A940B3">
        <w:rPr>
          <w:rFonts w:ascii="Times New Roman" w:hAnsi="Times New Roman" w:cs="Times New Roman"/>
          <w:sz w:val="24"/>
          <w:szCs w:val="24"/>
        </w:rPr>
        <w:t>- ne zahtijeva se</w:t>
      </w:r>
    </w:p>
    <w:p w:rsidR="001908C4" w:rsidRDefault="001908C4" w:rsidP="005D2A5A">
      <w:pPr>
        <w:jc w:val="both"/>
        <w:rPr>
          <w:rFonts w:ascii="Times New Roman" w:hAnsi="Times New Roman" w:cs="Times New Roman"/>
          <w:b/>
          <w:bCs/>
          <w:i/>
          <w:iCs/>
          <w:color w:val="000000"/>
          <w:sz w:val="24"/>
          <w:szCs w:val="24"/>
        </w:rPr>
      </w:pPr>
    </w:p>
    <w:p w:rsidR="001908C4" w:rsidRDefault="001908C4" w:rsidP="005D2A5A">
      <w:pPr>
        <w:jc w:val="both"/>
        <w:rPr>
          <w:rFonts w:ascii="Times New Roman" w:hAnsi="Times New Roman" w:cs="Times New Roman"/>
          <w:b/>
          <w:bCs/>
          <w:i/>
          <w:iCs/>
          <w:color w:val="000000"/>
          <w:sz w:val="24"/>
          <w:szCs w:val="24"/>
        </w:rPr>
      </w:pPr>
    </w:p>
    <w:p w:rsidR="006E7F0F" w:rsidRPr="00A940B3" w:rsidRDefault="006E7F0F" w:rsidP="005D2A5A">
      <w:pPr>
        <w:jc w:val="both"/>
        <w:rPr>
          <w:rFonts w:ascii="Times New Roman" w:hAnsi="Times New Roman" w:cs="Times New Roman"/>
          <w:b/>
          <w:bCs/>
          <w:i/>
          <w:iCs/>
          <w:color w:val="000000"/>
          <w:sz w:val="24"/>
          <w:szCs w:val="24"/>
        </w:rPr>
      </w:pPr>
    </w:p>
    <w:p w:rsidR="005D2A5A" w:rsidRPr="00A940B3" w:rsidRDefault="005D2A5A" w:rsidP="00792E76">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C. Osnovi za obaveznoisključenjeizpostupkajavnenabavke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Privrednisubjekatće se isključiti</w:t>
      </w:r>
      <w:r w:rsidR="004633FB">
        <w:rPr>
          <w:rFonts w:ascii="Times New Roman" w:hAnsi="Times New Roman" w:cs="Times New Roman"/>
          <w:sz w:val="24"/>
          <w:szCs w:val="24"/>
        </w:rPr>
        <w:t xml:space="preserve"> iz </w:t>
      </w:r>
      <w:r w:rsidRPr="00A940B3">
        <w:rPr>
          <w:rFonts w:ascii="Times New Roman" w:hAnsi="Times New Roman" w:cs="Times New Roman"/>
          <w:sz w:val="24"/>
          <w:szCs w:val="24"/>
        </w:rPr>
        <w:t>postupkajavn</w:t>
      </w:r>
      <w:r w:rsidR="004633FB">
        <w:rPr>
          <w:rFonts w:ascii="Times New Roman" w:hAnsi="Times New Roman" w:cs="Times New Roman"/>
          <w:sz w:val="24"/>
          <w:szCs w:val="24"/>
        </w:rPr>
        <w:t xml:space="preserve">e </w:t>
      </w:r>
      <w:r w:rsidRPr="00A940B3">
        <w:rPr>
          <w:rFonts w:ascii="Times New Roman" w:hAnsi="Times New Roman" w:cs="Times New Roman"/>
          <w:sz w:val="24"/>
          <w:szCs w:val="24"/>
        </w:rPr>
        <w:t xml:space="preserve">nabavke, ako: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1) postojisukobinteresaizčlana 41 stav 1 tačka 2 alineja 1 i 2 iličlana 42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2) ne ispunjavaobavezneuslove</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 xml:space="preserve">uslovesposobnostiprivrednogsubjektapredviđenetenderskomdokumentacijom, </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3) postojidrugirazlogpredviđenovimzakonom.</w:t>
      </w:r>
    </w:p>
    <w:p w:rsidR="005D2A5A" w:rsidRPr="00A940B3" w:rsidRDefault="005D2A5A" w:rsidP="00C2695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D. Posebniosnovi za isključenjeizpostupkajavnenabavke</w:t>
      </w:r>
      <w:r w:rsidRPr="00A940B3">
        <w:rPr>
          <w:rFonts w:ascii="Times New Roman" w:hAnsi="Times New Roman" w:cs="Times New Roman"/>
          <w:b/>
          <w:sz w:val="24"/>
          <w:szCs w:val="24"/>
          <w:vertAlign w:val="superscript"/>
        </w:rPr>
        <w:footnoteReference w:id="7"/>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Izpostupkajavnenabavkeisključiće se privrednisubjekta koji: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u postupkustečajaililikvidacije;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imaneizvršenihugovorenihobavezailiznačajnihilitrajnihnedostatakatokomizvršavanjazahtjevaizprethodnogugovora o javnojnabavci, javno-privatnompartnerstvuilikoncesiji, čija je posljedicabilaraskidugovora, naknadašteteilidrugaodgovarajućasankcija;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netačnoprikazivaočinjenice u veziispunjenostiuslova u postupkujavnenabavke; </w:t>
      </w:r>
    </w:p>
    <w:p w:rsidR="005D2A5A" w:rsidRPr="00A940B3" w:rsidRDefault="005D2A5A" w:rsidP="009E02CB">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učinioteškiprofesionalnipropust koji dovodi u pitanjenjegovintegritet. </w:t>
      </w:r>
    </w:p>
    <w:p w:rsidR="005D2A5A" w:rsidRPr="00A940B3" w:rsidRDefault="005D2A5A" w:rsidP="00835E0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XIII Kriterijum za izbornajpovoljnijeponude:</w:t>
      </w:r>
    </w:p>
    <w:p w:rsidR="005D2A5A" w:rsidRPr="00A940B3" w:rsidRDefault="005D2A5A" w:rsidP="005D2A5A">
      <w:pPr>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odnoscijeneikvaliteta</w:t>
      </w:r>
    </w:p>
    <w:p w:rsidR="00792E76" w:rsidRPr="00A940B3" w:rsidRDefault="00792E76" w:rsidP="00792E76">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Cijena 90 bodova;</w:t>
      </w:r>
    </w:p>
    <w:p w:rsidR="00C2695E" w:rsidRDefault="00792E76" w:rsidP="005F5754">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Kvalitet 10 bodova</w:t>
      </w: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Pr="00A940B3" w:rsidRDefault="009A524E" w:rsidP="009A524E">
      <w:pPr>
        <w:spacing w:after="0"/>
        <w:rPr>
          <w:rFonts w:ascii="Times New Roman" w:eastAsia="Calibri" w:hAnsi="Times New Roman" w:cs="Times New Roman"/>
          <w:sz w:val="24"/>
          <w:szCs w:val="24"/>
          <w:lang w:val="sr-Latn-CS"/>
        </w:rPr>
      </w:pPr>
    </w:p>
    <w:p w:rsidR="00C2695E" w:rsidRPr="00A940B3" w:rsidRDefault="005D2A5A" w:rsidP="00C2695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XIV Način, mjesto</w:t>
      </w:r>
      <w:r w:rsidR="00AF481B">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vrijemepodnošenjaponuda</w:t>
      </w:r>
      <w:r w:rsidR="00AF481B">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otvaranjaponuda</w:t>
      </w:r>
    </w:p>
    <w:p w:rsidR="00C2695E"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Ponude se podnosepreko ESJN-a  zaključnosadanom</w:t>
      </w:r>
      <w:r w:rsidR="00641A97">
        <w:rPr>
          <w:rFonts w:ascii="Times New Roman" w:hAnsi="Times New Roman" w:cs="Times New Roman"/>
          <w:bCs/>
          <w:sz w:val="24"/>
          <w:szCs w:val="24"/>
        </w:rPr>
        <w:t xml:space="preserve"> 15.10</w:t>
      </w:r>
      <w:r w:rsidR="00B76F4C">
        <w:rPr>
          <w:rFonts w:ascii="Times New Roman" w:hAnsi="Times New Roman" w:cs="Times New Roman"/>
          <w:bCs/>
          <w:sz w:val="24"/>
          <w:szCs w:val="24"/>
        </w:rPr>
        <w:t>.2024. godine do 11</w:t>
      </w:r>
      <w:r w:rsidRPr="00D65E62">
        <w:rPr>
          <w:rFonts w:ascii="Times New Roman" w:hAnsi="Times New Roman" w:cs="Times New Roman"/>
          <w:bCs/>
          <w:sz w:val="24"/>
          <w:szCs w:val="24"/>
        </w:rPr>
        <w:t>:00 sati.</w:t>
      </w:r>
    </w:p>
    <w:p w:rsidR="00D65E62"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Otvaranjeponuda</w:t>
      </w:r>
      <w:r w:rsidR="00B06289" w:rsidRPr="00D65E62">
        <w:rPr>
          <w:rFonts w:ascii="Times New Roman" w:hAnsi="Times New Roman" w:cs="Times New Roman"/>
          <w:bCs/>
          <w:sz w:val="24"/>
          <w:szCs w:val="24"/>
        </w:rPr>
        <w:t xml:space="preserve">održaće se dana </w:t>
      </w:r>
      <w:r w:rsidR="00641A97">
        <w:rPr>
          <w:rFonts w:ascii="Times New Roman" w:hAnsi="Times New Roman" w:cs="Times New Roman"/>
          <w:bCs/>
          <w:sz w:val="24"/>
          <w:szCs w:val="24"/>
        </w:rPr>
        <w:t>15.10</w:t>
      </w:r>
      <w:r w:rsidR="00EB31EE">
        <w:rPr>
          <w:rFonts w:ascii="Times New Roman" w:hAnsi="Times New Roman" w:cs="Times New Roman"/>
          <w:bCs/>
          <w:sz w:val="24"/>
          <w:szCs w:val="24"/>
        </w:rPr>
        <w:t>.2024</w:t>
      </w:r>
      <w:r w:rsidR="00D65E62" w:rsidRPr="00D65E62">
        <w:rPr>
          <w:rFonts w:ascii="Times New Roman" w:hAnsi="Times New Roman" w:cs="Times New Roman"/>
          <w:bCs/>
          <w:sz w:val="24"/>
          <w:szCs w:val="24"/>
        </w:rPr>
        <w:t xml:space="preserve">. </w:t>
      </w:r>
      <w:r w:rsidR="00B76F4C">
        <w:rPr>
          <w:rFonts w:ascii="Times New Roman" w:hAnsi="Times New Roman" w:cs="Times New Roman"/>
          <w:bCs/>
          <w:sz w:val="24"/>
          <w:szCs w:val="24"/>
        </w:rPr>
        <w:t>godine u 11</w:t>
      </w:r>
      <w:r w:rsidR="00D65E62" w:rsidRPr="00D65E62">
        <w:rPr>
          <w:rFonts w:ascii="Times New Roman" w:hAnsi="Times New Roman" w:cs="Times New Roman"/>
          <w:bCs/>
          <w:sz w:val="24"/>
          <w:szCs w:val="24"/>
        </w:rPr>
        <w:t>.0</w:t>
      </w:r>
      <w:r w:rsidR="00DE14DA" w:rsidRPr="00D65E62">
        <w:rPr>
          <w:rFonts w:ascii="Times New Roman" w:hAnsi="Times New Roman" w:cs="Times New Roman"/>
          <w:bCs/>
          <w:sz w:val="24"/>
          <w:szCs w:val="24"/>
        </w:rPr>
        <w:t>0</w:t>
      </w:r>
      <w:r w:rsidRPr="00D65E62">
        <w:rPr>
          <w:rFonts w:ascii="Times New Roman" w:hAnsi="Times New Roman" w:cs="Times New Roman"/>
          <w:bCs/>
          <w:sz w:val="24"/>
          <w:szCs w:val="24"/>
        </w:rPr>
        <w:t xml:space="preserve"> sati. </w:t>
      </w:r>
    </w:p>
    <w:p w:rsidR="00C2695E"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 Dioponudekoje se ne dostavljapreko ESJN-a, odnosi se naGaranciju</w:t>
      </w:r>
      <w:r w:rsidR="003D3736" w:rsidRPr="00D65E62">
        <w:rPr>
          <w:rFonts w:ascii="Times New Roman" w:hAnsi="Times New Roman" w:cs="Times New Roman"/>
          <w:bCs/>
          <w:sz w:val="24"/>
          <w:szCs w:val="24"/>
        </w:rPr>
        <w:t>ponuded</w:t>
      </w:r>
      <w:r w:rsidRPr="00D65E62">
        <w:rPr>
          <w:rFonts w:ascii="Times New Roman" w:hAnsi="Times New Roman" w:cs="Times New Roman"/>
          <w:bCs/>
          <w:sz w:val="24"/>
          <w:szCs w:val="24"/>
        </w:rPr>
        <w:t xml:space="preserve">ostavlja se: </w:t>
      </w:r>
    </w:p>
    <w:p w:rsidR="00C2695E" w:rsidRPr="00A940B3" w:rsidRDefault="00C2695E" w:rsidP="00C2695E">
      <w:pPr>
        <w:numPr>
          <w:ilvl w:val="0"/>
          <w:numId w:val="2"/>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Neposrednompodnošenjemnaarhivinaručioca “Agencija za izgradnju I razvojBerane” Beranenaadresi IV crnogorse br. 11</w:t>
      </w:r>
    </w:p>
    <w:p w:rsidR="00FB31AF" w:rsidRDefault="00C2695E" w:rsidP="00C2695E">
      <w:pPr>
        <w:numPr>
          <w:ilvl w:val="0"/>
          <w:numId w:val="2"/>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Preporučenompošiljkomsapovratnicomnaadresinaručioca “Agencija za izgradnju I razvojBerane” Berane IV crnogorskebr11,  stimštogarancija mora bitiuručenaodstranepoštanskogoperatoranajkasnije do rokaodređenog za podnošenjeponude,</w:t>
      </w:r>
      <w:r w:rsidR="00D65E62" w:rsidRPr="00D65E62">
        <w:rPr>
          <w:rFonts w:ascii="Times New Roman" w:hAnsi="Times New Roman" w:cs="Times New Roman"/>
          <w:bCs/>
          <w:sz w:val="24"/>
          <w:szCs w:val="24"/>
        </w:rPr>
        <w:t>r</w:t>
      </w:r>
      <w:r w:rsidRPr="00D65E62">
        <w:rPr>
          <w:rFonts w:ascii="Times New Roman" w:hAnsi="Times New Roman" w:cs="Times New Roman"/>
          <w:bCs/>
          <w:sz w:val="24"/>
          <w:szCs w:val="24"/>
        </w:rPr>
        <w:t>adnimdanima od 8:00 do 14:00 sati, zaključnosadanom</w:t>
      </w:r>
      <w:r w:rsidR="00641A97">
        <w:rPr>
          <w:rFonts w:ascii="Times New Roman" w:hAnsi="Times New Roman" w:cs="Times New Roman"/>
          <w:bCs/>
          <w:sz w:val="24"/>
          <w:szCs w:val="24"/>
        </w:rPr>
        <w:t>15.10</w:t>
      </w:r>
      <w:r w:rsidR="00EB31EE">
        <w:rPr>
          <w:rFonts w:ascii="Times New Roman" w:hAnsi="Times New Roman" w:cs="Times New Roman"/>
          <w:bCs/>
          <w:sz w:val="24"/>
          <w:szCs w:val="24"/>
        </w:rPr>
        <w:t>.2024</w:t>
      </w:r>
      <w:r w:rsidR="00DE14DA" w:rsidRPr="00D65E62">
        <w:rPr>
          <w:rFonts w:ascii="Times New Roman" w:hAnsi="Times New Roman" w:cs="Times New Roman"/>
          <w:bCs/>
          <w:sz w:val="24"/>
          <w:szCs w:val="24"/>
        </w:rPr>
        <w:t>.</w:t>
      </w:r>
      <w:r w:rsidR="00B76F4C">
        <w:rPr>
          <w:rFonts w:ascii="Times New Roman" w:hAnsi="Times New Roman" w:cs="Times New Roman"/>
          <w:bCs/>
          <w:sz w:val="24"/>
          <w:szCs w:val="24"/>
        </w:rPr>
        <w:t xml:space="preserve"> godine do 11</w:t>
      </w:r>
      <w:r w:rsidRPr="00D65E62">
        <w:rPr>
          <w:rFonts w:ascii="Times New Roman" w:hAnsi="Times New Roman" w:cs="Times New Roman"/>
          <w:bCs/>
          <w:sz w:val="24"/>
          <w:szCs w:val="24"/>
        </w:rPr>
        <w:t>:00 sati.</w:t>
      </w:r>
    </w:p>
    <w:p w:rsidR="004633FB" w:rsidRPr="004633FB" w:rsidRDefault="004633FB" w:rsidP="004633FB">
      <w:pPr>
        <w:spacing w:before="96" w:after="0" w:line="240" w:lineRule="auto"/>
        <w:ind w:left="720"/>
        <w:jc w:val="both"/>
        <w:rPr>
          <w:rFonts w:ascii="Times New Roman" w:eastAsia="Calibri" w:hAnsi="Times New Roman" w:cs="Times New Roman"/>
          <w:sz w:val="24"/>
          <w:szCs w:val="24"/>
        </w:rPr>
      </w:pP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XV Rokvaženjaponude</w:t>
      </w:r>
    </w:p>
    <w:p w:rsidR="004424D6"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Rokvaženjaponude je </w:t>
      </w:r>
      <w:r w:rsidR="00B926A4" w:rsidRPr="00A940B3">
        <w:rPr>
          <w:rFonts w:ascii="Times New Roman" w:hAnsi="Times New Roman" w:cs="Times New Roman"/>
          <w:color w:val="000000"/>
          <w:sz w:val="24"/>
          <w:szCs w:val="24"/>
          <w:u w:val="single"/>
        </w:rPr>
        <w:t>90</w:t>
      </w:r>
      <w:r w:rsidRPr="00A940B3">
        <w:rPr>
          <w:rFonts w:ascii="Times New Roman" w:hAnsi="Times New Roman" w:cs="Times New Roman"/>
          <w:color w:val="000000"/>
          <w:sz w:val="24"/>
          <w:szCs w:val="24"/>
        </w:rPr>
        <w:t xml:space="preserve"> dana od dana otvaranjaponuda.</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XVI Garancijaponude</w:t>
      </w:r>
    </w:p>
    <w:p w:rsidR="005D2A5A" w:rsidRPr="00A940B3" w:rsidRDefault="005D2A5A" w:rsidP="005D2A5A">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da</w:t>
      </w:r>
    </w:p>
    <w:p w:rsidR="005D2A5A" w:rsidRPr="00A940B3" w:rsidRDefault="005D2A5A" w:rsidP="00B926A4">
      <w:pPr>
        <w:spacing w:before="96"/>
        <w:jc w:val="both"/>
        <w:rPr>
          <w:rFonts w:ascii="Times New Roman" w:eastAsia="Calibri" w:hAnsi="Times New Roman" w:cs="Times New Roman"/>
          <w:color w:val="000000"/>
          <w:sz w:val="24"/>
          <w:szCs w:val="24"/>
        </w:rPr>
      </w:pPr>
      <w:r w:rsidRPr="00A940B3">
        <w:rPr>
          <w:rFonts w:ascii="Times New Roman" w:eastAsia="Calibri" w:hAnsi="Times New Roman" w:cs="Times New Roman"/>
          <w:color w:val="000000"/>
          <w:sz w:val="24"/>
          <w:szCs w:val="24"/>
        </w:rPr>
        <w:t>Ponuđač je dužandostavitibezuslovnu</w:t>
      </w:r>
      <w:r w:rsidR="005B6821">
        <w:rPr>
          <w:rFonts w:ascii="Times New Roman" w:eastAsia="Calibri" w:hAnsi="Times New Roman" w:cs="Times New Roman"/>
          <w:color w:val="000000"/>
          <w:sz w:val="24"/>
          <w:szCs w:val="24"/>
        </w:rPr>
        <w:t xml:space="preserve"> I </w:t>
      </w:r>
      <w:r w:rsidRPr="00A940B3">
        <w:rPr>
          <w:rFonts w:ascii="Times New Roman" w:eastAsia="Calibri" w:hAnsi="Times New Roman" w:cs="Times New Roman"/>
          <w:color w:val="000000"/>
          <w:sz w:val="24"/>
          <w:szCs w:val="24"/>
        </w:rPr>
        <w:t xml:space="preserve">naprvipozivnaplativugarancijuponude u iznosu od 2 % procijenjenevrijednostijavnenabavke, kaogarancijuostajanja u obavezipremaponudi u </w:t>
      </w:r>
      <w:r w:rsidR="005B6821">
        <w:rPr>
          <w:rFonts w:ascii="Times New Roman" w:eastAsia="Calibri" w:hAnsi="Times New Roman" w:cs="Times New Roman"/>
          <w:color w:val="000000"/>
          <w:sz w:val="24"/>
          <w:szCs w:val="24"/>
        </w:rPr>
        <w:t xml:space="preserve">period </w:t>
      </w:r>
      <w:r w:rsidRPr="00A940B3">
        <w:rPr>
          <w:rFonts w:ascii="Times New Roman" w:eastAsia="Calibri" w:hAnsi="Times New Roman" w:cs="Times New Roman"/>
          <w:color w:val="000000"/>
          <w:sz w:val="24"/>
          <w:szCs w:val="24"/>
        </w:rPr>
        <w:t>važenjaponude</w:t>
      </w:r>
      <w:r w:rsidR="0038022B" w:rsidRPr="00A940B3">
        <w:rPr>
          <w:rFonts w:ascii="Times New Roman" w:eastAsia="Calibri" w:hAnsi="Times New Roman" w:cs="Times New Roman"/>
          <w:color w:val="000000"/>
          <w:sz w:val="24"/>
          <w:szCs w:val="24"/>
        </w:rPr>
        <w:t xml:space="preserve">I </w:t>
      </w:r>
      <w:r w:rsidR="00B926A4" w:rsidRPr="00A940B3">
        <w:rPr>
          <w:rFonts w:ascii="Times New Roman" w:eastAsia="Calibri" w:hAnsi="Times New Roman" w:cs="Times New Roman"/>
          <w:sz w:val="24"/>
          <w:szCs w:val="24"/>
        </w:rPr>
        <w:t>5</w:t>
      </w:r>
      <w:r w:rsidRPr="00A940B3">
        <w:rPr>
          <w:rFonts w:ascii="Times New Roman" w:eastAsia="Calibri" w:hAnsi="Times New Roman" w:cs="Times New Roman"/>
          <w:sz w:val="24"/>
          <w:szCs w:val="24"/>
        </w:rPr>
        <w:t xml:space="preserve"> dana</w:t>
      </w:r>
      <w:r w:rsidRPr="00A940B3">
        <w:rPr>
          <w:rFonts w:ascii="Times New Roman" w:eastAsia="Calibri" w:hAnsi="Times New Roman" w:cs="Times New Roman"/>
          <w:color w:val="000000"/>
          <w:sz w:val="24"/>
          <w:szCs w:val="24"/>
        </w:rPr>
        <w:t>nakonistekavaženjaponude.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Garancijaponudeće se aktiviratiakoponuđač: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1) odustaneodponude u rokuvaženjaponude;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2) ne dostavizahtijevanedokazeprijepotpisivanjaugovora;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3) odbije da potpišeugovor o javnojnabavci</w:t>
      </w:r>
      <w:r w:rsidR="005B6821">
        <w:rPr>
          <w:rFonts w:ascii="Times New Roman" w:hAnsi="Times New Roman" w:cs="Times New Roman"/>
          <w:sz w:val="24"/>
          <w:szCs w:val="24"/>
        </w:rPr>
        <w:t>/</w:t>
      </w:r>
      <w:r w:rsidRPr="00A940B3">
        <w:rPr>
          <w:rFonts w:ascii="Times New Roman" w:hAnsi="Times New Roman" w:cs="Times New Roman"/>
          <w:sz w:val="24"/>
          <w:szCs w:val="24"/>
        </w:rPr>
        <w:t>iliokvirnisporazum; ili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4) u izjaviprivrednogsubjektanavedenetačnečinjenice o ispunjenostiuslovaizčlana 111 stav 4 Zakona o javnimnabavkama.</w:t>
      </w: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rPr>
      </w:pPr>
      <w:r w:rsidRPr="00A940B3">
        <w:rPr>
          <w:rFonts w:ascii="Times New Roman" w:hAnsi="Times New Roman" w:cs="Times New Roman"/>
          <w:b/>
          <w:bCs/>
          <w:color w:val="000000"/>
          <w:sz w:val="24"/>
          <w:szCs w:val="24"/>
        </w:rPr>
        <w:t>XVII Tajnostpodataka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Tenderskadokumentacijasadržitajnepodatke</w:t>
      </w:r>
    </w:p>
    <w:p w:rsidR="00FB31AF"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Default="005D2A5A" w:rsidP="00AD750F">
      <w:pPr>
        <w:keepNext/>
        <w:pBdr>
          <w:top w:val="single" w:sz="4" w:space="1" w:color="auto"/>
          <w:left w:val="single" w:sz="4" w:space="22" w:color="auto"/>
          <w:bottom w:val="single" w:sz="4" w:space="1" w:color="auto"/>
          <w:right w:val="single" w:sz="4" w:space="31" w:color="auto"/>
        </w:pBdr>
        <w:shd w:val="clear" w:color="auto" w:fill="D9D9D9"/>
        <w:tabs>
          <w:tab w:val="left" w:pos="0"/>
        </w:tabs>
        <w:spacing w:after="0" w:line="240" w:lineRule="auto"/>
        <w:ind w:left="360"/>
        <w:outlineLvl w:val="0"/>
        <w:rPr>
          <w:rFonts w:ascii="Times New Roman" w:hAnsi="Times New Roman" w:cs="Times New Roman"/>
          <w:b/>
          <w:bCs/>
          <w:color w:val="000000"/>
          <w:sz w:val="24"/>
          <w:szCs w:val="24"/>
        </w:rPr>
      </w:pPr>
      <w:bookmarkStart w:id="1" w:name="_Toc44578271"/>
      <w:r w:rsidRPr="00A940B3">
        <w:rPr>
          <w:rFonts w:ascii="Times New Roman" w:hAnsi="Times New Roman" w:cs="Times New Roman"/>
          <w:b/>
          <w:bCs/>
          <w:color w:val="000000"/>
          <w:sz w:val="24"/>
          <w:szCs w:val="24"/>
        </w:rPr>
        <w:lastRenderedPageBreak/>
        <w:t>TEHNIČKA SPECIFIKACIJA PREDMETA JAVNE NABAVKE</w:t>
      </w:r>
      <w:bookmarkEnd w:id="1"/>
    </w:p>
    <w:p w:rsidR="003D3CBB" w:rsidRPr="00A940B3" w:rsidRDefault="003D3CBB" w:rsidP="00AD750F">
      <w:pPr>
        <w:keepNext/>
        <w:pBdr>
          <w:top w:val="single" w:sz="4" w:space="1" w:color="auto"/>
          <w:left w:val="single" w:sz="4" w:space="22" w:color="auto"/>
          <w:bottom w:val="single" w:sz="4" w:space="1" w:color="auto"/>
          <w:right w:val="single" w:sz="4" w:space="31" w:color="auto"/>
        </w:pBdr>
        <w:shd w:val="clear" w:color="auto" w:fill="D9D9D9"/>
        <w:tabs>
          <w:tab w:val="left" w:pos="0"/>
        </w:tabs>
        <w:spacing w:after="0" w:line="240" w:lineRule="auto"/>
        <w:ind w:left="360"/>
        <w:outlineLvl w:val="0"/>
        <w:rPr>
          <w:rFonts w:ascii="Times New Roman" w:hAnsi="Times New Roman" w:cs="Times New Roman"/>
          <w:b/>
          <w:bCs/>
          <w:color w:val="000000"/>
          <w:sz w:val="24"/>
          <w:szCs w:val="24"/>
        </w:rPr>
      </w:pPr>
    </w:p>
    <w:tbl>
      <w:tblPr>
        <w:tblW w:w="10207" w:type="dxa"/>
        <w:tblInd w:w="-639" w:type="dxa"/>
        <w:tblCellMar>
          <w:left w:w="70" w:type="dxa"/>
          <w:right w:w="70" w:type="dxa"/>
        </w:tblCellMar>
        <w:tblLook w:val="00A0"/>
      </w:tblPr>
      <w:tblGrid>
        <w:gridCol w:w="661"/>
        <w:gridCol w:w="2902"/>
        <w:gridCol w:w="4663"/>
        <w:gridCol w:w="974"/>
        <w:gridCol w:w="1007"/>
      </w:tblGrid>
      <w:tr w:rsidR="003D3CBB" w:rsidRPr="00405B6C" w:rsidTr="004D2D5D">
        <w:trPr>
          <w:trHeight w:val="389"/>
        </w:trPr>
        <w:tc>
          <w:tcPr>
            <w:tcW w:w="661" w:type="dxa"/>
            <w:tcBorders>
              <w:top w:val="single" w:sz="8" w:space="0" w:color="auto"/>
              <w:left w:val="single" w:sz="8" w:space="0" w:color="auto"/>
              <w:bottom w:val="single" w:sz="8" w:space="0" w:color="auto"/>
              <w:right w:val="single" w:sz="8" w:space="0" w:color="auto"/>
            </w:tcBorders>
            <w:shd w:val="clear" w:color="auto" w:fill="D9D9D9"/>
            <w:vAlign w:val="center"/>
          </w:tcPr>
          <w:p w:rsidR="003D3CBB" w:rsidRPr="00405B6C" w:rsidRDefault="003D3CBB" w:rsidP="004D2D5D">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eastAsia="sr-Latn-CS"/>
              </w:rPr>
              <w:t>R.B.</w:t>
            </w:r>
          </w:p>
        </w:tc>
        <w:tc>
          <w:tcPr>
            <w:tcW w:w="2902" w:type="dxa"/>
            <w:tcBorders>
              <w:top w:val="single" w:sz="8" w:space="0" w:color="auto"/>
              <w:left w:val="nil"/>
              <w:bottom w:val="single" w:sz="8" w:space="0" w:color="auto"/>
              <w:right w:val="single" w:sz="4" w:space="0" w:color="auto"/>
            </w:tcBorders>
            <w:shd w:val="clear" w:color="auto" w:fill="D9D9D9"/>
            <w:vAlign w:val="center"/>
          </w:tcPr>
          <w:p w:rsidR="003D3CBB" w:rsidRPr="00405B6C" w:rsidRDefault="003D3CBB" w:rsidP="004D2D5D">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 xml:space="preserve">Opis predmeta nabavke, </w:t>
            </w:r>
          </w:p>
          <w:p w:rsidR="003D3CBB" w:rsidRPr="00405B6C" w:rsidRDefault="003D3CBB" w:rsidP="004D2D5D">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odnosno dijela predmeta nabavke</w:t>
            </w:r>
          </w:p>
        </w:tc>
        <w:tc>
          <w:tcPr>
            <w:tcW w:w="4663" w:type="dxa"/>
            <w:tcBorders>
              <w:top w:val="single" w:sz="4" w:space="0" w:color="auto"/>
              <w:left w:val="single" w:sz="4" w:space="0" w:color="auto"/>
              <w:bottom w:val="single" w:sz="4" w:space="0" w:color="auto"/>
              <w:right w:val="single" w:sz="4" w:space="0" w:color="auto"/>
            </w:tcBorders>
            <w:shd w:val="clear" w:color="auto" w:fill="D9D9D9"/>
            <w:vAlign w:val="center"/>
          </w:tcPr>
          <w:p w:rsidR="003D3CBB" w:rsidRPr="00405B6C" w:rsidRDefault="003D3CBB" w:rsidP="004D2D5D">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Bitne karakteristike predmeta nabavke u pogledu kvaliteta, performansi i/ili dimenzija</w:t>
            </w:r>
          </w:p>
        </w:tc>
        <w:tc>
          <w:tcPr>
            <w:tcW w:w="974" w:type="dxa"/>
            <w:tcBorders>
              <w:top w:val="single" w:sz="4" w:space="0" w:color="auto"/>
              <w:left w:val="single" w:sz="4" w:space="0" w:color="auto"/>
              <w:bottom w:val="single" w:sz="4" w:space="0" w:color="auto"/>
              <w:right w:val="single" w:sz="4" w:space="0" w:color="auto"/>
            </w:tcBorders>
            <w:shd w:val="clear" w:color="auto" w:fill="D9D9D9"/>
            <w:vAlign w:val="center"/>
          </w:tcPr>
          <w:p w:rsidR="003D3CBB" w:rsidRPr="00405B6C" w:rsidRDefault="003D3CBB" w:rsidP="004D2D5D">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J.m.</w:t>
            </w:r>
          </w:p>
        </w:tc>
        <w:tc>
          <w:tcPr>
            <w:tcW w:w="1007" w:type="dxa"/>
            <w:tcBorders>
              <w:top w:val="single" w:sz="8" w:space="0" w:color="auto"/>
              <w:left w:val="single" w:sz="4" w:space="0" w:color="auto"/>
              <w:bottom w:val="single" w:sz="8" w:space="0" w:color="auto"/>
              <w:right w:val="single" w:sz="4" w:space="0" w:color="auto"/>
            </w:tcBorders>
            <w:shd w:val="clear" w:color="auto" w:fill="D9D9D9"/>
            <w:vAlign w:val="center"/>
          </w:tcPr>
          <w:p w:rsidR="003D3CBB" w:rsidRPr="00405B6C" w:rsidRDefault="003D3CBB" w:rsidP="004D2D5D">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 xml:space="preserve">Količina </w:t>
            </w:r>
          </w:p>
        </w:tc>
      </w:tr>
      <w:tr w:rsidR="003D3CBB" w:rsidRPr="00405B6C" w:rsidTr="004D2D5D">
        <w:trPr>
          <w:trHeight w:val="350"/>
        </w:trPr>
        <w:tc>
          <w:tcPr>
            <w:tcW w:w="661" w:type="dxa"/>
            <w:tcBorders>
              <w:top w:val="nil"/>
              <w:left w:val="single" w:sz="8" w:space="0" w:color="auto"/>
              <w:bottom w:val="single" w:sz="8" w:space="0" w:color="auto"/>
              <w:right w:val="single" w:sz="8"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nil"/>
              <w:left w:val="nil"/>
              <w:bottom w:val="single" w:sz="8"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Natrijumova sijalica 250W, E40</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svj. fluks min. 33.000lm, prosječan životni vijek min. 48.000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nil"/>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nil"/>
              <w:left w:val="single" w:sz="8" w:space="0" w:color="auto"/>
              <w:bottom w:val="single" w:sz="8" w:space="0" w:color="auto"/>
              <w:right w:val="single" w:sz="8"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nil"/>
              <w:left w:val="nil"/>
              <w:bottom w:val="single" w:sz="8"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Natrijumova sijalica 150W, E40</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svj. fluks min. 17.500lm, prosječan životni vijek min. 48.000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60"/>
        </w:trPr>
        <w:tc>
          <w:tcPr>
            <w:tcW w:w="661" w:type="dxa"/>
            <w:tcBorders>
              <w:top w:val="nil"/>
              <w:left w:val="single" w:sz="8" w:space="0" w:color="auto"/>
              <w:bottom w:val="single" w:sz="4" w:space="0" w:color="auto"/>
              <w:right w:val="single" w:sz="8"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nil"/>
              <w:left w:val="nil"/>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Natrijumova sijalica 100W, E40</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svj. fluks min. 10.700lm, prosječan životni vijek min. 40.000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8" w:space="0" w:color="auto"/>
              <w:bottom w:val="single" w:sz="4" w:space="0" w:color="auto"/>
              <w:right w:val="single" w:sz="8"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nil"/>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Natrijumova sijalica 70W, E27</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svj. fluks min. 6.500lm, prosječan životni vijek min. 40.000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8" w:space="0" w:color="auto"/>
              <w:bottom w:val="single" w:sz="4" w:space="0" w:color="auto"/>
              <w:right w:val="single" w:sz="8"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nil"/>
              <w:bottom w:val="single" w:sz="4" w:space="0" w:color="auto"/>
              <w:right w:val="single" w:sz="4" w:space="0" w:color="auto"/>
            </w:tcBorders>
            <w:vAlign w:val="bottom"/>
          </w:tcPr>
          <w:p w:rsidR="003D3CBB" w:rsidRPr="00794B64" w:rsidRDefault="003D3CBB" w:rsidP="004D2D5D">
            <w:pPr>
              <w:rPr>
                <w:rFonts w:ascii="Times New Roman" w:hAnsi="Times New Roman"/>
                <w:color w:val="000000"/>
                <w:sz w:val="20"/>
                <w:szCs w:val="20"/>
              </w:rPr>
            </w:pPr>
            <w:r w:rsidRPr="00794B64">
              <w:rPr>
                <w:rFonts w:ascii="Times New Roman" w:hAnsi="Times New Roman"/>
                <w:color w:val="000000"/>
                <w:sz w:val="20"/>
                <w:szCs w:val="20"/>
              </w:rPr>
              <w:t>LED reflektor</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794B64" w:rsidRDefault="003D3CBB" w:rsidP="004D2D5D">
            <w:pPr>
              <w:rPr>
                <w:rFonts w:ascii="Times New Roman" w:hAnsi="Times New Roman"/>
                <w:sz w:val="20"/>
                <w:szCs w:val="20"/>
              </w:rPr>
            </w:pPr>
            <w:r w:rsidRPr="00794B64">
              <w:rPr>
                <w:rFonts w:ascii="Times New Roman" w:hAnsi="Times New Roman"/>
                <w:sz w:val="20"/>
                <w:szCs w:val="20"/>
              </w:rPr>
              <w:t>Snage maximum 150W, minimum 19.900lm, minimum 100.000 h, minimum IP66, minimum IK08, asimetrične raspodjele svijetla. Reflektor mora da posjeduje ENEC sertifikat, i isti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Metal hal. sijalica 70W, E27</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svj. fluks min. 8.000lm, prosječan životni vijek min. 24.000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8" w:space="0" w:color="auto"/>
              <w:bottom w:val="single" w:sz="4" w:space="0" w:color="auto"/>
              <w:right w:val="single" w:sz="8"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nil"/>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Metal hal. sijalica 100W, E40</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svj. fluks min. 12.000lm, prosječan životni vijek min. 24.000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Metal hal. sijalica 150W, E40</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svj. fluks min. 17.000lm, prosječan životni vijek min. 24.000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LED svjetiljka za urbanu / parkovsku rasvjetu</w:t>
            </w:r>
          </w:p>
        </w:tc>
        <w:tc>
          <w:tcPr>
            <w:tcW w:w="4663" w:type="dxa"/>
            <w:tcBorders>
              <w:top w:val="single" w:sz="4" w:space="0" w:color="auto"/>
              <w:left w:val="single" w:sz="4" w:space="0" w:color="auto"/>
              <w:bottom w:val="single" w:sz="4" w:space="0" w:color="auto"/>
              <w:right w:val="single" w:sz="4" w:space="0" w:color="auto"/>
            </w:tcBorders>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Ulazna snaga svjetiljke: izborno na kućištu, putem prekidača u koracima 34W, 42W, 49W ili 59W; temperatura boje: izborno na kućištu, putem prekidača 3.000 ili 4.000K; izlazni fluks svjetiljke: za 34W/3000K min. 4.500lm; za 42W/3000K min. 5.600lm; za 49W/3000K min. 6.500lm; za 59W/3000K min. 7.800lm; za 34W/4000K min. 4.700lm; za 42W/4000K min. 5.800lm; za 49W/4000K min. 6.800lm; za 59W/4000K min. 8.200lm; servisni životni vijek : min. 100.000 časova rada; kućište izrađeno od aluminijuma, u sivoj boji; protektor svjetiljke izrađen od PC; prilagođena montaži direktno na vrh stuba; stepen mehaničke izolacije: min. IP66; otpornost na udare: min. IK10; klasa električne izolacije: II. Svjetiljka mora biti predviđena za rad na mrežnom naponu od 220-250V. Svjetiljka mora posjedovati ENEC sertifikat, i isti treba dostaviti uz ponudu. Garantni rok proizvodjača min. 5 godina od isporuke.</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250 W  Tip: NAH-J 250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150 W  Tip: NAH-J 150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100 W  Tip: NAH-J 100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70 W  Tip: NAH-J 70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Upaljač za natrijumove i metal halogene sijalice</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Za snage sijalica od 35-400W, tip Z-400 ili ekvialent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spacing w:after="0" w:line="240" w:lineRule="auto"/>
              <w:rPr>
                <w:rFonts w:ascii="Times New Roman" w:hAnsi="Times New Roman"/>
                <w:sz w:val="20"/>
                <w:szCs w:val="20"/>
              </w:rPr>
            </w:pPr>
            <w:r w:rsidRPr="00835000">
              <w:rPr>
                <w:rFonts w:ascii="Times New Roman" w:hAnsi="Times New Roman"/>
                <w:sz w:val="20"/>
                <w:szCs w:val="20"/>
              </w:rPr>
              <w:t>Ulazna snaga svjetiljke: max. 30W ; izlazni fluks svetiljke: min. 4.000lm;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spacing w:after="0" w:line="240" w:lineRule="auto"/>
              <w:rPr>
                <w:rFonts w:ascii="Times New Roman" w:hAnsi="Times New Roman"/>
                <w:sz w:val="20"/>
                <w:szCs w:val="20"/>
              </w:rPr>
            </w:pPr>
            <w:r w:rsidRPr="00835000">
              <w:rPr>
                <w:rFonts w:ascii="Times New Roman" w:hAnsi="Times New Roman"/>
                <w:sz w:val="20"/>
                <w:szCs w:val="20"/>
              </w:rPr>
              <w:t>Ulazna snaga svjetiljke: max. 45W ; izlazni fluks svetiljke: min. 6.000lm;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1</w:t>
            </w:r>
          </w:p>
        </w:tc>
      </w:tr>
      <w:tr w:rsidR="003D3CBB" w:rsidRPr="00405B6C" w:rsidTr="004D2D5D">
        <w:trPr>
          <w:trHeight w:val="4035"/>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spacing w:after="0" w:line="240" w:lineRule="auto"/>
              <w:rPr>
                <w:rFonts w:ascii="Times New Roman" w:hAnsi="Times New Roman"/>
                <w:sz w:val="20"/>
                <w:szCs w:val="20"/>
              </w:rPr>
            </w:pPr>
            <w:r w:rsidRPr="00835000">
              <w:rPr>
                <w:rFonts w:ascii="Times New Roman" w:hAnsi="Times New Roman"/>
                <w:sz w:val="20"/>
                <w:szCs w:val="20"/>
              </w:rPr>
              <w:t>Ulazna snaga svjetiljke: max. 65W ; izlazni fluks svetiljke: min. 8.700lm;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spacing w:after="0" w:line="240" w:lineRule="auto"/>
              <w:rPr>
                <w:rFonts w:ascii="Times New Roman" w:hAnsi="Times New Roman"/>
                <w:sz w:val="20"/>
                <w:szCs w:val="20"/>
              </w:rPr>
            </w:pPr>
            <w:r w:rsidRPr="00835000">
              <w:rPr>
                <w:rFonts w:ascii="Times New Roman" w:hAnsi="Times New Roman"/>
                <w:sz w:val="20"/>
                <w:szCs w:val="20"/>
              </w:rPr>
              <w:t>Ulazna snaga svjetiljke: max. 90W ; izlazni fluks svetiljke: min. 12.100lm;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835000" w:rsidRDefault="003D3CBB" w:rsidP="004D2D5D">
            <w:pPr>
              <w:jc w:val="center"/>
              <w:rPr>
                <w:rFonts w:ascii="Times New Roman" w:hAnsi="Times New Roman"/>
                <w:sz w:val="20"/>
                <w:szCs w:val="20"/>
              </w:rPr>
            </w:pPr>
            <w:r w:rsidRPr="00835000">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Provodnik PP-Y  3x1,5 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Provodnik PP-Y  3x2,5 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SKS klema manja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Tip FIDOS 1,5-10/16-95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SKS klema veća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 xml:space="preserve">FIDOS 4-35/16-150  ili ekvivalent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794B64" w:rsidRDefault="003D3CBB" w:rsidP="004D2D5D">
            <w:pPr>
              <w:rPr>
                <w:rFonts w:ascii="Times New Roman" w:hAnsi="Times New Roman"/>
                <w:sz w:val="20"/>
                <w:szCs w:val="20"/>
              </w:rPr>
            </w:pPr>
            <w:r w:rsidRPr="00794B64">
              <w:rPr>
                <w:rFonts w:ascii="Times New Roman" w:hAnsi="Times New Roman"/>
                <w:sz w:val="20"/>
                <w:szCs w:val="20"/>
              </w:rPr>
              <w:t>LED reflektor</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794B64" w:rsidRDefault="003D3CBB" w:rsidP="004D2D5D">
            <w:pPr>
              <w:rPr>
                <w:rFonts w:ascii="Times New Roman" w:hAnsi="Times New Roman"/>
                <w:sz w:val="20"/>
                <w:szCs w:val="20"/>
              </w:rPr>
            </w:pPr>
            <w:r w:rsidRPr="00794B64">
              <w:rPr>
                <w:rFonts w:ascii="Times New Roman" w:hAnsi="Times New Roman"/>
                <w:sz w:val="20"/>
                <w:szCs w:val="20"/>
              </w:rPr>
              <w:t>Snage maximum 200W, minimum 26.400lm, minimum 100.000 h, minimum IP66, minimum IK08, asimetrične raspodjele svijetla. Reflektor mora da posjeduje ENEC sertifikat, i isti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Uklopni sat</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Astronomski, sa programom za uključivanje i isključivanje javne rasvjete u tačno navedeno vrijeme, shodno datumskom vremenu zalaska/izlaska sunca</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Stezaljka zatezna za SKS</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Kabal  X00-A 2x16mm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Dekorativni stub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540D97" w:rsidRDefault="003D3CBB" w:rsidP="004D2D5D">
            <w:pPr>
              <w:spacing w:after="0"/>
              <w:rPr>
                <w:rFonts w:ascii="Times New Roman" w:hAnsi="Times New Roman"/>
                <w:color w:val="000000"/>
                <w:sz w:val="18"/>
                <w:szCs w:val="20"/>
              </w:rPr>
            </w:pPr>
            <w:r w:rsidRPr="00540D97">
              <w:rPr>
                <w:rFonts w:ascii="Times New Roman" w:hAnsi="Times New Roman"/>
                <w:color w:val="000000"/>
                <w:sz w:val="18"/>
                <w:szCs w:val="20"/>
              </w:rPr>
              <w:t>Visina do vrha stuba: 6m;</w:t>
            </w:r>
          </w:p>
          <w:p w:rsidR="003D3CBB" w:rsidRPr="00540D97" w:rsidRDefault="003D3CBB" w:rsidP="004D2D5D">
            <w:pPr>
              <w:spacing w:after="0" w:line="240" w:lineRule="auto"/>
              <w:rPr>
                <w:rFonts w:ascii="Times New Roman" w:hAnsi="Times New Roman"/>
                <w:color w:val="000000"/>
                <w:sz w:val="18"/>
                <w:szCs w:val="20"/>
              </w:rPr>
            </w:pPr>
            <w:r w:rsidRPr="00540D97">
              <w:rPr>
                <w:rFonts w:ascii="Times New Roman" w:hAnsi="Times New Roman"/>
                <w:color w:val="000000"/>
                <w:sz w:val="18"/>
                <w:szCs w:val="20"/>
              </w:rPr>
              <w:t xml:space="preserve">Materijal izrade je čelik S235JR, vruće cinkovani. Piramidalni donji dio stuba, dvanaestostrani, visine od temelja 1000mm (± </w:t>
            </w:r>
            <w:r w:rsidRPr="00540D97">
              <w:rPr>
                <w:rFonts w:ascii="Times New Roman" w:hAnsi="Times New Roman"/>
                <w:color w:val="000000"/>
                <w:sz w:val="18"/>
                <w:szCs w:val="20"/>
              </w:rPr>
              <w:lastRenderedPageBreak/>
              <w:t>3%) i cilindrični gornji segment, visine preostalih 5000mm (± 3%), međusobno spojeni sa najmanje 3 dekorativne prstenaste prirubnice. Spoj obezbjeđen adekvatnom zaštitom. Minimalna debljina lima 3mm. Osnova stuba cirkularna ø310mm (± 3%), rupe za montažu 4 ankera M16x500 na međusobnom osnom razmaku od 250mm i otvora za priključne kablove na dnu stuba najmanje 200mm.</w:t>
            </w:r>
          </w:p>
          <w:p w:rsidR="003D3CBB" w:rsidRPr="00540D97" w:rsidRDefault="003D3CBB" w:rsidP="004D2D5D">
            <w:pPr>
              <w:spacing w:after="0" w:line="240" w:lineRule="auto"/>
              <w:rPr>
                <w:rFonts w:ascii="Times New Roman" w:hAnsi="Times New Roman"/>
                <w:color w:val="000000"/>
                <w:sz w:val="18"/>
                <w:szCs w:val="20"/>
              </w:rPr>
            </w:pPr>
            <w:r w:rsidRPr="00540D97">
              <w:rPr>
                <w:rFonts w:ascii="Times New Roman" w:hAnsi="Times New Roman"/>
                <w:color w:val="000000"/>
                <w:sz w:val="18"/>
                <w:szCs w:val="20"/>
              </w:rPr>
              <w:t>Završetak na vrhu stuba mora biti fi76x100mm;</w:t>
            </w:r>
          </w:p>
          <w:p w:rsidR="003D3CBB" w:rsidRPr="00540D97" w:rsidRDefault="003D3CBB" w:rsidP="004D2D5D">
            <w:pPr>
              <w:spacing w:after="0" w:line="240" w:lineRule="auto"/>
              <w:rPr>
                <w:rFonts w:ascii="Times New Roman" w:hAnsi="Times New Roman"/>
                <w:color w:val="000000"/>
                <w:sz w:val="18"/>
                <w:szCs w:val="20"/>
              </w:rPr>
            </w:pPr>
            <w:r w:rsidRPr="00540D97">
              <w:rPr>
                <w:rFonts w:ascii="Times New Roman" w:hAnsi="Times New Roman"/>
                <w:color w:val="000000"/>
                <w:sz w:val="18"/>
                <w:szCs w:val="20"/>
              </w:rPr>
              <w:t>Opremljen poklopcem za otvor priključne ploče sa odgovarajućim zavrtnjem zavrtnjem za uzemljenje u unutrašnjosti stuba, nosačem priključne ploče, i odgovarajućom priključnom pločom tipa M4 ISIWAY ili ekvivalent, koja sadrži klemu za spajanje dva kabla poprečnog presjeka 4x50 mm i odgovarajući osigurač. Otvor sa čeličnim poklopcem na donjem segmentu stuba, dimenzija 300x85mm (± 3%).</w:t>
            </w:r>
          </w:p>
          <w:p w:rsidR="003D3CBB" w:rsidRPr="00540D97" w:rsidRDefault="003D3CBB" w:rsidP="004D2D5D">
            <w:pPr>
              <w:spacing w:after="0" w:line="240" w:lineRule="auto"/>
              <w:rPr>
                <w:rFonts w:ascii="Times New Roman" w:hAnsi="Times New Roman"/>
                <w:color w:val="000000"/>
                <w:sz w:val="18"/>
                <w:szCs w:val="20"/>
              </w:rPr>
            </w:pPr>
            <w:r w:rsidRPr="00540D97">
              <w:rPr>
                <w:rFonts w:ascii="Times New Roman" w:hAnsi="Times New Roman"/>
                <w:color w:val="000000"/>
                <w:sz w:val="18"/>
                <w:szCs w:val="20"/>
              </w:rPr>
              <w:t>Stub mora biti zaštićen postupkom toplog cinkovanja i farbanje cijelog stuba u sivu boju DB 702S.</w:t>
            </w:r>
          </w:p>
          <w:p w:rsidR="003D3CBB" w:rsidRPr="00540D97" w:rsidRDefault="003D3CBB" w:rsidP="004D2D5D">
            <w:pPr>
              <w:spacing w:after="0" w:line="240" w:lineRule="auto"/>
              <w:rPr>
                <w:rFonts w:ascii="Times New Roman" w:hAnsi="Times New Roman"/>
                <w:color w:val="000000"/>
                <w:sz w:val="18"/>
                <w:szCs w:val="20"/>
              </w:rPr>
            </w:pPr>
            <w:r w:rsidRPr="00540D97">
              <w:rPr>
                <w:rFonts w:ascii="Times New Roman" w:hAnsi="Times New Roman"/>
                <w:color w:val="000000"/>
                <w:sz w:val="18"/>
                <w:szCs w:val="20"/>
              </w:rPr>
              <w:t xml:space="preserve">Stub mora zadovoljavati standard EN 40 i isti treba priložiti uz ponudu.. </w:t>
            </w:r>
          </w:p>
          <w:p w:rsidR="003D3CBB" w:rsidRPr="00540D97" w:rsidRDefault="003D3CBB" w:rsidP="004D2D5D">
            <w:pPr>
              <w:spacing w:after="0" w:line="240" w:lineRule="auto"/>
              <w:rPr>
                <w:rFonts w:ascii="Times New Roman" w:hAnsi="Times New Roman"/>
                <w:color w:val="000000"/>
                <w:sz w:val="18"/>
                <w:szCs w:val="20"/>
              </w:rPr>
            </w:pPr>
            <w:r w:rsidRPr="00540D97">
              <w:rPr>
                <w:rFonts w:ascii="Times New Roman" w:hAnsi="Times New Roman"/>
                <w:color w:val="000000"/>
                <w:sz w:val="18"/>
                <w:szCs w:val="20"/>
              </w:rPr>
              <w:t>Tip stuba: VADO 6R76100 „Pali Campion“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lastRenderedPageBreak/>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Čelična dvodjelna obujmica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Za vješanje SKS-a D=130-150mm</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Čelična dvodjelna obujmica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Za vješanje SKS-a D=150-170mm</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Čelična dvodjelna obujmica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color w:val="000000"/>
                <w:sz w:val="20"/>
                <w:szCs w:val="20"/>
              </w:rPr>
            </w:pPr>
            <w:r w:rsidRPr="00405B6C">
              <w:rPr>
                <w:rFonts w:ascii="Times New Roman" w:hAnsi="Times New Roman"/>
                <w:color w:val="000000"/>
                <w:sz w:val="20"/>
                <w:szCs w:val="20"/>
              </w:rPr>
              <w:t>Za vješanje SKS-a D=200-250mm</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xml:space="preserve">Kontaktor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Tip: CNN 40A 220/50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xml:space="preserve">Kontaktor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Tip: CNN 60A 220/50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xml:space="preserve">Kontaktor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Tip: CNN 80A 220/50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Priključna ploča za stub javne rasvjete</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 xml:space="preserve">Tip RP - 4 (RP ploča) ili ekvivalent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Priključna ploča za stub javne rasvjete</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 xml:space="preserve">Tip RP - 3 (RP ploča) ili ekvivalent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Izolir traka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Kabal  X00-A 4x16mm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Kabal PP00 5x10mm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xml:space="preserve">Pocinkovana traka 25x4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kg</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Čaura  Al 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Čaura  Al 25mm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Ormar za javnu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Dimenzija 850x600x350 (±3%), sa ugrađenim astronomskim uklopnim satom, automatskim osiguračima 40A, kontaktorom 40A i grebenastom sklopkom 40A 0-1. U ormaru mora postojati mjesto predviđeno za montažu i povezivanje brojila električne energije.</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 xml:space="preserve">LED sijalica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do 13W,  E27, min. fluks 1.500lm, životni vijek min. 25.000h</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 xml:space="preserve">LED sijalica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do 21W, E27, min. fluks 2.400 lm, životni vijek min. 25.000 h</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FRA osigurač   10A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Kabal PP00 5x4mm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540D97" w:rsidRDefault="003D3CBB" w:rsidP="004D2D5D">
            <w:pPr>
              <w:spacing w:after="0" w:line="240" w:lineRule="auto"/>
              <w:rPr>
                <w:rFonts w:ascii="Times New Roman" w:hAnsi="Times New Roman"/>
                <w:sz w:val="20"/>
                <w:szCs w:val="20"/>
              </w:rPr>
            </w:pPr>
            <w:r w:rsidRPr="00540D97">
              <w:rPr>
                <w:rFonts w:ascii="Times New Roman" w:hAnsi="Times New Roman"/>
                <w:sz w:val="20"/>
                <w:szCs w:val="20"/>
              </w:rPr>
              <w:t>Ulazna snaga svjetiljke: max. 110W; izlazni fluks svjetiljke: min. 16.500lm; temperatura boje: 4.000K; servisni životni vijek: min. 100.000 časova rada (L90/B10); kućište izrađeno od aluminijske legure; protektor svjetiljke izrađen od ojačanog stakla; opremljena nasadnikom sa podesivim uglom sa opcijom montaže direktno na stub (od 0° do min. 15°) ili na liru (od 0° do min. -15°); stepen mehaničke izolacije: min. IP66; otpornost na udare: min. IK08; klasa električne izolacije: II. Svjetiljka mora biti snabdjevena opremom za zaštitu od prenapona 10kV i predviđena za rad na mrežnom naponu od 220-240V. Svjetiljka mora biti prilagodjena za rad na ambijentalnim temperaturama od -30°C do +50°C.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Ulazna snaga svjetiljke: max. 160W; izlazni fluks svjetiljke: min. 24.400lm; temperatura boje: 4.000K; servisni životni vijek: min. 100.000 časova rada (L90/B10); kućište izrađeno od aluminijske legure; protektor svjetiljke izrađen od ojačanog stakla; opremljena nasadnikom sa podesivim uglom sa opcijom montaže direktno na stub (od 0° do min. 15°) ili na liru (od 0° do min. -15°); stepen mehaničke izolacije: min. IP66; otpornost na udare: min. IK08; klasa električne izolacije: II. Svjetiljka mora biti snabdjevena opremom za zaštitu od prenapona 10kV i predviđena za rad na mrežnom naponu od 220-240V. Svjetiljka mora biti prilagodjena za rad na ambijentalnim temperaturama od -30°C do +50°C.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xml:space="preserve">Termoskupljajuća spojnica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Za Cu kablove presjeka do 16mm</w:t>
            </w:r>
            <w:r w:rsidRPr="00405B6C">
              <w:rPr>
                <w:rFonts w:ascii="Times New Roman" w:hAnsi="Times New Roman"/>
                <w:sz w:val="20"/>
                <w:szCs w:val="20"/>
                <w:vertAlign w:val="superscript"/>
              </w:rPr>
              <w:t xml:space="preserve">2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xml:space="preserve">Termoskupljajuća spojnica </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Za Cu kablove presjeka do 50mm</w:t>
            </w:r>
            <w:r w:rsidRPr="00405B6C">
              <w:rPr>
                <w:rFonts w:ascii="Times New Roman" w:hAnsi="Times New Roman"/>
                <w:sz w:val="20"/>
                <w:szCs w:val="20"/>
                <w:vertAlign w:val="superscript"/>
              </w:rPr>
              <w:t xml:space="preserve">2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794B64" w:rsidRDefault="003D3CBB" w:rsidP="004D2D5D">
            <w:pPr>
              <w:rPr>
                <w:rFonts w:ascii="Times New Roman" w:hAnsi="Times New Roman"/>
                <w:sz w:val="20"/>
                <w:szCs w:val="20"/>
              </w:rPr>
            </w:pPr>
            <w:r w:rsidRPr="00794B64">
              <w:rPr>
                <w:rFonts w:ascii="Times New Roman" w:hAnsi="Times New Roman"/>
                <w:sz w:val="20"/>
                <w:szCs w:val="20"/>
              </w:rPr>
              <w:t>LED reflektor</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794B64" w:rsidRDefault="003D3CBB" w:rsidP="004D2D5D">
            <w:pPr>
              <w:rPr>
                <w:rFonts w:ascii="Times New Roman" w:hAnsi="Times New Roman"/>
                <w:sz w:val="20"/>
                <w:szCs w:val="20"/>
              </w:rPr>
            </w:pPr>
            <w:r w:rsidRPr="00794B64">
              <w:rPr>
                <w:rFonts w:ascii="Times New Roman" w:hAnsi="Times New Roman"/>
                <w:sz w:val="20"/>
                <w:szCs w:val="20"/>
              </w:rPr>
              <w:t>Snage maximum 100W, minimum 12.900lm, minimum 100.000 h, minimum IP66, minimum IK08, asimetrične raspodjele svijetla. Reflektor mora da posjeduje ENEC sertifikat, i isti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Ukrsni T-T komad</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Visine 9m, ugaoni, tip U9/1000</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Automatski osigurač 6A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Automatski osigurač 16A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Automatski osigurač 25A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Automatski osigurač 40A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Kabal PP00 4x25mm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794B64" w:rsidRDefault="003D3CBB" w:rsidP="004D2D5D">
            <w:pPr>
              <w:rPr>
                <w:rFonts w:ascii="Times New Roman" w:hAnsi="Times New Roman"/>
                <w:color w:val="000000"/>
                <w:sz w:val="20"/>
                <w:szCs w:val="20"/>
              </w:rPr>
            </w:pPr>
            <w:r w:rsidRPr="00794B64">
              <w:rPr>
                <w:rFonts w:ascii="Times New Roman" w:hAnsi="Times New Roman"/>
                <w:color w:val="000000"/>
                <w:sz w:val="20"/>
                <w:szCs w:val="20"/>
              </w:rPr>
              <w:t>LED reflektor</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794B64" w:rsidRDefault="003D3CBB" w:rsidP="004D2D5D">
            <w:pPr>
              <w:rPr>
                <w:rFonts w:ascii="Times New Roman" w:hAnsi="Times New Roman"/>
                <w:sz w:val="20"/>
                <w:szCs w:val="20"/>
              </w:rPr>
            </w:pPr>
            <w:r w:rsidRPr="00794B64">
              <w:rPr>
                <w:rFonts w:ascii="Times New Roman" w:hAnsi="Times New Roman"/>
                <w:sz w:val="20"/>
                <w:szCs w:val="20"/>
              </w:rPr>
              <w:t>Snage maximum 50W, minimum 6.300lm, minimum 100.000 h, minimum IP66, minimum IK08, asimetrične raspodjele svijetla. Reflektor mora da posjeduje ENEC sertifikat, i isti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BD6F88" w:rsidRDefault="003D3CBB" w:rsidP="004D2D5D">
            <w:pPr>
              <w:jc w:val="center"/>
              <w:rPr>
                <w:rFonts w:ascii="Times New Roman" w:hAnsi="Times New Roman"/>
                <w:sz w:val="20"/>
                <w:szCs w:val="20"/>
              </w:rPr>
            </w:pPr>
            <w:r w:rsidRPr="00BD6F88">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Nožasti osigurač NV 00 40A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Nožasti osigurač NV 00 63A</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Stopica Al/Cu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Tip FACP 25/8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4724"/>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LED svjetiljka za urbanu / parkovsku rasvjetu</w:t>
            </w:r>
          </w:p>
        </w:tc>
        <w:tc>
          <w:tcPr>
            <w:tcW w:w="4663" w:type="dxa"/>
            <w:tcBorders>
              <w:top w:val="single" w:sz="4" w:space="0" w:color="auto"/>
              <w:left w:val="single" w:sz="4" w:space="0" w:color="auto"/>
              <w:bottom w:val="single" w:sz="4" w:space="0" w:color="auto"/>
              <w:right w:val="single" w:sz="4" w:space="0" w:color="auto"/>
            </w:tcBorders>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Ulazna snaga svjetiljke: izborno na kućištu, putem prekidača u koracima 15W, 20W, 25W ili 29W; temperatura boje: izborno na kućištu, putem prekidača 3.000 ili 4.000K; izlazni fluks svjetiljke: za 15W/3000K min. 1.950lm; za 20W/3000K min. 2.600lm; za 25W/3000K min. 3.200lm; za 29W/3000K min. 3.700lm; za 15W/4000K min. 2.000lm; za 20W/4000K min. 2.700lm; za 25W/4000K min. 3.400lm; za 29W/4000K min. 3.900lm; servisni životni vijek : min. 100.000 časova rada; kućište izrađeno od aluminijuma, u sivoj boji; protektor svjetiljke izrađen od PC; prilagođena montaži direktno na vrh stuba; stepen mehaničke izolacije: min. IP66; otpornost na udare: min. IK10; klasa električne izolacije: II. Svjetiljka mora biti predviđena za rad na mrežnom naponu od 220-250V. Svjetiljka mora posjedovati ENEC sertifikat, i isti treba dostaviti uz ponudu. Garantni rok proizvodjača min. 5 godina od isporuke.</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center"/>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LED sijalica za grlo E27 – zamjena za natrijum</w:t>
            </w:r>
          </w:p>
        </w:tc>
        <w:tc>
          <w:tcPr>
            <w:tcW w:w="4663" w:type="dxa"/>
            <w:tcBorders>
              <w:top w:val="single" w:sz="4" w:space="0" w:color="auto"/>
              <w:left w:val="single" w:sz="4" w:space="0" w:color="auto"/>
              <w:bottom w:val="single" w:sz="4" w:space="0" w:color="auto"/>
              <w:right w:val="single" w:sz="4" w:space="0" w:color="auto"/>
            </w:tcBorders>
            <w:vAlign w:val="center"/>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 xml:space="preserve">Snage maks. 35W, min. svjetlosni fluks 6.000 lm, prosječan životni vijek min. 25.000 časova rada, za rad na mrežnom naponu 220-240V AC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center"/>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LED sijalica za grlo E40 – zamjena za natrijum</w:t>
            </w:r>
          </w:p>
        </w:tc>
        <w:tc>
          <w:tcPr>
            <w:tcW w:w="4663" w:type="dxa"/>
            <w:tcBorders>
              <w:top w:val="single" w:sz="4" w:space="0" w:color="auto"/>
              <w:left w:val="single" w:sz="4" w:space="0" w:color="auto"/>
              <w:bottom w:val="single" w:sz="4" w:space="0" w:color="auto"/>
              <w:right w:val="single" w:sz="4" w:space="0" w:color="auto"/>
            </w:tcBorders>
            <w:vAlign w:val="center"/>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Snage maks. 50W, min. svjetlosni fluks 7.500 lm, prosječan životni vijek min. 25.000 časova rada, za rad na mrežnom naponu 220-240V AC</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Nosač svjetiljke za 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predviđeni za stubove N-9/315 sa konzolom L=30 cm zahvatnog ugla 5° sa dvodjelnom obujmicom 130-150 mm - pocinčani</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Nosač svjetiljke za 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rPr>
                <w:rFonts w:ascii="Times New Roman" w:hAnsi="Times New Roman"/>
                <w:sz w:val="20"/>
                <w:szCs w:val="20"/>
              </w:rPr>
            </w:pPr>
            <w:r w:rsidRPr="00405B6C">
              <w:rPr>
                <w:rFonts w:ascii="Times New Roman" w:hAnsi="Times New Roman"/>
                <w:sz w:val="20"/>
                <w:szCs w:val="20"/>
              </w:rPr>
              <w:t>predviđeni za stubove U-9/1000 sa konzolom L=30 cm zahvatnog ugla 5° sa dvodjelnom obujmicom 200-250 mm - pocinčani</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spacing w:after="0" w:line="240" w:lineRule="auto"/>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Visine 9m, nosni, tip N9/350</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Kabal PP00 4x16mm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4871"/>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7A3836" w:rsidRDefault="003D3CBB" w:rsidP="004D2D5D">
            <w:pPr>
              <w:spacing w:after="0" w:line="240" w:lineRule="auto"/>
              <w:rPr>
                <w:rFonts w:ascii="Times New Roman" w:hAnsi="Times New Roman"/>
                <w:sz w:val="20"/>
                <w:szCs w:val="18"/>
              </w:rPr>
            </w:pPr>
            <w:r w:rsidRPr="007A3836">
              <w:rPr>
                <w:rFonts w:ascii="Times New Roman" w:hAnsi="Times New Roman"/>
                <w:sz w:val="20"/>
                <w:szCs w:val="18"/>
              </w:rPr>
              <w:t>LED svjetiljka za urbanu / parkovsku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Default="003D3CBB" w:rsidP="004D2D5D">
            <w:pPr>
              <w:spacing w:after="0" w:line="240" w:lineRule="auto"/>
              <w:rPr>
                <w:rFonts w:ascii="Times New Roman" w:hAnsi="Times New Roman"/>
                <w:szCs w:val="18"/>
              </w:rPr>
            </w:pPr>
            <w:r w:rsidRPr="00540D97">
              <w:rPr>
                <w:rFonts w:ascii="Times New Roman" w:hAnsi="Times New Roman"/>
                <w:szCs w:val="20"/>
              </w:rPr>
              <w:t xml:space="preserve">Ulazna snaga svjetiljke: max. </w:t>
            </w:r>
            <w:r>
              <w:rPr>
                <w:rFonts w:ascii="Times New Roman" w:hAnsi="Times New Roman"/>
                <w:szCs w:val="20"/>
              </w:rPr>
              <w:t>7</w:t>
            </w:r>
            <w:r w:rsidRPr="00540D97">
              <w:rPr>
                <w:rFonts w:ascii="Times New Roman" w:hAnsi="Times New Roman"/>
                <w:szCs w:val="20"/>
              </w:rPr>
              <w:t xml:space="preserve">5W; izlazni fluks svetiljke: min. </w:t>
            </w:r>
            <w:r>
              <w:rPr>
                <w:rFonts w:ascii="Times New Roman" w:hAnsi="Times New Roman"/>
                <w:szCs w:val="20"/>
              </w:rPr>
              <w:t>9</w:t>
            </w:r>
            <w:r w:rsidRPr="00540D97">
              <w:rPr>
                <w:rFonts w:ascii="Times New Roman" w:hAnsi="Times New Roman"/>
                <w:szCs w:val="20"/>
              </w:rPr>
              <w:t>.</w:t>
            </w:r>
            <w:r>
              <w:rPr>
                <w:rFonts w:ascii="Times New Roman" w:hAnsi="Times New Roman"/>
                <w:szCs w:val="20"/>
              </w:rPr>
              <w:t>3</w:t>
            </w:r>
            <w:r w:rsidRPr="00540D97">
              <w:rPr>
                <w:rFonts w:ascii="Times New Roman" w:hAnsi="Times New Roman"/>
                <w:szCs w:val="20"/>
              </w:rPr>
              <w:t>00lm; temperatura boje: 4.000 K; servisni životni vijek : min. 100.000 časova rada (uz održanje svjetlosnog fluksa prema L9</w:t>
            </w:r>
            <w:r>
              <w:rPr>
                <w:rFonts w:ascii="Times New Roman" w:hAnsi="Times New Roman"/>
                <w:szCs w:val="20"/>
              </w:rPr>
              <w:t>5)</w:t>
            </w:r>
            <w:r w:rsidRPr="00540D97">
              <w:rPr>
                <w:rFonts w:ascii="Times New Roman" w:hAnsi="Times New Roman"/>
                <w:szCs w:val="20"/>
              </w:rPr>
              <w:t xml:space="preserve">; kućište izrađeno od </w:t>
            </w:r>
            <w:r w:rsidRPr="003E241C">
              <w:rPr>
                <w:rFonts w:ascii="Times New Roman" w:hAnsi="Times New Roman"/>
              </w:rPr>
              <w:t>aluminijske legure i obojeno u sivu boju AKZO GREY 900;  protektor svetiljke</w:t>
            </w:r>
            <w:r w:rsidRPr="00540D97">
              <w:rPr>
                <w:rFonts w:ascii="Times New Roman" w:hAnsi="Times New Roman"/>
                <w:szCs w:val="20"/>
              </w:rPr>
              <w:t xml:space="preserve"> izrađen od kaljenog stakla; stepen mehaničke izolacije: min. IP66; otpornost na udare: min. IK08; klasa električne izolacije: II. Svjetiljka mora biti prilagođena montaži direktno na vrh stuba. Svjetiljka mora biti snabdjevena opremom za zaštitu od prenapona 10kV i predviđena za rad na mrežnom naponu od 220-240V. Svjetiljka mora posjedovati ENEC sertifikat, i isti treba priložiti uz ponudu. Garantni rok proizvodjača min. 5 godina od isporuke.</w:t>
            </w:r>
            <w:r w:rsidRPr="00540D97">
              <w:rPr>
                <w:rFonts w:ascii="Times New Roman" w:hAnsi="Times New Roman"/>
                <w:szCs w:val="18"/>
              </w:rPr>
              <w:t xml:space="preserve"> </w:t>
            </w:r>
          </w:p>
          <w:p w:rsidR="003D3CBB" w:rsidRPr="00540D97" w:rsidRDefault="003D3CBB" w:rsidP="004D2D5D">
            <w:pPr>
              <w:spacing w:after="0" w:line="240" w:lineRule="auto"/>
              <w:rPr>
                <w:rFonts w:ascii="Times New Roman" w:hAnsi="Times New Roman"/>
                <w:szCs w:val="18"/>
              </w:rPr>
            </w:pPr>
            <w:r w:rsidRPr="00540D97">
              <w:rPr>
                <w:rFonts w:ascii="Times New Roman" w:hAnsi="Times New Roman"/>
                <w:szCs w:val="18"/>
              </w:rPr>
              <w:t xml:space="preserve">Tip STYLAGE LED </w:t>
            </w:r>
            <w:r w:rsidRPr="00540D97">
              <w:rPr>
                <w:rFonts w:ascii="Times New Roman" w:hAnsi="Times New Roman"/>
                <w:color w:val="000000"/>
                <w:szCs w:val="20"/>
              </w:rPr>
              <w:t>"Schreder" </w:t>
            </w:r>
            <w:r w:rsidRPr="00540D97">
              <w:rPr>
                <w:rFonts w:ascii="Times New Roman" w:hAnsi="Times New Roman"/>
                <w:szCs w:val="18"/>
              </w:rPr>
              <w:t>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7A3836" w:rsidRDefault="003D3CBB" w:rsidP="004D2D5D">
            <w:pPr>
              <w:rPr>
                <w:rFonts w:ascii="Times New Roman" w:hAnsi="Times New Roman"/>
                <w:color w:val="000000"/>
                <w:sz w:val="20"/>
                <w:szCs w:val="18"/>
              </w:rPr>
            </w:pPr>
            <w:r w:rsidRPr="007A3836">
              <w:rPr>
                <w:rFonts w:ascii="Times New Roman" w:hAnsi="Times New Roman"/>
                <w:color w:val="000000"/>
                <w:sz w:val="20"/>
                <w:szCs w:val="18"/>
              </w:rPr>
              <w:t>Dekorativni stub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7A3836" w:rsidRDefault="003D3CBB" w:rsidP="004D2D5D">
            <w:pPr>
              <w:spacing w:after="0"/>
              <w:rPr>
                <w:rFonts w:ascii="Times New Roman" w:hAnsi="Times New Roman"/>
                <w:color w:val="000000"/>
                <w:sz w:val="20"/>
              </w:rPr>
            </w:pPr>
            <w:r w:rsidRPr="007A3836">
              <w:rPr>
                <w:rFonts w:ascii="Times New Roman" w:hAnsi="Times New Roman"/>
                <w:color w:val="000000"/>
                <w:sz w:val="20"/>
                <w:szCs w:val="20"/>
              </w:rPr>
              <w:t>Visina do vrha stuba: 5m;</w:t>
            </w:r>
          </w:p>
          <w:p w:rsidR="003D3CBB" w:rsidRPr="007A3836" w:rsidRDefault="003D3CBB" w:rsidP="004D2D5D">
            <w:pPr>
              <w:spacing w:after="0"/>
              <w:rPr>
                <w:rFonts w:ascii="Times New Roman" w:hAnsi="Times New Roman"/>
                <w:color w:val="000000"/>
                <w:sz w:val="20"/>
                <w:szCs w:val="20"/>
              </w:rPr>
            </w:pPr>
            <w:r w:rsidRPr="007A3836">
              <w:rPr>
                <w:rFonts w:ascii="Times New Roman" w:hAnsi="Times New Roman"/>
                <w:color w:val="000000"/>
                <w:sz w:val="20"/>
                <w:szCs w:val="20"/>
              </w:rPr>
              <w:t>Stub mora biti izrađen od čeličnih profila S235JR i livenog silumina. Stopa stuba se mora sastojati iz dekorativnih elemenata – stope valjkastog oblika, na koju se nadovezuje konusni okrugli dekorativni dio stope sa revizionim otvorom, sa poklopcem, sa dekorativnom rozetnom na prelazima između konstruktivnih elemenata stuba.</w:t>
            </w:r>
          </w:p>
          <w:p w:rsidR="003D3CBB" w:rsidRPr="007A3836" w:rsidRDefault="003D3CBB" w:rsidP="004D2D5D">
            <w:pPr>
              <w:spacing w:after="0"/>
              <w:rPr>
                <w:rFonts w:ascii="Times New Roman" w:hAnsi="Times New Roman"/>
                <w:color w:val="000000"/>
                <w:sz w:val="20"/>
                <w:szCs w:val="20"/>
              </w:rPr>
            </w:pPr>
            <w:r w:rsidRPr="007A3836">
              <w:rPr>
                <w:rFonts w:ascii="Times New Roman" w:hAnsi="Times New Roman"/>
                <w:color w:val="000000"/>
                <w:sz w:val="20"/>
                <w:szCs w:val="20"/>
              </w:rPr>
              <w:t>Završetak na vrhu stuba mora biti fi60x100mm.</w:t>
            </w:r>
          </w:p>
          <w:p w:rsidR="003D3CBB" w:rsidRPr="007A3836" w:rsidRDefault="003D3CBB" w:rsidP="004D2D5D">
            <w:pPr>
              <w:spacing w:after="0"/>
              <w:rPr>
                <w:rFonts w:ascii="Times New Roman" w:hAnsi="Times New Roman"/>
                <w:color w:val="000000"/>
                <w:sz w:val="20"/>
                <w:szCs w:val="20"/>
              </w:rPr>
            </w:pPr>
            <w:r w:rsidRPr="007A3836">
              <w:rPr>
                <w:rFonts w:ascii="Times New Roman" w:hAnsi="Times New Roman"/>
                <w:color w:val="000000"/>
                <w:sz w:val="20"/>
                <w:szCs w:val="20"/>
              </w:rPr>
              <w:t>Stub se mora isporučiti u kompletu sa priključnom pločom RP4 tip 1 sa 2 osigurača FRA-16/10A ili ekvivalent, sa kontaktom ili vijkom  za uzemljenje u unutrašnjosti stuba.</w:t>
            </w:r>
          </w:p>
          <w:p w:rsidR="003D3CBB" w:rsidRPr="007A3836" w:rsidRDefault="003D3CBB" w:rsidP="004D2D5D">
            <w:pPr>
              <w:spacing w:after="0"/>
              <w:rPr>
                <w:rFonts w:ascii="Times New Roman" w:hAnsi="Times New Roman"/>
                <w:color w:val="FF0000"/>
                <w:sz w:val="20"/>
                <w:szCs w:val="20"/>
              </w:rPr>
            </w:pPr>
            <w:r w:rsidRPr="007A3836">
              <w:rPr>
                <w:rFonts w:ascii="Times New Roman" w:hAnsi="Times New Roman"/>
                <w:color w:val="000000"/>
                <w:sz w:val="20"/>
                <w:szCs w:val="20"/>
              </w:rPr>
              <w:t>Anti-korozivna zaštita čeličnih elemenata mora biti izvedena postupkom toplog cinkovanja, prema EN ISO 1461,  i prefarbana</w:t>
            </w:r>
            <w:r w:rsidRPr="007A3836">
              <w:rPr>
                <w:rFonts w:ascii="Times New Roman" w:hAnsi="Times New Roman"/>
                <w:color w:val="FF0000"/>
                <w:sz w:val="20"/>
                <w:szCs w:val="20"/>
              </w:rPr>
              <w:t xml:space="preserve"> </w:t>
            </w:r>
            <w:r w:rsidRPr="007A3836">
              <w:rPr>
                <w:rFonts w:ascii="Times New Roman" w:hAnsi="Times New Roman"/>
                <w:sz w:val="20"/>
                <w:szCs w:val="20"/>
              </w:rPr>
              <w:t>bojom AKZO GREY 900</w:t>
            </w:r>
            <w:r w:rsidRPr="007A3836">
              <w:rPr>
                <w:rFonts w:ascii="Times New Roman" w:hAnsi="Times New Roman"/>
                <w:color w:val="FF0000"/>
                <w:sz w:val="20"/>
                <w:szCs w:val="20"/>
              </w:rPr>
              <w:t>.</w:t>
            </w:r>
          </w:p>
          <w:p w:rsidR="003D3CBB" w:rsidRPr="007A3836" w:rsidRDefault="003D3CBB" w:rsidP="004D2D5D">
            <w:pPr>
              <w:spacing w:after="0"/>
              <w:rPr>
                <w:rFonts w:ascii="Times New Roman" w:hAnsi="Times New Roman"/>
                <w:color w:val="FF0000"/>
                <w:sz w:val="20"/>
                <w:szCs w:val="20"/>
              </w:rPr>
            </w:pPr>
            <w:r w:rsidRPr="007A3836">
              <w:rPr>
                <w:rFonts w:ascii="Times New Roman" w:hAnsi="Times New Roman"/>
                <w:color w:val="000000"/>
                <w:sz w:val="20"/>
                <w:szCs w:val="18"/>
              </w:rPr>
              <w:t>Stub mora zadovoljavati standard EN 40-5 i EN 1090-2 i iste treba priložiti uz ponudu.</w:t>
            </w:r>
          </w:p>
          <w:p w:rsidR="003D3CBB" w:rsidRPr="007A3836" w:rsidRDefault="003D3CBB" w:rsidP="004D2D5D">
            <w:pPr>
              <w:spacing w:after="0" w:line="240" w:lineRule="auto"/>
              <w:rPr>
                <w:rFonts w:ascii="Times New Roman" w:hAnsi="Times New Roman"/>
                <w:color w:val="000000"/>
                <w:sz w:val="20"/>
                <w:szCs w:val="24"/>
              </w:rPr>
            </w:pPr>
            <w:r w:rsidRPr="007A3836">
              <w:rPr>
                <w:rFonts w:ascii="Times New Roman" w:hAnsi="Times New Roman"/>
                <w:color w:val="000000"/>
                <w:sz w:val="20"/>
                <w:szCs w:val="20"/>
              </w:rPr>
              <w:t>Tip stuba: RS-2 "Amiga"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325B81" w:rsidRDefault="003D3CBB" w:rsidP="004D2D5D">
            <w:pPr>
              <w:spacing w:after="0" w:line="240" w:lineRule="auto"/>
              <w:rPr>
                <w:rFonts w:ascii="Times New Roman" w:hAnsi="Times New Roman"/>
                <w:sz w:val="20"/>
                <w:szCs w:val="20"/>
              </w:rPr>
            </w:pPr>
            <w:r w:rsidRPr="00325B81">
              <w:rPr>
                <w:rFonts w:ascii="Times New Roman" w:hAnsi="Times New Roman"/>
                <w:sz w:val="20"/>
                <w:szCs w:val="20"/>
              </w:rPr>
              <w:t>LED svjetiljka za urbanu / parkovsku rasvjetu</w:t>
            </w:r>
          </w:p>
          <w:p w:rsidR="003D3CBB" w:rsidRPr="00325B81" w:rsidRDefault="003D3CBB" w:rsidP="004D2D5D">
            <w:pPr>
              <w:rPr>
                <w:rFonts w:ascii="Times New Roman" w:hAnsi="Times New Roman"/>
                <w:color w:val="000000"/>
                <w:sz w:val="20"/>
                <w:szCs w:val="20"/>
              </w:rPr>
            </w:pP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B1550B" w:rsidRDefault="003D3CBB" w:rsidP="004D2D5D">
            <w:pPr>
              <w:spacing w:after="0" w:line="240" w:lineRule="auto"/>
              <w:rPr>
                <w:rFonts w:ascii="Times New Roman" w:hAnsi="Times New Roman"/>
                <w:sz w:val="20"/>
                <w:szCs w:val="20"/>
              </w:rPr>
            </w:pPr>
            <w:r w:rsidRPr="00B1550B">
              <w:rPr>
                <w:rFonts w:ascii="Times New Roman" w:hAnsi="Times New Roman"/>
                <w:sz w:val="20"/>
                <w:szCs w:val="20"/>
              </w:rPr>
              <w:t xml:space="preserve">Ulazna snaga svjetiljke: max. 55W; izlazni fluks svetiljke: min. 6.900lm; temperatura boje: 4.000 K; servisni životni vijek : min. 100.000 časova rada (L97/B10) ; kućište izrađeno od aluminijske legure obojeno u boju DB 702S; protektor svetiljke izrađen od PMMA; prilagođena montaži direktno na vrh stuba; stepen mehaničke izolacije: min. IP66; otpornost na udare: min. IK08; klasa električne izolacije: II. Svjetiljka mora biti snabdjevena opremom za zaštitu od prenapona 6kV i predviđena za rad na mrežnom naponu od 220-240V.  Tip DL30 LED </w:t>
            </w:r>
            <w:r w:rsidRPr="00B1550B">
              <w:rPr>
                <w:rFonts w:ascii="Times New Roman" w:hAnsi="Times New Roman"/>
                <w:color w:val="000000"/>
                <w:sz w:val="20"/>
                <w:szCs w:val="20"/>
              </w:rPr>
              <w:t>"Siteco" </w:t>
            </w:r>
            <w:r w:rsidRPr="00B1550B">
              <w:rPr>
                <w:rFonts w:ascii="Times New Roman" w:hAnsi="Times New Roman"/>
                <w:sz w:val="20"/>
                <w:szCs w:val="20"/>
              </w:rPr>
              <w:t>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325B81" w:rsidRDefault="003D3CBB" w:rsidP="004D2D5D">
            <w:pPr>
              <w:jc w:val="center"/>
              <w:rPr>
                <w:rFonts w:ascii="Times New Roman" w:hAnsi="Times New Roman"/>
                <w:color w:val="000000"/>
                <w:sz w:val="20"/>
                <w:szCs w:val="20"/>
              </w:rPr>
            </w:pPr>
            <w:r w:rsidRPr="00325B81">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325B81" w:rsidRDefault="003D3CBB" w:rsidP="004D2D5D">
            <w:pPr>
              <w:jc w:val="center"/>
              <w:rPr>
                <w:rFonts w:ascii="Times New Roman" w:hAnsi="Times New Roman"/>
                <w:color w:val="000000"/>
                <w:sz w:val="20"/>
                <w:szCs w:val="20"/>
              </w:rPr>
            </w:pPr>
            <w:r w:rsidRPr="00325B81">
              <w:rPr>
                <w:rFonts w:ascii="Times New Roman" w:hAnsi="Times New Roman"/>
                <w:color w:val="000000"/>
                <w:sz w:val="20"/>
                <w:szCs w:val="20"/>
              </w:rPr>
              <w:t>1</w:t>
            </w:r>
          </w:p>
        </w:tc>
      </w:tr>
      <w:tr w:rsidR="003D3CBB" w:rsidRPr="00405B6C" w:rsidTr="004D2D5D">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Kabal PP00 5x6mm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3D3CBB" w:rsidRPr="00405B6C" w:rsidRDefault="003D3CBB" w:rsidP="004D2D5D">
            <w:pPr>
              <w:jc w:val="center"/>
              <w:rPr>
                <w:rFonts w:ascii="Times New Roman" w:hAnsi="Times New Roman"/>
                <w:sz w:val="20"/>
                <w:szCs w:val="20"/>
              </w:rPr>
            </w:pPr>
            <w:r w:rsidRPr="00405B6C">
              <w:rPr>
                <w:rFonts w:ascii="Times New Roman" w:hAnsi="Times New Roman"/>
                <w:sz w:val="20"/>
                <w:szCs w:val="20"/>
              </w:rPr>
              <w:t>1</w:t>
            </w:r>
          </w:p>
        </w:tc>
      </w:tr>
    </w:tbl>
    <w:p w:rsidR="003D3CBB" w:rsidRDefault="003D3CBB" w:rsidP="003D3CBB">
      <w:pPr>
        <w:rPr>
          <w:rFonts w:ascii="Times New Roman" w:hAnsi="Times New Roman"/>
          <w:color w:val="000000"/>
        </w:rPr>
      </w:pPr>
    </w:p>
    <w:tbl>
      <w:tblPr>
        <w:tblW w:w="10130" w:type="dxa"/>
        <w:tblInd w:w="-601" w:type="dxa"/>
        <w:tblLook w:val="04A0"/>
      </w:tblPr>
      <w:tblGrid>
        <w:gridCol w:w="10130"/>
      </w:tblGrid>
      <w:tr w:rsidR="00EA0D85" w:rsidRPr="001D71CA" w:rsidTr="004D2D5D">
        <w:trPr>
          <w:trHeight w:val="300"/>
        </w:trPr>
        <w:tc>
          <w:tcPr>
            <w:tcW w:w="10130" w:type="dxa"/>
            <w:tcBorders>
              <w:top w:val="nil"/>
              <w:left w:val="nil"/>
              <w:bottom w:val="nil"/>
              <w:right w:val="nil"/>
            </w:tcBorders>
            <w:shd w:val="clear" w:color="000000" w:fill="FFFFFF"/>
            <w:noWrap/>
            <w:vAlign w:val="bottom"/>
          </w:tcPr>
          <w:p w:rsidR="00EA0D85" w:rsidRPr="001D71CA" w:rsidRDefault="00EA0D85" w:rsidP="004D2D5D">
            <w:pPr>
              <w:spacing w:after="0" w:line="240" w:lineRule="auto"/>
              <w:rPr>
                <w:rFonts w:ascii="Times New Roman" w:hAnsi="Times New Roman"/>
              </w:rPr>
            </w:pPr>
            <w:r w:rsidRPr="001D71CA">
              <w:rPr>
                <w:rFonts w:ascii="Times New Roman" w:hAnsi="Times New Roman"/>
                <w:szCs w:val="24"/>
              </w:rPr>
              <w:t>Rok isporuke robe je sukcesivno po potrebi naručioca, maksimalno 1</w:t>
            </w:r>
            <w:r>
              <w:rPr>
                <w:rFonts w:ascii="Times New Roman" w:hAnsi="Times New Roman"/>
                <w:szCs w:val="24"/>
              </w:rPr>
              <w:t>0</w:t>
            </w:r>
            <w:r w:rsidRPr="001D71CA">
              <w:rPr>
                <w:rFonts w:ascii="Times New Roman" w:hAnsi="Times New Roman"/>
                <w:szCs w:val="24"/>
              </w:rPr>
              <w:t xml:space="preserve"> dana od trenutka dostavljanja zahtjeva.</w:t>
            </w:r>
          </w:p>
        </w:tc>
      </w:tr>
      <w:tr w:rsidR="00EA0D85" w:rsidRPr="001D71CA" w:rsidTr="004D2D5D">
        <w:trPr>
          <w:trHeight w:val="300"/>
        </w:trPr>
        <w:tc>
          <w:tcPr>
            <w:tcW w:w="10130" w:type="dxa"/>
            <w:tcBorders>
              <w:top w:val="nil"/>
              <w:left w:val="nil"/>
              <w:bottom w:val="nil"/>
              <w:right w:val="nil"/>
            </w:tcBorders>
            <w:shd w:val="clear" w:color="000000" w:fill="FFFFFF"/>
            <w:noWrap/>
            <w:vAlign w:val="bottom"/>
          </w:tcPr>
          <w:p w:rsidR="00EA0D85" w:rsidRPr="001D71CA" w:rsidRDefault="00EA0D85" w:rsidP="004D2D5D">
            <w:pPr>
              <w:spacing w:after="0" w:line="240" w:lineRule="auto"/>
              <w:rPr>
                <w:rFonts w:ascii="Times New Roman" w:hAnsi="Times New Roman"/>
                <w:szCs w:val="24"/>
              </w:rPr>
            </w:pPr>
          </w:p>
        </w:tc>
      </w:tr>
      <w:tr w:rsidR="00EA0D85" w:rsidRPr="001D71CA" w:rsidTr="004D2D5D">
        <w:trPr>
          <w:trHeight w:val="300"/>
        </w:trPr>
        <w:tc>
          <w:tcPr>
            <w:tcW w:w="10130" w:type="dxa"/>
            <w:tcBorders>
              <w:top w:val="nil"/>
              <w:left w:val="nil"/>
              <w:bottom w:val="nil"/>
              <w:right w:val="nil"/>
            </w:tcBorders>
            <w:shd w:val="clear" w:color="000000" w:fill="FFFFFF"/>
            <w:noWrap/>
            <w:vAlign w:val="bottom"/>
          </w:tcPr>
          <w:p w:rsidR="00EA0D85" w:rsidRPr="001D71CA" w:rsidRDefault="00EA0D85" w:rsidP="004D2D5D">
            <w:pPr>
              <w:autoSpaceDE w:val="0"/>
              <w:autoSpaceDN w:val="0"/>
              <w:adjustRightInd w:val="0"/>
              <w:spacing w:after="0" w:line="240" w:lineRule="auto"/>
              <w:rPr>
                <w:rFonts w:ascii="Times New Roman" w:hAnsi="Times New Roman"/>
                <w:szCs w:val="24"/>
              </w:rPr>
            </w:pPr>
            <w:r w:rsidRPr="001D71CA">
              <w:rPr>
                <w:rFonts w:ascii="Times New Roman" w:hAnsi="Times New Roman"/>
                <w:szCs w:val="24"/>
              </w:rPr>
              <w:t>Rok izvršenja Ugovora je godinu dana od dana zaključivanja Ugovora, ili do utroška ugovornih sredstava u zavisnosti koji od uslova ranije nastupi</w:t>
            </w:r>
          </w:p>
        </w:tc>
      </w:tr>
      <w:tr w:rsidR="00EA0D85" w:rsidRPr="00061DD4" w:rsidTr="00EA0D85">
        <w:trPr>
          <w:trHeight w:val="300"/>
        </w:trPr>
        <w:tc>
          <w:tcPr>
            <w:tcW w:w="10130" w:type="dxa"/>
            <w:tcBorders>
              <w:top w:val="nil"/>
              <w:left w:val="nil"/>
              <w:bottom w:val="nil"/>
              <w:right w:val="nil"/>
            </w:tcBorders>
            <w:shd w:val="clear" w:color="000000" w:fill="FFFFFF"/>
            <w:noWrap/>
            <w:vAlign w:val="bottom"/>
          </w:tcPr>
          <w:p w:rsidR="00EA0D85" w:rsidRPr="00EA0D85" w:rsidRDefault="00EA0D85" w:rsidP="00EA0D85">
            <w:pPr>
              <w:autoSpaceDE w:val="0"/>
              <w:autoSpaceDN w:val="0"/>
              <w:adjustRightInd w:val="0"/>
              <w:spacing w:after="0" w:line="240" w:lineRule="auto"/>
              <w:rPr>
                <w:rFonts w:ascii="Times New Roman" w:hAnsi="Times New Roman"/>
                <w:szCs w:val="24"/>
              </w:rPr>
            </w:pPr>
            <w:r w:rsidRPr="00EA0D85">
              <w:rPr>
                <w:rFonts w:ascii="Times New Roman" w:hAnsi="Times New Roman"/>
                <w:szCs w:val="24"/>
              </w:rPr>
              <w:t>Izvode iz kataloga, tehnički karton ili drugi dokument iz koga se može vidjeti da ponuđeni proizvod zadovoljava navedene bitne karakteristike.</w:t>
            </w:r>
          </w:p>
        </w:tc>
      </w:tr>
      <w:tr w:rsidR="00EA0D85" w:rsidRPr="00061DD4" w:rsidTr="00EA0D85">
        <w:trPr>
          <w:trHeight w:val="300"/>
        </w:trPr>
        <w:tc>
          <w:tcPr>
            <w:tcW w:w="10130" w:type="dxa"/>
            <w:tcBorders>
              <w:top w:val="nil"/>
              <w:left w:val="nil"/>
              <w:bottom w:val="nil"/>
              <w:right w:val="nil"/>
            </w:tcBorders>
            <w:shd w:val="clear" w:color="000000" w:fill="FFFFFF"/>
            <w:noWrap/>
            <w:vAlign w:val="bottom"/>
          </w:tcPr>
          <w:p w:rsidR="00EA0D85" w:rsidRPr="00EA0D85" w:rsidRDefault="00EA0D85" w:rsidP="00EA0D85">
            <w:pPr>
              <w:autoSpaceDE w:val="0"/>
              <w:autoSpaceDN w:val="0"/>
              <w:adjustRightInd w:val="0"/>
              <w:spacing w:after="0" w:line="240" w:lineRule="auto"/>
              <w:rPr>
                <w:rFonts w:ascii="Times New Roman" w:hAnsi="Times New Roman"/>
                <w:szCs w:val="24"/>
              </w:rPr>
            </w:pPr>
          </w:p>
        </w:tc>
      </w:tr>
      <w:tr w:rsidR="00EA0D85" w:rsidRPr="00061DD4" w:rsidTr="00EA0D85">
        <w:trPr>
          <w:trHeight w:val="300"/>
        </w:trPr>
        <w:tc>
          <w:tcPr>
            <w:tcW w:w="10130" w:type="dxa"/>
            <w:tcBorders>
              <w:top w:val="nil"/>
              <w:left w:val="nil"/>
              <w:bottom w:val="nil"/>
              <w:right w:val="nil"/>
            </w:tcBorders>
            <w:shd w:val="clear" w:color="000000" w:fill="FFFFFF"/>
            <w:noWrap/>
            <w:vAlign w:val="bottom"/>
          </w:tcPr>
          <w:p w:rsidR="00EA0D85" w:rsidRPr="00EA0D85" w:rsidRDefault="00EA0D85" w:rsidP="00EA0D85">
            <w:pPr>
              <w:autoSpaceDE w:val="0"/>
              <w:autoSpaceDN w:val="0"/>
              <w:adjustRightInd w:val="0"/>
              <w:spacing w:after="0" w:line="240" w:lineRule="auto"/>
              <w:rPr>
                <w:rFonts w:ascii="Times New Roman" w:hAnsi="Times New Roman"/>
                <w:szCs w:val="24"/>
              </w:rPr>
            </w:pPr>
            <w:r w:rsidRPr="00EA0D85">
              <w:rPr>
                <w:rFonts w:ascii="Times New Roman" w:hAnsi="Times New Roman"/>
                <w:szCs w:val="24"/>
              </w:rPr>
              <w:t>Za ponuđene ekvivalentne proizvode dostaviti potrebnu dokumentaciju iz koje se može vidjeti da je proizvod istih ili boljih tehničkih karakteristika.</w:t>
            </w:r>
          </w:p>
        </w:tc>
      </w:tr>
      <w:tr w:rsidR="00EA0D85" w:rsidRPr="00061DD4" w:rsidTr="00EA0D85">
        <w:trPr>
          <w:trHeight w:val="300"/>
        </w:trPr>
        <w:tc>
          <w:tcPr>
            <w:tcW w:w="10130" w:type="dxa"/>
            <w:tcBorders>
              <w:top w:val="nil"/>
              <w:left w:val="nil"/>
              <w:bottom w:val="nil"/>
              <w:right w:val="nil"/>
            </w:tcBorders>
            <w:shd w:val="clear" w:color="000000" w:fill="FFFFFF"/>
            <w:noWrap/>
            <w:vAlign w:val="bottom"/>
          </w:tcPr>
          <w:p w:rsidR="00EA0D85" w:rsidRPr="00EA0D85" w:rsidRDefault="00EA0D85" w:rsidP="00EA0D85">
            <w:pPr>
              <w:autoSpaceDE w:val="0"/>
              <w:autoSpaceDN w:val="0"/>
              <w:adjustRightInd w:val="0"/>
              <w:spacing w:after="0" w:line="240" w:lineRule="auto"/>
              <w:rPr>
                <w:rFonts w:ascii="Times New Roman" w:hAnsi="Times New Roman"/>
                <w:szCs w:val="24"/>
              </w:rPr>
            </w:pPr>
          </w:p>
        </w:tc>
      </w:tr>
      <w:tr w:rsidR="00EA0D85" w:rsidRPr="00B80D9C" w:rsidTr="00EA0D85">
        <w:trPr>
          <w:trHeight w:val="300"/>
        </w:trPr>
        <w:tc>
          <w:tcPr>
            <w:tcW w:w="10130" w:type="dxa"/>
            <w:tcBorders>
              <w:top w:val="nil"/>
              <w:left w:val="nil"/>
              <w:bottom w:val="nil"/>
              <w:right w:val="nil"/>
            </w:tcBorders>
            <w:shd w:val="clear" w:color="000000" w:fill="FFFFFF"/>
            <w:noWrap/>
            <w:vAlign w:val="bottom"/>
          </w:tcPr>
          <w:p w:rsidR="00EA0D85" w:rsidRPr="00EA0D85" w:rsidRDefault="00EA0D85" w:rsidP="00EA0D85">
            <w:pPr>
              <w:autoSpaceDE w:val="0"/>
              <w:autoSpaceDN w:val="0"/>
              <w:adjustRightInd w:val="0"/>
              <w:spacing w:after="0" w:line="240" w:lineRule="auto"/>
              <w:rPr>
                <w:rFonts w:ascii="Times New Roman" w:hAnsi="Times New Roman"/>
                <w:szCs w:val="24"/>
              </w:rPr>
            </w:pPr>
            <w:r w:rsidRPr="00EA0D85">
              <w:rPr>
                <w:rFonts w:ascii="Times New Roman" w:hAnsi="Times New Roman"/>
                <w:szCs w:val="24"/>
              </w:rPr>
              <w:t>Deklaracije o usaglašenosti ili pripadajući sertifikate za sve proizvode.</w:t>
            </w:r>
          </w:p>
        </w:tc>
      </w:tr>
      <w:tr w:rsidR="00EA0D85" w:rsidRPr="00B80D9C" w:rsidTr="00EA0D85">
        <w:trPr>
          <w:trHeight w:val="300"/>
        </w:trPr>
        <w:tc>
          <w:tcPr>
            <w:tcW w:w="10130" w:type="dxa"/>
            <w:tcBorders>
              <w:top w:val="nil"/>
              <w:left w:val="nil"/>
              <w:bottom w:val="nil"/>
              <w:right w:val="nil"/>
            </w:tcBorders>
            <w:shd w:val="clear" w:color="000000" w:fill="FFFFFF"/>
            <w:noWrap/>
            <w:vAlign w:val="bottom"/>
          </w:tcPr>
          <w:p w:rsidR="00EA0D85" w:rsidRPr="00EA0D85" w:rsidRDefault="00EA0D85" w:rsidP="00EA0D85">
            <w:pPr>
              <w:autoSpaceDE w:val="0"/>
              <w:autoSpaceDN w:val="0"/>
              <w:adjustRightInd w:val="0"/>
              <w:spacing w:after="0" w:line="240" w:lineRule="auto"/>
              <w:rPr>
                <w:rFonts w:ascii="Times New Roman" w:hAnsi="Times New Roman"/>
                <w:szCs w:val="24"/>
              </w:rPr>
            </w:pPr>
          </w:p>
        </w:tc>
      </w:tr>
      <w:tr w:rsidR="00EA0D85" w:rsidRPr="00061DD4" w:rsidTr="00EA0D85">
        <w:trPr>
          <w:trHeight w:val="300"/>
        </w:trPr>
        <w:tc>
          <w:tcPr>
            <w:tcW w:w="10130" w:type="dxa"/>
            <w:tcBorders>
              <w:top w:val="nil"/>
              <w:left w:val="nil"/>
              <w:bottom w:val="nil"/>
              <w:right w:val="nil"/>
            </w:tcBorders>
            <w:shd w:val="clear" w:color="000000" w:fill="FFFFFF"/>
            <w:noWrap/>
            <w:vAlign w:val="bottom"/>
          </w:tcPr>
          <w:p w:rsidR="00EA0D85" w:rsidRPr="00EA0D85" w:rsidRDefault="00EA0D85" w:rsidP="00EA0D85">
            <w:pPr>
              <w:autoSpaceDE w:val="0"/>
              <w:autoSpaceDN w:val="0"/>
              <w:adjustRightInd w:val="0"/>
              <w:spacing w:after="0" w:line="240" w:lineRule="auto"/>
              <w:rPr>
                <w:rFonts w:ascii="Times New Roman" w:hAnsi="Times New Roman"/>
                <w:szCs w:val="24"/>
              </w:rPr>
            </w:pPr>
            <w:r w:rsidRPr="00EA0D85">
              <w:rPr>
                <w:rFonts w:ascii="Times New Roman" w:hAnsi="Times New Roman"/>
                <w:szCs w:val="24"/>
              </w:rPr>
              <w:t>Naziv proizvođača ponuđene robe.</w:t>
            </w:r>
          </w:p>
        </w:tc>
      </w:tr>
    </w:tbl>
    <w:p w:rsidR="008A1EC1" w:rsidRDefault="008A1EC1" w:rsidP="008A1EC1">
      <w:pPr>
        <w:spacing w:after="0" w:line="240" w:lineRule="auto"/>
        <w:jc w:val="both"/>
        <w:rPr>
          <w:rFonts w:ascii="Times New Roman" w:hAnsi="Times New Roman" w:cs="Times New Roman"/>
          <w:color w:val="000000"/>
          <w:sz w:val="24"/>
          <w:szCs w:val="24"/>
          <w:lang w:val="pl-PL"/>
        </w:rPr>
      </w:pPr>
    </w:p>
    <w:p w:rsidR="00600D56" w:rsidRPr="008A1EC1" w:rsidRDefault="00600D56" w:rsidP="008A1EC1">
      <w:pPr>
        <w:spacing w:after="0" w:line="240" w:lineRule="auto"/>
        <w:jc w:val="both"/>
        <w:rPr>
          <w:rFonts w:ascii="Times New Roman" w:hAnsi="Times New Roman" w:cs="Times New Roman"/>
          <w:color w:val="000000"/>
          <w:sz w:val="24"/>
          <w:szCs w:val="24"/>
          <w:lang w:val="pl-PL"/>
        </w:rPr>
      </w:pPr>
      <w:r w:rsidRPr="008A1EC1">
        <w:rPr>
          <w:rFonts w:ascii="Times New Roman" w:hAnsi="Times New Roman" w:cs="Times New Roman"/>
          <w:color w:val="000000"/>
          <w:sz w:val="24"/>
          <w:szCs w:val="24"/>
          <w:lang w:val="pl-PL"/>
        </w:rPr>
        <w:t>Način plaćanja: Virmanski</w:t>
      </w:r>
    </w:p>
    <w:p w:rsidR="00122525" w:rsidRPr="00A940B3" w:rsidRDefault="00122525" w:rsidP="00122525">
      <w:pPr>
        <w:pStyle w:val="ListParagraph"/>
        <w:spacing w:after="0" w:line="240" w:lineRule="auto"/>
        <w:ind w:left="1080"/>
        <w:contextualSpacing w:val="0"/>
        <w:jc w:val="both"/>
        <w:rPr>
          <w:rFonts w:ascii="Times New Roman" w:hAnsi="Times New Roman" w:cs="Times New Roman"/>
          <w:color w:val="000000"/>
          <w:sz w:val="24"/>
          <w:szCs w:val="24"/>
          <w:lang w:val="pl-PL"/>
        </w:rPr>
      </w:pPr>
    </w:p>
    <w:p w:rsidR="00283936" w:rsidRPr="00A940B3" w:rsidRDefault="00283936" w:rsidP="00283936">
      <w:pPr>
        <w:spacing w:after="40" w:line="240" w:lineRule="auto"/>
        <w:rPr>
          <w:rFonts w:ascii="Times New Roman" w:hAnsi="Times New Roman" w:cs="Times New Roman"/>
          <w:sz w:val="24"/>
          <w:szCs w:val="24"/>
          <w:lang w:val="it-IT"/>
        </w:rPr>
      </w:pPr>
      <w:r w:rsidRPr="00A940B3">
        <w:rPr>
          <w:rFonts w:ascii="Times New Roman" w:hAnsi="Times New Roman" w:cs="Times New Roman"/>
          <w:sz w:val="24"/>
          <w:szCs w:val="24"/>
          <w:lang w:val="it-IT"/>
        </w:rPr>
        <w:t>Prilikom isporuke prvorangirani ponuđač će biti obavezan da dostavi:</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Garantni list za ugovorenu-isporučenu robu </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Uputstvo o rukovanju i održavanjuna crnogorskom jeziku, ili drugom jeziku  koji je u službenoj upotrebi u Crnoj Gori, u skladu sa Ustavom i zakonom.</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Servisnu knjižicu za svako isporučeno sredstvo pojedinačno sa spiskom i adresama servisa koji će vršiti servisiranje</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Budući da predmet javne nabavke nužno uključuje i servisiranje, neophodno je da ponuđač dostavi autorizaciju od proizvođača ili ovlašćenog distributera za prodaju i servisiranje u garantnom roku na teritoriji Crne Gore. </w:t>
      </w:r>
    </w:p>
    <w:p w:rsidR="00283936" w:rsidRPr="00A940B3" w:rsidRDefault="00283936"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i/>
          <w:sz w:val="24"/>
          <w:szCs w:val="24"/>
          <w:u w:val="single"/>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Primopredaja: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Prodavac se obavezuje da robe izovogUgovoraisporuči u formipunefunkcionalnostiskladusapravilima o </w:t>
      </w:r>
      <w:r w:rsidR="003504CE">
        <w:rPr>
          <w:rFonts w:ascii="Times New Roman" w:eastAsia="Times New Roman" w:hAnsi="Times New Roman" w:cs="Times New Roman"/>
          <w:color w:val="000000"/>
          <w:sz w:val="24"/>
          <w:szCs w:val="24"/>
        </w:rPr>
        <w:t xml:space="preserve">transport I </w:t>
      </w:r>
      <w:r w:rsidRPr="00A940B3">
        <w:rPr>
          <w:rFonts w:ascii="Times New Roman" w:eastAsia="Times New Roman" w:hAnsi="Times New Roman" w:cs="Times New Roman"/>
          <w:color w:val="000000"/>
          <w:sz w:val="24"/>
          <w:szCs w:val="24"/>
        </w:rPr>
        <w:t>čuvanju robe, a svepremauslovimaizTenderskedokumentacije</w:t>
      </w:r>
      <w:r w:rsidR="00DD081F">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prihvaćeneponudeProdavca.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Isporukaće se smatratiizvršenomkadaovlašćeno lice Naručioca u mjestuisporukeobavikvalitativan, kvantitativan (količinski) </w:t>
      </w:r>
      <w:r w:rsidR="00E8020D">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funkcionalniprijemrobaikorisničke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tehničkedokumentacijepotpisane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pečatiraneodstraneproizvođačakojom se dokazuje da je isporučeniproizvod u skladusatehničkimkarakteristikamadatim u ponuditendera, što se potvrđujezapisnikom koji potpisujuprisutnaovlašćenalicaNaručioca</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Ako se prilikomprimopredaje, zapisničkiutvrdi da roba</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pratećadokumentacijakoje je ProdavacisporučioNaručiocuimajunedostatke u kvalitetu, količiniilifunkcionalnosti, Prodavac se obavezuje da odmahpreduzmeaktivnostikako bi otklonionedostatkeistaknuteodstrane</w:t>
      </w:r>
      <w:r w:rsidR="005A2B9D">
        <w:rPr>
          <w:rFonts w:ascii="Times New Roman" w:eastAsia="Times New Roman" w:hAnsi="Times New Roman" w:cs="Times New Roman"/>
          <w:color w:val="000000"/>
          <w:sz w:val="24"/>
          <w:szCs w:val="24"/>
        </w:rPr>
        <w:t xml:space="preserve"> N</w:t>
      </w:r>
      <w:r w:rsidRPr="00A940B3">
        <w:rPr>
          <w:rFonts w:ascii="Times New Roman" w:eastAsia="Times New Roman" w:hAnsi="Times New Roman" w:cs="Times New Roman"/>
          <w:color w:val="000000"/>
          <w:sz w:val="24"/>
          <w:szCs w:val="24"/>
        </w:rPr>
        <w:t>aručioca, odnosnoizvršiozamjenuneispravnogproizvodaispravnim.</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Po završetkukvalitativno-kvantitativneprimopredajeKomisija je obavezna da sačiniZapisnik o kvantitativnom</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kvalitativnomprijemu robe koji potpisuju</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ovjeravajupredstavniciugovornihstrana.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Datum isporuke robe je datum potpisivanjaZapisnika o kvantitativnom</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kvalitativnomprijemu robe.</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5D2A5A" w:rsidRPr="00AD750F" w:rsidRDefault="004C75F1" w:rsidP="00AD750F">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Prodavacćenajmanje 2 (dva) dana prijeisporukepisanimputem (e-mail, fax) obavijestitiNaručioca o terminu</w:t>
      </w:r>
      <w:r w:rsidR="005A2B9D">
        <w:rPr>
          <w:rFonts w:ascii="Times New Roman" w:eastAsia="Times New Roman" w:hAnsi="Times New Roman" w:cs="Times New Roman"/>
          <w:color w:val="000000"/>
          <w:sz w:val="24"/>
          <w:szCs w:val="24"/>
        </w:rPr>
        <w:t xml:space="preserve">  I</w:t>
      </w:r>
      <w:r w:rsidRPr="00A940B3">
        <w:rPr>
          <w:rFonts w:ascii="Times New Roman" w:eastAsia="Times New Roman" w:hAnsi="Times New Roman" w:cs="Times New Roman"/>
          <w:color w:val="000000"/>
          <w:sz w:val="24"/>
          <w:szCs w:val="24"/>
        </w:rPr>
        <w:t>sporuke, odnosnodostavitiskeniranu, odnosnokopijuOtpremnicepotpisanuodovlašćenoglica  zarobukoja je predmetUgovora.</w:t>
      </w:r>
    </w:p>
    <w:p w:rsidR="00F45B32" w:rsidRPr="00A940B3" w:rsidRDefault="00F45B32" w:rsidP="005D2A5A">
      <w:pPr>
        <w:jc w:val="both"/>
        <w:rPr>
          <w:rFonts w:ascii="Times New Roman" w:hAnsi="Times New Roman" w:cs="Times New Roman"/>
          <w:color w:val="000000"/>
          <w:sz w:val="24"/>
          <w:szCs w:val="24"/>
        </w:rPr>
      </w:pPr>
    </w:p>
    <w:p w:rsidR="005D2A5A" w:rsidRPr="00C53DDF" w:rsidRDefault="005D2A5A" w:rsidP="00C53DD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3. SREDSTVA FINANSIJSKOG OBEZBJEĐENJA UGOVORA O JAVNOJ NABAVCI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Ponuđaččijaponuda</w:t>
      </w:r>
      <w:r w:rsidR="005A2B9D">
        <w:rPr>
          <w:rFonts w:ascii="Times New Roman" w:hAnsi="Times New Roman" w:cs="Times New Roman"/>
          <w:color w:val="000000"/>
          <w:sz w:val="24"/>
          <w:szCs w:val="24"/>
        </w:rPr>
        <w:t xml:space="preserve"> b</w:t>
      </w:r>
      <w:r w:rsidRPr="00A940B3">
        <w:rPr>
          <w:rFonts w:ascii="Times New Roman" w:hAnsi="Times New Roman" w:cs="Times New Roman"/>
          <w:color w:val="000000"/>
          <w:sz w:val="24"/>
          <w:szCs w:val="24"/>
        </w:rPr>
        <w:t>udeizabranakaonajpovoljnija je dužan da uzpotpisanugovor o javnojnabavcidostavinaručiocu:</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 xml:space="preserve">garanciju za dobro izvršenjeugovora za slučajpovredeugovorenihobaveza u iznosu od </w:t>
      </w:r>
      <w:r w:rsidRPr="00A940B3">
        <w:rPr>
          <w:rFonts w:ascii="Times New Roman" w:eastAsia="Times New Roman" w:hAnsi="Times New Roman" w:cs="Times New Roman"/>
          <w:sz w:val="24"/>
          <w:szCs w:val="24"/>
        </w:rPr>
        <w:t>10%</w:t>
      </w:r>
      <w:r w:rsidRPr="00A940B3">
        <w:rPr>
          <w:rFonts w:ascii="Times New Roman" w:eastAsia="Times New Roman" w:hAnsi="Times New Roman" w:cs="Times New Roman"/>
          <w:color w:val="000000"/>
          <w:sz w:val="24"/>
          <w:szCs w:val="24"/>
        </w:rPr>
        <w:t>odvrijednostiugovora.</w:t>
      </w:r>
    </w:p>
    <w:p w:rsidR="00AD750F" w:rsidRPr="00A940B3" w:rsidRDefault="00AD750F" w:rsidP="005D2A5A">
      <w:pPr>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2" w:name="_Toc44578272"/>
      <w:r w:rsidRPr="00A940B3">
        <w:rPr>
          <w:rFonts w:ascii="Times New Roman" w:hAnsi="Times New Roman" w:cs="Times New Roman"/>
          <w:b/>
          <w:bCs/>
          <w:sz w:val="24"/>
          <w:szCs w:val="24"/>
        </w:rPr>
        <w:t>METODOLOGIJA VREDNOVANJA PONUDA</w:t>
      </w:r>
      <w:bookmarkEnd w:id="2"/>
    </w:p>
    <w:p w:rsidR="005D2A5A" w:rsidRPr="00A940B3" w:rsidRDefault="005D2A5A" w:rsidP="005D2A5A">
      <w:pPr>
        <w:rPr>
          <w:rFonts w:ascii="Times New Roman" w:hAnsi="Times New Roman" w:cs="Times New Roman"/>
          <w:sz w:val="24"/>
          <w:szCs w:val="24"/>
        </w:rPr>
      </w:pPr>
    </w:p>
    <w:p w:rsidR="00600D56" w:rsidRPr="00A940B3" w:rsidRDefault="00600D56" w:rsidP="00600D56">
      <w:pPr>
        <w:spacing w:after="0" w:line="240" w:lineRule="auto"/>
        <w:jc w:val="both"/>
        <w:rPr>
          <w:rFonts w:ascii="Times New Roman" w:eastAsia="Times New Roman" w:hAnsi="Times New Roman" w:cs="Times New Roman"/>
          <w:sz w:val="24"/>
          <w:szCs w:val="24"/>
        </w:rPr>
      </w:pPr>
      <w:r w:rsidRPr="00A940B3">
        <w:rPr>
          <w:rFonts w:ascii="Times New Roman" w:eastAsia="Times New Roman" w:hAnsi="Times New Roman" w:cs="Times New Roman"/>
          <w:sz w:val="24"/>
          <w:szCs w:val="24"/>
        </w:rPr>
        <w:t xml:space="preserve">Naručilacće u postupkujavnenabavkiizabratiekonomskinajpovoljnijuponudu, primjenompristupaisplativosti, po osnovukriterijuma: </w:t>
      </w:r>
    </w:p>
    <w:p w:rsidR="00600D56" w:rsidRPr="00A940B3" w:rsidRDefault="00600D56" w:rsidP="00600D56">
      <w:pPr>
        <w:spacing w:after="0" w:line="240" w:lineRule="auto"/>
        <w:rPr>
          <w:rFonts w:ascii="Times New Roman" w:eastAsia="Times New Roman" w:hAnsi="Times New Roman" w:cs="Times New Roman"/>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odnoscijeneikvaliteta</w:t>
      </w:r>
    </w:p>
    <w:p w:rsidR="00600D56" w:rsidRPr="00A940B3" w:rsidRDefault="00600D56" w:rsidP="00600D56">
      <w:pPr>
        <w:spacing w:after="0" w:line="240" w:lineRule="auto"/>
        <w:rPr>
          <w:rFonts w:ascii="Times New Roman" w:eastAsia="Times New Roman" w:hAnsi="Times New Roman" w:cs="Times New Roman"/>
          <w:sz w:val="24"/>
          <w:szCs w:val="24"/>
        </w:rPr>
      </w:pPr>
    </w:p>
    <w:p w:rsidR="00600D56" w:rsidRPr="00A940B3" w:rsidRDefault="00600D56" w:rsidP="00600D56">
      <w:pPr>
        <w:numPr>
          <w:ilvl w:val="0"/>
          <w:numId w:val="10"/>
        </w:numPr>
        <w:spacing w:after="0" w:line="240" w:lineRule="auto"/>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lang w:val="hr-HR"/>
        </w:rPr>
        <w:t xml:space="preserve">Ponude po podkriterijumu cijena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A940B3">
        <w:rPr>
          <w:rFonts w:ascii="Times New Roman" w:eastAsia="Times New Roman" w:hAnsi="Times New Roman" w:cs="Times New Roman"/>
          <w:b/>
          <w:bCs/>
          <w:sz w:val="24"/>
          <w:szCs w:val="24"/>
          <w:shd w:val="clear" w:color="auto" w:fill="FFFFFF"/>
        </w:rPr>
        <w:t>90</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r w:rsidRPr="00A940B3">
        <w:rPr>
          <w:rFonts w:ascii="Times New Roman" w:eastAsia="Times New Roman" w:hAnsi="Times New Roman" w:cs="Times New Roman"/>
          <w:bCs/>
          <w:sz w:val="24"/>
          <w:szCs w:val="24"/>
          <w:shd w:val="clear" w:color="auto" w:fill="FFFFFF"/>
          <w:lang w:val="sr-Cyrl-CS"/>
        </w:rPr>
        <w:t xml:space="preserve">Broj </w:t>
      </w:r>
      <w:r w:rsidRPr="00A940B3">
        <w:rPr>
          <w:rFonts w:ascii="Times New Roman" w:eastAsia="Times New Roman" w:hAnsi="Times New Roman" w:cs="Times New Roman"/>
          <w:bCs/>
          <w:sz w:val="24"/>
          <w:szCs w:val="24"/>
          <w:shd w:val="clear" w:color="auto" w:fill="FFFFFF"/>
          <w:lang w:val="sl-SI"/>
        </w:rPr>
        <w:t xml:space="preserve">bodova po podkriterijumu cijena </w:t>
      </w:r>
      <w:r w:rsidRPr="00A940B3">
        <w:rPr>
          <w:rFonts w:ascii="Times New Roman" w:eastAsia="Times New Roman" w:hAnsi="Times New Roman" w:cs="Times New Roman"/>
          <w:bCs/>
          <w:sz w:val="24"/>
          <w:szCs w:val="24"/>
          <w:shd w:val="clear" w:color="auto" w:fill="FFFFFF"/>
          <w:lang w:val="sr-Cyrl-CS"/>
        </w:rPr>
        <w:t>odre</w:t>
      </w:r>
      <w:r w:rsidRPr="00A940B3">
        <w:rPr>
          <w:rFonts w:ascii="Times New Roman" w:eastAsia="Times New Roman" w:hAnsi="Times New Roman" w:cs="Times New Roman"/>
          <w:bCs/>
          <w:sz w:val="24"/>
          <w:szCs w:val="24"/>
          <w:shd w:val="clear" w:color="auto" w:fill="FFFFFF"/>
          <w:lang w:val="sr-Latn-CS"/>
        </w:rPr>
        <w:t>đ</w:t>
      </w:r>
      <w:r w:rsidRPr="00A940B3">
        <w:rPr>
          <w:rFonts w:ascii="Times New Roman" w:eastAsia="Times New Roman" w:hAnsi="Times New Roman" w:cs="Times New Roman"/>
          <w:bCs/>
          <w:sz w:val="24"/>
          <w:szCs w:val="24"/>
          <w:shd w:val="clear" w:color="auto" w:fill="FFFFFF"/>
          <w:lang w:val="sr-Cyrl-CS"/>
        </w:rPr>
        <w:t>uje se po formuli</w:t>
      </w:r>
      <w:r w:rsidRPr="00A940B3">
        <w:rPr>
          <w:rFonts w:ascii="Times New Roman" w:eastAsia="Times New Roman" w:hAnsi="Times New Roman" w:cs="Times New Roman"/>
          <w:bCs/>
          <w:sz w:val="24"/>
          <w:szCs w:val="24"/>
          <w:shd w:val="clear" w:color="auto" w:fill="FFFFFF"/>
          <w:lang w:val="sl-SI"/>
        </w:rPr>
        <w:t>:</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p>
    <w:p w:rsidR="00600D56" w:rsidRPr="00A940B3" w:rsidRDefault="00600D56" w:rsidP="00600D56">
      <w:pPr>
        <w:spacing w:after="0" w:line="240" w:lineRule="auto"/>
        <w:jc w:val="both"/>
        <w:rPr>
          <w:rFonts w:ascii="Times New Roman" w:eastAsia="Times New Roman" w:hAnsi="Times New Roman" w:cs="Times New Roman"/>
          <w:b/>
          <w:bCs/>
          <w:sz w:val="24"/>
          <w:szCs w:val="24"/>
          <w:shd w:val="clear" w:color="auto" w:fill="FFFFFF"/>
          <w:lang w:val="sr-Latn-CS"/>
        </w:rPr>
      </w:pP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min</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p</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x90</w:t>
      </w:r>
    </w:p>
    <w:p w:rsidR="00600D56" w:rsidRPr="00A940B3" w:rsidRDefault="00600D56" w:rsidP="00600D56">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A940B3">
        <w:rPr>
          <w:rFonts w:ascii="Times New Roman" w:eastAsia="Times New Roman" w:hAnsi="Times New Roman" w:cs="Times New Roman"/>
          <w:bCs/>
          <w:sz w:val="24"/>
          <w:szCs w:val="24"/>
          <w:u w:val="single"/>
          <w:shd w:val="clear" w:color="auto" w:fill="FFFFFF"/>
          <w:lang w:val="sr-Latn-CS"/>
        </w:rPr>
        <w:t>gdje je:</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 – broj bodova za ponuđenu cijenu,</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         C</w:t>
      </w:r>
      <w:r w:rsidRPr="00A940B3">
        <w:rPr>
          <w:rFonts w:ascii="Times New Roman" w:eastAsia="Times New Roman" w:hAnsi="Times New Roman" w:cs="Times New Roman"/>
          <w:bCs/>
          <w:sz w:val="24"/>
          <w:szCs w:val="24"/>
          <w:shd w:val="clear" w:color="auto" w:fill="FFFFFF"/>
          <w:vertAlign w:val="subscript"/>
          <w:lang w:val="sr-Latn-CS"/>
        </w:rPr>
        <w:t>min</w:t>
      </w:r>
      <w:r w:rsidRPr="00A940B3">
        <w:rPr>
          <w:rFonts w:ascii="Times New Roman" w:eastAsia="Times New Roman" w:hAnsi="Times New Roman" w:cs="Times New Roman"/>
          <w:bCs/>
          <w:sz w:val="24"/>
          <w:szCs w:val="24"/>
          <w:shd w:val="clear" w:color="auto" w:fill="FFFFFF"/>
          <w:lang w:val="sr-Latn-CS"/>
        </w:rPr>
        <w:t xml:space="preserve"> – najniža ponuđena cijena (sa PDV-om),</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w:t>
      </w:r>
      <w:r w:rsidRPr="00A940B3">
        <w:rPr>
          <w:rFonts w:ascii="Times New Roman" w:eastAsia="Times New Roman" w:hAnsi="Times New Roman" w:cs="Times New Roman"/>
          <w:bCs/>
          <w:sz w:val="24"/>
          <w:szCs w:val="24"/>
          <w:shd w:val="clear" w:color="auto" w:fill="FFFFFF"/>
          <w:vertAlign w:val="subscript"/>
          <w:lang w:val="sr-Latn-CS"/>
        </w:rPr>
        <w:t>p</w:t>
      </w:r>
      <w:r w:rsidRPr="00A940B3">
        <w:rPr>
          <w:rFonts w:ascii="Times New Roman" w:eastAsia="Times New Roman" w:hAnsi="Times New Roman" w:cs="Times New Roman"/>
          <w:bCs/>
          <w:sz w:val="24"/>
          <w:szCs w:val="24"/>
          <w:shd w:val="clear" w:color="auto" w:fill="FFFFFF"/>
          <w:lang w:val="sr-Latn-CS"/>
        </w:rPr>
        <w:t xml:space="preserve"> –  ponuđena cijena (sa PDV-om),</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rsidR="00600D56" w:rsidRPr="00A940B3" w:rsidRDefault="00600D56" w:rsidP="00600D56">
      <w:pPr>
        <w:spacing w:after="0" w:line="240" w:lineRule="auto"/>
        <w:jc w:val="both"/>
        <w:rPr>
          <w:rFonts w:ascii="Times New Roman" w:eastAsia="Times New Roman" w:hAnsi="Times New Roman" w:cs="Times New Roman"/>
          <w:b/>
          <w:bCs/>
          <w:sz w:val="24"/>
          <w:szCs w:val="24"/>
          <w:shd w:val="clear" w:color="auto" w:fill="FFFFFF"/>
          <w:lang w:val="hr-HR"/>
        </w:rPr>
      </w:pPr>
    </w:p>
    <w:p w:rsidR="00600D56" w:rsidRPr="00A940B3" w:rsidRDefault="00600D56" w:rsidP="00600D56">
      <w:pPr>
        <w:numPr>
          <w:ilvl w:val="0"/>
          <w:numId w:val="11"/>
        </w:numPr>
        <w:spacing w:after="0"/>
        <w:contextualSpacing/>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rPr>
        <w:t>Ponude po potkriterijumu</w:t>
      </w:r>
      <w:r w:rsidRPr="00A940B3">
        <w:rPr>
          <w:rFonts w:ascii="Times New Roman" w:eastAsia="Times New Roman" w:hAnsi="Times New Roman" w:cs="Times New Roman"/>
          <w:b/>
          <w:bCs/>
          <w:sz w:val="24"/>
          <w:szCs w:val="24"/>
          <w:shd w:val="clear" w:color="auto" w:fill="FFFFFF"/>
          <w:lang w:val="hr-HR"/>
        </w:rPr>
        <w:t xml:space="preserve">kvalitet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r w:rsidRPr="00A940B3">
        <w:rPr>
          <w:rFonts w:ascii="Times New Roman" w:eastAsia="Times New Roman" w:hAnsi="Times New Roman" w:cs="Times New Roman"/>
          <w:bCs/>
          <w:color w:val="000000"/>
          <w:sz w:val="24"/>
          <w:szCs w:val="24"/>
          <w:lang w:val="sr-Cyrl-CS"/>
        </w:rPr>
        <w:t xml:space="preserve">Maksimalan broj bodova po ovom potkriterijumu je </w:t>
      </w:r>
      <w:r w:rsidRPr="00A940B3">
        <w:rPr>
          <w:rFonts w:ascii="Times New Roman" w:eastAsia="Times New Roman" w:hAnsi="Times New Roman" w:cs="Times New Roman"/>
          <w:b/>
          <w:bCs/>
          <w:color w:val="000000"/>
          <w:sz w:val="24"/>
          <w:szCs w:val="24"/>
        </w:rPr>
        <w:t>10</w:t>
      </w: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rPr>
        <w:t>Brojbodova za ovajpotkriterijumodređuje se po formuli:</w:t>
      </w:r>
    </w:p>
    <w:p w:rsidR="00600D56" w:rsidRPr="00A940B3" w:rsidRDefault="00600D56" w:rsidP="00600D56">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A940B3">
        <w:rPr>
          <w:rFonts w:ascii="Times New Roman" w:eastAsia="Times New Roman" w:hAnsi="Times New Roman" w:cs="Times New Roman"/>
          <w:b/>
          <w:bCs/>
          <w:color w:val="000000"/>
          <w:sz w:val="24"/>
          <w:szCs w:val="24"/>
          <w:shd w:val="clear" w:color="auto" w:fill="FFFFFF"/>
          <w:lang w:val="hr-HR"/>
        </w:rPr>
        <w:t>K= K</w:t>
      </w:r>
      <w:r w:rsidR="00DA408A">
        <w:rPr>
          <w:rFonts w:ascii="Times New Roman" w:eastAsia="Times New Roman" w:hAnsi="Times New Roman" w:cs="Times New Roman"/>
          <w:b/>
          <w:bCs/>
          <w:color w:val="000000"/>
          <w:sz w:val="24"/>
          <w:szCs w:val="24"/>
          <w:shd w:val="clear" w:color="auto" w:fill="FFFFFF"/>
          <w:lang w:val="hr-HR"/>
        </w:rPr>
        <w:t>max/Kp x10</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gdje je:</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K – broj bodova za kvalitet;</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max</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najveću dužinu garantnog roka</w:t>
      </w:r>
      <w:r w:rsidRPr="00A940B3">
        <w:rPr>
          <w:rFonts w:ascii="Times New Roman" w:eastAsia="Times New Roman" w:hAnsi="Times New Roman" w:cs="Times New Roman"/>
          <w:bCs/>
          <w:color w:val="000000"/>
          <w:sz w:val="24"/>
          <w:szCs w:val="24"/>
          <w:shd w:val="clear" w:color="auto" w:fill="FFFFFF"/>
          <w:lang w:val="sr-Latn-CS"/>
        </w:rPr>
        <w:t>;</w:t>
      </w:r>
    </w:p>
    <w:p w:rsidR="00600D56" w:rsidRDefault="00600D56" w:rsidP="00035EE8">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p</w:t>
      </w:r>
      <w:r w:rsidRPr="00A940B3">
        <w:rPr>
          <w:rFonts w:ascii="Times New Roman" w:eastAsia="Times New Roman" w:hAnsi="Times New Roman" w:cs="Times New Roman"/>
          <w:bCs/>
          <w:color w:val="000000"/>
          <w:sz w:val="24"/>
          <w:szCs w:val="24"/>
          <w:shd w:val="clear" w:color="auto" w:fill="FFFFFF"/>
          <w:lang w:val="hr-HR"/>
        </w:rPr>
        <w:t>–</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ponuđen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dužin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garantnog ro</w:t>
      </w:r>
      <w:r w:rsidR="00035EE8">
        <w:rPr>
          <w:rFonts w:ascii="Times New Roman" w:eastAsia="Times New Roman" w:hAnsi="Times New Roman" w:cs="Times New Roman"/>
          <w:bCs/>
          <w:color w:val="000000"/>
          <w:sz w:val="24"/>
          <w:szCs w:val="24"/>
          <w:shd w:val="clear" w:color="auto" w:fill="FFFFFF"/>
          <w:lang w:val="sr-Latn-CS"/>
        </w:rPr>
        <w:t>ka</w:t>
      </w:r>
      <w:r w:rsidR="005A2A37">
        <w:rPr>
          <w:rFonts w:ascii="Times New Roman" w:eastAsia="Times New Roman" w:hAnsi="Times New Roman" w:cs="Times New Roman"/>
          <w:bCs/>
          <w:color w:val="000000"/>
          <w:sz w:val="24"/>
          <w:szCs w:val="24"/>
          <w:shd w:val="clear" w:color="auto" w:fill="FFFFFF"/>
          <w:lang w:val="sr-Latn-CS"/>
        </w:rPr>
        <w:t xml:space="preserve"> </w:t>
      </w:r>
      <w:r w:rsidR="00055A7E">
        <w:rPr>
          <w:rFonts w:ascii="Times New Roman" w:eastAsia="Times New Roman" w:hAnsi="Times New Roman" w:cs="Times New Roman"/>
          <w:bCs/>
          <w:color w:val="000000"/>
          <w:sz w:val="24"/>
          <w:szCs w:val="24"/>
          <w:shd w:val="clear" w:color="auto" w:fill="FFFFFF"/>
          <w:lang w:val="sr-Latn-CS"/>
        </w:rPr>
        <w:t xml:space="preserve"> </w:t>
      </w:r>
    </w:p>
    <w:p w:rsidR="00035EE8" w:rsidRPr="00035EE8" w:rsidRDefault="00035EE8" w:rsidP="00035EE8">
      <w:pPr>
        <w:spacing w:after="0" w:line="240" w:lineRule="auto"/>
        <w:rPr>
          <w:rFonts w:ascii="Times New Roman" w:eastAsia="Times New Roman" w:hAnsi="Times New Roman" w:cs="Times New Roman"/>
          <w:bCs/>
          <w:color w:val="000000"/>
          <w:sz w:val="24"/>
          <w:szCs w:val="24"/>
          <w:shd w:val="clear" w:color="auto" w:fill="FFFFFF"/>
          <w:vertAlign w:val="subscript"/>
          <w:lang w:val="hr-HR"/>
        </w:rPr>
      </w:pPr>
    </w:p>
    <w:p w:rsidR="00600D56" w:rsidRDefault="00035EE8" w:rsidP="00600D56">
      <w:pPr>
        <w:spacing w:after="0" w:line="360" w:lineRule="atLeast"/>
        <w:jc w:val="both"/>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 xml:space="preserve">Ponude po potkriterijumu </w:t>
      </w:r>
      <w:r>
        <w:rPr>
          <w:rFonts w:ascii="Times New Roman" w:eastAsia="Times New Roman" w:hAnsi="Times New Roman" w:cs="Times New Roman"/>
          <w:b/>
          <w:bCs/>
          <w:sz w:val="24"/>
          <w:szCs w:val="24"/>
          <w:shd w:val="clear" w:color="auto" w:fill="FFFFFF"/>
          <w:lang w:val="hr-HR"/>
        </w:rPr>
        <w:t xml:space="preserve">kvalitet </w:t>
      </w:r>
      <w:r>
        <w:rPr>
          <w:rFonts w:ascii="Times New Roman" w:eastAsia="Times New Roman" w:hAnsi="Times New Roman" w:cs="Times New Roman"/>
          <w:b/>
          <w:bCs/>
          <w:sz w:val="24"/>
          <w:szCs w:val="24"/>
          <w:shd w:val="clear" w:color="auto" w:fill="FFFFFF"/>
        </w:rPr>
        <w:t>vrednovaće se na sljedeći način</w:t>
      </w:r>
      <w:r w:rsidR="008A1EC1">
        <w:rPr>
          <w:rFonts w:ascii="Times New Roman" w:eastAsia="Times New Roman" w:hAnsi="Times New Roman" w:cs="Times New Roman"/>
          <w:b/>
          <w:bCs/>
          <w:sz w:val="24"/>
          <w:szCs w:val="24"/>
          <w:shd w:val="clear" w:color="auto" w:fill="FFFFFF"/>
        </w:rPr>
        <w:t>:</w:t>
      </w:r>
    </w:p>
    <w:p w:rsidR="008A1EC1" w:rsidRPr="00A940B3" w:rsidRDefault="008A1EC1" w:rsidP="00600D56">
      <w:pPr>
        <w:spacing w:after="0" w:line="360" w:lineRule="atLeast"/>
        <w:jc w:val="both"/>
        <w:rPr>
          <w:rFonts w:ascii="Times New Roman" w:eastAsia="Times New Roman" w:hAnsi="Times New Roman" w:cs="Times New Roman"/>
          <w:bCs/>
          <w:color w:val="000000"/>
          <w:sz w:val="24"/>
          <w:szCs w:val="24"/>
          <w:shd w:val="clear" w:color="auto" w:fill="FFFFFF"/>
          <w:lang w:val="hr-HR"/>
        </w:rPr>
      </w:pPr>
    </w:p>
    <w:p w:rsidR="003E2D5B" w:rsidRPr="00A940B3" w:rsidRDefault="003E2D5B"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r>
        <w:t>Parametar kvalitet (K) vrednovaće se na sljedeći način: max 10 bodova za izbor najpovoljnije ponude primjenom parametra kvalitet, kao osnova za vrednovanje uzima se: rok isporuke robe Ponuđač sa najkraćim ponuđenim rokom isporuke robe dobija maksimalni broj bodova u skladu sa ovim parametrom, a drugi ponuđači dobijaju proporcionalno manji broj bodova po formuli: Broj bodova(K)= (najkraći ponuđeni rok isporuke robe/ ponuđeni rok)x10 Maksimalni ponuđeno rok može bit 10 dana</w:t>
      </w:r>
    </w:p>
    <w:p w:rsidR="005D2A5A" w:rsidRDefault="00600D56"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Ponuđač sa najvećim brojem bodova (C + K</w:t>
      </w:r>
      <w:r w:rsidRPr="00A940B3">
        <w:rPr>
          <w:rFonts w:ascii="Times New Roman" w:eastAsia="Times New Roman" w:hAnsi="Times New Roman" w:cs="Times New Roman"/>
          <w:bCs/>
          <w:color w:val="000000"/>
          <w:sz w:val="24"/>
          <w:szCs w:val="24"/>
          <w:shd w:val="clear" w:color="auto" w:fill="FFFFFF"/>
          <w:vertAlign w:val="subscript"/>
          <w:lang w:val="hr-HR"/>
        </w:rPr>
        <w:t>garantni rok</w:t>
      </w:r>
      <w:r w:rsidRPr="00A940B3">
        <w:rPr>
          <w:rFonts w:ascii="Times New Roman" w:eastAsia="Times New Roman" w:hAnsi="Times New Roman" w:cs="Times New Roman"/>
          <w:bCs/>
          <w:color w:val="000000"/>
          <w:sz w:val="24"/>
          <w:szCs w:val="24"/>
          <w:shd w:val="clear" w:color="auto" w:fill="FFFFFF"/>
          <w:lang w:val="hr-HR"/>
        </w:rPr>
        <w:t>) će biti izabran kao prvorangirani.</w:t>
      </w:r>
    </w:p>
    <w:p w:rsidR="00E44917" w:rsidRPr="00E44917" w:rsidRDefault="00E44917"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3" w:name="_Toc44578273"/>
      <w:r w:rsidRPr="00A940B3">
        <w:rPr>
          <w:rFonts w:ascii="Times New Roman" w:hAnsi="Times New Roman" w:cs="Times New Roman"/>
          <w:b/>
          <w:bCs/>
          <w:sz w:val="24"/>
          <w:szCs w:val="24"/>
        </w:rPr>
        <w:t>UPUTSTVO ZA SAČINJAVANJE PONUDE</w:t>
      </w:r>
      <w:bookmarkEnd w:id="3"/>
    </w:p>
    <w:p w:rsidR="005D2A5A" w:rsidRPr="00A940B3" w:rsidRDefault="005D2A5A"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Ponude se sačinjavaju u skladusatenderskomdokumentacijom</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Pravilnikom o sadržajuponude</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uputstvu za sačinjavanje</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 xml:space="preserve">podnošenjeponude.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uslova za učešće u postupkujavnenabavkedokazuje se izjavomprivrednogsubjekta, koja se sačinjavanaobrascudatom u Pravilniku o obrascuizjaveprivrednogsubjekta.</w:t>
      </w:r>
    </w:p>
    <w:p w:rsidR="005D2A5A" w:rsidRDefault="005D2A5A" w:rsidP="005D2A5A">
      <w:pPr>
        <w:jc w:val="both"/>
        <w:rPr>
          <w:rFonts w:ascii="Times New Roman" w:eastAsia="Calibri" w:hAnsi="Times New Roman" w:cs="Times New Roman"/>
          <w:sz w:val="24"/>
          <w:szCs w:val="24"/>
        </w:rPr>
      </w:pPr>
      <w:r w:rsidRPr="00A940B3">
        <w:rPr>
          <w:rFonts w:ascii="Times New Roman" w:hAnsi="Times New Roman" w:cs="Times New Roman"/>
          <w:sz w:val="24"/>
          <w:szCs w:val="24"/>
        </w:rPr>
        <w:t>Ponuđač je dužan da tačno</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nedvosmislenopopuni</w:t>
      </w:r>
      <w:r w:rsidRPr="00A940B3">
        <w:rPr>
          <w:rFonts w:ascii="Times New Roman" w:eastAsia="Calibri" w:hAnsi="Times New Roman" w:cs="Times New Roman"/>
          <w:sz w:val="24"/>
          <w:szCs w:val="24"/>
        </w:rPr>
        <w:t>Izjavuprivrednogsubjekta u skladusazahtjevimaiztenderskedokumentacije.</w:t>
      </w:r>
    </w:p>
    <w:p w:rsidR="00AD750F" w:rsidRDefault="00AD750F" w:rsidP="005D2A5A">
      <w:pPr>
        <w:jc w:val="both"/>
        <w:rPr>
          <w:rFonts w:ascii="Times New Roman" w:hAnsi="Times New Roman" w:cs="Times New Roman"/>
          <w:i/>
          <w:iCs/>
          <w:color w:val="000000"/>
          <w:sz w:val="24"/>
          <w:szCs w:val="24"/>
        </w:rPr>
      </w:pPr>
    </w:p>
    <w:p w:rsidR="001908C4" w:rsidRDefault="001908C4" w:rsidP="005D2A5A">
      <w:pPr>
        <w:jc w:val="both"/>
        <w:rPr>
          <w:rFonts w:ascii="Times New Roman" w:hAnsi="Times New Roman" w:cs="Times New Roman"/>
          <w:i/>
          <w:iCs/>
          <w:color w:val="000000"/>
          <w:sz w:val="24"/>
          <w:szCs w:val="24"/>
        </w:rPr>
      </w:pPr>
    </w:p>
    <w:p w:rsidR="001908C4" w:rsidRDefault="001908C4" w:rsidP="005D2A5A">
      <w:pPr>
        <w:jc w:val="both"/>
        <w:rPr>
          <w:rFonts w:ascii="Times New Roman" w:hAnsi="Times New Roman" w:cs="Times New Roman"/>
          <w:i/>
          <w:iCs/>
          <w:color w:val="000000"/>
          <w:sz w:val="24"/>
          <w:szCs w:val="24"/>
        </w:rPr>
      </w:pPr>
    </w:p>
    <w:p w:rsidR="001908C4" w:rsidRDefault="001908C4" w:rsidP="005D2A5A">
      <w:pPr>
        <w:jc w:val="both"/>
        <w:rPr>
          <w:rFonts w:ascii="Times New Roman" w:hAnsi="Times New Roman" w:cs="Times New Roman"/>
          <w:i/>
          <w:iCs/>
          <w:color w:val="000000"/>
          <w:sz w:val="24"/>
          <w:szCs w:val="24"/>
        </w:rPr>
      </w:pPr>
    </w:p>
    <w:p w:rsidR="001908C4" w:rsidRDefault="001908C4" w:rsidP="005D2A5A">
      <w:pPr>
        <w:jc w:val="both"/>
        <w:rPr>
          <w:rFonts w:ascii="Times New Roman" w:hAnsi="Times New Roman" w:cs="Times New Roman"/>
          <w:i/>
          <w:iCs/>
          <w:color w:val="000000"/>
          <w:sz w:val="24"/>
          <w:szCs w:val="24"/>
        </w:rPr>
      </w:pPr>
    </w:p>
    <w:p w:rsidR="001908C4" w:rsidRDefault="001908C4" w:rsidP="005D2A5A">
      <w:pPr>
        <w:jc w:val="both"/>
        <w:rPr>
          <w:rFonts w:ascii="Times New Roman" w:hAnsi="Times New Roman" w:cs="Times New Roman"/>
          <w:i/>
          <w:iCs/>
          <w:color w:val="000000"/>
          <w:sz w:val="24"/>
          <w:szCs w:val="24"/>
        </w:rPr>
      </w:pPr>
    </w:p>
    <w:p w:rsidR="001908C4" w:rsidRPr="00E44917" w:rsidRDefault="001908C4" w:rsidP="005D2A5A">
      <w:pPr>
        <w:jc w:val="both"/>
        <w:rPr>
          <w:rFonts w:ascii="Times New Roman" w:hAnsi="Times New Roman" w:cs="Times New Roman"/>
          <w:i/>
          <w:iCs/>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4" w:name="_Toc44578274"/>
      <w:r w:rsidRPr="00A940B3">
        <w:rPr>
          <w:rFonts w:ascii="Times New Roman" w:hAnsi="Times New Roman" w:cs="Times New Roman"/>
          <w:b/>
          <w:bCs/>
          <w:sz w:val="24"/>
          <w:szCs w:val="24"/>
        </w:rPr>
        <w:lastRenderedPageBreak/>
        <w:t>NAČIN ZAKLJUČIVANJA I IZMJENE UGOVORA O JAVNOJ NABACI</w:t>
      </w:r>
      <w:bookmarkEnd w:id="4"/>
    </w:p>
    <w:p w:rsidR="005D2A5A" w:rsidRPr="00A940B3" w:rsidRDefault="005D2A5A" w:rsidP="005D2A5A">
      <w:pPr>
        <w:jc w:val="both"/>
        <w:rPr>
          <w:rFonts w:ascii="Times New Roman" w:hAnsi="Times New Roman" w:cs="Times New Roman"/>
          <w:i/>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Naručilaczaključujeugovor o javnojnabavci u pisanomilielektronskomoblikusaponuđačemčija je ponudaizabranakaonajpovoljnija, nakonizvršnostiodluke o izborunajpovoljnijeponude.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Ugovor o javnojnabavci mora da bude u skladusauslovimautvrđenimtenderskomdokumentacijom, izabranomponudom</w:t>
      </w:r>
      <w:r w:rsidR="001D4428">
        <w:rPr>
          <w:rFonts w:ascii="Times New Roman" w:hAnsi="Times New Roman" w:cs="Times New Roman"/>
          <w:sz w:val="24"/>
          <w:szCs w:val="24"/>
        </w:rPr>
        <w:t xml:space="preserve"> I </w:t>
      </w:r>
      <w:r w:rsidRPr="00A940B3">
        <w:rPr>
          <w:rFonts w:ascii="Times New Roman" w:hAnsi="Times New Roman" w:cs="Times New Roman"/>
          <w:sz w:val="24"/>
          <w:szCs w:val="24"/>
        </w:rPr>
        <w:t>odlukom o izborunajpovoljnijeponude, osim u pogleduiskazivanja PDV-a.</w:t>
      </w:r>
    </w:p>
    <w:p w:rsidR="00C53DDF" w:rsidRPr="00C53DDF" w:rsidRDefault="005D2A5A" w:rsidP="00C53DD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Ugovorizmeđunaručioca</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ponuđačačija je ponudaizabranakaonajpovoljnija, pored uslova koji supropisaniovomtenderskomdokumentacijom, ćesadržati</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sljedeće:</w:t>
      </w:r>
      <w:r w:rsidRPr="00A940B3">
        <w:rPr>
          <w:rFonts w:ascii="Times New Roman" w:hAnsi="Times New Roman" w:cs="Times New Roman"/>
          <w:color w:val="000000"/>
          <w:sz w:val="24"/>
          <w:szCs w:val="24"/>
          <w:vertAlign w:val="superscript"/>
        </w:rPr>
        <w:footnoteReference w:id="8"/>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OBAVEZE U GARANTNOM ROKU</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Prodavacgarantuje da je ponuđenaoprema nova </w:t>
      </w:r>
      <w:r w:rsidR="00D76964">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neupotrebljavanai da nemastvarnihipravnihnedostatakai da ćeobimikvalitetnjegoveisporukebitipotpuno u skladusanjegovomPonudom. U slučajukonstatovanjanedostataka</w:t>
      </w:r>
      <w:r w:rsidR="00D76964">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 xml:space="preserve">uočavanjagrešaka u tokugarantnogroka, Naručilacćeodmahpisanimputem (e-mail, faks, pismo) obavijestitiProdavca koji je dužan u najkraćemroku o svomtroškuotklonitinedostatke, odnosnoizvršitizamjenuneispravnogproizvodaispravnim. </w:t>
      </w: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RASKID UGOVORA</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Ugovorne strane su saglasne da do raskida ovog Ugovora može doći ako Prodavac ne bude izvršavao svoje obaveze u rokovima i na način predviđen Ugovorom:</w:t>
      </w:r>
    </w:p>
    <w:p w:rsidR="00D811F5" w:rsidRPr="00A940B3" w:rsidRDefault="00D811F5" w:rsidP="00600D56">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Ukoliko prodavac ne isporuči robu u  predviđenom I dogovorenom roku ,naručilac će jednostranom raskinuti Ugovor.</w:t>
      </w:r>
    </w:p>
    <w:p w:rsidR="00600D56" w:rsidRPr="00A940B3"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 slučaju kada Komisija Naručioca ustanovi, u toku izvršenja ugovornih obaveza, da kvalitet isporučene robe odstupa od traženog, odnosno ponuđenog iz ponude Prodavca;</w:t>
      </w:r>
    </w:p>
    <w:p w:rsidR="005F2F15" w:rsidRPr="00A940B3" w:rsidRDefault="005F2F15" w:rsidP="00600D56">
      <w:pPr>
        <w:spacing w:after="0" w:line="240" w:lineRule="auto"/>
        <w:rPr>
          <w:rFonts w:ascii="Times New Roman" w:hAnsi="Times New Roman" w:cs="Times New Roman"/>
          <w:noProof/>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r w:rsidRPr="00A940B3">
        <w:rPr>
          <w:rFonts w:ascii="Times New Roman" w:eastAsia="PMingLiU" w:hAnsi="Times New Roman" w:cs="Times New Roman"/>
          <w:b/>
          <w:sz w:val="24"/>
          <w:szCs w:val="24"/>
          <w:lang w:val="sl-SI" w:eastAsia="zh-TW"/>
        </w:rPr>
        <w:t>UGOVORNE KAZNE I PENALI</w:t>
      </w:r>
    </w:p>
    <w:p w:rsidR="00600D56" w:rsidRPr="00A940B3" w:rsidRDefault="00600D56" w:rsidP="00600D56">
      <w:pPr>
        <w:spacing w:after="0" w:line="240" w:lineRule="auto"/>
        <w:rPr>
          <w:rFonts w:ascii="Times New Roman" w:eastAsia="PMingLiU" w:hAnsi="Times New Roman" w:cs="Times New Roman"/>
          <w:sz w:val="24"/>
          <w:szCs w:val="24"/>
          <w:lang w:val="sl-SI"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noProof/>
          <w:sz w:val="24"/>
          <w:szCs w:val="24"/>
          <w:lang w:eastAsia="zh-TW"/>
        </w:rPr>
      </w:pPr>
      <w:r w:rsidRPr="00A940B3">
        <w:rPr>
          <w:rFonts w:ascii="Times New Roman" w:eastAsia="PMingLiU" w:hAnsi="Times New Roman" w:cs="Times New Roman"/>
          <w:noProof/>
          <w:color w:val="000000"/>
          <w:sz w:val="24"/>
          <w:szCs w:val="24"/>
          <w:lang w:eastAsia="zh-TW"/>
        </w:rPr>
        <w:t>Prodavac se obavezuje da plati ugovornu kaznu u visini 2‰ (promila) za svaki dan kašnjenja u isporuci automobila, a najviše 5% od ukupne vrijednosti ugovorenog posla.</w:t>
      </w: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r w:rsidRPr="00A940B3">
        <w:rPr>
          <w:rFonts w:ascii="Times New Roman" w:eastAsia="PMingLiU" w:hAnsi="Times New Roman" w:cs="Times New Roman"/>
          <w:b/>
          <w:noProof/>
          <w:sz w:val="24"/>
          <w:szCs w:val="24"/>
          <w:lang w:eastAsia="zh-TW"/>
        </w:rPr>
        <w:t>OSTALE ODREDBE</w:t>
      </w:r>
    </w:p>
    <w:p w:rsidR="00600D56" w:rsidRPr="00A940B3" w:rsidRDefault="00600D56" w:rsidP="00600D56">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p>
    <w:p w:rsidR="005D2A5A" w:rsidRPr="00A940B3" w:rsidRDefault="00600D56" w:rsidP="009E02CB">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Sve eventualne sporove koji nasta</w:t>
      </w:r>
      <w:r w:rsidRPr="00A940B3">
        <w:rPr>
          <w:rFonts w:ascii="Times New Roman" w:eastAsia="PMingLiU" w:hAnsi="Times New Roman" w:cs="Times New Roman"/>
          <w:sz w:val="24"/>
          <w:szCs w:val="24"/>
          <w:lang w:val="sr-Latn-CS" w:eastAsia="zh-TW"/>
        </w:rPr>
        <w:t>nu</w:t>
      </w:r>
      <w:r w:rsidRPr="00A940B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p>
    <w:p w:rsidR="009E02CB" w:rsidRDefault="009E02CB"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9A524E" w:rsidRPr="00A940B3" w:rsidRDefault="009A524E" w:rsidP="009E02CB">
      <w:pPr>
        <w:spacing w:after="0" w:line="240" w:lineRule="auto"/>
        <w:jc w:val="both"/>
        <w:rPr>
          <w:rFonts w:ascii="Times New Roman" w:eastAsia="PMingLiU" w:hAnsi="Times New Roman" w:cs="Times New Roman"/>
          <w:sz w:val="24"/>
          <w:szCs w:val="24"/>
          <w:lang w:val="sl-SI" w:eastAsia="zh-TW"/>
        </w:rPr>
      </w:pPr>
    </w:p>
    <w:p w:rsidR="005D2A5A" w:rsidRPr="00A940B3" w:rsidRDefault="005D2A5A" w:rsidP="009E02CB">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5" w:name="_Toc44578275"/>
      <w:r w:rsidRPr="00A940B3">
        <w:rPr>
          <w:rFonts w:ascii="Times New Roman" w:hAnsi="Times New Roman" w:cs="Times New Roman"/>
          <w:b/>
          <w:bCs/>
          <w:sz w:val="24"/>
          <w:szCs w:val="24"/>
        </w:rPr>
        <w:t>ZAHTJEV ZA POJAŠNJENJE ILI IZMJENU I DOPUNU TENDERSKE DOKUMENTACIJE</w:t>
      </w:r>
      <w:bookmarkEnd w:id="5"/>
    </w:p>
    <w:p w:rsidR="00C53DDF" w:rsidRDefault="00C53DDF" w:rsidP="00283936">
      <w:pPr>
        <w:autoSpaceDE w:val="0"/>
        <w:autoSpaceDN w:val="0"/>
        <w:adjustRightInd w:val="0"/>
        <w:jc w:val="both"/>
        <w:rPr>
          <w:rFonts w:ascii="Times New Roman" w:hAnsi="Times New Roman" w:cs="Times New Roman"/>
          <w:sz w:val="24"/>
          <w:szCs w:val="24"/>
        </w:rPr>
      </w:pPr>
    </w:p>
    <w:p w:rsidR="005D2A5A" w:rsidRPr="00A940B3" w:rsidRDefault="005D2A5A" w:rsidP="00283936">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Privrednisubjekatmože da predložinaručiocu da izmijenii/ilidopunitenderskudokumentaciju, u roku od osam dana od dana objavljivanja, odnosnodostavljanjatenderskedokumentacije u skladusačlanom 94 st. 4 i 5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Privrednisubjekatimapravo da pisanimzahtjevomtražiodnaručiocapojašnjenjetenderskedokumentacijenajkasnijedeset dana prijeistekarokaodređenog za dostavljanjeponuda.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Zahtjev se podnosiisključivo u pisanojforminaadresunaručioca, e-mail-om, telefaxomiliputem ESJN-a.</w:t>
      </w:r>
      <w:r w:rsidRPr="00A940B3">
        <w:rPr>
          <w:rFonts w:ascii="Times New Roman" w:hAnsi="Times New Roman" w:cs="Times New Roman"/>
          <w:color w:val="000000"/>
          <w:sz w:val="24"/>
          <w:szCs w:val="24"/>
          <w:vertAlign w:val="superscript"/>
        </w:rPr>
        <w:footnoteReference w:id="9"/>
      </w:r>
    </w:p>
    <w:p w:rsidR="005D2A5A" w:rsidRDefault="005D2A5A"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6E7F0F" w:rsidRDefault="006E7F0F"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576751" w:rsidRDefault="00576751" w:rsidP="005D2A5A">
      <w:pPr>
        <w:jc w:val="both"/>
        <w:rPr>
          <w:rFonts w:ascii="Times New Roman" w:hAnsi="Times New Roman" w:cs="Times New Roman"/>
          <w:color w:val="000000"/>
          <w:sz w:val="24"/>
          <w:szCs w:val="24"/>
        </w:rPr>
      </w:pPr>
    </w:p>
    <w:p w:rsidR="00DD081F" w:rsidRPr="00A940B3" w:rsidRDefault="00DD081F" w:rsidP="005D2A5A">
      <w:pPr>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0"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6" w:name="_Toc416180136"/>
      <w:bookmarkStart w:id="7" w:name="_Toc508349235"/>
      <w:bookmarkStart w:id="8" w:name="_Toc44578276"/>
      <w:r w:rsidRPr="00A940B3">
        <w:rPr>
          <w:rFonts w:ascii="Times New Roman" w:hAnsi="Times New Roman" w:cs="Times New Roman"/>
          <w:b/>
          <w:bCs/>
          <w:sz w:val="24"/>
          <w:szCs w:val="24"/>
        </w:rPr>
        <w:t>IZJAVA NARUČIOCA O NEPOSTOJANJU SUKOBA INTERESA</w:t>
      </w:r>
      <w:bookmarkEnd w:id="6"/>
      <w:bookmarkEnd w:id="7"/>
      <w:bookmarkEnd w:id="8"/>
    </w:p>
    <w:p w:rsidR="005D2A5A" w:rsidRPr="00A940B3" w:rsidRDefault="005D2A5A" w:rsidP="005D2A5A">
      <w:pPr>
        <w:tabs>
          <w:tab w:val="left" w:pos="1701"/>
          <w:tab w:val="left" w:pos="4820"/>
        </w:tabs>
        <w:jc w:val="both"/>
        <w:rPr>
          <w:rFonts w:ascii="Times New Roman" w:hAnsi="Times New Roman" w:cs="Times New Roman"/>
          <w:color w:val="000000"/>
          <w:sz w:val="24"/>
          <w:szCs w:val="24"/>
          <w:u w:val="single"/>
        </w:rPr>
      </w:pPr>
    </w:p>
    <w:p w:rsidR="00D74285" w:rsidRPr="00A940B3" w:rsidRDefault="005F5754" w:rsidP="006E7F0F">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1908C4">
        <w:rPr>
          <w:rFonts w:ascii="Times New Roman" w:hAnsi="Times New Roman" w:cs="Times New Roman"/>
          <w:color w:val="000000"/>
          <w:sz w:val="24"/>
          <w:szCs w:val="24"/>
        </w:rPr>
        <w:t xml:space="preserve"> i</w:t>
      </w:r>
      <w:r w:rsidR="00D5727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razvojBerane”-Berane</w:t>
      </w:r>
    </w:p>
    <w:p w:rsidR="005D2A5A" w:rsidRPr="00A940B3" w:rsidRDefault="004E36E1" w:rsidP="006E7F0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Broj:</w:t>
      </w:r>
      <w:r w:rsidR="00576751">
        <w:rPr>
          <w:rFonts w:ascii="Times New Roman" w:hAnsi="Times New Roman" w:cs="Times New Roman"/>
          <w:color w:val="000000"/>
          <w:sz w:val="24"/>
          <w:szCs w:val="24"/>
        </w:rPr>
        <w:t xml:space="preserve"> </w:t>
      </w:r>
      <w:r w:rsidR="00144530">
        <w:rPr>
          <w:rFonts w:ascii="Times New Roman" w:hAnsi="Times New Roman" w:cs="Times New Roman"/>
          <w:color w:val="000000"/>
          <w:sz w:val="24"/>
          <w:szCs w:val="24"/>
        </w:rPr>
        <w:t>1176</w:t>
      </w:r>
    </w:p>
    <w:p w:rsidR="005D2A5A" w:rsidRDefault="005D2A5A" w:rsidP="006E7F0F">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Mjesto</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1908C4">
        <w:rPr>
          <w:rFonts w:ascii="Times New Roman" w:hAnsi="Times New Roman" w:cs="Times New Roman"/>
          <w:color w:val="000000"/>
          <w:sz w:val="24"/>
          <w:szCs w:val="24"/>
        </w:rPr>
        <w:t>30.09</w:t>
      </w:r>
      <w:r w:rsidR="004E36E1">
        <w:rPr>
          <w:rFonts w:ascii="Times New Roman" w:hAnsi="Times New Roman" w:cs="Times New Roman"/>
          <w:color w:val="000000"/>
          <w:sz w:val="24"/>
          <w:szCs w:val="24"/>
        </w:rPr>
        <w:t>.2024</w:t>
      </w:r>
      <w:r w:rsidR="007D78D9" w:rsidRPr="00A940B3">
        <w:rPr>
          <w:rFonts w:ascii="Times New Roman" w:hAnsi="Times New Roman" w:cs="Times New Roman"/>
          <w:color w:val="000000"/>
          <w:sz w:val="24"/>
          <w:szCs w:val="24"/>
        </w:rPr>
        <w:t>.godine</w:t>
      </w:r>
    </w:p>
    <w:p w:rsidR="006E7F0F" w:rsidRDefault="006E7F0F" w:rsidP="006E7F0F">
      <w:pPr>
        <w:spacing w:after="0"/>
        <w:jc w:val="both"/>
        <w:rPr>
          <w:rFonts w:ascii="Times New Roman" w:hAnsi="Times New Roman" w:cs="Times New Roman"/>
          <w:color w:val="000000"/>
          <w:sz w:val="24"/>
          <w:szCs w:val="24"/>
        </w:rPr>
      </w:pPr>
    </w:p>
    <w:p w:rsidR="001908C4" w:rsidRPr="00A940B3" w:rsidRDefault="001908C4" w:rsidP="006E7F0F">
      <w:pPr>
        <w:spacing w:after="0"/>
        <w:jc w:val="both"/>
        <w:rPr>
          <w:rFonts w:ascii="Times New Roman" w:hAnsi="Times New Roman" w:cs="Times New Roman"/>
          <w:color w:val="000000"/>
          <w:sz w:val="24"/>
          <w:szCs w:val="24"/>
        </w:rPr>
      </w:pPr>
    </w:p>
    <w:p w:rsidR="004E36E1" w:rsidRPr="001908C4" w:rsidRDefault="005D2A5A" w:rsidP="001908C4">
      <w:pPr>
        <w:tabs>
          <w:tab w:val="left" w:pos="3290"/>
        </w:tabs>
        <w:jc w:val="both"/>
        <w:rPr>
          <w:rFonts w:ascii="Times New Roman" w:eastAsia="Times New Roman" w:hAnsi="Times New Roman" w:cs="Times New Roman"/>
          <w:color w:val="000000"/>
          <w:sz w:val="24"/>
          <w:szCs w:val="24"/>
        </w:rPr>
      </w:pPr>
      <w:r w:rsidRPr="00A940B3">
        <w:rPr>
          <w:rFonts w:ascii="Times New Roman" w:hAnsi="Times New Roman" w:cs="Times New Roman"/>
          <w:color w:val="000000"/>
          <w:sz w:val="24"/>
          <w:szCs w:val="24"/>
        </w:rPr>
        <w:t>U skladu</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članom 43 stav 1 Zakona o javnim</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nabavkama („Službeni list CG”, br.74/19</w:t>
      </w:r>
      <w:r w:rsidR="00E8020D">
        <w:rPr>
          <w:rFonts w:ascii="Times New Roman" w:hAnsi="Times New Roman" w:cs="Times New Roman"/>
          <w:color w:val="000000"/>
          <w:sz w:val="24"/>
          <w:szCs w:val="24"/>
        </w:rPr>
        <w:t xml:space="preserve">, </w:t>
      </w:r>
      <w:r w:rsidR="00E8020D" w:rsidRPr="00E8020D">
        <w:rPr>
          <w:rFonts w:ascii="Times New Roman" w:eastAsia="Times New Roman" w:hAnsi="Times New Roman" w:cs="Times New Roman"/>
          <w:color w:val="000000"/>
          <w:sz w:val="24"/>
          <w:szCs w:val="24"/>
        </w:rPr>
        <w:t>03/23 i 11/23),</w:t>
      </w:r>
    </w:p>
    <w:p w:rsidR="005D2A5A" w:rsidRDefault="005D2A5A" w:rsidP="00600D56">
      <w:pPr>
        <w:tabs>
          <w:tab w:val="left" w:pos="3290"/>
        </w:tabs>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Izjavljujem</w:t>
      </w:r>
    </w:p>
    <w:p w:rsidR="004E36E1" w:rsidRPr="001908C4" w:rsidRDefault="004E36E1" w:rsidP="001908C4">
      <w:pPr>
        <w:spacing w:line="240" w:lineRule="auto"/>
        <w:jc w:val="both"/>
        <w:rPr>
          <w:rFonts w:ascii="Times New Roman" w:hAnsi="Times New Roman"/>
          <w:bCs/>
          <w:color w:val="000000"/>
          <w:sz w:val="24"/>
          <w:szCs w:val="24"/>
        </w:rPr>
      </w:pPr>
      <w:r w:rsidRPr="004E36E1">
        <w:rPr>
          <w:rFonts w:ascii="Times New Roman" w:hAnsi="Times New Roman" w:cs="Times New Roman"/>
          <w:color w:val="000000"/>
          <w:sz w:val="24"/>
          <w:szCs w:val="24"/>
        </w:rPr>
        <w:t>da u postupku javne nabavke</w:t>
      </w:r>
      <w:r w:rsidR="001908C4">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iz </w:t>
      </w:r>
      <w:r w:rsidR="00B029AA">
        <w:rPr>
          <w:rFonts w:ascii="Times New Roman" w:hAnsi="Times New Roman" w:cs="Times New Roman"/>
          <w:color w:val="000000"/>
          <w:sz w:val="24"/>
          <w:szCs w:val="24"/>
        </w:rPr>
        <w:t>i</w:t>
      </w:r>
      <w:r w:rsidR="00DD081F">
        <w:rPr>
          <w:rFonts w:ascii="Times New Roman" w:hAnsi="Times New Roman" w:cs="Times New Roman"/>
          <w:color w:val="000000"/>
          <w:sz w:val="24"/>
          <w:szCs w:val="24"/>
        </w:rPr>
        <w:t>z</w:t>
      </w:r>
      <w:r w:rsidR="00B029AA">
        <w:rPr>
          <w:rFonts w:ascii="Times New Roman" w:hAnsi="Times New Roman" w:cs="Times New Roman"/>
          <w:color w:val="000000"/>
          <w:sz w:val="24"/>
          <w:szCs w:val="24"/>
        </w:rPr>
        <w:t>mjene</w:t>
      </w:r>
      <w:r w:rsidR="001908C4">
        <w:rPr>
          <w:rFonts w:ascii="Times New Roman" w:hAnsi="Times New Roman" w:cs="Times New Roman"/>
          <w:color w:val="000000"/>
          <w:sz w:val="24"/>
          <w:szCs w:val="24"/>
        </w:rPr>
        <w:t xml:space="preserve"> broj 3 Plana javnih nabavki broj </w:t>
      </w:r>
      <w:r w:rsidR="00B029AA">
        <w:rPr>
          <w:rFonts w:ascii="Times New Roman" w:hAnsi="Times New Roman" w:cs="Times New Roman"/>
          <w:color w:val="000000"/>
          <w:sz w:val="24"/>
          <w:szCs w:val="24"/>
        </w:rPr>
        <w:t xml:space="preserve"> </w:t>
      </w:r>
      <w:r w:rsidR="001908C4" w:rsidRPr="003F1DC6">
        <w:rPr>
          <w:rFonts w:ascii="Times New Roman" w:hAnsi="Times New Roman"/>
          <w:lang w:val="sl-SI"/>
        </w:rPr>
        <w:t>1129 od 18.09.2024.</w:t>
      </w:r>
      <w:r w:rsidR="001908C4" w:rsidRPr="001908C4">
        <w:rPr>
          <w:rFonts w:ascii="Times New Roman" w:hAnsi="Times New Roman"/>
          <w:sz w:val="24"/>
          <w:szCs w:val="24"/>
          <w:lang w:val="sl-SI"/>
        </w:rPr>
        <w:t xml:space="preserve"> godine  </w:t>
      </w:r>
      <w:r w:rsidR="001908C4" w:rsidRPr="001908C4">
        <w:rPr>
          <w:rFonts w:ascii="Times New Roman" w:eastAsiaTheme="minorHAnsi" w:hAnsi="Times New Roman"/>
          <w:color w:val="000000"/>
          <w:sz w:val="24"/>
          <w:szCs w:val="24"/>
        </w:rPr>
        <w:t>za nabavku  materijala za održavanje ulične rasvjete</w:t>
      </w:r>
      <w:r w:rsidR="001908C4">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nijesam u sukobu interesa u smislu člana 41 stav 1 tačka 1 </w:t>
      </w:r>
      <w:r w:rsidRPr="004E36E1">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4E36E1">
        <w:rPr>
          <w:rFonts w:ascii="Times New Roman" w:hAnsi="Times New Roman" w:cs="Times New Roman"/>
          <w:color w:val="000000"/>
          <w:sz w:val="24"/>
          <w:szCs w:val="24"/>
        </w:rPr>
        <w:t>.</w:t>
      </w:r>
    </w:p>
    <w:p w:rsidR="004E36E1" w:rsidRPr="00A940B3" w:rsidRDefault="004E36E1" w:rsidP="00600D56">
      <w:pPr>
        <w:tabs>
          <w:tab w:val="left" w:pos="3290"/>
        </w:tabs>
        <w:jc w:val="center"/>
        <w:rPr>
          <w:rFonts w:ascii="Times New Roman" w:hAnsi="Times New Roman" w:cs="Times New Roman"/>
          <w:b/>
          <w:bCs/>
          <w:color w:val="000000"/>
          <w:sz w:val="24"/>
          <w:szCs w:val="24"/>
        </w:rPr>
      </w:pPr>
    </w:p>
    <w:p w:rsidR="00815967" w:rsidRPr="00A940B3" w:rsidRDefault="00815967" w:rsidP="00D74285">
      <w:pPr>
        <w:spacing w:after="0" w:line="240" w:lineRule="auto"/>
        <w:jc w:val="both"/>
        <w:rPr>
          <w:rFonts w:ascii="Times New Roman" w:hAnsi="Times New Roman" w:cs="Times New Roman"/>
          <w:color w:val="000000"/>
          <w:sz w:val="24"/>
          <w:szCs w:val="24"/>
        </w:rPr>
      </w:pPr>
    </w:p>
    <w:p w:rsidR="00D74285" w:rsidRPr="00A940B3" w:rsidRDefault="00D74285" w:rsidP="00815967">
      <w:pPr>
        <w:tabs>
          <w:tab w:val="left" w:pos="3290"/>
        </w:tabs>
        <w:ind w:firstLine="1134"/>
        <w:jc w:val="center"/>
        <w:rPr>
          <w:rFonts w:ascii="Times New Roman" w:hAnsi="Times New Roman" w:cs="Times New Roman"/>
          <w:color w:val="000000"/>
          <w:sz w:val="24"/>
          <w:szCs w:val="24"/>
        </w:rPr>
      </w:pPr>
      <w:r w:rsidRPr="00A940B3">
        <w:rPr>
          <w:rFonts w:ascii="Times New Roman" w:hAnsi="Times New Roman" w:cs="Times New Roman"/>
          <w:color w:val="000000"/>
          <w:sz w:val="24"/>
          <w:szCs w:val="24"/>
        </w:rPr>
        <w:t>Ovlašćeno lice naručioca</w:t>
      </w:r>
      <w:r w:rsidR="00D811F5">
        <w:rPr>
          <w:rFonts w:ascii="Times New Roman" w:hAnsi="Times New Roman" w:cs="Times New Roman"/>
          <w:color w:val="000000"/>
          <w:sz w:val="24"/>
          <w:szCs w:val="24"/>
        </w:rPr>
        <w:t xml:space="preserve">: </w:t>
      </w:r>
      <w:r w:rsidR="00471312" w:rsidRPr="00A940B3">
        <w:rPr>
          <w:rFonts w:ascii="Times New Roman" w:hAnsi="Times New Roman" w:cs="Times New Roman"/>
          <w:color w:val="000000"/>
          <w:sz w:val="24"/>
          <w:szCs w:val="24"/>
        </w:rPr>
        <w:t>Miro Vešović</w:t>
      </w:r>
      <w:r w:rsidR="00815967" w:rsidRPr="00A940B3">
        <w:rPr>
          <w:rFonts w:ascii="Times New Roman" w:hAnsi="Times New Roman" w:cs="Times New Roman"/>
          <w:color w:val="000000"/>
          <w:sz w:val="24"/>
          <w:szCs w:val="24"/>
        </w:rPr>
        <w:t xml:space="preserve">   ____</w:t>
      </w:r>
      <w:r w:rsidRPr="00A940B3">
        <w:rPr>
          <w:rFonts w:ascii="Times New Roman" w:hAnsi="Times New Roman" w:cs="Times New Roman"/>
          <w:color w:val="000000"/>
          <w:sz w:val="24"/>
          <w:szCs w:val="24"/>
        </w:rPr>
        <w:t>_____________</w:t>
      </w:r>
      <w:r w:rsidR="00CF424D">
        <w:rPr>
          <w:rFonts w:ascii="Times New Roman" w:hAnsi="Times New Roman" w:cs="Times New Roman"/>
          <w:color w:val="000000"/>
          <w:sz w:val="24"/>
          <w:szCs w:val="24"/>
        </w:rPr>
        <w:t>_</w:t>
      </w:r>
    </w:p>
    <w:p w:rsidR="00D74285" w:rsidRPr="00A940B3" w:rsidRDefault="00D74285" w:rsidP="00D74285">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Pr="00A940B3" w:rsidRDefault="00D74285" w:rsidP="0021172D">
      <w:pPr>
        <w:tabs>
          <w:tab w:val="left" w:pos="3290"/>
        </w:tabs>
        <w:ind w:firstLine="1134"/>
        <w:jc w:val="center"/>
        <w:rPr>
          <w:rFonts w:ascii="Times New Roman" w:hAnsi="Times New Roman" w:cs="Times New Roman"/>
          <w:i/>
          <w:iCs/>
          <w:color w:val="000000"/>
          <w:sz w:val="24"/>
          <w:szCs w:val="24"/>
        </w:rPr>
      </w:pPr>
      <w:r w:rsidRPr="00A940B3">
        <w:rPr>
          <w:rFonts w:ascii="Times New Roman" w:hAnsi="Times New Roman" w:cs="Times New Roman"/>
          <w:color w:val="000000"/>
          <w:sz w:val="24"/>
          <w:szCs w:val="24"/>
        </w:rPr>
        <w:t>Službenik za javne</w:t>
      </w:r>
      <w:r w:rsidR="00D811F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sidR="004F15C3">
        <w:rPr>
          <w:rFonts w:ascii="Times New Roman" w:hAnsi="Times New Roman" w:cs="Times New Roman"/>
          <w:color w:val="000000"/>
          <w:sz w:val="24"/>
          <w:szCs w:val="24"/>
        </w:rPr>
        <w:t>:</w:t>
      </w:r>
      <w:r w:rsidR="00D87A29">
        <w:rPr>
          <w:rFonts w:ascii="Times New Roman" w:hAnsi="Times New Roman" w:cs="Times New Roman"/>
          <w:color w:val="000000"/>
          <w:sz w:val="24"/>
          <w:szCs w:val="24"/>
        </w:rPr>
        <w:t>Miljana Knežević</w:t>
      </w:r>
      <w:r w:rsidRPr="00A940B3">
        <w:rPr>
          <w:rFonts w:ascii="Times New Roman" w:hAnsi="Times New Roman" w:cs="Times New Roman"/>
          <w:color w:val="000000"/>
          <w:sz w:val="24"/>
          <w:szCs w:val="24"/>
        </w:rPr>
        <w:t>________________</w:t>
      </w:r>
    </w:p>
    <w:p w:rsidR="00D74285" w:rsidRPr="00A940B3" w:rsidRDefault="00D74285" w:rsidP="00D74285">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Pr="00A940B3" w:rsidRDefault="00D74285" w:rsidP="00D74285">
      <w:pPr>
        <w:tabs>
          <w:tab w:val="left" w:pos="3290"/>
        </w:tabs>
        <w:rPr>
          <w:rFonts w:ascii="Times New Roman" w:hAnsi="Times New Roman" w:cs="Times New Roman"/>
          <w:color w:val="000000"/>
          <w:sz w:val="24"/>
          <w:szCs w:val="24"/>
        </w:rPr>
      </w:pPr>
      <w:r w:rsidRPr="00A940B3">
        <w:rPr>
          <w:rFonts w:ascii="Times New Roman" w:hAnsi="Times New Roman" w:cs="Times New Roman"/>
          <w:color w:val="000000"/>
          <w:sz w:val="24"/>
          <w:szCs w:val="24"/>
        </w:rPr>
        <w:t>Lice koje je učestvovalo u planiranju</w:t>
      </w:r>
      <w:r w:rsidR="00D811F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javne</w:t>
      </w:r>
      <w:r w:rsidR="00D811F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sidR="004F15C3">
        <w:rPr>
          <w:rFonts w:ascii="Times New Roman" w:hAnsi="Times New Roman" w:cs="Times New Roman"/>
          <w:color w:val="000000"/>
          <w:sz w:val="24"/>
          <w:szCs w:val="24"/>
        </w:rPr>
        <w:t xml:space="preserve">: </w:t>
      </w:r>
      <w:r w:rsidR="00F37C5B">
        <w:rPr>
          <w:rFonts w:ascii="Times New Roman" w:hAnsi="Times New Roman" w:cs="Times New Roman"/>
          <w:color w:val="000000"/>
          <w:sz w:val="24"/>
          <w:szCs w:val="24"/>
        </w:rPr>
        <w:t>Tijana Mitrović</w:t>
      </w:r>
      <w:r w:rsidR="00CF424D">
        <w:rPr>
          <w:rFonts w:ascii="Times New Roman" w:hAnsi="Times New Roman" w:cs="Times New Roman"/>
          <w:color w:val="000000"/>
          <w:sz w:val="24"/>
          <w:szCs w:val="24"/>
        </w:rPr>
        <w:t>_____________</w:t>
      </w:r>
    </w:p>
    <w:p w:rsidR="00CF424D" w:rsidRDefault="00D74285" w:rsidP="00CF424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CF424D" w:rsidRPr="00D87A29" w:rsidRDefault="00CF424D" w:rsidP="00CF424D">
      <w:pPr>
        <w:jc w:val="both"/>
        <w:rPr>
          <w:rFonts w:ascii="Times New Roman" w:hAnsi="Times New Roman" w:cs="Times New Roman"/>
          <w:iCs/>
          <w:color w:val="000000"/>
          <w:sz w:val="24"/>
          <w:szCs w:val="24"/>
        </w:rPr>
      </w:pPr>
      <w:r w:rsidRPr="00603D52">
        <w:rPr>
          <w:rFonts w:ascii="Times New Roman" w:hAnsi="Times New Roman" w:cs="Times New Roman"/>
          <w:iCs/>
          <w:color w:val="000000"/>
          <w:sz w:val="24"/>
          <w:szCs w:val="24"/>
        </w:rPr>
        <w:t>Predsjednik</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komisije za sprovođenje</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postupka</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javne</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nabavke</w:t>
      </w:r>
      <w:r w:rsidR="00F37C5B">
        <w:rPr>
          <w:rFonts w:ascii="Times New Roman" w:hAnsi="Times New Roman" w:cs="Times New Roman"/>
          <w:iCs/>
          <w:color w:val="000000"/>
          <w:sz w:val="24"/>
          <w:szCs w:val="24"/>
        </w:rPr>
        <w:t>: Tatjana Vujović______________</w:t>
      </w:r>
    </w:p>
    <w:p w:rsidR="00CF424D" w:rsidRPr="00414D8D" w:rsidRDefault="00CF424D" w:rsidP="00414D8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Default="00D74285" w:rsidP="00D74285">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D811F5">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D811F5">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sidR="00D811F5">
        <w:rPr>
          <w:rFonts w:ascii="Times New Roman" w:hAnsi="Times New Roman" w:cs="Times New Roman"/>
          <w:iCs/>
          <w:color w:val="000000"/>
          <w:sz w:val="24"/>
          <w:szCs w:val="24"/>
        </w:rPr>
        <w:t>:</w:t>
      </w:r>
      <w:r w:rsidR="00471312" w:rsidRPr="00A940B3">
        <w:rPr>
          <w:rFonts w:ascii="Times New Roman" w:hAnsi="Times New Roman" w:cs="Times New Roman"/>
          <w:iCs/>
          <w:color w:val="000000"/>
          <w:sz w:val="24"/>
          <w:szCs w:val="24"/>
        </w:rPr>
        <w:t xml:space="preserve"> Miljana Knežević</w:t>
      </w:r>
      <w:r w:rsidRPr="00A940B3">
        <w:rPr>
          <w:rFonts w:ascii="Times New Roman" w:hAnsi="Times New Roman" w:cs="Times New Roman"/>
          <w:color w:val="000000"/>
          <w:sz w:val="24"/>
          <w:szCs w:val="24"/>
        </w:rPr>
        <w:t>______</w:t>
      </w:r>
      <w:r w:rsidR="00CF424D">
        <w:rPr>
          <w:rFonts w:ascii="Times New Roman" w:hAnsi="Times New Roman" w:cs="Times New Roman"/>
          <w:color w:val="000000"/>
          <w:sz w:val="24"/>
          <w:szCs w:val="24"/>
        </w:rPr>
        <w:t>______</w:t>
      </w:r>
    </w:p>
    <w:p w:rsidR="00CF424D" w:rsidRPr="00414D8D" w:rsidRDefault="00CF424D" w:rsidP="00414D8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CF424D" w:rsidRPr="00A940B3" w:rsidRDefault="00CF424D" w:rsidP="00CF424D">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D811F5">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D811F5">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sidR="00870A4D">
        <w:rPr>
          <w:rFonts w:ascii="Times New Roman" w:hAnsi="Times New Roman" w:cs="Times New Roman"/>
          <w:iCs/>
          <w:color w:val="000000"/>
          <w:sz w:val="24"/>
          <w:szCs w:val="24"/>
        </w:rPr>
        <w:t xml:space="preserve"> </w:t>
      </w:r>
      <w:r w:rsidR="00D811F5">
        <w:rPr>
          <w:rFonts w:ascii="Times New Roman" w:hAnsi="Times New Roman" w:cs="Times New Roman"/>
          <w:iCs/>
          <w:color w:val="000000"/>
          <w:sz w:val="24"/>
          <w:szCs w:val="24"/>
        </w:rPr>
        <w:t xml:space="preserve">: </w:t>
      </w:r>
      <w:r w:rsidR="00F37C5B">
        <w:rPr>
          <w:rFonts w:ascii="Times New Roman" w:hAnsi="Times New Roman" w:cs="Times New Roman"/>
          <w:iCs/>
          <w:color w:val="000000"/>
          <w:sz w:val="24"/>
          <w:szCs w:val="24"/>
        </w:rPr>
        <w:t>Tijana Mitrović</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________</w:t>
      </w:r>
    </w:p>
    <w:p w:rsidR="00CF424D" w:rsidRPr="00A940B3" w:rsidRDefault="00CF424D" w:rsidP="00CF424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lastRenderedPageBreak/>
        <w:t>s.r.</w:t>
      </w:r>
    </w:p>
    <w:p w:rsidR="00471312" w:rsidRPr="00A940B3" w:rsidRDefault="00471312" w:rsidP="00D74285">
      <w:pPr>
        <w:tabs>
          <w:tab w:val="left" w:pos="3290"/>
        </w:tabs>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hAnsi="Times New Roman" w:cs="Times New Roman"/>
          <w:b/>
          <w:bCs/>
          <w:iCs/>
          <w:sz w:val="24"/>
          <w:szCs w:val="24"/>
        </w:rPr>
      </w:pPr>
      <w:bookmarkStart w:id="9" w:name="_Toc44578277"/>
      <w:r w:rsidRPr="00A940B3">
        <w:rPr>
          <w:rFonts w:ascii="Times New Roman" w:hAnsi="Times New Roman" w:cs="Times New Roman"/>
          <w:b/>
          <w:bCs/>
          <w:sz w:val="24"/>
          <w:szCs w:val="24"/>
        </w:rPr>
        <w:t>UPUTSTVO O PRAVNOM SREDSTVU</w:t>
      </w:r>
      <w:bookmarkEnd w:id="9"/>
    </w:p>
    <w:p w:rsidR="005D2A5A" w:rsidRPr="00A940B3" w:rsidRDefault="005D2A5A" w:rsidP="005D2A5A">
      <w:pPr>
        <w:tabs>
          <w:tab w:val="left" w:pos="5760"/>
        </w:tabs>
        <w:jc w:val="center"/>
        <w:rPr>
          <w:rFonts w:ascii="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Privredni subjekat može da izjavi žalbu protiv ove tenderske dokumentacije Komisiji za zaštitu prava: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Instrukcije za plaćanje naknade za vođenje postupka od strane žalilaca iz inostranstva nalaze se na internet stranici Komisije za zaštitu prava nabavki http://www.kontrola-nabavki.me/.“.</w:t>
      </w:r>
    </w:p>
    <w:p w:rsidR="005D2A5A" w:rsidRPr="00A940B3" w:rsidRDefault="005D2A5A" w:rsidP="005D2A5A">
      <w:pPr>
        <w:jc w:val="right"/>
        <w:rPr>
          <w:rFonts w:ascii="Times New Roman" w:hAnsi="Times New Roman" w:cs="Times New Roman"/>
          <w:b/>
          <w:sz w:val="24"/>
          <w:szCs w:val="24"/>
        </w:rPr>
      </w:pPr>
    </w:p>
    <w:p w:rsidR="005D2A5A" w:rsidRPr="00A940B3" w:rsidRDefault="005D2A5A" w:rsidP="0035279E">
      <w:pPr>
        <w:rPr>
          <w:rFonts w:ascii="Times New Roman" w:hAnsi="Times New Roman" w:cs="Times New Roman"/>
          <w:b/>
          <w:sz w:val="24"/>
          <w:szCs w:val="24"/>
        </w:rPr>
      </w:pPr>
    </w:p>
    <w:p w:rsidR="008F270A" w:rsidRPr="00A940B3" w:rsidRDefault="008F270A">
      <w:pPr>
        <w:rPr>
          <w:rFonts w:ascii="Times New Roman" w:hAnsi="Times New Roman" w:cs="Times New Roman"/>
          <w:sz w:val="24"/>
          <w:szCs w:val="24"/>
        </w:rPr>
      </w:pPr>
    </w:p>
    <w:sectPr w:rsidR="008F270A" w:rsidRPr="00A940B3" w:rsidSect="0001696E">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880" w:rsidRDefault="00817880" w:rsidP="005D2A5A">
      <w:pPr>
        <w:spacing w:after="0" w:line="240" w:lineRule="auto"/>
      </w:pPr>
      <w:r>
        <w:separator/>
      </w:r>
    </w:p>
  </w:endnote>
  <w:endnote w:type="continuationSeparator" w:id="1">
    <w:p w:rsidR="00817880" w:rsidRDefault="00817880" w:rsidP="005D2A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20281"/>
      <w:docPartObj>
        <w:docPartGallery w:val="Page Numbers (Bottom of Page)"/>
        <w:docPartUnique/>
      </w:docPartObj>
    </w:sdtPr>
    <w:sdtContent>
      <w:sdt>
        <w:sdtPr>
          <w:id w:val="565050477"/>
          <w:docPartObj>
            <w:docPartGallery w:val="Page Numbers (Top of Page)"/>
            <w:docPartUnique/>
          </w:docPartObj>
        </w:sdtPr>
        <w:sdtContent>
          <w:p w:rsidR="00035EE8" w:rsidRDefault="00035EE8">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315680">
              <w:rPr>
                <w:b/>
                <w:noProof/>
              </w:rPr>
              <w:t>22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315680">
              <w:rPr>
                <w:b/>
                <w:noProof/>
              </w:rPr>
              <w:t>22</w:t>
            </w:r>
            <w:r>
              <w:rPr>
                <w:b/>
                <w:sz w:val="24"/>
                <w:szCs w:val="24"/>
              </w:rPr>
              <w:fldChar w:fldCharType="end"/>
            </w:r>
          </w:p>
        </w:sdtContent>
      </w:sdt>
    </w:sdtContent>
  </w:sdt>
  <w:p w:rsidR="00035EE8" w:rsidRDefault="00035E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880" w:rsidRDefault="00817880" w:rsidP="005D2A5A">
      <w:pPr>
        <w:spacing w:after="0" w:line="240" w:lineRule="auto"/>
      </w:pPr>
      <w:r>
        <w:separator/>
      </w:r>
    </w:p>
  </w:footnote>
  <w:footnote w:type="continuationSeparator" w:id="1">
    <w:p w:rsidR="00817880" w:rsidRDefault="00817880" w:rsidP="005D2A5A">
      <w:pPr>
        <w:spacing w:after="0" w:line="240" w:lineRule="auto"/>
      </w:pPr>
      <w:r>
        <w:continuationSeparator/>
      </w:r>
    </w:p>
  </w:footnote>
  <w:footnote w:id="2">
    <w:p w:rsidR="00035EE8" w:rsidRPr="0083641C" w:rsidRDefault="00035EE8" w:rsidP="005D2A5A">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predvidjazaključivanjeokvirnogsporazumacijelusekcijubrisatiiztenderskedokumentacije</w:t>
      </w:r>
    </w:p>
  </w:footnote>
  <w:footnote w:id="3">
    <w:p w:rsidR="00035EE8" w:rsidRPr="00367536" w:rsidRDefault="00035EE8" w:rsidP="005D2A5A">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Procijenjenavrijednost se iskazuje bez PDV-a uključujućiisvetroškove, nagradeimogućaobnavljanjaugovoranaosnovuokvirnogsporazuma.</w:t>
      </w:r>
    </w:p>
  </w:footnote>
  <w:footnote w:id="4">
    <w:p w:rsidR="00035EE8" w:rsidRPr="002E211C" w:rsidRDefault="00035EE8" w:rsidP="005D2A5A">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5">
    <w:p w:rsidR="00035EE8" w:rsidRPr="005D5095" w:rsidRDefault="00035EE8" w:rsidP="005D2A5A">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Naručilacmožeali ne mora da zahtijevauslovesposobnosti, ali u kolikoihzahtijeva mora tačno da ihpreciziraiodredidokaze za njhovodokazivanje</w:t>
      </w:r>
    </w:p>
  </w:footnote>
  <w:footnote w:id="6">
    <w:p w:rsidR="00035EE8" w:rsidRPr="005D5095" w:rsidRDefault="00035EE8" w:rsidP="005D2A5A">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Uslovisposobnostiprivrednogsubjektamogu da se zahtijevajunaminimalnomnivoukojim se obezbjeđujesposobnostprivrednogsubjekta da možeuspješno da izvršiugovor o javnojnabavci u cjeliniili u određenomdijelu, u zavisnosti od toga da li ponudupodnosi za predmetnabavke u cjeliniili za određenupartiju. Uslovisposobnostiprivrednogsubjektamoraju da budu u vezisapredmetomnabavkeisrazmjernipredmetunabavke.</w:t>
      </w:r>
    </w:p>
  </w:footnote>
  <w:footnote w:id="7">
    <w:p w:rsidR="00035EE8" w:rsidRPr="002E4B68" w:rsidRDefault="00035EE8" w:rsidP="005D2A5A">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Ukolikonijezahtijevanobrisati</w:t>
      </w:r>
      <w:r>
        <w:rPr>
          <w:rFonts w:ascii="Arial" w:hAnsi="Arial" w:cs="Arial"/>
          <w:sz w:val="16"/>
          <w:szCs w:val="16"/>
        </w:rPr>
        <w:t>opciju</w:t>
      </w:r>
      <w:r w:rsidRPr="002E4B68">
        <w:rPr>
          <w:rFonts w:ascii="Arial" w:hAnsi="Arial" w:cs="Arial"/>
          <w:sz w:val="16"/>
          <w:szCs w:val="16"/>
        </w:rPr>
        <w:t>iztenderskedokumentacije</w:t>
      </w:r>
    </w:p>
  </w:footnote>
  <w:footnote w:id="8">
    <w:p w:rsidR="00035EE8" w:rsidRPr="002E211C" w:rsidRDefault="00035EE8" w:rsidP="005D2A5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9">
    <w:p w:rsidR="00035EE8" w:rsidRPr="00761A17" w:rsidRDefault="00035EE8" w:rsidP="005D2A5A">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 xml:space="preserve"> Od dana upostavljanja ESJN-a isključivo se dostavljapreko ESJN-a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1DA4"/>
    <w:multiLevelType w:val="hybridMultilevel"/>
    <w:tmpl w:val="A59607CA"/>
    <w:lvl w:ilvl="0" w:tplc="F62EE110">
      <w:start w:val="2"/>
      <w:numFmt w:val="bullet"/>
      <w:lvlText w:val="-"/>
      <w:lvlJc w:val="left"/>
      <w:pPr>
        <w:ind w:left="360" w:hanging="360"/>
      </w:pPr>
      <w:rPr>
        <w:rFonts w:ascii="Calibri" w:eastAsia="Calibri" w:hAnsi="Calibri" w:cs="Calibri" w:hint="default"/>
        <w:color w:val="auto"/>
        <w:sz w:val="22"/>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
    <w:nsid w:val="08294E06"/>
    <w:multiLevelType w:val="hybridMultilevel"/>
    <w:tmpl w:val="EF680A3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E371928"/>
    <w:multiLevelType w:val="hybridMultilevel"/>
    <w:tmpl w:val="BCBA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24B461D"/>
    <w:multiLevelType w:val="hybridMultilevel"/>
    <w:tmpl w:val="31DC2CC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23633C4C"/>
    <w:multiLevelType w:val="hybridMultilevel"/>
    <w:tmpl w:val="C0A61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913A2E"/>
    <w:multiLevelType w:val="hybridMultilevel"/>
    <w:tmpl w:val="8266E7C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nsid w:val="4ECF2F24"/>
    <w:multiLevelType w:val="hybridMultilevel"/>
    <w:tmpl w:val="48CC1B9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5DFB3320"/>
    <w:multiLevelType w:val="hybridMultilevel"/>
    <w:tmpl w:val="2B5CE3A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668D0F06"/>
    <w:multiLevelType w:val="hybridMultilevel"/>
    <w:tmpl w:val="262E1F0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8125800"/>
    <w:multiLevelType w:val="hybridMultilevel"/>
    <w:tmpl w:val="6B283C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C2755A"/>
    <w:multiLevelType w:val="hybridMultilevel"/>
    <w:tmpl w:val="AA2AC0C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746D5073"/>
    <w:multiLevelType w:val="hybridMultilevel"/>
    <w:tmpl w:val="2CC83AF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nsid w:val="7A810C36"/>
    <w:multiLevelType w:val="hybridMultilevel"/>
    <w:tmpl w:val="E1A2B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9"/>
  </w:num>
  <w:num w:numId="3">
    <w:abstractNumId w:val="22"/>
  </w:num>
  <w:num w:numId="4">
    <w:abstractNumId w:val="14"/>
  </w:num>
  <w:num w:numId="5">
    <w:abstractNumId w:val="10"/>
  </w:num>
  <w:num w:numId="6">
    <w:abstractNumId w:val="18"/>
  </w:num>
  <w:num w:numId="7">
    <w:abstractNumId w:val="6"/>
  </w:num>
  <w:num w:numId="8">
    <w:abstractNumId w:val="2"/>
  </w:num>
  <w:num w:numId="9">
    <w:abstractNumId w:val="0"/>
  </w:num>
  <w:num w:numId="10">
    <w:abstractNumId w:val="8"/>
  </w:num>
  <w:num w:numId="11">
    <w:abstractNumId w:val="7"/>
  </w:num>
  <w:num w:numId="12">
    <w:abstractNumId w:val="21"/>
  </w:num>
  <w:num w:numId="13">
    <w:abstractNumId w:val="17"/>
  </w:num>
  <w:num w:numId="14">
    <w:abstractNumId w:val="15"/>
  </w:num>
  <w:num w:numId="15">
    <w:abstractNumId w:val="1"/>
  </w:num>
  <w:num w:numId="16">
    <w:abstractNumId w:val="5"/>
  </w:num>
  <w:num w:numId="17">
    <w:abstractNumId w:val="20"/>
  </w:num>
  <w:num w:numId="18">
    <w:abstractNumId w:val="16"/>
  </w:num>
  <w:num w:numId="19">
    <w:abstractNumId w:val="19"/>
  </w:num>
  <w:num w:numId="20">
    <w:abstractNumId w:val="11"/>
  </w:num>
  <w:num w:numId="21">
    <w:abstractNumId w:val="13"/>
  </w:num>
  <w:num w:numId="22">
    <w:abstractNumId w:val="12"/>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0"/>
    <w:footnote w:id="1"/>
  </w:footnotePr>
  <w:endnotePr>
    <w:endnote w:id="0"/>
    <w:endnote w:id="1"/>
  </w:endnotePr>
  <w:compat>
    <w:useFELayout/>
  </w:compat>
  <w:rsids>
    <w:rsidRoot w:val="005D2A5A"/>
    <w:rsid w:val="000106CF"/>
    <w:rsid w:val="00013FD7"/>
    <w:rsid w:val="0001696E"/>
    <w:rsid w:val="000175ED"/>
    <w:rsid w:val="00022590"/>
    <w:rsid w:val="0003344C"/>
    <w:rsid w:val="00035EE8"/>
    <w:rsid w:val="00046C95"/>
    <w:rsid w:val="00055A7E"/>
    <w:rsid w:val="00077DD6"/>
    <w:rsid w:val="000874A5"/>
    <w:rsid w:val="00090B19"/>
    <w:rsid w:val="00091457"/>
    <w:rsid w:val="000A2828"/>
    <w:rsid w:val="000A6CBF"/>
    <w:rsid w:val="000C03D4"/>
    <w:rsid w:val="000C5AAE"/>
    <w:rsid w:val="000D3D04"/>
    <w:rsid w:val="000D5739"/>
    <w:rsid w:val="00100D22"/>
    <w:rsid w:val="00111DE3"/>
    <w:rsid w:val="00122525"/>
    <w:rsid w:val="00125B21"/>
    <w:rsid w:val="00137CB3"/>
    <w:rsid w:val="00144530"/>
    <w:rsid w:val="001609F8"/>
    <w:rsid w:val="001728E2"/>
    <w:rsid w:val="00175438"/>
    <w:rsid w:val="001908C4"/>
    <w:rsid w:val="001A373D"/>
    <w:rsid w:val="001C3B3B"/>
    <w:rsid w:val="001D4428"/>
    <w:rsid w:val="001F05D8"/>
    <w:rsid w:val="002021C0"/>
    <w:rsid w:val="0021172D"/>
    <w:rsid w:val="00214047"/>
    <w:rsid w:val="00222607"/>
    <w:rsid w:val="00225BFC"/>
    <w:rsid w:val="00261EE0"/>
    <w:rsid w:val="00281999"/>
    <w:rsid w:val="00283936"/>
    <w:rsid w:val="00285827"/>
    <w:rsid w:val="002C477D"/>
    <w:rsid w:val="002D2F88"/>
    <w:rsid w:val="002E6796"/>
    <w:rsid w:val="002F03B8"/>
    <w:rsid w:val="002F4C6C"/>
    <w:rsid w:val="002F57D0"/>
    <w:rsid w:val="00315680"/>
    <w:rsid w:val="0032406D"/>
    <w:rsid w:val="0032559F"/>
    <w:rsid w:val="003504CE"/>
    <w:rsid w:val="0035279E"/>
    <w:rsid w:val="0038022B"/>
    <w:rsid w:val="00394F0C"/>
    <w:rsid w:val="003A22E7"/>
    <w:rsid w:val="003D3736"/>
    <w:rsid w:val="003D3CBB"/>
    <w:rsid w:val="003E2D5B"/>
    <w:rsid w:val="003E52D1"/>
    <w:rsid w:val="003F130B"/>
    <w:rsid w:val="003F1DC6"/>
    <w:rsid w:val="003F6A28"/>
    <w:rsid w:val="004033EE"/>
    <w:rsid w:val="00414D8D"/>
    <w:rsid w:val="004355AC"/>
    <w:rsid w:val="004424D6"/>
    <w:rsid w:val="004441A5"/>
    <w:rsid w:val="00452CCA"/>
    <w:rsid w:val="004633FB"/>
    <w:rsid w:val="00471312"/>
    <w:rsid w:val="00476638"/>
    <w:rsid w:val="00482065"/>
    <w:rsid w:val="00484453"/>
    <w:rsid w:val="0049392F"/>
    <w:rsid w:val="004A1C57"/>
    <w:rsid w:val="004B4505"/>
    <w:rsid w:val="004C75F1"/>
    <w:rsid w:val="004D2D5D"/>
    <w:rsid w:val="004D6085"/>
    <w:rsid w:val="004E36E1"/>
    <w:rsid w:val="004F15C3"/>
    <w:rsid w:val="0050130C"/>
    <w:rsid w:val="00505475"/>
    <w:rsid w:val="0052261D"/>
    <w:rsid w:val="00564E86"/>
    <w:rsid w:val="00565302"/>
    <w:rsid w:val="00576751"/>
    <w:rsid w:val="005A2A37"/>
    <w:rsid w:val="005A2B9D"/>
    <w:rsid w:val="005B38E9"/>
    <w:rsid w:val="005B5E4E"/>
    <w:rsid w:val="005B6821"/>
    <w:rsid w:val="005D1C9B"/>
    <w:rsid w:val="005D2A5A"/>
    <w:rsid w:val="005F2F15"/>
    <w:rsid w:val="005F40A1"/>
    <w:rsid w:val="005F5754"/>
    <w:rsid w:val="005F7C6D"/>
    <w:rsid w:val="00600D56"/>
    <w:rsid w:val="00603D52"/>
    <w:rsid w:val="00605B4F"/>
    <w:rsid w:val="0061785F"/>
    <w:rsid w:val="00641A97"/>
    <w:rsid w:val="00642B04"/>
    <w:rsid w:val="00644A21"/>
    <w:rsid w:val="006733C7"/>
    <w:rsid w:val="00694873"/>
    <w:rsid w:val="006C47F1"/>
    <w:rsid w:val="006D2AE9"/>
    <w:rsid w:val="006E7F0F"/>
    <w:rsid w:val="006F3D35"/>
    <w:rsid w:val="006F5D3A"/>
    <w:rsid w:val="006F77EC"/>
    <w:rsid w:val="00701C6A"/>
    <w:rsid w:val="0073651A"/>
    <w:rsid w:val="00762632"/>
    <w:rsid w:val="00767C1E"/>
    <w:rsid w:val="00784E7A"/>
    <w:rsid w:val="00792E76"/>
    <w:rsid w:val="007A32C1"/>
    <w:rsid w:val="007B7A6E"/>
    <w:rsid w:val="007D2D85"/>
    <w:rsid w:val="007D78D9"/>
    <w:rsid w:val="007E1AE9"/>
    <w:rsid w:val="007F3E20"/>
    <w:rsid w:val="00815967"/>
    <w:rsid w:val="00817880"/>
    <w:rsid w:val="00835E01"/>
    <w:rsid w:val="008425A5"/>
    <w:rsid w:val="00842C30"/>
    <w:rsid w:val="008430F1"/>
    <w:rsid w:val="008608D1"/>
    <w:rsid w:val="00870A4D"/>
    <w:rsid w:val="008715E1"/>
    <w:rsid w:val="00886B62"/>
    <w:rsid w:val="008A1EC1"/>
    <w:rsid w:val="008B69CB"/>
    <w:rsid w:val="008D6C2E"/>
    <w:rsid w:val="008E3645"/>
    <w:rsid w:val="008F1044"/>
    <w:rsid w:val="008F270A"/>
    <w:rsid w:val="008F3E43"/>
    <w:rsid w:val="00905162"/>
    <w:rsid w:val="00914768"/>
    <w:rsid w:val="00917F81"/>
    <w:rsid w:val="00943695"/>
    <w:rsid w:val="009445B1"/>
    <w:rsid w:val="00964BAC"/>
    <w:rsid w:val="009714AE"/>
    <w:rsid w:val="009A524E"/>
    <w:rsid w:val="009B2198"/>
    <w:rsid w:val="009B3049"/>
    <w:rsid w:val="009B56B4"/>
    <w:rsid w:val="009C1125"/>
    <w:rsid w:val="009E02CB"/>
    <w:rsid w:val="00A12B6F"/>
    <w:rsid w:val="00A16A24"/>
    <w:rsid w:val="00A91A1F"/>
    <w:rsid w:val="00A940B3"/>
    <w:rsid w:val="00AC0D4F"/>
    <w:rsid w:val="00AD750F"/>
    <w:rsid w:val="00AF3841"/>
    <w:rsid w:val="00AF481B"/>
    <w:rsid w:val="00B029AA"/>
    <w:rsid w:val="00B06289"/>
    <w:rsid w:val="00B23049"/>
    <w:rsid w:val="00B33067"/>
    <w:rsid w:val="00B43174"/>
    <w:rsid w:val="00B54A0F"/>
    <w:rsid w:val="00B63C70"/>
    <w:rsid w:val="00B76F4C"/>
    <w:rsid w:val="00B926A4"/>
    <w:rsid w:val="00B9497B"/>
    <w:rsid w:val="00BA575A"/>
    <w:rsid w:val="00BB12AB"/>
    <w:rsid w:val="00BC7EC0"/>
    <w:rsid w:val="00BD11ED"/>
    <w:rsid w:val="00C2695E"/>
    <w:rsid w:val="00C366A1"/>
    <w:rsid w:val="00C479A2"/>
    <w:rsid w:val="00C50CAE"/>
    <w:rsid w:val="00C53DDF"/>
    <w:rsid w:val="00CB0791"/>
    <w:rsid w:val="00CB4AE8"/>
    <w:rsid w:val="00CD5C66"/>
    <w:rsid w:val="00CE7588"/>
    <w:rsid w:val="00CF0C68"/>
    <w:rsid w:val="00CF424D"/>
    <w:rsid w:val="00CF4DC9"/>
    <w:rsid w:val="00D100BE"/>
    <w:rsid w:val="00D32C20"/>
    <w:rsid w:val="00D40113"/>
    <w:rsid w:val="00D42DE1"/>
    <w:rsid w:val="00D46398"/>
    <w:rsid w:val="00D57276"/>
    <w:rsid w:val="00D572C7"/>
    <w:rsid w:val="00D65E62"/>
    <w:rsid w:val="00D74285"/>
    <w:rsid w:val="00D76964"/>
    <w:rsid w:val="00D811F5"/>
    <w:rsid w:val="00D87A29"/>
    <w:rsid w:val="00DA265D"/>
    <w:rsid w:val="00DA408A"/>
    <w:rsid w:val="00DA7D82"/>
    <w:rsid w:val="00DB5863"/>
    <w:rsid w:val="00DB6154"/>
    <w:rsid w:val="00DC5C62"/>
    <w:rsid w:val="00DC6429"/>
    <w:rsid w:val="00DD081F"/>
    <w:rsid w:val="00DE14DA"/>
    <w:rsid w:val="00E01730"/>
    <w:rsid w:val="00E17F62"/>
    <w:rsid w:val="00E44917"/>
    <w:rsid w:val="00E54018"/>
    <w:rsid w:val="00E5666D"/>
    <w:rsid w:val="00E64363"/>
    <w:rsid w:val="00E8020D"/>
    <w:rsid w:val="00E81F4A"/>
    <w:rsid w:val="00E859AF"/>
    <w:rsid w:val="00EA0D85"/>
    <w:rsid w:val="00EA5592"/>
    <w:rsid w:val="00EB31EE"/>
    <w:rsid w:val="00EF6E2E"/>
    <w:rsid w:val="00F00114"/>
    <w:rsid w:val="00F26AA2"/>
    <w:rsid w:val="00F36F48"/>
    <w:rsid w:val="00F37C5B"/>
    <w:rsid w:val="00F43BDA"/>
    <w:rsid w:val="00F45B32"/>
    <w:rsid w:val="00F7758B"/>
    <w:rsid w:val="00F90CBB"/>
    <w:rsid w:val="00FA21D0"/>
    <w:rsid w:val="00FA599A"/>
    <w:rsid w:val="00FB1BAE"/>
    <w:rsid w:val="00FB31AF"/>
    <w:rsid w:val="00FB7E41"/>
    <w:rsid w:val="00FD2372"/>
    <w:rsid w:val="00FD4C46"/>
    <w:rsid w:val="00FE7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162"/>
  </w:style>
  <w:style w:type="paragraph" w:styleId="Heading1">
    <w:name w:val="heading 1"/>
    <w:basedOn w:val="Normal"/>
    <w:next w:val="Normal"/>
    <w:link w:val="Heading1Char"/>
    <w:qFormat/>
    <w:rsid w:val="005D2A5A"/>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2A5A"/>
    <w:rPr>
      <w:rFonts w:ascii="Times New Roman" w:eastAsia="Times New Roman" w:hAnsi="Times New Roman" w:cs="Times New Roman"/>
      <w:b/>
      <w:bCs/>
      <w:sz w:val="24"/>
      <w:szCs w:val="24"/>
      <w:lang w:val="sr-Cyrl-CS"/>
    </w:rPr>
  </w:style>
  <w:style w:type="character" w:styleId="Hyperlink">
    <w:name w:val="Hyperlink"/>
    <w:uiPriority w:val="99"/>
    <w:rsid w:val="005D2A5A"/>
    <w:rPr>
      <w:color w:val="0000FF"/>
      <w:u w:val="single"/>
    </w:rPr>
  </w:style>
  <w:style w:type="paragraph" w:styleId="FootnoteText">
    <w:name w:val="footnote text"/>
    <w:basedOn w:val="Normal"/>
    <w:link w:val="FootnoteTextChar"/>
    <w:uiPriority w:val="99"/>
    <w:unhideWhenUsed/>
    <w:rsid w:val="005D2A5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D2A5A"/>
    <w:rPr>
      <w:rFonts w:ascii="Calibri" w:eastAsia="Calibri" w:hAnsi="Calibri" w:cs="Times New Roman"/>
      <w:sz w:val="20"/>
      <w:szCs w:val="20"/>
    </w:rPr>
  </w:style>
  <w:style w:type="character" w:styleId="FootnoteReference">
    <w:name w:val="footnote reference"/>
    <w:uiPriority w:val="99"/>
    <w:unhideWhenUsed/>
    <w:rsid w:val="005D2A5A"/>
    <w:rPr>
      <w:vertAlign w:val="superscript"/>
    </w:rPr>
  </w:style>
  <w:style w:type="paragraph" w:styleId="TOC1">
    <w:name w:val="toc 1"/>
    <w:basedOn w:val="Normal"/>
    <w:next w:val="Normal"/>
    <w:autoRedefine/>
    <w:uiPriority w:val="39"/>
    <w:rsid w:val="005D2A5A"/>
    <w:pPr>
      <w:spacing w:after="100"/>
    </w:pPr>
    <w:rPr>
      <w:rFonts w:ascii="Calibri" w:eastAsia="PMingLiU" w:hAnsi="Calibri" w:cs="Calibri"/>
      <w:lang w:eastAsia="zh-TW"/>
    </w:rPr>
  </w:style>
  <w:style w:type="paragraph" w:styleId="ListParagraph">
    <w:name w:val="List Paragraph"/>
    <w:basedOn w:val="Normal"/>
    <w:link w:val="ListParagraphChar"/>
    <w:uiPriority w:val="99"/>
    <w:qFormat/>
    <w:rsid w:val="004C75F1"/>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4C75F1"/>
    <w:rPr>
      <w:rFonts w:eastAsiaTheme="minorHAnsi"/>
    </w:rPr>
  </w:style>
  <w:style w:type="paragraph" w:styleId="Header">
    <w:name w:val="header"/>
    <w:basedOn w:val="Normal"/>
    <w:link w:val="HeaderChar"/>
    <w:uiPriority w:val="99"/>
    <w:semiHidden/>
    <w:unhideWhenUsed/>
    <w:rsid w:val="003527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279E"/>
  </w:style>
  <w:style w:type="paragraph" w:styleId="Footer">
    <w:name w:val="footer"/>
    <w:basedOn w:val="Normal"/>
    <w:link w:val="FooterChar"/>
    <w:uiPriority w:val="99"/>
    <w:unhideWhenUsed/>
    <w:rsid w:val="00352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79E"/>
  </w:style>
  <w:style w:type="character" w:customStyle="1" w:styleId="cpvdesc">
    <w:name w:val="cpvdesc"/>
    <w:basedOn w:val="DefaultParagraphFont"/>
    <w:rsid w:val="009B56B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ja.ba@t-com.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irberan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F5202-C7EF-48B9-8348-5B751340A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5034</Words>
  <Characters>28694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Slavica Kascelan</dc:creator>
  <cp:lastModifiedBy>Windows 7</cp:lastModifiedBy>
  <cp:revision>2</cp:revision>
  <cp:lastPrinted>2024-09-30T11:25:00Z</cp:lastPrinted>
  <dcterms:created xsi:type="dcterms:W3CDTF">2024-09-30T11:30:00Z</dcterms:created>
  <dcterms:modified xsi:type="dcterms:W3CDTF">2024-09-30T11:30:00Z</dcterms:modified>
</cp:coreProperties>
</file>