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4B7" w:rsidRDefault="009124B7" w:rsidP="009124B7">
      <w:pPr>
        <w:jc w:val="both"/>
      </w:pPr>
      <w:r>
        <w:rPr>
          <w:noProof/>
        </w:rPr>
        <w:drawing>
          <wp:inline distT="0" distB="0" distL="0" distR="0">
            <wp:extent cx="581025" cy="438150"/>
            <wp:effectExtent l="19050" t="0" r="9525" b="0"/>
            <wp:docPr id="1" name="Picture 1" descr="Description: Description: Description: 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GRB.jpg"/>
                    <pic:cNvPicPr>
                      <a:picLocks noChangeAspect="1" noChangeArrowheads="1"/>
                    </pic:cNvPicPr>
                  </pic:nvPicPr>
                  <pic:blipFill>
                    <a:blip r:embed="rId7"/>
                    <a:srcRect/>
                    <a:stretch>
                      <a:fillRect/>
                    </a:stretch>
                  </pic:blipFill>
                  <pic:spPr bwMode="auto">
                    <a:xfrm>
                      <a:off x="0" y="0"/>
                      <a:ext cx="581025" cy="438150"/>
                    </a:xfrm>
                    <a:prstGeom prst="rect">
                      <a:avLst/>
                    </a:prstGeom>
                    <a:noFill/>
                    <a:ln w="9525">
                      <a:noFill/>
                      <a:miter lim="800000"/>
                      <a:headEnd/>
                      <a:tailEnd/>
                    </a:ln>
                  </pic:spPr>
                </pic:pic>
              </a:graphicData>
            </a:graphic>
          </wp:inline>
        </w:drawing>
      </w:r>
    </w:p>
    <w:p w:rsidR="009124B7" w:rsidRDefault="009124B7" w:rsidP="009124B7">
      <w:pPr>
        <w:jc w:val="both"/>
        <w:rPr>
          <w:color w:val="000000" w:themeColor="text1"/>
        </w:rPr>
      </w:pPr>
      <w:r>
        <w:t xml:space="preserve">Broj iz evidencije postupaka javnih nabavki: </w:t>
      </w:r>
      <w:r w:rsidR="001E3DB2">
        <w:rPr>
          <w:color w:val="000000" w:themeColor="text1"/>
        </w:rPr>
        <w:t>01-018/24-</w:t>
      </w:r>
      <w:r w:rsidR="000369E1">
        <w:rPr>
          <w:color w:val="000000" w:themeColor="text1"/>
        </w:rPr>
        <w:t>222</w:t>
      </w:r>
    </w:p>
    <w:p w:rsidR="009124B7" w:rsidRPr="00BA27E3" w:rsidRDefault="009124B7" w:rsidP="009124B7">
      <w:pPr>
        <w:jc w:val="both"/>
        <w:rPr>
          <w:color w:val="000000" w:themeColor="text1"/>
        </w:rPr>
      </w:pPr>
      <w:r w:rsidRPr="00BA27E3">
        <w:rPr>
          <w:color w:val="000000" w:themeColor="text1"/>
        </w:rPr>
        <w:t>Redni b</w:t>
      </w:r>
      <w:r w:rsidR="001E3DB2" w:rsidRPr="00BA27E3">
        <w:rPr>
          <w:color w:val="000000" w:themeColor="text1"/>
        </w:rPr>
        <w:t xml:space="preserve">roj iz Plana javnih nabavki : </w:t>
      </w:r>
      <w:r w:rsidR="000369E1">
        <w:rPr>
          <w:color w:val="000000" w:themeColor="text1"/>
        </w:rPr>
        <w:t>31</w:t>
      </w:r>
    </w:p>
    <w:p w:rsidR="009124B7" w:rsidRPr="00BA27E3" w:rsidRDefault="009124B7" w:rsidP="009124B7">
      <w:pPr>
        <w:keepNext/>
        <w:jc w:val="both"/>
        <w:outlineLvl w:val="0"/>
        <w:rPr>
          <w:bCs/>
          <w:iCs/>
          <w:color w:val="000000" w:themeColor="text1"/>
        </w:rPr>
      </w:pPr>
      <w:r w:rsidRPr="00BA27E3">
        <w:rPr>
          <w:color w:val="000000" w:themeColor="text1"/>
        </w:rPr>
        <w:t>M</w:t>
      </w:r>
      <w:r w:rsidR="001E3DB2" w:rsidRPr="00BA27E3">
        <w:rPr>
          <w:color w:val="000000" w:themeColor="text1"/>
        </w:rPr>
        <w:t>jesto i datum:</w:t>
      </w:r>
      <w:r w:rsidR="000369E1">
        <w:rPr>
          <w:color w:val="000000" w:themeColor="text1"/>
        </w:rPr>
        <w:t>26</w:t>
      </w:r>
      <w:r w:rsidR="00C75CCE">
        <w:rPr>
          <w:color w:val="000000" w:themeColor="text1"/>
        </w:rPr>
        <w:t>.09</w:t>
      </w:r>
      <w:r w:rsidR="00BA27E3" w:rsidRPr="00BA27E3">
        <w:rPr>
          <w:color w:val="000000" w:themeColor="text1"/>
        </w:rPr>
        <w:t xml:space="preserve">.2024.godine </w:t>
      </w:r>
      <w:r w:rsidR="001E3DB2" w:rsidRPr="00BA27E3">
        <w:rPr>
          <w:color w:val="000000" w:themeColor="text1"/>
        </w:rPr>
        <w:t xml:space="preserve"> </w:t>
      </w:r>
    </w:p>
    <w:p w:rsidR="009124B7" w:rsidRDefault="009124B7" w:rsidP="009124B7">
      <w:pPr>
        <w:keepNext/>
        <w:jc w:val="both"/>
        <w:outlineLvl w:val="0"/>
        <w:rPr>
          <w:bCs/>
          <w:iCs/>
          <w:color w:val="000000"/>
        </w:rPr>
      </w:pPr>
    </w:p>
    <w:p w:rsidR="009124B7" w:rsidRDefault="009124B7" w:rsidP="009124B7"/>
    <w:p w:rsidR="009124B7" w:rsidRDefault="009124B7" w:rsidP="009124B7"/>
    <w:p w:rsidR="009124B7" w:rsidRDefault="009124B7" w:rsidP="009124B7"/>
    <w:p w:rsidR="009124B7" w:rsidRDefault="009124B7" w:rsidP="009124B7"/>
    <w:p w:rsidR="009124B7" w:rsidRDefault="009124B7" w:rsidP="009124B7"/>
    <w:p w:rsidR="009124B7" w:rsidRDefault="009124B7" w:rsidP="009124B7">
      <w:pPr>
        <w:tabs>
          <w:tab w:val="left" w:pos="1276"/>
          <w:tab w:val="left" w:pos="3261"/>
        </w:tabs>
        <w:jc w:val="both"/>
      </w:pPr>
      <w:r>
        <w:t>Na osnovu člana 93 stav 1 Zakona o javnim nabavkama („Službeni list CG“, br. 074/19) Opština Žabljak objavljuje</w:t>
      </w:r>
    </w:p>
    <w:p w:rsidR="009124B7" w:rsidRDefault="009124B7" w:rsidP="009124B7">
      <w:pPr>
        <w:jc w:val="both"/>
      </w:pPr>
    </w:p>
    <w:p w:rsidR="009124B7" w:rsidRDefault="009124B7" w:rsidP="009124B7">
      <w:pPr>
        <w:keepNext/>
        <w:jc w:val="both"/>
        <w:outlineLvl w:val="0"/>
        <w:rPr>
          <w:iCs/>
          <w:color w:val="000000"/>
        </w:rPr>
      </w:pPr>
    </w:p>
    <w:p w:rsidR="009124B7" w:rsidRDefault="009124B7" w:rsidP="009124B7">
      <w:pPr>
        <w:rPr>
          <w:color w:val="000000"/>
        </w:rPr>
      </w:pPr>
    </w:p>
    <w:p w:rsidR="009124B7" w:rsidRDefault="009124B7" w:rsidP="009124B7">
      <w:pPr>
        <w:rPr>
          <w:color w:val="000000"/>
        </w:rPr>
      </w:pPr>
    </w:p>
    <w:p w:rsidR="009124B7" w:rsidRDefault="009124B7" w:rsidP="009124B7">
      <w:pPr>
        <w:rPr>
          <w:color w:val="000000"/>
        </w:rPr>
      </w:pPr>
    </w:p>
    <w:p w:rsidR="009124B7" w:rsidRDefault="009124B7" w:rsidP="009124B7">
      <w:pPr>
        <w:keepNext/>
        <w:jc w:val="center"/>
        <w:outlineLvl w:val="0"/>
        <w:rPr>
          <w:bCs/>
          <w:color w:val="000000"/>
        </w:rPr>
      </w:pPr>
    </w:p>
    <w:p w:rsidR="009124B7" w:rsidRDefault="009124B7" w:rsidP="009124B7">
      <w:pPr>
        <w:jc w:val="center"/>
        <w:rPr>
          <w:bCs/>
          <w:color w:val="000000"/>
        </w:rPr>
      </w:pPr>
      <w:r>
        <w:rPr>
          <w:bCs/>
          <w:color w:val="000000"/>
        </w:rPr>
        <w:t>TENDERSKU DOKUMENTACIJU</w:t>
      </w:r>
    </w:p>
    <w:p w:rsidR="009124B7" w:rsidRDefault="009124B7" w:rsidP="009124B7">
      <w:pPr>
        <w:jc w:val="center"/>
        <w:rPr>
          <w:bCs/>
          <w:color w:val="000000"/>
        </w:rPr>
      </w:pPr>
      <w:r>
        <w:rPr>
          <w:bCs/>
          <w:color w:val="000000"/>
        </w:rPr>
        <w:t>ZA OTVORENI POSTUPAK JAVNE NABAVKE</w:t>
      </w:r>
    </w:p>
    <w:p w:rsidR="009124B7" w:rsidRDefault="009124B7" w:rsidP="009124B7"/>
    <w:p w:rsidR="001E3DB2" w:rsidRDefault="001E3DB2" w:rsidP="009124B7">
      <w:pPr>
        <w:jc w:val="center"/>
        <w:rPr>
          <w:color w:val="000000"/>
        </w:rPr>
      </w:pPr>
      <w:r w:rsidRPr="001E3DB2">
        <w:rPr>
          <w:color w:val="000000"/>
        </w:rPr>
        <w:t>Uređenje Trga ispred stare zgrade opštine I faza</w:t>
      </w:r>
    </w:p>
    <w:p w:rsidR="009124B7" w:rsidRDefault="001E3DB2" w:rsidP="009124B7">
      <w:pPr>
        <w:jc w:val="center"/>
        <w:rPr>
          <w:color w:val="000000"/>
        </w:rPr>
      </w:pPr>
      <w:r>
        <w:rPr>
          <w:color w:val="000000"/>
        </w:rPr>
        <w:t xml:space="preserve"> </w:t>
      </w:r>
      <w:r w:rsidR="009124B7">
        <w:rPr>
          <w:color w:val="000000"/>
        </w:rPr>
        <w:t>(predmet javne nabavke)</w:t>
      </w:r>
    </w:p>
    <w:p w:rsidR="009124B7" w:rsidRDefault="009124B7" w:rsidP="009124B7">
      <w:pPr>
        <w:jc w:val="center"/>
        <w:rPr>
          <w:color w:val="000000"/>
        </w:rPr>
      </w:pPr>
    </w:p>
    <w:p w:rsidR="009124B7" w:rsidRDefault="009124B7" w:rsidP="009124B7">
      <w:pPr>
        <w:keepNext/>
        <w:jc w:val="center"/>
        <w:outlineLvl w:val="0"/>
        <w:rPr>
          <w:bCs/>
          <w:color w:val="000000"/>
        </w:rPr>
      </w:pPr>
    </w:p>
    <w:p w:rsidR="009124B7" w:rsidRDefault="009124B7" w:rsidP="009124B7"/>
    <w:p w:rsidR="009124B7" w:rsidRDefault="009124B7" w:rsidP="009124B7"/>
    <w:p w:rsidR="009124B7" w:rsidRDefault="009124B7" w:rsidP="009124B7"/>
    <w:p w:rsidR="009124B7" w:rsidRDefault="009124B7" w:rsidP="009124B7">
      <w:pPr>
        <w:jc w:val="both"/>
        <w:rPr>
          <w:color w:val="000000"/>
        </w:rPr>
      </w:pPr>
      <w:r>
        <w:rPr>
          <w:color w:val="000000"/>
        </w:rPr>
        <w:t>Predmet nabavke se nabavlja:</w:t>
      </w:r>
    </w:p>
    <w:p w:rsidR="009124B7" w:rsidRDefault="009124B7" w:rsidP="009124B7">
      <w:pPr>
        <w:jc w:val="both"/>
        <w:rPr>
          <w:color w:val="000000"/>
        </w:rPr>
      </w:pPr>
    </w:p>
    <w:p w:rsidR="009124B7" w:rsidRDefault="009124B7" w:rsidP="009124B7">
      <w:pPr>
        <w:jc w:val="both"/>
        <w:rPr>
          <w:color w:val="000000"/>
        </w:rPr>
      </w:pPr>
      <w:r>
        <w:rPr>
          <w:color w:val="000000"/>
        </w:rPr>
        <w:sym w:font="Wingdings" w:char="0078"/>
      </w:r>
      <w:r>
        <w:rPr>
          <w:color w:val="000000"/>
        </w:rPr>
        <w:t xml:space="preserve">kao cjelina </w:t>
      </w:r>
    </w:p>
    <w:p w:rsidR="009124B7" w:rsidRDefault="009124B7" w:rsidP="009124B7"/>
    <w:p w:rsidR="009124B7" w:rsidRDefault="009124B7" w:rsidP="009124B7">
      <w:pPr>
        <w:rPr>
          <w:color w:val="000000"/>
        </w:rPr>
      </w:pPr>
    </w:p>
    <w:p w:rsidR="009124B7" w:rsidRDefault="009124B7" w:rsidP="009124B7">
      <w:pPr>
        <w:rPr>
          <w:color w:val="000000"/>
        </w:rPr>
      </w:pPr>
    </w:p>
    <w:p w:rsidR="009124B7" w:rsidRDefault="009124B7" w:rsidP="009124B7">
      <w:pPr>
        <w:rPr>
          <w:color w:val="000000"/>
        </w:rPr>
      </w:pPr>
    </w:p>
    <w:p w:rsidR="009124B7" w:rsidRDefault="009124B7" w:rsidP="009124B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color w:val="000000"/>
        </w:rPr>
      </w:pPr>
      <w:r>
        <w:rPr>
          <w:bCs/>
          <w:color w:val="000000"/>
        </w:rPr>
        <w:br w:type="page"/>
      </w:r>
      <w:bookmarkStart w:id="0" w:name="_Toc62730553"/>
      <w:r>
        <w:rPr>
          <w:color w:val="000000"/>
        </w:rPr>
        <w:lastRenderedPageBreak/>
        <w:t>POZIV ZA NADMETANJE</w:t>
      </w:r>
      <w:r>
        <w:rPr>
          <w:vertAlign w:val="superscript"/>
        </w:rPr>
        <w:footnoteReference w:id="2"/>
      </w:r>
      <w:bookmarkEnd w:id="0"/>
    </w:p>
    <w:p w:rsidR="009124B7" w:rsidRDefault="009124B7" w:rsidP="009124B7">
      <w:pPr>
        <w:rPr>
          <w:bCs/>
          <w:color w:val="000000"/>
        </w:rPr>
      </w:pPr>
      <w:r>
        <w:rPr>
          <w:bCs/>
          <w:color w:val="000000"/>
        </w:rPr>
        <w:tab/>
      </w:r>
    </w:p>
    <w:p w:rsidR="009124B7" w:rsidRDefault="009124B7" w:rsidP="009124B7">
      <w:pPr>
        <w:ind w:left="360"/>
        <w:jc w:val="center"/>
        <w:rPr>
          <w:bCs/>
          <w:color w:val="000000"/>
        </w:rPr>
      </w:pPr>
    </w:p>
    <w:p w:rsidR="009124B7" w:rsidRDefault="009124B7" w:rsidP="009124B7">
      <w:pPr>
        <w:numPr>
          <w:ilvl w:val="0"/>
          <w:numId w:val="1"/>
        </w:numPr>
        <w:spacing w:after="160" w:line="252" w:lineRule="auto"/>
        <w:contextualSpacing/>
        <w:rPr>
          <w:rFonts w:eastAsia="Calibri"/>
          <w:color w:val="000000"/>
        </w:rPr>
      </w:pPr>
      <w:r>
        <w:rPr>
          <w:rFonts w:eastAsia="Calibri"/>
          <w:color w:val="000000"/>
        </w:rPr>
        <w:t>Podaci o naručiocu;</w:t>
      </w:r>
    </w:p>
    <w:p w:rsidR="009124B7" w:rsidRDefault="009124B7" w:rsidP="009124B7">
      <w:pPr>
        <w:numPr>
          <w:ilvl w:val="0"/>
          <w:numId w:val="1"/>
        </w:numPr>
        <w:spacing w:after="160" w:line="252" w:lineRule="auto"/>
        <w:contextualSpacing/>
        <w:rPr>
          <w:rFonts w:eastAsia="Calibri"/>
          <w:color w:val="000000"/>
        </w:rPr>
      </w:pPr>
      <w:r>
        <w:rPr>
          <w:rFonts w:eastAsia="Calibri"/>
          <w:color w:val="000000"/>
        </w:rPr>
        <w:t xml:space="preserve">Podaci o postupku i predmetu javne nabavke: </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Vrsta postupka,</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Predmet javne nabavke (vrsta predmeta, naziv i opis predmeta),</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Procijenjena vrijednost predmeta nabavke</w:t>
      </w:r>
      <w:r>
        <w:rPr>
          <w:rFonts w:eastAsia="Calibri"/>
          <w:color w:val="000000"/>
          <w:vertAlign w:val="superscript"/>
        </w:rPr>
        <w:footnoteReference w:id="3"/>
      </w:r>
      <w:r>
        <w:rPr>
          <w:rFonts w:eastAsia="Calibri"/>
          <w:color w:val="000000"/>
        </w:rPr>
        <w:t>,</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 xml:space="preserve">Način nabavke: </w:t>
      </w:r>
    </w:p>
    <w:p w:rsidR="009124B7" w:rsidRDefault="009124B7" w:rsidP="009124B7">
      <w:pPr>
        <w:numPr>
          <w:ilvl w:val="0"/>
          <w:numId w:val="2"/>
        </w:numPr>
        <w:spacing w:after="160" w:line="252" w:lineRule="auto"/>
        <w:contextualSpacing/>
        <w:rPr>
          <w:rFonts w:eastAsia="Calibri"/>
          <w:color w:val="000000"/>
        </w:rPr>
      </w:pPr>
      <w:r>
        <w:rPr>
          <w:rFonts w:eastAsia="Calibri"/>
          <w:color w:val="000000"/>
        </w:rPr>
        <w:t>Cjelina, po partijama,</w:t>
      </w:r>
    </w:p>
    <w:p w:rsidR="009124B7" w:rsidRDefault="009124B7" w:rsidP="009124B7">
      <w:pPr>
        <w:numPr>
          <w:ilvl w:val="0"/>
          <w:numId w:val="2"/>
        </w:numPr>
        <w:spacing w:after="160" w:line="252" w:lineRule="auto"/>
        <w:contextualSpacing/>
        <w:rPr>
          <w:rFonts w:eastAsia="Calibri"/>
          <w:color w:val="000000"/>
        </w:rPr>
      </w:pPr>
      <w:r>
        <w:rPr>
          <w:rFonts w:eastAsia="Calibri"/>
          <w:color w:val="000000"/>
        </w:rPr>
        <w:t>Zajednička nabavka,</w:t>
      </w:r>
    </w:p>
    <w:p w:rsidR="009124B7" w:rsidRDefault="009124B7" w:rsidP="009124B7">
      <w:pPr>
        <w:numPr>
          <w:ilvl w:val="0"/>
          <w:numId w:val="2"/>
        </w:numPr>
        <w:spacing w:after="160" w:line="252" w:lineRule="auto"/>
        <w:contextualSpacing/>
        <w:rPr>
          <w:rFonts w:eastAsia="Calibri"/>
          <w:color w:val="000000"/>
        </w:rPr>
      </w:pPr>
      <w:r>
        <w:rPr>
          <w:rFonts w:eastAsia="Calibri"/>
          <w:color w:val="000000"/>
        </w:rPr>
        <w:t>Centralizovana nabavka,</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Posebni oblik nabavke:</w:t>
      </w:r>
    </w:p>
    <w:p w:rsidR="009124B7" w:rsidRDefault="009124B7" w:rsidP="009124B7">
      <w:pPr>
        <w:numPr>
          <w:ilvl w:val="0"/>
          <w:numId w:val="3"/>
        </w:numPr>
        <w:spacing w:after="160" w:line="252" w:lineRule="auto"/>
        <w:contextualSpacing/>
        <w:rPr>
          <w:rFonts w:eastAsia="Calibri"/>
          <w:color w:val="000000"/>
        </w:rPr>
      </w:pPr>
      <w:r>
        <w:rPr>
          <w:rFonts w:eastAsia="Calibri"/>
          <w:color w:val="000000"/>
        </w:rPr>
        <w:t>Okvirni sporazum,</w:t>
      </w:r>
    </w:p>
    <w:p w:rsidR="009124B7" w:rsidRDefault="009124B7" w:rsidP="009124B7">
      <w:pPr>
        <w:numPr>
          <w:ilvl w:val="0"/>
          <w:numId w:val="3"/>
        </w:numPr>
        <w:spacing w:after="160" w:line="252" w:lineRule="auto"/>
        <w:contextualSpacing/>
        <w:rPr>
          <w:rFonts w:eastAsia="Calibri"/>
          <w:color w:val="000000"/>
        </w:rPr>
      </w:pPr>
      <w:r>
        <w:rPr>
          <w:rFonts w:eastAsia="Calibri"/>
          <w:color w:val="000000"/>
        </w:rPr>
        <w:t>Dinamički sistem nabavki,</w:t>
      </w:r>
    </w:p>
    <w:p w:rsidR="009124B7" w:rsidRDefault="009124B7" w:rsidP="009124B7">
      <w:pPr>
        <w:numPr>
          <w:ilvl w:val="0"/>
          <w:numId w:val="3"/>
        </w:numPr>
        <w:spacing w:after="160" w:line="252" w:lineRule="auto"/>
        <w:contextualSpacing/>
        <w:rPr>
          <w:rFonts w:eastAsia="Calibri"/>
          <w:color w:val="000000"/>
        </w:rPr>
      </w:pPr>
      <w:r>
        <w:rPr>
          <w:rFonts w:eastAsia="Calibri"/>
          <w:color w:val="000000"/>
        </w:rPr>
        <w:t>Elektronska aukcija,</w:t>
      </w:r>
    </w:p>
    <w:p w:rsidR="009124B7" w:rsidRDefault="009124B7" w:rsidP="009124B7">
      <w:pPr>
        <w:numPr>
          <w:ilvl w:val="0"/>
          <w:numId w:val="3"/>
        </w:numPr>
        <w:spacing w:after="160" w:line="252" w:lineRule="auto"/>
        <w:contextualSpacing/>
        <w:rPr>
          <w:rFonts w:eastAsia="Calibri"/>
          <w:color w:val="000000"/>
        </w:rPr>
      </w:pPr>
      <w:r>
        <w:rPr>
          <w:rFonts w:eastAsia="Calibri"/>
          <w:color w:val="000000"/>
        </w:rPr>
        <w:t>Elektronski katalog,</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Uslovi za učešće u postupku javne nabavke i posebni osnovi za isključenje,</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Kriterijum za izbor najpovoljnije ponude,</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Način, mjesto i vrijeme podnošenja ponuda i otvaranja ponuda,</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Rok za donošenje odluke o izboru,</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Rok važenja ponude,</w:t>
      </w:r>
    </w:p>
    <w:p w:rsidR="009124B7" w:rsidRDefault="009124B7" w:rsidP="009124B7">
      <w:pPr>
        <w:numPr>
          <w:ilvl w:val="1"/>
          <w:numId w:val="1"/>
        </w:numPr>
        <w:spacing w:after="160" w:line="252" w:lineRule="auto"/>
        <w:contextualSpacing/>
        <w:rPr>
          <w:rFonts w:eastAsia="Calibri"/>
          <w:color w:val="000000"/>
        </w:rPr>
      </w:pPr>
      <w:r>
        <w:rPr>
          <w:rFonts w:eastAsia="Calibri"/>
          <w:color w:val="000000"/>
        </w:rPr>
        <w:t>Garancija ponude</w:t>
      </w:r>
    </w:p>
    <w:p w:rsidR="009124B7" w:rsidRDefault="009124B7" w:rsidP="009124B7">
      <w:pPr>
        <w:rPr>
          <w:rFonts w:eastAsia="Calibri"/>
          <w:color w:val="000000"/>
        </w:rPr>
      </w:pPr>
    </w:p>
    <w:p w:rsidR="009124B7" w:rsidRDefault="009124B7" w:rsidP="009124B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color w:val="000000"/>
        </w:rPr>
      </w:pPr>
      <w:bookmarkStart w:id="1" w:name="_Toc62730554"/>
      <w:r>
        <w:rPr>
          <w:color w:val="000000"/>
        </w:rPr>
        <w:t>TEHNIČKA SPECIFIKACIJA PREDMETA JAVNE NABAVKE</w:t>
      </w:r>
      <w:r>
        <w:rPr>
          <w:vertAlign w:val="superscript"/>
        </w:rPr>
        <w:footnoteReference w:id="4"/>
      </w:r>
      <w:bookmarkEnd w:id="1"/>
    </w:p>
    <w:p w:rsidR="009124B7" w:rsidRDefault="009124B7" w:rsidP="009124B7">
      <w:pPr>
        <w:rPr>
          <w:rFonts w:eastAsia="Calibri"/>
          <w:color w:val="000000"/>
        </w:rPr>
      </w:pPr>
    </w:p>
    <w:p w:rsidR="009124B7" w:rsidRDefault="009124B7" w:rsidP="009124B7">
      <w:pPr>
        <w:numPr>
          <w:ilvl w:val="0"/>
          <w:numId w:val="5"/>
        </w:numPr>
        <w:spacing w:after="160" w:line="252" w:lineRule="auto"/>
        <w:ind w:left="1080"/>
        <w:contextualSpacing/>
        <w:jc w:val="both"/>
        <w:rPr>
          <w:rFonts w:eastAsia="Calibri"/>
          <w:color w:val="000000"/>
        </w:rPr>
      </w:pPr>
      <w:r>
        <w:rPr>
          <w:rFonts w:eastAsia="Calibri"/>
          <w:color w:val="000000"/>
        </w:rPr>
        <w:t>Naziv i opis predmeta nabavke u cjelini, po partijama i stavkama sa bitnim karakteristikama</w:t>
      </w:r>
    </w:p>
    <w:p w:rsidR="009124B7" w:rsidRDefault="009124B7" w:rsidP="009124B7">
      <w:pPr>
        <w:numPr>
          <w:ilvl w:val="0"/>
          <w:numId w:val="5"/>
        </w:numPr>
        <w:spacing w:after="160" w:line="252" w:lineRule="auto"/>
        <w:ind w:left="1080"/>
        <w:contextualSpacing/>
        <w:jc w:val="both"/>
        <w:rPr>
          <w:rFonts w:eastAsia="Calibri"/>
          <w:color w:val="000000"/>
        </w:rPr>
      </w:pPr>
      <w:r>
        <w:rPr>
          <w:rFonts w:eastAsia="Calibri"/>
          <w:color w:val="000000"/>
        </w:rPr>
        <w:t>Zahtjevi u pogledu načina izvršavanja predmeta nabavke koji su od značaja za sačinjavanje ponude i izvršenje ugovora</w:t>
      </w:r>
    </w:p>
    <w:p w:rsidR="009124B7" w:rsidRDefault="009124B7" w:rsidP="009124B7">
      <w:pPr>
        <w:rPr>
          <w:rFonts w:eastAsia="Calibri"/>
          <w:color w:val="00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color w:val="000000"/>
        </w:rPr>
      </w:pPr>
      <w:bookmarkStart w:id="2" w:name="_Toc62730555"/>
      <w:r>
        <w:rPr>
          <w:color w:val="000000"/>
        </w:rPr>
        <w:t>DODATNE INFORMACIJE O PREDMETU I POSTUPKU NABAVKE</w:t>
      </w:r>
      <w:r>
        <w:rPr>
          <w:vertAlign w:val="superscript"/>
        </w:rPr>
        <w:footnoteReference w:id="5"/>
      </w:r>
      <w:bookmarkEnd w:id="2"/>
    </w:p>
    <w:p w:rsidR="009124B7" w:rsidRDefault="009124B7" w:rsidP="009124B7">
      <w:pPr>
        <w:jc w:val="both"/>
        <w:rPr>
          <w:bCs/>
          <w:color w:val="000000"/>
        </w:rPr>
      </w:pPr>
    </w:p>
    <w:p w:rsidR="009124B7" w:rsidRDefault="009124B7" w:rsidP="009124B7">
      <w:pPr>
        <w:pBdr>
          <w:top w:val="single" w:sz="4" w:space="1" w:color="auto"/>
          <w:left w:val="single" w:sz="4" w:space="4" w:color="auto"/>
          <w:bottom w:val="single" w:sz="4" w:space="1" w:color="auto"/>
          <w:right w:val="single" w:sz="4" w:space="4" w:color="auto"/>
        </w:pBdr>
        <w:shd w:val="clear" w:color="auto" w:fill="D9D9D9"/>
        <w:spacing w:after="160" w:line="252" w:lineRule="auto"/>
        <w:rPr>
          <w:rFonts w:eastAsia="Calibri"/>
          <w:bCs/>
          <w:color w:val="000000"/>
        </w:rPr>
      </w:pPr>
      <w:r>
        <w:rPr>
          <w:rFonts w:eastAsia="Calibri"/>
          <w:bCs/>
          <w:color w:val="000000"/>
        </w:rPr>
        <w:t>Procijenjena vrijednost predmenta nabavke:</w:t>
      </w:r>
      <w:r>
        <w:rPr>
          <w:rFonts w:eastAsia="Calibri"/>
          <w:bCs/>
          <w:color w:val="000000"/>
          <w:vertAlign w:val="superscript"/>
        </w:rPr>
        <w:footnoteReference w:id="6"/>
      </w:r>
    </w:p>
    <w:p w:rsidR="009124B7" w:rsidRDefault="009124B7" w:rsidP="009124B7">
      <w:pPr>
        <w:spacing w:after="160" w:line="252" w:lineRule="auto"/>
        <w:jc w:val="both"/>
        <w:rPr>
          <w:rFonts w:eastAsia="Calibri"/>
          <w:color w:val="000000"/>
        </w:rPr>
      </w:pPr>
    </w:p>
    <w:p w:rsidR="00BA27E3" w:rsidRPr="00BA27E3" w:rsidRDefault="009124B7" w:rsidP="00BA27E3">
      <w:pPr>
        <w:jc w:val="both"/>
        <w:rPr>
          <w:rFonts w:ascii="Arial" w:hAnsi="Arial" w:cs="Arial"/>
          <w:color w:val="000000"/>
          <w:sz w:val="18"/>
          <w:szCs w:val="18"/>
        </w:rPr>
      </w:pPr>
      <w:r>
        <w:rPr>
          <w:rFonts w:eastAsia="Calibri"/>
          <w:color w:val="000000"/>
        </w:rPr>
        <w:sym w:font="Wingdings" w:char="00A8"/>
      </w:r>
      <w:r w:rsidR="00277F5B">
        <w:rPr>
          <w:rFonts w:eastAsia="Calibri"/>
          <w:color w:val="000000" w:themeColor="text1"/>
        </w:rPr>
        <w:t>kao cjeline je 200.171,26</w:t>
      </w:r>
      <w:r w:rsidR="00BA27E3" w:rsidRPr="00A11381">
        <w:rPr>
          <w:color w:val="000000" w:themeColor="text1"/>
        </w:rPr>
        <w:t xml:space="preserve"> EUR</w:t>
      </w:r>
    </w:p>
    <w:p w:rsidR="009124B7" w:rsidRDefault="009124B7" w:rsidP="009124B7">
      <w:pPr>
        <w:spacing w:after="160" w:line="252" w:lineRule="auto"/>
        <w:jc w:val="both"/>
        <w:rPr>
          <w:rFonts w:eastAsia="Calibri"/>
          <w:color w:val="000000"/>
        </w:rPr>
      </w:pPr>
    </w:p>
    <w:p w:rsidR="009124B7" w:rsidRDefault="009124B7" w:rsidP="009124B7">
      <w:pPr>
        <w:jc w:val="both"/>
        <w:rPr>
          <w:bCs/>
          <w:color w:val="000000"/>
        </w:rPr>
      </w:pPr>
    </w:p>
    <w:p w:rsidR="009124B7" w:rsidRDefault="009124B7" w:rsidP="009124B7">
      <w:pPr>
        <w:pBdr>
          <w:top w:val="single" w:sz="4" w:space="1" w:color="auto"/>
          <w:left w:val="single" w:sz="4" w:space="0" w:color="auto"/>
          <w:bottom w:val="single" w:sz="4" w:space="1" w:color="auto"/>
          <w:right w:val="single" w:sz="4" w:space="4" w:color="auto"/>
        </w:pBdr>
        <w:shd w:val="clear" w:color="auto" w:fill="D9D9D9"/>
        <w:jc w:val="both"/>
        <w:rPr>
          <w:bCs/>
          <w:color w:val="000000"/>
        </w:rPr>
      </w:pPr>
      <w:r>
        <w:rPr>
          <w:color w:val="000000"/>
        </w:rPr>
        <w:t>Obrazloženje razloga zašto predmet nabavke nije podijeljen na partije:</w:t>
      </w:r>
      <w:r>
        <w:rPr>
          <w:color w:val="000000"/>
          <w:vertAlign w:val="superscript"/>
        </w:rPr>
        <w:footnoteReference w:id="7"/>
      </w:r>
    </w:p>
    <w:p w:rsidR="009124B7" w:rsidRDefault="009124B7" w:rsidP="009124B7">
      <w:pPr>
        <w:jc w:val="both"/>
      </w:pPr>
    </w:p>
    <w:p w:rsidR="009124B7" w:rsidRDefault="009124B7" w:rsidP="009124B7">
      <w:pPr>
        <w:jc w:val="both"/>
      </w:pPr>
      <w:r>
        <w:t>Predmet javne nabavke je određen kao cjelina u skladu sa načelom ekonomičnosti, efikasnosti i efektivnosti upotrebe javnih sredstava, s obzirom na prirode same usluge, jer se radi o jednoj funkcionalnoj cjelini.</w:t>
      </w:r>
    </w:p>
    <w:p w:rsidR="009124B7" w:rsidRDefault="009124B7" w:rsidP="009124B7">
      <w:pPr>
        <w:jc w:val="both"/>
      </w:pPr>
    </w:p>
    <w:p w:rsidR="009124B7" w:rsidRDefault="009124B7" w:rsidP="009124B7">
      <w:pPr>
        <w:pBdr>
          <w:top w:val="single" w:sz="4" w:space="1" w:color="auto"/>
          <w:left w:val="single" w:sz="4" w:space="4" w:color="auto"/>
          <w:bottom w:val="single" w:sz="4" w:space="1" w:color="auto"/>
          <w:right w:val="single" w:sz="4" w:space="4" w:color="auto"/>
        </w:pBdr>
        <w:shd w:val="clear" w:color="auto" w:fill="D9D9D9"/>
      </w:pPr>
      <w:r>
        <w:t>PONUDA SA VARIJANTAMA</w:t>
      </w:r>
    </w:p>
    <w:p w:rsidR="009124B7" w:rsidRDefault="009124B7" w:rsidP="009124B7">
      <w:pPr>
        <w:jc w:val="both"/>
        <w:rPr>
          <w:bCs/>
          <w:color w:val="000000"/>
        </w:rPr>
      </w:pPr>
    </w:p>
    <w:p w:rsidR="009124B7" w:rsidRDefault="009124B7" w:rsidP="009124B7">
      <w:pPr>
        <w:jc w:val="both"/>
      </w:pPr>
      <w:r>
        <w:t>Mogućnost podnošenja ponude sa varijantama</w:t>
      </w:r>
    </w:p>
    <w:p w:rsidR="009124B7" w:rsidRDefault="009124B7" w:rsidP="009124B7">
      <w:pPr>
        <w:jc w:val="both"/>
      </w:pPr>
    </w:p>
    <w:p w:rsidR="009124B7" w:rsidRDefault="009124B7" w:rsidP="009124B7">
      <w:pPr>
        <w:jc w:val="both"/>
      </w:pPr>
      <w:r>
        <w:sym w:font="Wingdings" w:char="0078"/>
      </w:r>
      <w:r>
        <w:t>Varijante ponude nijesu dozvoljene i neće biti razmatrane.</w:t>
      </w:r>
    </w:p>
    <w:p w:rsidR="009124B7" w:rsidRDefault="009124B7" w:rsidP="009124B7">
      <w:pPr>
        <w:jc w:val="both"/>
        <w:rPr>
          <w:color w:val="000000"/>
        </w:rPr>
      </w:pPr>
    </w:p>
    <w:p w:rsidR="009124B7" w:rsidRDefault="009124B7" w:rsidP="009124B7">
      <w:pPr>
        <w:pBdr>
          <w:top w:val="single" w:sz="4" w:space="1" w:color="auto"/>
          <w:left w:val="single" w:sz="4" w:space="4" w:color="auto"/>
          <w:bottom w:val="single" w:sz="4" w:space="1" w:color="auto"/>
          <w:right w:val="single" w:sz="4" w:space="4" w:color="auto"/>
        </w:pBdr>
        <w:shd w:val="clear" w:color="auto" w:fill="D9D9D9"/>
        <w:jc w:val="both"/>
        <w:rPr>
          <w:bCs/>
          <w:color w:val="FF0000"/>
        </w:rPr>
      </w:pPr>
      <w:r>
        <w:t>REZERVISANA NABAVKA</w:t>
      </w:r>
    </w:p>
    <w:p w:rsidR="009124B7" w:rsidRDefault="009124B7" w:rsidP="009124B7">
      <w:pPr>
        <w:jc w:val="both"/>
        <w:rPr>
          <w:bCs/>
          <w:color w:val="FF0000"/>
        </w:rPr>
      </w:pPr>
    </w:p>
    <w:p w:rsidR="009124B7" w:rsidRDefault="009124B7" w:rsidP="009124B7">
      <w:pPr>
        <w:jc w:val="both"/>
        <w:rPr>
          <w:color w:val="000000"/>
        </w:rPr>
      </w:pPr>
      <w:r>
        <w:rPr>
          <w:color w:val="000000"/>
        </w:rPr>
        <w:sym w:font="Wingdings" w:char="0078"/>
      </w:r>
      <w:r>
        <w:rPr>
          <w:color w:val="000000"/>
        </w:rPr>
        <w:t xml:space="preserve"> Ne</w:t>
      </w:r>
    </w:p>
    <w:p w:rsidR="009124B7" w:rsidRDefault="009124B7" w:rsidP="009124B7">
      <w:pPr>
        <w:jc w:val="both"/>
        <w:rPr>
          <w:bCs/>
          <w:color w:val="FF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jc w:val="both"/>
        <w:outlineLvl w:val="0"/>
      </w:pPr>
      <w:bookmarkStart w:id="3" w:name="_Toc62730556"/>
      <w:r>
        <w:t>NAČIN UTVRĐIVANJA EKVIVALENTNOSTI</w:t>
      </w:r>
      <w:bookmarkEnd w:id="3"/>
    </w:p>
    <w:p w:rsidR="009124B7" w:rsidRDefault="009124B7" w:rsidP="009124B7">
      <w:pPr>
        <w:jc w:val="both"/>
        <w:rPr>
          <w:bCs/>
          <w:color w:val="FF0000"/>
        </w:rPr>
      </w:pPr>
    </w:p>
    <w:p w:rsidR="009124B7" w:rsidRDefault="009124B7" w:rsidP="009124B7">
      <w:pPr>
        <w:jc w:val="both"/>
        <w:rPr>
          <w:bCs/>
          <w:color w:val="000000"/>
        </w:rPr>
      </w:pPr>
      <w:r>
        <w:rPr>
          <w:bCs/>
          <w:color w:val="000000"/>
        </w:rPr>
        <w:t>Način utvrđivanja ekvivalentnosti: nije primjenljivo</w:t>
      </w:r>
    </w:p>
    <w:p w:rsidR="009124B7" w:rsidRDefault="009124B7" w:rsidP="009124B7">
      <w:pPr>
        <w:jc w:val="both"/>
        <w:rPr>
          <w:bCs/>
          <w:color w:val="FF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pPr>
      <w:bookmarkStart w:id="4" w:name="_Toc62730557"/>
      <w:r>
        <w:t>OSNOVI ZA OBAVEZNO ISKLJUČENJE IZ POSTUPKA JAVNE NABAVKE</w:t>
      </w:r>
      <w:bookmarkEnd w:id="4"/>
    </w:p>
    <w:p w:rsidR="009124B7" w:rsidRDefault="009124B7" w:rsidP="009124B7">
      <w:pPr>
        <w:jc w:val="both"/>
      </w:pPr>
      <w:r>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9124B7" w:rsidRDefault="009124B7" w:rsidP="009124B7">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2" w:lineRule="auto"/>
        <w:ind w:left="1080"/>
        <w:outlineLvl w:val="0"/>
      </w:pPr>
      <w:bookmarkStart w:id="5" w:name="_Toc62730558"/>
      <w:r>
        <w:t>SREDSTVA FINANSIJSKOG OBEZBJEĐENJA UGOVORA O JAVNOJ NABAVCI</w:t>
      </w:r>
      <w:bookmarkEnd w:id="5"/>
    </w:p>
    <w:p w:rsidR="009124B7" w:rsidRDefault="009124B7" w:rsidP="009124B7">
      <w:pPr>
        <w:jc w:val="both"/>
        <w:rPr>
          <w:color w:val="000000"/>
        </w:rPr>
      </w:pPr>
    </w:p>
    <w:p w:rsidR="009124B7" w:rsidRDefault="009124B7" w:rsidP="009124B7">
      <w:pPr>
        <w:jc w:val="both"/>
        <w:rPr>
          <w:color w:val="000000"/>
        </w:rPr>
      </w:pPr>
      <w:r>
        <w:rPr>
          <w:color w:val="000000"/>
        </w:rPr>
        <w:t>Ponuđač čija ponuda bude izabrana kao najpovoljnija je dužan da uz potpisan ugovor o javnoj nabavci dostavi naručiocu:</w:t>
      </w:r>
    </w:p>
    <w:p w:rsidR="009124B7" w:rsidRDefault="009124B7" w:rsidP="009124B7">
      <w:pPr>
        <w:jc w:val="both"/>
        <w:rPr>
          <w:color w:val="000000"/>
        </w:rPr>
      </w:pPr>
    </w:p>
    <w:p w:rsidR="009124B7" w:rsidRDefault="009124B7" w:rsidP="009124B7">
      <w:pPr>
        <w:jc w:val="both"/>
      </w:pPr>
      <w:r>
        <w:t xml:space="preserve">garanciju za dobro izvršenje ugovora, ako je raskid ugovora nastao zbog neispunjenja ugovorenih obaveza nastalih činjenjem ili nečinjenjem ponudjača u iznosu od 5% od vrijednosti ugovora. Ponuđač čija ponuda bude izabrana kao najpovoljnija je dužan da uz potpisan ugovor o javnoj nabavci dostavi naručiocu neopozivu i bezuslovno plativu na prvi </w:t>
      </w:r>
      <w:r>
        <w:lastRenderedPageBreak/>
        <w:t>poziv garanciju za dobro izvršenje ugovora, za slučaj povrede ugovorenih obaveza u iznosu od 5% od vrijednosti ugovora. Garancija za dobro izvršenje ugovora treba da važi 30 dana duže od ponuđenog roka</w:t>
      </w:r>
      <w:r w:rsidR="008E48F8">
        <w:t xml:space="preserve"> </w:t>
      </w:r>
      <w:r>
        <w:t>za  izvršenje ugovora.Izvođač je dužan da osigura da je Garancija za dobro izvršenje ugovora valjana i na snazi sve do sačinjavanja pozitivnog izveštaja od strane nadzora, odnosno izvršenog tehničkog pregleda. U slučaju prekoračenja roka iz prethodnog stava, izvođač radova dužan je da, na zahtjev naručioca, prije isteka roka važenja, produži garanciju za dobro izvršenje ugovora.Ponuđač čija ponuda bude izabrana kao najpovoljnija je dužan da uz potpisan ugovor o javnoj nabavci dostavi naručiocu:</w:t>
      </w: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hanging="630"/>
        <w:outlineLvl w:val="0"/>
        <w:rPr>
          <w:color w:val="000000"/>
        </w:rPr>
      </w:pPr>
      <w:bookmarkStart w:id="6" w:name="_Toc62730559"/>
      <w:r>
        <w:t>METODOLOGIJA VREDNOVANJA PONUDA</w:t>
      </w:r>
      <w:bookmarkEnd w:id="6"/>
    </w:p>
    <w:p w:rsidR="009124B7" w:rsidRDefault="009124B7" w:rsidP="009124B7"/>
    <w:p w:rsidR="009124B7" w:rsidRDefault="009124B7" w:rsidP="009124B7">
      <w:pPr>
        <w:jc w:val="both"/>
      </w:pPr>
      <w:r>
        <w:t>Naručilac će u postupku javne nabavki izabrati ekonomski najpovoljniju ponudu, primjenom pristupa isplativosti, po osnovu kriterijuma</w:t>
      </w:r>
      <w:r>
        <w:rPr>
          <w:vertAlign w:val="superscript"/>
        </w:rPr>
        <w:footnoteReference w:id="8"/>
      </w:r>
      <w:r>
        <w:t xml:space="preserve">: </w:t>
      </w:r>
    </w:p>
    <w:p w:rsidR="009124B7" w:rsidRDefault="009124B7" w:rsidP="009124B7"/>
    <w:p w:rsidR="009124B7" w:rsidRDefault="009124B7" w:rsidP="009124B7">
      <w:r>
        <w:rPr>
          <w:color w:val="000000"/>
        </w:rPr>
        <w:sym w:font="Wingdings" w:char="00A8"/>
      </w:r>
      <w:r>
        <w:t xml:space="preserve">odnos cijene i kvaliteta </w:t>
      </w:r>
    </w:p>
    <w:p w:rsidR="009124B7" w:rsidRPr="00A11381" w:rsidRDefault="009124B7" w:rsidP="009124B7">
      <w:pPr>
        <w:jc w:val="both"/>
        <w:rPr>
          <w:color w:val="000000" w:themeColor="text1"/>
        </w:rPr>
      </w:pPr>
      <w:r>
        <w:rPr>
          <w:color w:val="000000"/>
        </w:rPr>
        <w:t xml:space="preserve">Naručilac se opredijelio za vrednovanje ponuda po kriterijumu odnos cijene i kvaliteta, a shodno Pravilniku o metodologiji načina vrednovanja ponuda u postupku javne nabavke, </w:t>
      </w:r>
      <w:r w:rsidRPr="00A11381">
        <w:rPr>
          <w:color w:val="000000" w:themeColor="text1"/>
        </w:rPr>
        <w:t>vrednovanje će se vršiti na osnovu sljedećih podkriterijuma:</w:t>
      </w:r>
    </w:p>
    <w:p w:rsidR="009124B7" w:rsidRPr="00A11381" w:rsidRDefault="009124B7" w:rsidP="009124B7">
      <w:pPr>
        <w:jc w:val="both"/>
        <w:rPr>
          <w:color w:val="000000" w:themeColor="text1"/>
        </w:rPr>
      </w:pPr>
      <w:r w:rsidRPr="00A11381">
        <w:rPr>
          <w:color w:val="000000" w:themeColor="text1"/>
        </w:rPr>
        <w:t>1.Cijena (C) ..................maks</w:t>
      </w:r>
      <w:r w:rsidR="00A11381" w:rsidRPr="00A11381">
        <w:rPr>
          <w:color w:val="000000" w:themeColor="text1"/>
        </w:rPr>
        <w:t>imalan broj bodova............ 9</w:t>
      </w:r>
      <w:r w:rsidRPr="00A11381">
        <w:rPr>
          <w:color w:val="000000" w:themeColor="text1"/>
        </w:rPr>
        <w:t xml:space="preserve">0 </w:t>
      </w:r>
    </w:p>
    <w:p w:rsidR="009124B7" w:rsidRPr="00A11381" w:rsidRDefault="009124B7" w:rsidP="009124B7">
      <w:pPr>
        <w:jc w:val="both"/>
        <w:rPr>
          <w:color w:val="000000" w:themeColor="text1"/>
        </w:rPr>
      </w:pPr>
      <w:r w:rsidRPr="00A11381">
        <w:rPr>
          <w:color w:val="000000" w:themeColor="text1"/>
        </w:rPr>
        <w:t>2. Kvalitet (K) ..............maksi</w:t>
      </w:r>
      <w:r w:rsidR="00A11381" w:rsidRPr="00A11381">
        <w:rPr>
          <w:color w:val="000000" w:themeColor="text1"/>
        </w:rPr>
        <w:t>malan broj bodova .............1</w:t>
      </w:r>
      <w:r w:rsidRPr="00A11381">
        <w:rPr>
          <w:color w:val="000000" w:themeColor="text1"/>
        </w:rPr>
        <w:t>0</w:t>
      </w:r>
    </w:p>
    <w:p w:rsidR="009124B7" w:rsidRDefault="009124B7" w:rsidP="009124B7">
      <w:pPr>
        <w:jc w:val="both"/>
        <w:rPr>
          <w:color w:val="000000"/>
        </w:rPr>
      </w:pPr>
      <w:r>
        <w:rPr>
          <w:color w:val="000000"/>
        </w:rPr>
        <w:t xml:space="preserve">Ukupan broj bodova = broj bodova za ponuđenu cijenu (C) + broj bodova za kvalitet (K) </w:t>
      </w:r>
    </w:p>
    <w:p w:rsidR="009124B7" w:rsidRDefault="009124B7" w:rsidP="009124B7">
      <w:pPr>
        <w:jc w:val="both"/>
      </w:pPr>
      <w:r>
        <w:rPr>
          <w:color w:val="000000"/>
        </w:rPr>
        <w:t>1.</w:t>
      </w:r>
      <w:r>
        <w:rPr>
          <w:color w:val="000000"/>
        </w:rPr>
        <w:tab/>
        <w:t>Podkriterijum cijena (C) vredn</w:t>
      </w:r>
      <w:r w:rsidR="00A11381">
        <w:rPr>
          <w:color w:val="000000"/>
        </w:rPr>
        <w:t>ovaće se na sljedeći način:Max 9</w:t>
      </w:r>
      <w:r>
        <w:rPr>
          <w:color w:val="00000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t xml:space="preserve"> Broj bodova(C)= (najniža ponudjena cijena bez PD</w:t>
      </w:r>
      <w:r w:rsidR="00A11381">
        <w:t>V / ponudjena cijena bez PDV) ×9</w:t>
      </w:r>
      <w:r>
        <w:t xml:space="preserve">0 </w:t>
      </w:r>
    </w:p>
    <w:p w:rsidR="00A578E7" w:rsidRPr="003B688C" w:rsidRDefault="00A11381" w:rsidP="003B688C">
      <w:pPr>
        <w:jc w:val="both"/>
        <w:rPr>
          <w:color w:val="000000" w:themeColor="text1"/>
        </w:rPr>
      </w:pPr>
      <w:r w:rsidRPr="00A11381">
        <w:rPr>
          <w:color w:val="000000" w:themeColor="text1"/>
        </w:rPr>
        <w:t>2</w:t>
      </w:r>
      <w:r w:rsidR="009124B7" w:rsidRPr="00A11381">
        <w:rPr>
          <w:color w:val="000000" w:themeColor="text1"/>
        </w:rPr>
        <w:t xml:space="preserve">. Parametar kvalitet (K) – rok za izvođenje radova (10 bodova) Parametar kvalitet (K) vrednovaće se na sljedeći način: najkraći ponuđeni rok za izvođenje radova, podijeli sa ponuđenim rokom za izvođenje radova i dobijeni količnik pomnoži sa brojem bodova (10 bodova) i to po formuli: K=(Kmin/Kp)x10 gdje je: Kmin- najkraći ponuđeni rok za izvođenje radova, Kp – ponuđeni rok za izvođenje radova. </w:t>
      </w:r>
      <w:r w:rsidR="00A578E7" w:rsidRPr="003B688C">
        <w:rPr>
          <w:color w:val="000000" w:themeColor="text1"/>
        </w:rPr>
        <w:t xml:space="preserve">U cilju dostavljanja uporedivih ponuda, ponuđač je dužan navesti rok izražen u kalendarskim danima </w:t>
      </w:r>
    </w:p>
    <w:p w:rsidR="00A578E7" w:rsidRPr="003B688C" w:rsidRDefault="00A578E7" w:rsidP="003B688C">
      <w:pPr>
        <w:jc w:val="both"/>
        <w:rPr>
          <w:i/>
          <w:color w:val="000000" w:themeColor="text1"/>
        </w:rPr>
      </w:pPr>
      <w:r w:rsidRPr="003B688C">
        <w:rPr>
          <w:color w:val="000000" w:themeColor="text1"/>
        </w:rPr>
        <w:t>Napomena: Najveći ponuđeni rok za izvođenje radova ne može biti veći od 60 kalendarskih  dana od dana uvođenja izvođača u posao.</w:t>
      </w:r>
    </w:p>
    <w:p w:rsidR="00A578E7" w:rsidRPr="00A11381" w:rsidRDefault="00A578E7" w:rsidP="009124B7">
      <w:pPr>
        <w:jc w:val="both"/>
        <w:rPr>
          <w:color w:val="000000" w:themeColor="text1"/>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7" w:name="_Toc62730560"/>
      <w:r>
        <w:t>JEZIK PONUDE</w:t>
      </w:r>
      <w:bookmarkEnd w:id="7"/>
    </w:p>
    <w:p w:rsidR="009124B7" w:rsidRDefault="009124B7" w:rsidP="009124B7">
      <w:pPr>
        <w:jc w:val="both"/>
        <w:rPr>
          <w:color w:val="000000"/>
        </w:rPr>
      </w:pPr>
      <w:r>
        <w:rPr>
          <w:color w:val="000000"/>
        </w:rPr>
        <w:t>Ponuda se sačinjava na:</w:t>
      </w:r>
    </w:p>
    <w:p w:rsidR="009124B7" w:rsidRDefault="009124B7" w:rsidP="009124B7">
      <w:pPr>
        <w:jc w:val="both"/>
        <w:rPr>
          <w:bCs/>
          <w:color w:val="000000"/>
        </w:rPr>
      </w:pPr>
    </w:p>
    <w:p w:rsidR="009124B7" w:rsidRDefault="009124B7" w:rsidP="009124B7">
      <w:pPr>
        <w:jc w:val="both"/>
        <w:rPr>
          <w:color w:val="000000"/>
        </w:rPr>
      </w:pPr>
      <w:r>
        <w:rPr>
          <w:rFonts w:eastAsia="Calibri"/>
        </w:rPr>
        <w:sym w:font="Wingdings" w:char="0078"/>
      </w:r>
      <w:r>
        <w:rPr>
          <w:color w:val="000000"/>
        </w:rPr>
        <w:t>crnogorski jezik i drugi jezik koji je u službenoj upotrebi u Crnoj Gori, u skladu sa Ustavom i zakonom</w:t>
      </w:r>
    </w:p>
    <w:p w:rsidR="009124B7" w:rsidRDefault="009124B7" w:rsidP="009124B7">
      <w:pPr>
        <w:jc w:val="both"/>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8" w:name="_Toc62730561"/>
      <w:r>
        <w:lastRenderedPageBreak/>
        <w:t>NAČIN, MJESTO I VRIJEME PODNOŠENJA PONUDA I OTVARANJA PONUDA</w:t>
      </w:r>
      <w:bookmarkEnd w:id="8"/>
    </w:p>
    <w:p w:rsidR="009124B7" w:rsidRDefault="009124B7" w:rsidP="009124B7">
      <w:pPr>
        <w:jc w:val="both"/>
        <w:rPr>
          <w:bCs/>
          <w:color w:val="000000"/>
        </w:rPr>
      </w:pPr>
    </w:p>
    <w:p w:rsidR="009124B7" w:rsidRDefault="009124B7" w:rsidP="009124B7">
      <w:pPr>
        <w:jc w:val="both"/>
        <w:rPr>
          <w:color w:val="000000"/>
        </w:rPr>
      </w:pPr>
      <w:r>
        <w:rPr>
          <w:color w:val="000000"/>
        </w:rPr>
        <w:t>Ponude se podnose preko ESJN-a zaključno sa danom</w:t>
      </w:r>
      <w:r w:rsidRPr="00A11381">
        <w:rPr>
          <w:color w:val="000000" w:themeColor="text1"/>
        </w:rPr>
        <w:t xml:space="preserve"> </w:t>
      </w:r>
      <w:r w:rsidR="00C75CCE">
        <w:rPr>
          <w:color w:val="000000" w:themeColor="text1"/>
        </w:rPr>
        <w:t>14.10</w:t>
      </w:r>
      <w:r w:rsidRPr="00A11381">
        <w:rPr>
          <w:color w:val="000000" w:themeColor="text1"/>
        </w:rPr>
        <w:t>.2024. godine do 11 sati.</w:t>
      </w:r>
    </w:p>
    <w:p w:rsidR="009124B7" w:rsidRDefault="009124B7" w:rsidP="009124B7">
      <w:pPr>
        <w:jc w:val="both"/>
        <w:rPr>
          <w:color w:val="000000"/>
        </w:rPr>
      </w:pPr>
    </w:p>
    <w:p w:rsidR="009124B7" w:rsidRDefault="009124B7" w:rsidP="009124B7">
      <w:pPr>
        <w:jc w:val="both"/>
        <w:rPr>
          <w:color w:val="000000"/>
        </w:rPr>
      </w:pPr>
      <w:r>
        <w:rPr>
          <w:color w:val="000000"/>
        </w:rPr>
        <w:t>Izjva privrednog subjekta i garancija banke podnose se u elektronskom obliku putem ESJN .</w:t>
      </w:r>
    </w:p>
    <w:p w:rsidR="009124B7" w:rsidRDefault="009124B7" w:rsidP="009124B7">
      <w:pPr>
        <w:jc w:val="both"/>
        <w:rPr>
          <w:color w:val="000000"/>
        </w:rPr>
      </w:pPr>
    </w:p>
    <w:p w:rsidR="009124B7" w:rsidRDefault="009124B7" w:rsidP="009124B7">
      <w:pPr>
        <w:jc w:val="both"/>
        <w:rPr>
          <w:color w:val="000000"/>
        </w:rPr>
      </w:pPr>
      <w:r>
        <w:rPr>
          <w:color w:val="00000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9124B7" w:rsidRDefault="009124B7" w:rsidP="009124B7">
      <w:pPr>
        <w:jc w:val="both"/>
        <w:rPr>
          <w:color w:val="000000"/>
        </w:rPr>
      </w:pPr>
    </w:p>
    <w:p w:rsidR="009124B7" w:rsidRDefault="009124B7" w:rsidP="009124B7">
      <w:pPr>
        <w:jc w:val="both"/>
        <w:rPr>
          <w:color w:val="000000" w:themeColor="text1"/>
        </w:rPr>
      </w:pPr>
      <w:r>
        <w:rPr>
          <w:color w:val="000000"/>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w:t>
      </w:r>
      <w:r>
        <w:rPr>
          <w:color w:val="000000" w:themeColor="text1"/>
        </w:rPr>
        <w:t>ponuda.</w:t>
      </w:r>
    </w:p>
    <w:p w:rsidR="009124B7" w:rsidRDefault="009124B7" w:rsidP="009124B7">
      <w:pPr>
        <w:jc w:val="both"/>
        <w:rPr>
          <w:color w:val="000000" w:themeColor="text1"/>
        </w:rPr>
      </w:pPr>
    </w:p>
    <w:p w:rsidR="009124B7" w:rsidRDefault="009124B7" w:rsidP="009124B7">
      <w:pPr>
        <w:jc w:val="both"/>
        <w:rPr>
          <w:color w:val="000000" w:themeColor="text1"/>
        </w:rPr>
      </w:pPr>
      <w:r>
        <w:rPr>
          <w:color w:val="000000" w:themeColor="text1"/>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9124B7" w:rsidRDefault="009124B7" w:rsidP="009124B7">
      <w:pPr>
        <w:jc w:val="both"/>
        <w:rPr>
          <w:color w:val="000000" w:themeColor="text1"/>
        </w:rPr>
      </w:pPr>
      <w:r>
        <w:rPr>
          <w:color w:val="000000" w:themeColor="text1"/>
        </w:rPr>
        <w:t>ESJN će izvršiti automatsko otvaranje ponud</w:t>
      </w:r>
      <w:r w:rsidR="008E48F8">
        <w:rPr>
          <w:color w:val="000000" w:themeColor="text1"/>
        </w:rPr>
        <w:t>a, generisati zapisn</w:t>
      </w:r>
      <w:r>
        <w:rPr>
          <w:color w:val="000000" w:themeColor="text1"/>
        </w:rPr>
        <w:t>ik o otvaranju ponuda i izvršiti njegovu automatsku dostavu svim ponuđačima koji su podnijeli ponude.</w:t>
      </w:r>
    </w:p>
    <w:p w:rsidR="009124B7" w:rsidRDefault="009124B7" w:rsidP="009124B7">
      <w:pPr>
        <w:jc w:val="both"/>
        <w:rPr>
          <w:color w:val="000000" w:themeColor="text1"/>
        </w:rPr>
      </w:pPr>
    </w:p>
    <w:p w:rsidR="009124B7" w:rsidRDefault="009124B7" w:rsidP="009124B7">
      <w:pPr>
        <w:jc w:val="both"/>
        <w:rPr>
          <w:color w:val="000000" w:themeColor="text1"/>
        </w:rPr>
      </w:pPr>
      <w:r>
        <w:rPr>
          <w:color w:val="000000" w:themeColor="text1"/>
        </w:rPr>
        <w:t>O dostavljanju garancije ponude, naručilac će konstatovati u zapisniku o otvaranju ponuda istog dana kada je izvršeno otvaranje ponuda.</w:t>
      </w:r>
    </w:p>
    <w:p w:rsidR="009124B7" w:rsidRDefault="009124B7" w:rsidP="009124B7">
      <w:pPr>
        <w:jc w:val="both"/>
        <w:rPr>
          <w:color w:val="000000" w:themeColor="text1"/>
        </w:rPr>
      </w:pPr>
    </w:p>
    <w:p w:rsidR="009124B7" w:rsidRDefault="009124B7" w:rsidP="009124B7">
      <w:pPr>
        <w:jc w:val="both"/>
        <w:rPr>
          <w:color w:val="000000" w:themeColor="text1"/>
        </w:rPr>
      </w:pPr>
      <w:r>
        <w:rPr>
          <w:color w:val="000000" w:themeColor="text1"/>
        </w:rPr>
        <w:sym w:font="Wingdings" w:char="00A8"/>
      </w:r>
      <w:r>
        <w:rPr>
          <w:color w:val="000000" w:themeColor="text1"/>
        </w:rPr>
        <w:t xml:space="preserve"> Original garancije ponude u pisanom obliku dostavlja se: </w:t>
      </w:r>
    </w:p>
    <w:p w:rsidR="009124B7" w:rsidRDefault="009124B7" w:rsidP="009124B7">
      <w:pPr>
        <w:numPr>
          <w:ilvl w:val="0"/>
          <w:numId w:val="6"/>
        </w:numPr>
        <w:spacing w:before="96"/>
        <w:jc w:val="both"/>
        <w:rPr>
          <w:rFonts w:eastAsia="Calibri"/>
          <w:color w:val="000000" w:themeColor="text1"/>
        </w:rPr>
      </w:pPr>
      <w:r>
        <w:rPr>
          <w:rFonts w:eastAsia="Calibri"/>
          <w:color w:val="000000" w:themeColor="text1"/>
        </w:rPr>
        <w:t>neposrednom predajom na arhivi naručioca na adresi Opština Žabljak, Trg Durmitorskih ratnika broj 1, 84220 Žabljak;</w:t>
      </w:r>
    </w:p>
    <w:p w:rsidR="009124B7" w:rsidRDefault="009124B7" w:rsidP="009124B7">
      <w:pPr>
        <w:numPr>
          <w:ilvl w:val="0"/>
          <w:numId w:val="6"/>
        </w:numPr>
        <w:spacing w:before="96"/>
        <w:jc w:val="both"/>
        <w:rPr>
          <w:rFonts w:eastAsia="Calibri"/>
          <w:color w:val="000000" w:themeColor="text1"/>
        </w:rPr>
      </w:pPr>
      <w:r>
        <w:rPr>
          <w:rFonts w:eastAsia="Calibri"/>
          <w:color w:val="000000" w:themeColor="text1"/>
        </w:rPr>
        <w:t>preporučenom pošiljkom sa povratnicom na adresi Opština Žabljak, Trg Durmitorskih ratnika broj 1, 84220 Žabljak;</w:t>
      </w:r>
    </w:p>
    <w:p w:rsidR="009124B7" w:rsidRDefault="009124B7" w:rsidP="009124B7">
      <w:pPr>
        <w:jc w:val="both"/>
        <w:rPr>
          <w:color w:val="000000" w:themeColor="text1"/>
        </w:rPr>
      </w:pPr>
      <w:r>
        <w:rPr>
          <w:color w:val="000000" w:themeColor="text1"/>
        </w:rPr>
        <w:t xml:space="preserve">radnim </w:t>
      </w:r>
      <w:r w:rsidRPr="00A11381">
        <w:rPr>
          <w:color w:val="000000" w:themeColor="text1"/>
        </w:rPr>
        <w:t>danima od 10.00 do 1</w:t>
      </w:r>
      <w:r w:rsidR="00C75CCE">
        <w:rPr>
          <w:color w:val="000000" w:themeColor="text1"/>
        </w:rPr>
        <w:t>4.00 sati, zaključno sa danom 14.10</w:t>
      </w:r>
      <w:r w:rsidRPr="00A11381">
        <w:rPr>
          <w:color w:val="000000" w:themeColor="text1"/>
        </w:rPr>
        <w:t>.2024. godine do 11 sati.</w:t>
      </w:r>
    </w:p>
    <w:p w:rsidR="009124B7" w:rsidRDefault="009124B7" w:rsidP="009124B7">
      <w:pPr>
        <w:jc w:val="both"/>
        <w:rPr>
          <w:iCs/>
          <w:color w:val="000000" w:themeColor="text1"/>
        </w:rPr>
      </w:pPr>
      <w:r>
        <w:rPr>
          <w:iCs/>
          <w:color w:val="000000" w:themeColor="text1"/>
        </w:rPr>
        <w:t>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s obzirom na kratku građevinsku sezonu na Žabljaku.</w:t>
      </w:r>
    </w:p>
    <w:p w:rsidR="009124B7" w:rsidRDefault="009124B7" w:rsidP="009124B7">
      <w:pPr>
        <w:jc w:val="both"/>
        <w:rPr>
          <w:iCs/>
          <w:color w:val="000000" w:themeColor="text1"/>
        </w:rPr>
      </w:pPr>
      <w:r>
        <w:rPr>
          <w:iCs/>
          <w:color w:val="000000" w:themeColor="text1"/>
        </w:rPr>
        <w:t>Imajući u vidu gore navedeno, a na osnovu člana 54 stav 4 i 5 ZJN rok za podnošenje ponuda je skraćen na 16 dana.</w:t>
      </w: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9" w:name="_Toc62730562"/>
      <w:r>
        <w:rPr>
          <w:color w:val="000000" w:themeColor="text1"/>
        </w:rPr>
        <w:t>USLOVI ZA AKTIVIRANJE GARANCIJ</w:t>
      </w:r>
      <w:r>
        <w:t>E PONUDE</w:t>
      </w:r>
      <w:r>
        <w:rPr>
          <w:vertAlign w:val="superscript"/>
        </w:rPr>
        <w:footnoteReference w:id="9"/>
      </w:r>
      <w:bookmarkEnd w:id="9"/>
    </w:p>
    <w:p w:rsidR="009124B7" w:rsidRDefault="009124B7" w:rsidP="009124B7">
      <w:pPr>
        <w:jc w:val="both"/>
        <w:rPr>
          <w:bCs/>
          <w:color w:val="000000"/>
        </w:rPr>
      </w:pPr>
    </w:p>
    <w:p w:rsidR="009124B7" w:rsidRDefault="009124B7" w:rsidP="009124B7">
      <w:pPr>
        <w:jc w:val="both"/>
      </w:pPr>
      <w:r>
        <w:t xml:space="preserve">Garancija ponude će se aktivirati ako ponuđač: </w:t>
      </w:r>
    </w:p>
    <w:p w:rsidR="009124B7" w:rsidRDefault="009124B7" w:rsidP="009124B7">
      <w:pPr>
        <w:pStyle w:val="T30X"/>
        <w:ind w:left="567" w:hanging="283"/>
        <w:rPr>
          <w:sz w:val="24"/>
          <w:szCs w:val="24"/>
        </w:rPr>
      </w:pPr>
      <w:r>
        <w:rPr>
          <w:sz w:val="24"/>
          <w:szCs w:val="24"/>
        </w:rPr>
        <w:t>1) odustane od ponude u roku važenja ponude i/ili</w:t>
      </w:r>
    </w:p>
    <w:p w:rsidR="009124B7" w:rsidRPr="00474FAA" w:rsidRDefault="009124B7" w:rsidP="00474FAA">
      <w:pPr>
        <w:pStyle w:val="T30X"/>
        <w:rPr>
          <w:sz w:val="24"/>
          <w:szCs w:val="24"/>
        </w:rPr>
      </w:pPr>
      <w:r>
        <w:rPr>
          <w:sz w:val="24"/>
          <w:szCs w:val="24"/>
        </w:rPr>
        <w:t xml:space="preserve"> 2) odbije da zaključi ugovor o javnoj nabavci ili okvirni sporazum.</w:t>
      </w: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10" w:name="_Toc62730563"/>
      <w:r>
        <w:lastRenderedPageBreak/>
        <w:t>TAJNOST PODATAKA</w:t>
      </w:r>
      <w:bookmarkEnd w:id="10"/>
    </w:p>
    <w:p w:rsidR="009124B7" w:rsidRDefault="009124B7" w:rsidP="009124B7">
      <w:pPr>
        <w:jc w:val="both"/>
        <w:rPr>
          <w:color w:val="000000"/>
        </w:rPr>
      </w:pPr>
    </w:p>
    <w:p w:rsidR="009124B7" w:rsidRDefault="009124B7" w:rsidP="009124B7">
      <w:pPr>
        <w:jc w:val="both"/>
        <w:rPr>
          <w:color w:val="000000"/>
        </w:rPr>
      </w:pPr>
      <w:r>
        <w:rPr>
          <w:color w:val="000000"/>
        </w:rPr>
        <w:t>Tenderska dokumentacija sadrži tajne podatke</w:t>
      </w:r>
    </w:p>
    <w:p w:rsidR="009124B7" w:rsidRDefault="009124B7" w:rsidP="009124B7">
      <w:pPr>
        <w:jc w:val="both"/>
        <w:rPr>
          <w:color w:val="000000"/>
        </w:rPr>
      </w:pPr>
    </w:p>
    <w:p w:rsidR="009124B7" w:rsidRDefault="009124B7" w:rsidP="009124B7">
      <w:pPr>
        <w:jc w:val="both"/>
        <w:rPr>
          <w:color w:val="000000"/>
        </w:rPr>
      </w:pPr>
      <w:r>
        <w:rPr>
          <w:color w:val="000000"/>
        </w:rPr>
        <w:sym w:font="Wingdings" w:char="00A8"/>
      </w:r>
      <w:r>
        <w:rPr>
          <w:color w:val="000000"/>
        </w:rPr>
        <w:t>ne</w:t>
      </w: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pPr>
      <w:bookmarkStart w:id="11" w:name="_Toc62730564"/>
      <w:r>
        <w:t>UPUTSTVO ZA SAČINJAVANJE PONUDE</w:t>
      </w:r>
      <w:bookmarkEnd w:id="11"/>
    </w:p>
    <w:p w:rsidR="009124B7" w:rsidRDefault="009124B7" w:rsidP="009124B7"/>
    <w:p w:rsidR="009124B7" w:rsidRDefault="009124B7" w:rsidP="009124B7">
      <w:pPr>
        <w:jc w:val="both"/>
      </w:pPr>
      <w:r>
        <w:t xml:space="preserve">Ponude se sačinjava u ESJN u skladu sa tenderskom dokumentacijom i važećim Pravilnikom o sadržaju ponude i uputstvu za sačinjavanje i podnošenje ponude. </w:t>
      </w:r>
    </w:p>
    <w:p w:rsidR="009124B7" w:rsidRDefault="009124B7" w:rsidP="009124B7">
      <w:pPr>
        <w:jc w:val="both"/>
      </w:pPr>
    </w:p>
    <w:p w:rsidR="009124B7" w:rsidRDefault="009124B7" w:rsidP="009124B7">
      <w:pPr>
        <w:jc w:val="both"/>
      </w:pPr>
      <w:r>
        <w:t>Ispunjenost uslova za učešće u postupku javne nabavke dokazuje se izjavom privrednog subjekta, koja se sačinjava na obrascu datom u Pravilniku o obrascu izjave privrednog subjekta.</w:t>
      </w:r>
    </w:p>
    <w:p w:rsidR="009124B7" w:rsidRDefault="009124B7" w:rsidP="009124B7">
      <w:pPr>
        <w:jc w:val="both"/>
      </w:pPr>
    </w:p>
    <w:p w:rsidR="009124B7" w:rsidRDefault="009124B7" w:rsidP="009124B7">
      <w:pPr>
        <w:jc w:val="both"/>
        <w:rPr>
          <w:iCs/>
          <w:color w:val="000000"/>
        </w:rPr>
      </w:pPr>
      <w:r>
        <w:t xml:space="preserve">Ponuđač je dužan da tačno, potpuno, pravilno i nedvosmisleno popuni </w:t>
      </w:r>
      <w:r>
        <w:rPr>
          <w:rFonts w:eastAsia="Calibri"/>
        </w:rPr>
        <w:t>Izjavu privrednog subjekta u skladu sa zahtjevima iz tenderske dokumentacije.</w:t>
      </w:r>
    </w:p>
    <w:p w:rsidR="009124B7" w:rsidRDefault="009124B7" w:rsidP="009124B7">
      <w:pPr>
        <w:jc w:val="both"/>
        <w:rPr>
          <w:bCs/>
          <w:color w:val="00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pPr>
      <w:bookmarkStart w:id="12" w:name="_Toc62730565"/>
      <w:r>
        <w:t>NAČIN ZAKLJUČIVANJA I IZMJENE UGOVORA O JAVNOJ NABAVCI</w:t>
      </w:r>
      <w:bookmarkEnd w:id="12"/>
    </w:p>
    <w:p w:rsidR="009124B7" w:rsidRDefault="009124B7" w:rsidP="009124B7">
      <w:pPr>
        <w:jc w:val="both"/>
      </w:pPr>
    </w:p>
    <w:p w:rsidR="009124B7" w:rsidRDefault="009124B7" w:rsidP="009124B7">
      <w:pPr>
        <w:jc w:val="both"/>
      </w:pPr>
      <w:r>
        <w:t>Naručilac zaključuje ugovor o javnoj nabavci u skladu sa članom 149 Zakona o javnim nabavkama.</w:t>
      </w:r>
    </w:p>
    <w:p w:rsidR="009124B7" w:rsidRDefault="009124B7" w:rsidP="009124B7">
      <w:pPr>
        <w:jc w:val="both"/>
      </w:pPr>
    </w:p>
    <w:p w:rsidR="009124B7" w:rsidRDefault="009124B7" w:rsidP="009124B7">
      <w:pPr>
        <w:jc w:val="both"/>
      </w:pPr>
      <w:r>
        <w:t xml:space="preserve">Naručilac zaključuje ugovor o javnoj nabavci u pisanom ili elektronskom obliku sa ponuđačem čija je ponuda izabrana kao najpovoljnija, nakon izvršnosti odluke o izboru najpovoljnije ponude. </w:t>
      </w:r>
    </w:p>
    <w:p w:rsidR="009124B7" w:rsidRDefault="009124B7" w:rsidP="009124B7">
      <w:pPr>
        <w:jc w:val="both"/>
      </w:pPr>
    </w:p>
    <w:p w:rsidR="009124B7" w:rsidRDefault="009124B7" w:rsidP="009124B7">
      <w:pPr>
        <w:jc w:val="both"/>
      </w:pPr>
      <w:r>
        <w:t>Ugovor o javnoj nabavci mora da bude u skladu sa uslovima utvrđenim tenderskom dokumentacijom, izabranom ponudom i odlukom o izboru najpovoljnije ponude.</w:t>
      </w:r>
    </w:p>
    <w:p w:rsidR="009124B7" w:rsidRDefault="009124B7" w:rsidP="009124B7">
      <w:pPr>
        <w:jc w:val="both"/>
      </w:pPr>
    </w:p>
    <w:p w:rsidR="009124B7" w:rsidRDefault="009124B7" w:rsidP="009124B7">
      <w:pPr>
        <w:jc w:val="both"/>
      </w:pPr>
      <w: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9124B7" w:rsidRDefault="009124B7" w:rsidP="009124B7">
      <w:pPr>
        <w:jc w:val="both"/>
      </w:pPr>
    </w:p>
    <w:p w:rsidR="009124B7" w:rsidRDefault="009124B7" w:rsidP="009124B7">
      <w:pPr>
        <w:jc w:val="both"/>
      </w:pPr>
      <w:r>
        <w:t>Ponuđač može započeti sa realizacijom predmeta nabavke ako je naručilac dostavio potpisani ugovor o javnoj nabavci, garanciju za dobro izvršenje ugovora.</w:t>
      </w:r>
    </w:p>
    <w:p w:rsidR="009124B7" w:rsidRDefault="009124B7" w:rsidP="009124B7">
      <w:pPr>
        <w:jc w:val="both"/>
        <w:rPr>
          <w:color w:val="000000"/>
        </w:rPr>
      </w:pPr>
    </w:p>
    <w:p w:rsidR="009124B7" w:rsidRDefault="009124B7" w:rsidP="009124B7">
      <w:pPr>
        <w:jc w:val="both"/>
        <w:rPr>
          <w:color w:val="000000"/>
        </w:rPr>
      </w:pPr>
      <w:r>
        <w:rPr>
          <w:color w:val="000000"/>
        </w:rPr>
        <w:t>Ugovor o javnoj nabavci tokom njegovog trajanja može da se izmijeni bez sprovođenja novog postupka javne nabavke u skladu sa članom 151 Zakona o javnim nabavkama.</w:t>
      </w:r>
    </w:p>
    <w:p w:rsidR="009124B7" w:rsidRDefault="009124B7" w:rsidP="009124B7">
      <w:pPr>
        <w:jc w:val="both"/>
        <w:rPr>
          <w:color w:val="000000"/>
        </w:rPr>
      </w:pPr>
    </w:p>
    <w:p w:rsidR="009124B7" w:rsidRDefault="009124B7" w:rsidP="009124B7">
      <w:pPr>
        <w:jc w:val="both"/>
        <w:rPr>
          <w:color w:val="000000"/>
        </w:rPr>
      </w:pPr>
      <w:r>
        <w:rPr>
          <w:color w:val="000000"/>
        </w:rPr>
        <w:t>U slučaju izmjene Naručilac je dužan da izmjenu ugovora objavi na ESJN u roku od tri dana od izmjene ugovora.</w:t>
      </w:r>
    </w:p>
    <w:p w:rsidR="009124B7" w:rsidRDefault="009124B7" w:rsidP="009124B7">
      <w:pPr>
        <w:jc w:val="both"/>
        <w:rPr>
          <w:bCs/>
          <w:color w:val="FF0000"/>
        </w:rPr>
      </w:pPr>
    </w:p>
    <w:p w:rsidR="009124B7" w:rsidRDefault="009124B7" w:rsidP="009124B7">
      <w:pPr>
        <w:ind w:right="93"/>
        <w:jc w:val="both"/>
        <w:rPr>
          <w:color w:val="000000" w:themeColor="text1"/>
          <w:lang w:val="pl-PL"/>
        </w:rPr>
      </w:pPr>
      <w:r>
        <w:rPr>
          <w:lang w:val="pl-PL"/>
        </w:rPr>
        <w:lastRenderedPageBreak/>
        <w:t xml:space="preserve">Uvođenje u posao: Smatra se da je Naručilac izvršio obavezu uvođenja Izvođača u posao ako mu je predao: tehničku dokumentaciju po kojoj će izvoditi radovi; Obavještenje o datumu uvođenja u posao, najkasnije 7 dana prije uvođenja u posao, Rješenje o imenovanju </w:t>
      </w:r>
      <w:r>
        <w:rPr>
          <w:color w:val="000000"/>
          <w:lang w:val="sl-SI"/>
        </w:rPr>
        <w:t>Stručnog nadzora</w:t>
      </w:r>
      <w:r>
        <w:rPr>
          <w:lang w:val="pl-PL"/>
        </w:rPr>
        <w:t>.</w:t>
      </w:r>
    </w:p>
    <w:p w:rsidR="009124B7" w:rsidRDefault="009124B7" w:rsidP="009124B7">
      <w:pPr>
        <w:ind w:right="93"/>
        <w:jc w:val="both"/>
        <w:rPr>
          <w:lang w:val="pl-PL"/>
        </w:rPr>
      </w:pPr>
    </w:p>
    <w:p w:rsidR="009124B7" w:rsidRDefault="009124B7" w:rsidP="009124B7">
      <w:pPr>
        <w:ind w:right="93"/>
        <w:jc w:val="both"/>
        <w:rPr>
          <w:lang w:val="pl-PL"/>
        </w:rPr>
      </w:pPr>
      <w:r>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rsidR="009124B7" w:rsidRDefault="009124B7" w:rsidP="009124B7">
      <w:pPr>
        <w:ind w:right="93"/>
        <w:jc w:val="both"/>
        <w:rPr>
          <w:color w:val="000000"/>
          <w:lang w:val="pl-PL"/>
        </w:rPr>
      </w:pPr>
    </w:p>
    <w:p w:rsidR="009124B7" w:rsidRDefault="009124B7" w:rsidP="00912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t>Izvođač radova dužan je da vodi građevinski dnevnik i građevinsku knjigu u skladu sa važećim Pravilnikom o načinu vođenja i sadržini građevinskog dnevnika i građevinske knjige.</w:t>
      </w:r>
    </w:p>
    <w:p w:rsidR="009124B7" w:rsidRDefault="009124B7" w:rsidP="00912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p>
    <w:p w:rsidR="009124B7" w:rsidRDefault="009124B7" w:rsidP="00912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color w:val="FF0000"/>
        </w:rPr>
      </w:pPr>
      <w:r>
        <w:t>Prije uvođenja Izvođača u posao Izvođač i Naručilac će zapisnički konstatovati nađeno stanje puta i terena, instalacija i objekata u zoni gradilišta. Konstatacije iz zapisnika potkrijepiti foto dokumentacijom.</w:t>
      </w:r>
    </w:p>
    <w:p w:rsidR="009124B7" w:rsidRDefault="009124B7" w:rsidP="009124B7">
      <w:pPr>
        <w:ind w:left="540" w:hanging="540"/>
        <w:jc w:val="both"/>
        <w:rPr>
          <w:lang w:val="sr-Latn-CS"/>
        </w:rPr>
      </w:pPr>
    </w:p>
    <w:p w:rsidR="009124B7" w:rsidRDefault="009124B7" w:rsidP="009124B7">
      <w:pPr>
        <w:ind w:right="93"/>
        <w:jc w:val="both"/>
        <w:rPr>
          <w:lang w:val="pl-PL"/>
        </w:rPr>
      </w:pPr>
      <w:r>
        <w:rPr>
          <w:lang w:val="sr-Latn-CS"/>
        </w:rPr>
        <w:t>Pristup Gradilištu</w:t>
      </w:r>
      <w:r>
        <w:rPr>
          <w:lang w:val="pl-PL"/>
        </w:rPr>
        <w:t>: Izvođač ć</w:t>
      </w:r>
      <w:r w:rsidR="008E48F8">
        <w:rPr>
          <w:lang w:val="pl-PL"/>
        </w:rPr>
        <w:t xml:space="preserve">e dozvoliti Stručnom nadzoru i </w:t>
      </w:r>
      <w:r>
        <w:rPr>
          <w:lang w:val="pl-PL"/>
        </w:rPr>
        <w:t>svim licima koja su ovlašćena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rsidR="009124B7" w:rsidRDefault="009124B7" w:rsidP="009124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color w:val="FF0000"/>
        </w:rPr>
      </w:pPr>
    </w:p>
    <w:p w:rsidR="009124B7" w:rsidRDefault="009124B7" w:rsidP="009124B7">
      <w:pPr>
        <w:jc w:val="both"/>
        <w:rPr>
          <w:lang w:val="sr-Latn-CS"/>
        </w:rPr>
      </w:pPr>
      <w:r>
        <w:rPr>
          <w:lang w:val="pl-PL"/>
        </w:rPr>
        <w:t xml:space="preserve">Produženje ugovorenog roka: Izvođač ima pravo da zahtijeva produženje ugovorenog roka za izvođenje radova u slučaju koji nije izazvan njegovom krivicom, a u kome je zbog promijenjenih okolnosti ili neispunjavanja obaveza od strane Naručioca bio spriječen da izvodi radove.Produženje roka određuje se prema trajanju spriječenosti, s tim što se rok produžava i za vrijeme potrebno za ponovno otpočinjanje radova i za eventualno pomjeranje radova u nepovoljnije godišnje doba. </w:t>
      </w:r>
      <w:r>
        <w:t>Kao situacije odnosno razlozi, zbog kojih se, može zahtijevati produženje roka, smatraju se, naročito: prirodni događaji (požar, poplava, zemljotres, izuzetno loše vrijeme koje je neubičajeno za godišnje doba i za mjesto na kome se radovi izvode i sl.);mjere predviđene aktima nadležnih organa;izmjena revidovanog glavnog projekta u smislu člana 97 i 98 Zakona o planiranju prostora i izgradnji objekata.</w:t>
      </w:r>
    </w:p>
    <w:p w:rsidR="009124B7" w:rsidRDefault="009124B7" w:rsidP="009124B7">
      <w:pPr>
        <w:jc w:val="both"/>
        <w:rPr>
          <w:color w:val="000000"/>
          <w:lang w:val="pl-PL"/>
        </w:rPr>
      </w:pPr>
    </w:p>
    <w:p w:rsidR="009124B7" w:rsidRDefault="009124B7" w:rsidP="009124B7">
      <w:pPr>
        <w:jc w:val="both"/>
        <w:rPr>
          <w:lang w:val="pl-PL"/>
        </w:rPr>
      </w:pPr>
      <w:r>
        <w:rPr>
          <w:lang w:val="pl-PL"/>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rsidR="009124B7" w:rsidRDefault="009124B7" w:rsidP="009124B7">
      <w:pPr>
        <w:jc w:val="both"/>
        <w:rPr>
          <w:lang w:val="pl-PL"/>
        </w:rPr>
      </w:pPr>
      <w:r>
        <w:rPr>
          <w:lang w:val="pl-PL"/>
        </w:rPr>
        <w:t>Izvođač ne može zahtijevati produženje roka zbog promijenjenih okolnosti koje  su nastupile po isteku roka za izvođenje radova.</w:t>
      </w:r>
    </w:p>
    <w:p w:rsidR="009124B7" w:rsidRDefault="009124B7" w:rsidP="009124B7">
      <w:pPr>
        <w:jc w:val="both"/>
        <w:rPr>
          <w:lang w:val="pl-PL"/>
        </w:rPr>
      </w:pPr>
      <w:r>
        <w:rPr>
          <w:lang w:val="pl-PL"/>
        </w:rPr>
        <w:t>Izvođač ima pravo na produženje roka onoliko dana koliko su trajali posebni uslovi (uzima se duži period jednog ukoliko su paralelno postojala oba uslova).</w:t>
      </w:r>
    </w:p>
    <w:p w:rsidR="009124B7" w:rsidRDefault="009124B7" w:rsidP="009124B7">
      <w:pPr>
        <w:jc w:val="both"/>
        <w:rPr>
          <w:rFonts w:eastAsia="PMingLiU"/>
          <w:color w:val="000000"/>
          <w:lang w:val="pl-PL"/>
        </w:rPr>
      </w:pPr>
    </w:p>
    <w:p w:rsidR="009124B7" w:rsidRDefault="009124B7" w:rsidP="009124B7">
      <w:pPr>
        <w:jc w:val="both"/>
        <w:rPr>
          <w:rFonts w:eastAsia="PMingLiU"/>
          <w:iCs/>
          <w:lang w:val="sr-Latn-CS"/>
        </w:rPr>
      </w:pPr>
      <w:r>
        <w:rPr>
          <w:rFonts w:eastAsia="PMingLiU"/>
          <w:color w:val="000000"/>
          <w:lang w:val="pl-PL"/>
        </w:rPr>
        <w:t xml:space="preserve">Garantni rok i otklanjanje nedostataka u garantnom roku: Garantni rok </w:t>
      </w:r>
      <w:r>
        <w:rPr>
          <w:rFonts w:eastAsia="PMingLiU"/>
          <w:iCs/>
          <w:lang w:val="pl-PL"/>
        </w:rPr>
        <w:t>je _________________  od dana dobijanja završnog izveštaja stručnog nadzora i primopredaje objekta.</w:t>
      </w:r>
    </w:p>
    <w:p w:rsidR="009124B7" w:rsidRDefault="009124B7" w:rsidP="009124B7">
      <w:pPr>
        <w:jc w:val="both"/>
        <w:rPr>
          <w:rFonts w:eastAsia="PMingLiU"/>
          <w:color w:val="000000"/>
          <w:lang w:val="it-IT"/>
        </w:rPr>
      </w:pPr>
      <w:r>
        <w:rPr>
          <w:rFonts w:eastAsia="PMingLiU"/>
          <w:color w:val="000000"/>
          <w:lang w:val="it-IT"/>
        </w:rPr>
        <w:t>Izvođač je dužan da o svom trošku otkloni sve nedostatke na radovima koji se pokažu u toku garantnog roka, u roku koji mu odredi Naručilac, a koji rok mora biti primjeren.</w:t>
      </w:r>
      <w:r>
        <w:rPr>
          <w:rFonts w:eastAsia="PMingLiU"/>
          <w:color w:val="000000"/>
          <w:lang w:val="pl-PL"/>
        </w:rPr>
        <w:t>Garantni rok za ovaj dio radova počinje ponovo da teče od datuma otklanjanja nedostataka.</w:t>
      </w:r>
    </w:p>
    <w:p w:rsidR="009124B7" w:rsidRDefault="009124B7" w:rsidP="009124B7">
      <w:pPr>
        <w:tabs>
          <w:tab w:val="left" w:pos="432"/>
        </w:tabs>
        <w:jc w:val="both"/>
        <w:rPr>
          <w:color w:val="000000"/>
          <w:lang w:val="pl-PL"/>
        </w:rPr>
      </w:pPr>
    </w:p>
    <w:p w:rsidR="009124B7" w:rsidRDefault="009124B7" w:rsidP="009124B7">
      <w:pPr>
        <w:tabs>
          <w:tab w:val="left" w:pos="432"/>
        </w:tabs>
        <w:jc w:val="both"/>
        <w:rPr>
          <w:color w:val="000000"/>
          <w:lang w:val="pl-PL"/>
        </w:rPr>
      </w:pPr>
      <w:r>
        <w:rPr>
          <w:color w:val="000000"/>
          <w:lang w:val="pl-PL"/>
        </w:rPr>
        <w:t xml:space="preserve">Dinamički plan izvođenja radova:  Izvođač je dužan da, u roku od 7 dana od dana stupanja na snagu ugovora, uradi i dostavi Stručnom nadzoru </w:t>
      </w:r>
      <w:r>
        <w:rPr>
          <w:lang w:val="sr-Latn-CS"/>
        </w:rPr>
        <w:t>na odobrenje detaljni dinamički plan izvođenja radova sa potpunim tehničkim podacima i osobljem-radnom snagom angažovanom na realizaciji Ugovora, i u skladu sa Ugovorenim rokom završetka radova.</w:t>
      </w:r>
    </w:p>
    <w:p w:rsidR="009124B7" w:rsidRDefault="009124B7" w:rsidP="009124B7">
      <w:pPr>
        <w:tabs>
          <w:tab w:val="left" w:pos="432"/>
        </w:tabs>
        <w:jc w:val="both"/>
        <w:rPr>
          <w:color w:val="000000"/>
          <w:lang w:val="pl-PL"/>
        </w:rPr>
      </w:pPr>
      <w:r>
        <w:rPr>
          <w:lang w:val="sr-Latn-CS"/>
        </w:rPr>
        <w:t>Odobrenje dinamičkog plana od strane nadzornog organa neće promijenti obaveze Izvođača. Izvođač može da revidira dinamički plan i da ga ponovo dostavi nadzornom organu u bilo koje vrijeme. Revidirani program će pokazati efekte odstupanja.</w:t>
      </w:r>
    </w:p>
    <w:p w:rsidR="009124B7" w:rsidRDefault="009124B7" w:rsidP="009124B7">
      <w:pPr>
        <w:spacing w:after="160" w:line="254" w:lineRule="auto"/>
        <w:jc w:val="both"/>
        <w:rPr>
          <w:lang w:val="sr-Latn-CS"/>
        </w:rPr>
      </w:pPr>
      <w:r>
        <w:rPr>
          <w:lang w:val="sr-Latn-CS"/>
        </w:rPr>
        <w:t>Ako Stručni nadzor, u bilo koje doba, obavesti Izvođača da aktuelni plan nije u skladu s Ugovorom ili nije u skladu s stvarnim napredovanjem radova i s iznesenim namjerama Izvođača, tada će Izvođač u skladu sa zahtjevom dostaviti Stručnom nadzoru revidirani program.</w:t>
      </w:r>
    </w:p>
    <w:p w:rsidR="009124B7" w:rsidRDefault="009124B7" w:rsidP="009124B7">
      <w:pPr>
        <w:jc w:val="both"/>
        <w:rPr>
          <w:color w:val="000000"/>
          <w:lang w:val="pl-PL"/>
        </w:rPr>
      </w:pPr>
      <w:r>
        <w:rPr>
          <w:color w:val="000000"/>
          <w:lang w:val="pl-PL"/>
        </w:rPr>
        <w:t xml:space="preserve">Stručni  nadzor: Naručilac će,  shodno Zakonu o planiranju prostora i izgradnji objekata, vršiti stručni nadzor nad izvođenjem radova preko </w:t>
      </w:r>
      <w:r>
        <w:rPr>
          <w:color w:val="000000"/>
          <w:lang w:val="sl-SI"/>
        </w:rPr>
        <w:t xml:space="preserve">Stručnog  nadzora </w:t>
      </w:r>
      <w:r>
        <w:rPr>
          <w:color w:val="000000"/>
          <w:lang w:val="pl-PL"/>
        </w:rPr>
        <w:t xml:space="preserve">o čijem imenovanju  će pismeno obavijestiti Izvođača; Ako u toku izvođenja radova dođe do promjene </w:t>
      </w:r>
      <w:r>
        <w:rPr>
          <w:color w:val="000000"/>
          <w:lang w:val="sl-SI"/>
        </w:rPr>
        <w:t>Stručnog  nadzora odnosno Revizora</w:t>
      </w:r>
      <w:r>
        <w:rPr>
          <w:color w:val="000000"/>
          <w:lang w:val="pl-PL"/>
        </w:rPr>
        <w:t xml:space="preserve">, Naručilac će o tome obavijestiti Izvođača. </w:t>
      </w:r>
    </w:p>
    <w:p w:rsidR="009124B7" w:rsidRDefault="009124B7" w:rsidP="009124B7">
      <w:pPr>
        <w:jc w:val="both"/>
        <w:rPr>
          <w:color w:val="000000"/>
          <w:lang w:val="pl-PL"/>
        </w:rPr>
      </w:pPr>
      <w:r>
        <w:rPr>
          <w:color w:val="000000"/>
          <w:lang w:val="sl-SI"/>
        </w:rPr>
        <w:t xml:space="preserve">Stručni nadzor je </w:t>
      </w:r>
      <w:r>
        <w:rPr>
          <w:color w:val="000000"/>
          <w:lang w:val="pl-PL"/>
        </w:rPr>
        <w:t>ovlašćen da: prati i kontroliše da li Izvođač izvodi radove prema Ugovoru čijim sastavnim dijelom se smatraju Tehničke specifikacije i predmjer radova iz tenderske dokumentacije odnosno  tehnička dokumentacija; provjerava da li je dokazan kvalitet u skladu sa tehničkom specifikacijom; odobrava odnosno zabranjuje izvođenje radova upisom u građevinski dnevnik; određuje način otklanjanja nedostataka, odnosno nepravilnosti tokom izvođenja radova;  daje tehnička tumačenja eventualno nejasnih detalja potrebnih za izvođenje radova u duhu uslova utvrđenih ugovorom; kontroliše dinamiku napredovanja radova i  poštovanje ugovorenog roka završetka radova; kao i da vrši i druge poslove koji proizilaze iz važećih propisa i spadaju u nadležnost i funkciju stručnog nadzora.</w:t>
      </w:r>
    </w:p>
    <w:p w:rsidR="009124B7" w:rsidRDefault="009124B7" w:rsidP="009124B7">
      <w:pPr>
        <w:jc w:val="both"/>
        <w:rPr>
          <w:color w:val="000000"/>
          <w:lang w:val="pl-PL"/>
        </w:rPr>
      </w:pPr>
      <w:r>
        <w:rPr>
          <w:color w:val="000000"/>
          <w:lang w:val="sl-SI"/>
        </w:rPr>
        <w:t xml:space="preserve">Stručni nadzor </w:t>
      </w:r>
      <w:r>
        <w:rPr>
          <w:color w:val="000000"/>
          <w:lang w:val="pl-PL"/>
        </w:rPr>
        <w:t>nema pravo da oslobodi Izvođača od bilo koje njegove dužnosti ili obaveze iz ugovora ukoliko za to ne dobije pisano ovlašćenje od Naručioca.</w:t>
      </w:r>
    </w:p>
    <w:p w:rsidR="009124B7" w:rsidRDefault="009124B7" w:rsidP="009124B7">
      <w:pPr>
        <w:jc w:val="both"/>
        <w:rPr>
          <w:color w:val="000000"/>
          <w:lang w:val="pl-PL"/>
        </w:rPr>
      </w:pPr>
      <w:r>
        <w:rPr>
          <w:color w:val="000000"/>
          <w:lang w:val="pl-PL"/>
        </w:rPr>
        <w:t xml:space="preserve">Postojanje </w:t>
      </w:r>
      <w:r>
        <w:rPr>
          <w:color w:val="000000"/>
          <w:lang w:val="sl-SI"/>
        </w:rPr>
        <w:t xml:space="preserve">Stručnog nadzora </w:t>
      </w:r>
      <w:r>
        <w:rPr>
          <w:color w:val="000000"/>
          <w:lang w:val="pl-PL"/>
        </w:rPr>
        <w:t>i njegovi propusti u vršenju stručnog nadzora ne oslobađaju Izvođača od njegove obaveze i odgovornosti za kvalitetno i pravilno izvođenje radova.</w:t>
      </w:r>
    </w:p>
    <w:p w:rsidR="009124B7" w:rsidRDefault="009124B7" w:rsidP="009124B7">
      <w:pPr>
        <w:jc w:val="both"/>
        <w:rPr>
          <w:color w:val="000000"/>
          <w:lang w:val="pl-PL"/>
        </w:rPr>
      </w:pPr>
      <w:r>
        <w:rPr>
          <w:color w:val="000000"/>
          <w:lang w:val="sl-SI"/>
        </w:rPr>
        <w:t>Stručni nadzor</w:t>
      </w:r>
      <w:r>
        <w:rPr>
          <w:color w:val="000000"/>
          <w:lang w:val="pl-PL"/>
        </w:rPr>
        <w:t xml:space="preserve"> će u svako doba imati: a) nesmetan pristup svim djelovima gradilišta i svim lokacijama sa kojih se obezbeđuju prirodni materijali i b)</w:t>
      </w:r>
      <w:r>
        <w:rPr>
          <w:color w:val="000000"/>
          <w:lang w:val="pl-PL"/>
        </w:rPr>
        <w:tab/>
        <w:t xml:space="preserve">pravo da u toku proizvodnje, izrade i izgradnje (na gradilištu i drugim lokacijama) vrši pregled, provjere, mjerenje i testiranje materijala i kvaliteta izrade, i provjeru napretka u radovima. </w:t>
      </w:r>
    </w:p>
    <w:p w:rsidR="009124B7" w:rsidRDefault="009124B7" w:rsidP="009124B7">
      <w:pPr>
        <w:jc w:val="both"/>
        <w:rPr>
          <w:color w:val="000000"/>
          <w:lang w:val="pl-PL"/>
        </w:rPr>
      </w:pPr>
    </w:p>
    <w:p w:rsidR="009124B7" w:rsidRDefault="009124B7" w:rsidP="009124B7">
      <w:pPr>
        <w:jc w:val="both"/>
        <w:rPr>
          <w:color w:val="000000"/>
          <w:lang w:val="pl-PL"/>
        </w:rPr>
      </w:pPr>
      <w:r>
        <w:rPr>
          <w:rFonts w:eastAsia="PMingLiU"/>
          <w:color w:val="000000"/>
          <w:lang w:val="pl-PL"/>
        </w:rPr>
        <w:t>Izvođač će osoblju Stručnog nadzora  omogućiti sprovođenje ovih aktivnosti, što će obuhvatati obezbjeđenje pristupa, opreme, dozvola i zaštitne opreme. Ni jedna ovakva aktivnost ne oslobađa Izvođača od njegovih ugovornih obaveza i odgovornosti.</w:t>
      </w:r>
    </w:p>
    <w:p w:rsidR="009124B7" w:rsidRDefault="009124B7" w:rsidP="009124B7">
      <w:pPr>
        <w:jc w:val="both"/>
        <w:rPr>
          <w:color w:val="000000"/>
          <w:lang w:val="sl-SI"/>
        </w:rPr>
      </w:pPr>
    </w:p>
    <w:p w:rsidR="009124B7" w:rsidRDefault="009124B7" w:rsidP="009124B7">
      <w:pPr>
        <w:jc w:val="both"/>
        <w:rPr>
          <w:color w:val="000000"/>
          <w:lang w:val="pl-PL"/>
        </w:rPr>
      </w:pPr>
      <w:r>
        <w:rPr>
          <w:color w:val="000000"/>
          <w:lang w:val="sl-SI"/>
        </w:rPr>
        <w:t>Stručni nadzor</w:t>
      </w:r>
      <w:r>
        <w:rPr>
          <w:color w:val="000000"/>
          <w:lang w:val="pl-PL"/>
        </w:rPr>
        <w:t xml:space="preserve"> ima pravo da naloži Izvođaču da otkloni nekvalitetno izvedene radove i zabrani ugrađivanje nekvalitetnog materijala. Ako Izvođač, i pored upozorenja i zahtjeva </w:t>
      </w:r>
      <w:r>
        <w:rPr>
          <w:color w:val="000000"/>
          <w:lang w:val="sl-SI"/>
        </w:rPr>
        <w:t>Stručnog nadzora</w:t>
      </w:r>
      <w:r>
        <w:rPr>
          <w:color w:val="000000"/>
          <w:lang w:val="pl-PL"/>
        </w:rPr>
        <w:t xml:space="preserve">, ne otkloni uočene nedostatke i nastavi sa nekvalitetnim izvođenjem radova, </w:t>
      </w:r>
      <w:r>
        <w:rPr>
          <w:color w:val="000000"/>
          <w:lang w:val="sl-SI"/>
        </w:rPr>
        <w:t>Stručni nadzor</w:t>
      </w:r>
      <w:r>
        <w:rPr>
          <w:color w:val="000000"/>
          <w:lang w:val="pl-PL"/>
        </w:rPr>
        <w:t xml:space="preserve"> će radove obustaviti i o tome obavjestiti Naručioca i nadležnu inspekciju i te okolnosti unijeti u građevinski dnevnik; Sa izvođenjem radova može se ponovo nastaviti kada Izvođač preduzme i sprovede odgovarajuće radnje i mjere kojima se prema nalazu nadležne inspekcije i </w:t>
      </w:r>
      <w:r>
        <w:rPr>
          <w:color w:val="000000"/>
          <w:lang w:val="sl-SI"/>
        </w:rPr>
        <w:t xml:space="preserve">Stručnog nadzora </w:t>
      </w:r>
      <w:r>
        <w:rPr>
          <w:color w:val="000000"/>
          <w:lang w:val="pl-PL"/>
        </w:rPr>
        <w:t xml:space="preserve">obezbjeđuje kvalitetno izvođenje radova; Materijal za koji se utvrdi da ne zadovoljava zahtijevane uslove kvaliteta Izvođač mora o svom trošku da ukloni sa gradilišta u roku koji mu odredi </w:t>
      </w:r>
      <w:r>
        <w:rPr>
          <w:color w:val="000000"/>
          <w:lang w:val="sl-SI"/>
        </w:rPr>
        <w:t>Stručni nadzor</w:t>
      </w:r>
      <w:r>
        <w:rPr>
          <w:color w:val="000000"/>
          <w:lang w:val="pl-PL"/>
        </w:rPr>
        <w:t>.</w:t>
      </w:r>
    </w:p>
    <w:p w:rsidR="009124B7" w:rsidRDefault="009124B7" w:rsidP="009124B7">
      <w:pPr>
        <w:jc w:val="both"/>
        <w:rPr>
          <w:lang w:val="sr-Latn-CS"/>
        </w:rPr>
      </w:pPr>
      <w:bookmarkStart w:id="13" w:name="_Toc140977323"/>
      <w:bookmarkStart w:id="14" w:name="_Toc141859932"/>
      <w:bookmarkStart w:id="15" w:name="_Toc160437829"/>
      <w:bookmarkStart w:id="16" w:name="_Toc160440351"/>
    </w:p>
    <w:p w:rsidR="009124B7" w:rsidRDefault="009124B7" w:rsidP="009124B7">
      <w:pPr>
        <w:jc w:val="both"/>
        <w:rPr>
          <w:color w:val="000000"/>
          <w:lang w:val="sl-SI"/>
        </w:rPr>
      </w:pPr>
      <w:r>
        <w:rPr>
          <w:color w:val="000000"/>
          <w:lang w:val="sl-SI"/>
        </w:rPr>
        <w:lastRenderedPageBreak/>
        <w:t>Osoblje</w:t>
      </w:r>
      <w:bookmarkEnd w:id="13"/>
      <w:bookmarkEnd w:id="14"/>
      <w:bookmarkEnd w:id="15"/>
      <w:bookmarkEnd w:id="16"/>
      <w:r>
        <w:rPr>
          <w:color w:val="000000"/>
          <w:lang w:val="sl-SI"/>
        </w:rPr>
        <w:t xml:space="preserve"> Izvođača: Izvođač će imenovati ovlašćene inženjere iz ponude, u cilju izvršenja funkcija koje su navedene. Izvođač ne smije, bez prethodnog pristanka Stručnog nadzora i Naručioca, povući imenovanje ili imenovati zamjenu; Stručni nadzor će, na zahtjev Izvođača, uz prethodnu saglasnost Naručioca, odobriti predložene zamjene ako su njihove odgovarajuće kvalifikacije i sposobnosti suštinske jednake ili bolje od onih koje su navedene u ponudi; 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bezbednost, zdravlje ili zaštitu životne sredine; Izvođač će preuzeti obavezu da lice napusti gradilište i da više ne bude u vezi sa radovima iz ugovora. </w:t>
      </w:r>
    </w:p>
    <w:p w:rsidR="009124B7" w:rsidRDefault="009124B7" w:rsidP="009124B7">
      <w:pPr>
        <w:jc w:val="both"/>
        <w:rPr>
          <w:lang w:val="sr-Latn-CS"/>
        </w:rPr>
      </w:pPr>
    </w:p>
    <w:p w:rsidR="009124B7" w:rsidRDefault="009124B7" w:rsidP="009124B7">
      <w:pPr>
        <w:jc w:val="both"/>
        <w:rPr>
          <w:color w:val="000000"/>
          <w:lang w:val="pl-PL"/>
        </w:rPr>
      </w:pPr>
      <w:r>
        <w:rPr>
          <w:lang w:val="sr-Latn-CS"/>
        </w:rPr>
        <w:t>Podugovaranje: Izvođač  može tokom izvršenja ovog ugovora uz saglasnost naručioca, da:1) zamijeni podugovarača za dio ugovora o javnoj nabavci koji je prethodno zaključio sa podugovaračem;2) angažuje jednog ili više novih podugovarača čiji ukupni udio ne može biti veći od 30% vrijednosti ugovora o javnoj nabavci bez PDV-a;3) preuzme izvršenje dijela ugovora o javnoj nabavci koji je prethodno zaključio sa podugovaračem;Uz zahtjev za saglasnost, ponuđač dostavlja podatke i dokumenta za dokazivanje ispunjenosti obaveznih uslova, uslova za obavljanje djelatnosti i uslova stručno-tehničke sposobnosti za novog podugovarača; Naručilac neće dati saglasnost ponuđaču iz stava 1 ovog člana ako:1) novi podugovarač ne ispunjava uslove iz prethodnog stava ovog člana; 2) ponuđač ne ispunjava uslove za obavljanje djelatnosti i uslove stručne i tehničke sposobnosti za dio predmeta nabavke čije izvršenje preuzima.</w:t>
      </w:r>
    </w:p>
    <w:p w:rsidR="009124B7" w:rsidRDefault="009124B7" w:rsidP="009124B7">
      <w:pPr>
        <w:tabs>
          <w:tab w:val="left" w:pos="-709"/>
        </w:tabs>
        <w:jc w:val="both"/>
        <w:rPr>
          <w:rFonts w:eastAsia="PMingLiU"/>
          <w:color w:val="000000"/>
          <w:lang w:val="it-IT"/>
        </w:rPr>
      </w:pPr>
    </w:p>
    <w:p w:rsidR="009124B7" w:rsidRDefault="009124B7" w:rsidP="009124B7">
      <w:pPr>
        <w:tabs>
          <w:tab w:val="left" w:pos="-709"/>
        </w:tabs>
        <w:jc w:val="both"/>
        <w:rPr>
          <w:rFonts w:eastAsia="PMingLiU"/>
          <w:color w:val="000000"/>
          <w:lang w:val="it-IT"/>
        </w:rPr>
      </w:pPr>
      <w:r>
        <w:rPr>
          <w:rFonts w:eastAsia="PMingLiU"/>
          <w:color w:val="000000"/>
          <w:lang w:val="it-IT"/>
        </w:rPr>
        <w:t>Bezbjednost na gradilištu:</w:t>
      </w:r>
    </w:p>
    <w:p w:rsidR="009124B7" w:rsidRDefault="009124B7" w:rsidP="009124B7">
      <w:pPr>
        <w:tabs>
          <w:tab w:val="left" w:pos="-709"/>
        </w:tabs>
        <w:jc w:val="both"/>
        <w:rPr>
          <w:bCs/>
          <w:color w:val="000000"/>
          <w:lang w:val="sr-Latn-CS"/>
        </w:rPr>
      </w:pPr>
      <w:r>
        <w:rPr>
          <w:color w:val="000000"/>
          <w:lang w:val="sr-Latn-CS"/>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naruciocu.</w:t>
      </w:r>
    </w:p>
    <w:p w:rsidR="009124B7" w:rsidRDefault="009124B7" w:rsidP="009124B7">
      <w:pPr>
        <w:tabs>
          <w:tab w:val="left" w:pos="-709"/>
        </w:tabs>
        <w:jc w:val="both"/>
        <w:rPr>
          <w:color w:val="000000"/>
          <w:lang w:val="sr-Latn-CS"/>
        </w:rPr>
      </w:pPr>
      <w:r>
        <w:rPr>
          <w:color w:val="000000"/>
          <w:lang w:val="sr-Latn-CS"/>
        </w:rPr>
        <w:t>Troškove sprovođenja mjera zaštite snosi Izvođač. 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 Izvođač je dužan  osigurati da emisije, površinska oticanja i otpadne vode prouzrokovane njegovim aktivnostima ne pređu vrijednosti propisane važećim zakonima.</w:t>
      </w:r>
    </w:p>
    <w:p w:rsidR="009124B7" w:rsidRDefault="009124B7" w:rsidP="009124B7">
      <w:pPr>
        <w:jc w:val="both"/>
        <w:rPr>
          <w:color w:val="000000"/>
          <w:lang w:val="it-IT"/>
        </w:rPr>
      </w:pPr>
    </w:p>
    <w:p w:rsidR="009124B7" w:rsidRDefault="009124B7" w:rsidP="009124B7">
      <w:pPr>
        <w:tabs>
          <w:tab w:val="left" w:pos="-709"/>
          <w:tab w:val="num" w:pos="720"/>
        </w:tabs>
        <w:jc w:val="both"/>
        <w:rPr>
          <w:color w:val="000000"/>
          <w:lang w:val="sr-Latn-CS"/>
        </w:rPr>
      </w:pPr>
      <w:r>
        <w:rPr>
          <w:color w:val="000000"/>
          <w:lang w:val="sr-Latn-CS"/>
        </w:rPr>
        <w:t>Otkrića: Shodno Zakonu o planiranju prostora i izgradnji radova, Izvođač je dužan da obavijesti nadležni inspekciji organ u slučaju nailaska na arheološka nalazišta, fosile, aktivna klizišta klizišta, podzemne vode i sl. i obustavi radove koji ih mogu ugroziti.</w:t>
      </w:r>
    </w:p>
    <w:p w:rsidR="009124B7" w:rsidRDefault="009124B7" w:rsidP="009124B7">
      <w:pPr>
        <w:tabs>
          <w:tab w:val="left" w:pos="-709"/>
          <w:tab w:val="num" w:pos="720"/>
        </w:tabs>
        <w:jc w:val="both"/>
        <w:rPr>
          <w:color w:val="000000"/>
          <w:lang w:val="sr-Latn-CS"/>
        </w:rPr>
      </w:pPr>
      <w:r>
        <w:rPr>
          <w:color w:val="000000"/>
          <w:lang w:val="sr-Latn-CS"/>
        </w:rPr>
        <w:t>Ako se prilikom izvođenja radova i aktivnosti naiđe na nalaze od arheološkog značaja, Izvođač radova  dužan je da: 1) prekine radove i da obezbijedi nalazište, odnosno nalaze od eventualnog oštećenja, uništenja i od neovlašćenog pristupa drugih lica;2) odmah prijavi nalazište, odnosno nalaz Upravi, najbližoj javnoj ustanovi za zaštitu kulturnih dobara i organu uprave nadležnom za poslove policije; 3) sačuva otkrivene predmete na mjestu nalaženja u stanju u kojem su nađeni do dolaska ovlašćenih lica subjekata iz tačke 2 ovog stava; 4) saopšti sve relevantne podatke u vezi sa mjestom i položajem nalaza u vrijeme otkrivanja i o okolnostima pod kojim su otkriveni.</w:t>
      </w:r>
    </w:p>
    <w:p w:rsidR="009124B7" w:rsidRDefault="009124B7" w:rsidP="009124B7">
      <w:pPr>
        <w:tabs>
          <w:tab w:val="left" w:pos="-709"/>
        </w:tabs>
        <w:jc w:val="both"/>
        <w:rPr>
          <w:color w:val="000000"/>
          <w:lang w:val="sr-Latn-CS"/>
        </w:rPr>
      </w:pPr>
      <w:r>
        <w:rPr>
          <w:color w:val="000000"/>
          <w:lang w:val="sr-Latn-CS"/>
        </w:rPr>
        <w:t xml:space="preserve">Izvođač je dužan o okolnostima iz ovog člana neodložno obavijestiti Stručni nadzor i Investitora </w:t>
      </w:r>
    </w:p>
    <w:p w:rsidR="009124B7" w:rsidRDefault="009124B7" w:rsidP="009124B7">
      <w:pPr>
        <w:tabs>
          <w:tab w:val="left" w:pos="-709"/>
        </w:tabs>
        <w:jc w:val="both"/>
        <w:rPr>
          <w:color w:val="000000"/>
          <w:lang w:val="sr-Latn-CS"/>
        </w:rPr>
      </w:pPr>
    </w:p>
    <w:p w:rsidR="009124B7" w:rsidRDefault="009124B7" w:rsidP="009124B7">
      <w:pPr>
        <w:jc w:val="both"/>
        <w:rPr>
          <w:color w:val="000000"/>
          <w:lang w:val="it-IT"/>
        </w:rPr>
      </w:pPr>
      <w:r>
        <w:rPr>
          <w:color w:val="000000"/>
          <w:lang w:val="it-IT"/>
        </w:rPr>
        <w:t>Ugovorena kazna: Ako Izvođač svojom krivicom ne završi predmetne radove u ugovorenom roku, dužan je Naručiocu platiti na ime ugovorene kazne penale 1,0 ‰ (jedan promil) od ugovorene cijene svih radova za svaki dan prekoračenja ugovorenog roka završetka radova. Visina ugovorene kazne ne može preći 5% od ugovorene cijene radova; 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Naručilac ovlašćen da ih naplati - odbije na teret Izvođačevih potraživanja za izvedene radove na objektu koji je predmet ovog ugovora ili od bilo kojeg drugog Izvođačevog potraživanja od Naručioca, s tim što je Naručilac o izvršenoj naplati - odbijanju, dužan obavijestiti Izvođača; Plaćanje ugovorene kazne  ne oslobađa Izvođača obaveze da u cjelosti završi i preda Radove; Ako Naručiocu nastane šteta zbog prekoračenja ugovorenog roka završetka radova u iznosu većem od ugovorene i obračunate kazne, tada Naručilac ima pravo i na naknadu štete u iznosu koji prelazi visinu ugovorene kazne.</w:t>
      </w:r>
    </w:p>
    <w:p w:rsidR="009124B7" w:rsidRDefault="009124B7" w:rsidP="009124B7">
      <w:pPr>
        <w:jc w:val="both"/>
        <w:rPr>
          <w:color w:val="000000"/>
          <w:lang w:val="pl-PL"/>
        </w:rPr>
      </w:pPr>
    </w:p>
    <w:p w:rsidR="009124B7" w:rsidRDefault="009124B7" w:rsidP="009124B7">
      <w:pPr>
        <w:jc w:val="both"/>
        <w:rPr>
          <w:color w:val="000000" w:themeColor="text1"/>
          <w:lang w:val="sl-SI"/>
        </w:rPr>
      </w:pPr>
      <w:r>
        <w:rPr>
          <w:color w:val="000000"/>
          <w:lang w:val="pl-PL"/>
        </w:rPr>
        <w:t xml:space="preserve">Konačni obračun: </w:t>
      </w:r>
      <w:r>
        <w:rPr>
          <w:color w:val="000000" w:themeColor="text1"/>
          <w:lang w:val="sl-SI"/>
        </w:rPr>
        <w:t>Po obavljenom pregledu i primopredaji izvedenih radova i otklanjanju utvrđenih nedostataka, ugovorene strane će preko svojih ovlašćenih predstavnika u roku od  30 dana izvršiti konačni obračun izvedenih radova.</w:t>
      </w:r>
    </w:p>
    <w:p w:rsidR="009124B7" w:rsidRDefault="009124B7" w:rsidP="009124B7">
      <w:pPr>
        <w:autoSpaceDE w:val="0"/>
        <w:autoSpaceDN w:val="0"/>
        <w:adjustRightInd w:val="0"/>
        <w:spacing w:after="120"/>
        <w:jc w:val="both"/>
        <w:rPr>
          <w:color w:val="000000"/>
          <w:lang w:val="pl-PL"/>
        </w:rPr>
      </w:pPr>
    </w:p>
    <w:p w:rsidR="009124B7" w:rsidRDefault="009124B7" w:rsidP="009124B7">
      <w:pPr>
        <w:jc w:val="both"/>
      </w:pPr>
      <w:r>
        <w:t xml:space="preserve">Pravo na jednostrani raskid ugovora: </w:t>
      </w:r>
    </w:p>
    <w:p w:rsidR="009124B7" w:rsidRDefault="009124B7" w:rsidP="009124B7">
      <w:pPr>
        <w:jc w:val="both"/>
      </w:pPr>
      <w:r>
        <w:t xml:space="preserve">Naručilac će raskinuti ugovor o javnoj nabavci naročito ako: </w:t>
      </w:r>
    </w:p>
    <w:p w:rsidR="009124B7" w:rsidRDefault="009124B7" w:rsidP="009124B7">
      <w:pPr>
        <w:pStyle w:val="ListParagraph"/>
        <w:numPr>
          <w:ilvl w:val="0"/>
          <w:numId w:val="7"/>
        </w:numPr>
        <w:spacing w:before="0" w:after="0"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9124B7" w:rsidRDefault="009124B7" w:rsidP="009124B7">
      <w:pPr>
        <w:pStyle w:val="ListParagraph"/>
        <w:jc w:val="both"/>
        <w:rPr>
          <w:rFonts w:ascii="Times New Roman" w:hAnsi="Times New Roman" w:cs="Times New Roman"/>
          <w:b w:val="0"/>
          <w:i w:val="0"/>
          <w:sz w:val="24"/>
          <w:szCs w:val="24"/>
        </w:rPr>
      </w:pPr>
      <w:r>
        <w:rPr>
          <w:rFonts w:ascii="Times New Roman" w:hAnsi="Times New Roman" w:cs="Times New Roman"/>
          <w:b w:val="0"/>
          <w:i w:val="0"/>
          <w:sz w:val="24"/>
          <w:szCs w:val="24"/>
        </w:rPr>
        <w:sym w:font="Symbol" w:char="00B7"/>
      </w:r>
      <w:r>
        <w:rPr>
          <w:rFonts w:ascii="Times New Roman" w:hAnsi="Times New Roman" w:cs="Times New Roman"/>
          <w:b w:val="0"/>
          <w:i w:val="0"/>
          <w:sz w:val="24"/>
          <w:szCs w:val="24"/>
        </w:rPr>
        <w:t xml:space="preserve">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 </w:t>
      </w:r>
      <w:r>
        <w:rPr>
          <w:rFonts w:ascii="Times New Roman" w:hAnsi="Times New Roman" w:cs="Times New Roman"/>
          <w:b w:val="0"/>
          <w:i w:val="0"/>
          <w:sz w:val="24"/>
          <w:szCs w:val="24"/>
        </w:rPr>
        <w:sym w:font="Symbol" w:char="00B7"/>
      </w:r>
      <w:r>
        <w:rPr>
          <w:rFonts w:ascii="Times New Roman" w:hAnsi="Times New Roman" w:cs="Times New Roman"/>
          <w:b w:val="0"/>
          <w:i w:val="0"/>
          <w:sz w:val="24"/>
          <w:szCs w:val="24"/>
        </w:rPr>
        <w:t xml:space="preserve"> izmjenom se mijenja privredna ravnoteža ugovora u korist Izvođača na način koji nije predviđen prvobitnim ugovorom; </w:t>
      </w:r>
      <w:r>
        <w:rPr>
          <w:rFonts w:ascii="Times New Roman" w:hAnsi="Times New Roman" w:cs="Times New Roman"/>
          <w:b w:val="0"/>
          <w:i w:val="0"/>
          <w:sz w:val="24"/>
          <w:szCs w:val="24"/>
        </w:rPr>
        <w:sym w:font="Symbol" w:char="00B7"/>
      </w:r>
      <w:r>
        <w:rPr>
          <w:rFonts w:ascii="Times New Roman" w:hAnsi="Times New Roman" w:cs="Times New Roman"/>
          <w:b w:val="0"/>
          <w:i w:val="0"/>
          <w:sz w:val="24"/>
          <w:szCs w:val="24"/>
        </w:rPr>
        <w:t xml:space="preserve"> izmjenom se značajno povećava obim ugovora; </w:t>
      </w:r>
      <w:r>
        <w:rPr>
          <w:rFonts w:ascii="Times New Roman" w:hAnsi="Times New Roman" w:cs="Times New Roman"/>
          <w:b w:val="0"/>
          <w:i w:val="0"/>
          <w:sz w:val="24"/>
          <w:szCs w:val="24"/>
        </w:rPr>
        <w:sym w:font="Symbol" w:char="00B7"/>
      </w:r>
      <w:r>
        <w:rPr>
          <w:rFonts w:ascii="Times New Roman" w:hAnsi="Times New Roman" w:cs="Times New Roman"/>
          <w:b w:val="0"/>
          <w:i w:val="0"/>
          <w:sz w:val="24"/>
          <w:szCs w:val="24"/>
        </w:rPr>
        <w:t xml:space="preserve"> promjena privrednog subjekta sa kojim je zaključen ugovor o javnoj nabavci, osim u slučaju ako Izvođača nakon restrukturiranja, uključujući preuzimanje, spajanje, kupovinu ili stečaj, zamjenjuje u potpunosti ili djelimično novi pravni sljedbenik, odnosno privredni subjekat, koji ispunjava prvobitno određene uslove ovog ugovora, a izmjene su predviđene tenderskom dokumentacijom, pod uslovom da se ne vrše druge bitne izmjene ugovora iz člana 150 stav 2 Zakona o javnim nabavkama; </w:t>
      </w:r>
      <w:r>
        <w:rPr>
          <w:rFonts w:ascii="Times New Roman" w:hAnsi="Times New Roman" w:cs="Times New Roman"/>
          <w:b w:val="0"/>
          <w:i w:val="0"/>
          <w:sz w:val="24"/>
          <w:szCs w:val="24"/>
        </w:rPr>
        <w:sym w:font="Symbol" w:char="00B7"/>
      </w:r>
      <w:r>
        <w:rPr>
          <w:rFonts w:ascii="Times New Roman" w:hAnsi="Times New Roman" w:cs="Times New Roman"/>
          <w:b w:val="0"/>
          <w:i w:val="0"/>
          <w:sz w:val="24"/>
          <w:szCs w:val="24"/>
        </w:rPr>
        <w:t xml:space="preserve"> ako Izvođač ne izvršava ugovorene obaveze,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w:t>
      </w:r>
      <w:r>
        <w:rPr>
          <w:rFonts w:ascii="Times New Roman" w:hAnsi="Times New Roman" w:cs="Times New Roman"/>
          <w:b w:val="0"/>
          <w:i w:val="0"/>
          <w:sz w:val="24"/>
          <w:szCs w:val="24"/>
        </w:rPr>
        <w:lastRenderedPageBreak/>
        <w:t xml:space="preserve">nadzornog organa; (e) kada Izvođač ne održava sredstva za finansijskoa obezbjeđenje ugovora; (f) kada Izvođač kasni sa završetkom radova za broj dana za koji se maksimalni iznos ugovorene kazne može naplatiti. </w:t>
      </w:r>
    </w:p>
    <w:p w:rsidR="009124B7" w:rsidRPr="00A11381" w:rsidRDefault="009124B7" w:rsidP="00A11381">
      <w:pPr>
        <w:pStyle w:val="ListParagraph"/>
        <w:numPr>
          <w:ilvl w:val="0"/>
          <w:numId w:val="7"/>
        </w:numPr>
        <w:spacing w:before="0" w:after="0" w:line="240" w:lineRule="auto"/>
        <w:contextualSpacing/>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Nastupi neki razlog koji predstavlja osnov iz člana 108 zakona o javnim nabavkama. Za obavezno isključenje iz postupka javne nabavke. Ukoliko dođe do raskida ugovora, izvođač mora odmah prekinuti rad, obezbijediti i osigurati mjesto izvođenja radova, i napustiti ga što je prije moguće, a što se može smatrati razumnim rokom. Izvođač ima pravo na jednostrani raskid ugovora ukoliko Naručilac ne ispunjava ugovorene obaveze, i to naročito: ne uvede Izvođača u posao u roku od 120 dana od dana zaključenja ugovora; kasni sa plaćanjem Izvođaču više od 60 kalendarskih dana. Ugovorna strana koja raskida ugovor dužna je to saopštiti drugoj strani bez odlaganja. Ugovorna strana može raskinuti ugovor bez ostavljanja drugoj strani naknadnog roka za ispunjenje ako iz držanja druge ugovorne strane proizilazi da ona svoju obavezu neće izvršiti ni u naknadnom roku. Ugovor se ne može raskinuti zbog neispunjenja neznatnog dijela obaveze. Ukoliko dođe do raskida ugovora i prekida radova, Naručilac i Izvođač su dužni da preduzmu potrebne mjere da se izvedeni radovi zaštite od propadanja. Troškove zaštite radova snosi strana ugovora čijom krivicom je došlo do raskida ugovora, odnosno do prekida radova. </w:t>
      </w:r>
    </w:p>
    <w:p w:rsidR="009124B7" w:rsidRDefault="009124B7" w:rsidP="009124B7">
      <w:pPr>
        <w:jc w:val="both"/>
      </w:pPr>
      <w:r>
        <w:t xml:space="preserve">Antikorupcijska klauzula: Ugovor o javnoj nabavci zaključen uz kršenje antikorupcijskog pravila iz člana 38 Zakona o javnim nabavkama Crne Gore, ništav je. </w:t>
      </w:r>
    </w:p>
    <w:p w:rsidR="009124B7" w:rsidRDefault="009124B7" w:rsidP="009124B7">
      <w:pPr>
        <w:jc w:val="both"/>
      </w:pPr>
    </w:p>
    <w:p w:rsidR="009124B7" w:rsidRDefault="009124B7" w:rsidP="009124B7">
      <w:pPr>
        <w:jc w:val="both"/>
      </w:pPr>
      <w:r>
        <w:t>Naknada štete: U slučaju da izvođač ne ispuni svoje obaveze iz ugovora naručilac ima pravo da zahtijeva naknadu štete koju je usled toga pretrpio, a koja prevazilazi iznos aktivirane garancije za dobro izvršenje ugovora.</w:t>
      </w:r>
    </w:p>
    <w:p w:rsidR="009124B7" w:rsidRDefault="009124B7" w:rsidP="009124B7">
      <w:pPr>
        <w:jc w:val="both"/>
        <w:rPr>
          <w:color w:val="000000"/>
          <w:lang w:val="pl-PL"/>
        </w:rPr>
      </w:pPr>
    </w:p>
    <w:p w:rsidR="009124B7" w:rsidRDefault="009124B7" w:rsidP="009124B7">
      <w:pPr>
        <w:jc w:val="both"/>
      </w:pPr>
      <w:r>
        <w:t xml:space="preserve">Rješavanje sporova: Nastali sporovi koji se ne riješi sporazumno, rješavaće se kod nadležnog suda u Crnoj Gori. Rješavanje spornih pitanja, ne može uticati na rok i kvalitet ugovorenih radova. </w:t>
      </w:r>
    </w:p>
    <w:p w:rsidR="009124B7" w:rsidRDefault="009124B7" w:rsidP="009124B7">
      <w:pPr>
        <w:jc w:val="both"/>
      </w:pPr>
    </w:p>
    <w:p w:rsidR="009124B7" w:rsidRDefault="009124B7" w:rsidP="009124B7">
      <w:pPr>
        <w:jc w:val="both"/>
      </w:pPr>
      <w:r>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rsidR="009124B7" w:rsidRDefault="009124B7" w:rsidP="009124B7">
      <w:pPr>
        <w:jc w:val="both"/>
        <w:rPr>
          <w:color w:val="000000"/>
          <w:lang w:val="pl-PL"/>
        </w:rPr>
      </w:pPr>
    </w:p>
    <w:p w:rsidR="009124B7" w:rsidRDefault="009124B7" w:rsidP="009124B7">
      <w:pPr>
        <w:jc w:val="both"/>
        <w:rPr>
          <w:color w:val="000000"/>
          <w:lang w:val="pl-PL"/>
        </w:rPr>
      </w:pPr>
      <w:r>
        <w:rPr>
          <w:color w:val="000000"/>
          <w:lang w:val="pl-PL"/>
        </w:rPr>
        <w:t>U skladu sa članom 59 stav 9 ZJN naručilac može da sprovede pregovarački postupak bez prethodnog objavljivanja poziva za nadmetanje za predmetnu javnu nabavku u slučaju pojave dodatnih radova</w:t>
      </w:r>
    </w:p>
    <w:p w:rsidR="0082153C" w:rsidRDefault="0082153C" w:rsidP="009124B7">
      <w:pPr>
        <w:jc w:val="both"/>
        <w:rPr>
          <w:color w:val="000000"/>
          <w:lang w:val="pl-PL"/>
        </w:rPr>
      </w:pPr>
    </w:p>
    <w:p w:rsidR="0082153C" w:rsidRDefault="0082153C" w:rsidP="009124B7">
      <w:pPr>
        <w:jc w:val="both"/>
        <w:rPr>
          <w:color w:val="000000"/>
          <w:lang w:val="pl-PL"/>
        </w:rPr>
      </w:pPr>
    </w:p>
    <w:p w:rsidR="0082153C" w:rsidRDefault="0082153C" w:rsidP="009124B7">
      <w:pPr>
        <w:jc w:val="both"/>
        <w:rPr>
          <w:color w:val="000000"/>
          <w:lang w:val="pl-PL"/>
        </w:rPr>
      </w:pPr>
    </w:p>
    <w:p w:rsidR="0082153C" w:rsidRDefault="0082153C" w:rsidP="009124B7">
      <w:pPr>
        <w:jc w:val="both"/>
        <w:rPr>
          <w:bCs/>
          <w:color w:val="FF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pPr>
      <w:bookmarkStart w:id="17" w:name="_Toc62730566"/>
      <w:r>
        <w:lastRenderedPageBreak/>
        <w:t>ZAHTJEV ZA POJAŠNJENJE ILI IZMJENU I DOPUNU TENDERSKE DOKUMENTACIJE</w:t>
      </w:r>
      <w:bookmarkEnd w:id="17"/>
    </w:p>
    <w:p w:rsidR="009124B7" w:rsidRDefault="009124B7" w:rsidP="009124B7">
      <w:pPr>
        <w:jc w:val="both"/>
      </w:pPr>
    </w:p>
    <w:p w:rsidR="009124B7" w:rsidRDefault="009124B7" w:rsidP="009124B7">
      <w:pPr>
        <w:autoSpaceDE w:val="0"/>
        <w:autoSpaceDN w:val="0"/>
        <w:adjustRightInd w:val="0"/>
        <w:jc w:val="both"/>
      </w:pPr>
      <w: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124B7" w:rsidRDefault="009124B7" w:rsidP="009124B7">
      <w:pPr>
        <w:jc w:val="both"/>
      </w:pPr>
    </w:p>
    <w:p w:rsidR="009124B7" w:rsidRDefault="009124B7" w:rsidP="009124B7">
      <w:pPr>
        <w:jc w:val="both"/>
      </w:pPr>
      <w:r>
        <w:t>Privredni subjekat ima pravo da pisanim zahtjevom traži od naručioca pojašnjenje tenderske dokumentacije najkasnije deset dana prije isteka roka određenog za dostavljanje ponuda.</w:t>
      </w:r>
    </w:p>
    <w:p w:rsidR="009124B7" w:rsidRDefault="009124B7" w:rsidP="009124B7">
      <w:pPr>
        <w:jc w:val="both"/>
      </w:pPr>
    </w:p>
    <w:p w:rsidR="009124B7" w:rsidRDefault="009124B7" w:rsidP="009124B7">
      <w:pPr>
        <w:jc w:val="both"/>
        <w:rPr>
          <w:color w:val="000000"/>
        </w:rPr>
      </w:pPr>
      <w:r>
        <w:rPr>
          <w:color w:val="000000"/>
        </w:rPr>
        <w:t>Zahtjev se podnosi isključivo putem ESJN-a.</w:t>
      </w: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474FAA" w:rsidRDefault="00474FAA" w:rsidP="009124B7">
      <w:pPr>
        <w:jc w:val="both"/>
        <w:rPr>
          <w:color w:val="00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jc w:val="both"/>
        <w:outlineLvl w:val="0"/>
        <w:rPr>
          <w:color w:val="000000"/>
        </w:rPr>
      </w:pPr>
      <w:bookmarkStart w:id="18" w:name="_Toc62730567"/>
      <w:r>
        <w:t>IZJAVA NARUČIOCA O NEPOSTOJANJU SUKOBA INTERESA</w:t>
      </w:r>
      <w:bookmarkEnd w:id="18"/>
    </w:p>
    <w:p w:rsidR="009124B7" w:rsidRDefault="009124B7" w:rsidP="009124B7">
      <w:pPr>
        <w:tabs>
          <w:tab w:val="left" w:pos="1701"/>
          <w:tab w:val="left" w:pos="4820"/>
        </w:tabs>
        <w:jc w:val="both"/>
        <w:rPr>
          <w:color w:val="000000"/>
          <w:u w:val="single"/>
        </w:rPr>
      </w:pPr>
    </w:p>
    <w:p w:rsidR="009124B7" w:rsidRDefault="009124B7" w:rsidP="009124B7">
      <w:pPr>
        <w:tabs>
          <w:tab w:val="left" w:pos="1701"/>
          <w:tab w:val="left" w:pos="4820"/>
        </w:tabs>
        <w:jc w:val="both"/>
        <w:rPr>
          <w:color w:val="000000"/>
          <w:u w:val="single"/>
        </w:rPr>
      </w:pPr>
    </w:p>
    <w:p w:rsidR="009124B7" w:rsidRDefault="009124B7" w:rsidP="009124B7">
      <w:pPr>
        <w:tabs>
          <w:tab w:val="left" w:pos="1701"/>
          <w:tab w:val="left" w:pos="4820"/>
        </w:tabs>
        <w:jc w:val="both"/>
        <w:rPr>
          <w:color w:val="000000"/>
        </w:rPr>
      </w:pPr>
      <w:r>
        <w:rPr>
          <w:color w:val="000000"/>
          <w:u w:val="single"/>
        </w:rPr>
        <w:t>Opština Žabljak</w:t>
      </w:r>
    </w:p>
    <w:p w:rsidR="009124B7" w:rsidRPr="00A11381" w:rsidRDefault="000369E1" w:rsidP="009124B7">
      <w:pPr>
        <w:jc w:val="both"/>
        <w:rPr>
          <w:color w:val="000000" w:themeColor="text1"/>
        </w:rPr>
      </w:pPr>
      <w:r>
        <w:rPr>
          <w:color w:val="000000" w:themeColor="text1"/>
        </w:rPr>
        <w:t>Broj: 01-018/24-223</w:t>
      </w:r>
    </w:p>
    <w:p w:rsidR="009124B7" w:rsidRPr="00A11381" w:rsidRDefault="000369E1" w:rsidP="009124B7">
      <w:pPr>
        <w:jc w:val="both"/>
        <w:rPr>
          <w:color w:val="000000" w:themeColor="text1"/>
        </w:rPr>
      </w:pPr>
      <w:r>
        <w:rPr>
          <w:color w:val="000000" w:themeColor="text1"/>
        </w:rPr>
        <w:t>Mjesto i datum: 26</w:t>
      </w:r>
      <w:r w:rsidR="00C75CCE">
        <w:rPr>
          <w:color w:val="000000" w:themeColor="text1"/>
        </w:rPr>
        <w:t>.09</w:t>
      </w:r>
      <w:r w:rsidR="009124B7" w:rsidRPr="00A11381">
        <w:rPr>
          <w:color w:val="000000" w:themeColor="text1"/>
        </w:rPr>
        <w:t>.2024.godine</w:t>
      </w:r>
    </w:p>
    <w:p w:rsidR="009124B7" w:rsidRPr="00A11381" w:rsidRDefault="009124B7" w:rsidP="009124B7">
      <w:pPr>
        <w:jc w:val="both"/>
        <w:rPr>
          <w:color w:val="000000" w:themeColor="text1"/>
        </w:rPr>
      </w:pPr>
    </w:p>
    <w:p w:rsidR="009124B7" w:rsidRPr="00A11381" w:rsidRDefault="009124B7" w:rsidP="009124B7">
      <w:pPr>
        <w:tabs>
          <w:tab w:val="left" w:pos="3290"/>
        </w:tabs>
        <w:ind w:firstLine="708"/>
        <w:jc w:val="both"/>
        <w:rPr>
          <w:color w:val="000000" w:themeColor="text1"/>
        </w:rPr>
      </w:pPr>
      <w:r w:rsidRPr="00A11381">
        <w:rPr>
          <w:color w:val="000000" w:themeColor="text1"/>
        </w:rPr>
        <w:t xml:space="preserve">U skladu sa članom 43 stav 1 Zakona o javnim nabavkama („Službeni list CG”, br.74/19), </w:t>
      </w:r>
    </w:p>
    <w:p w:rsidR="009124B7" w:rsidRPr="00A11381" w:rsidRDefault="009124B7" w:rsidP="009124B7">
      <w:pPr>
        <w:tabs>
          <w:tab w:val="left" w:pos="3290"/>
        </w:tabs>
        <w:jc w:val="both"/>
        <w:rPr>
          <w:color w:val="000000" w:themeColor="text1"/>
        </w:rPr>
      </w:pPr>
    </w:p>
    <w:p w:rsidR="009124B7" w:rsidRPr="00A11381" w:rsidRDefault="009124B7" w:rsidP="009124B7">
      <w:pPr>
        <w:tabs>
          <w:tab w:val="left" w:pos="3290"/>
        </w:tabs>
        <w:jc w:val="both"/>
        <w:rPr>
          <w:color w:val="000000" w:themeColor="text1"/>
        </w:rPr>
      </w:pPr>
    </w:p>
    <w:p w:rsidR="009124B7" w:rsidRPr="00A11381" w:rsidRDefault="009124B7" w:rsidP="009124B7">
      <w:pPr>
        <w:tabs>
          <w:tab w:val="left" w:pos="3290"/>
        </w:tabs>
        <w:jc w:val="center"/>
        <w:rPr>
          <w:bCs/>
          <w:color w:val="000000" w:themeColor="text1"/>
        </w:rPr>
      </w:pPr>
      <w:r w:rsidRPr="00A11381">
        <w:rPr>
          <w:bCs/>
          <w:color w:val="000000" w:themeColor="text1"/>
        </w:rPr>
        <w:t>Izjavljujem</w:t>
      </w:r>
    </w:p>
    <w:p w:rsidR="009124B7" w:rsidRPr="00A11381" w:rsidRDefault="009124B7" w:rsidP="009124B7">
      <w:pPr>
        <w:tabs>
          <w:tab w:val="left" w:pos="3290"/>
        </w:tabs>
        <w:jc w:val="both"/>
        <w:rPr>
          <w:color w:val="000000" w:themeColor="text1"/>
        </w:rPr>
      </w:pPr>
    </w:p>
    <w:p w:rsidR="009124B7" w:rsidRPr="00A11381" w:rsidRDefault="009124B7" w:rsidP="009124B7">
      <w:pPr>
        <w:tabs>
          <w:tab w:val="left" w:pos="3290"/>
        </w:tabs>
        <w:jc w:val="both"/>
        <w:rPr>
          <w:color w:val="000000" w:themeColor="text1"/>
          <w:lang w:val="sr-Latn-CS"/>
        </w:rPr>
      </w:pPr>
    </w:p>
    <w:p w:rsidR="009124B7" w:rsidRPr="00A11381" w:rsidRDefault="009124B7" w:rsidP="009124B7">
      <w:pPr>
        <w:tabs>
          <w:tab w:val="left" w:pos="3290"/>
        </w:tabs>
        <w:jc w:val="both"/>
        <w:rPr>
          <w:color w:val="000000" w:themeColor="text1"/>
          <w:lang w:val="sr-Latn-CS"/>
        </w:rPr>
      </w:pPr>
    </w:p>
    <w:p w:rsidR="009124B7" w:rsidRPr="00A11381" w:rsidRDefault="009124B7" w:rsidP="009124B7">
      <w:pPr>
        <w:jc w:val="both"/>
        <w:rPr>
          <w:color w:val="000000" w:themeColor="text1"/>
        </w:rPr>
      </w:pPr>
      <w:r w:rsidRPr="00A11381">
        <w:rPr>
          <w:color w:val="000000" w:themeColor="text1"/>
        </w:rPr>
        <w:t xml:space="preserve">da u postupku javne nabavke redni broj </w:t>
      </w:r>
      <w:r w:rsidR="000369E1">
        <w:rPr>
          <w:color w:val="000000" w:themeColor="text1"/>
        </w:rPr>
        <w:t>31</w:t>
      </w:r>
      <w:r w:rsidRPr="00A11381">
        <w:rPr>
          <w:color w:val="000000" w:themeColor="text1"/>
        </w:rPr>
        <w:t xml:space="preserve"> iz Plana javne</w:t>
      </w:r>
      <w:r w:rsidR="008C51A6" w:rsidRPr="00A11381">
        <w:rPr>
          <w:color w:val="000000" w:themeColor="text1"/>
        </w:rPr>
        <w:t xml:space="preserve"> </w:t>
      </w:r>
      <w:r w:rsidRPr="00A11381">
        <w:rPr>
          <w:color w:val="000000" w:themeColor="text1"/>
        </w:rPr>
        <w:t>nabavke</w:t>
      </w:r>
      <w:r w:rsidR="00E80450" w:rsidRPr="00A11381">
        <w:rPr>
          <w:color w:val="000000" w:themeColor="text1"/>
        </w:rPr>
        <w:t xml:space="preserve"> Uređenje Trga ispred stare zgrade opštine I faza</w:t>
      </w:r>
      <w:r w:rsidRPr="00A11381">
        <w:rPr>
          <w:color w:val="000000" w:themeColor="text1"/>
        </w:rPr>
        <w:t>, nijesam u sukobu interesa u smislu člana 41 stav 1 tačka 1 Zakona o javnim nabavkama i da ne postoji ekonomski i drugi lični interes koji može uticati na moju nepristrasnost i nezavisnost u ovom postupku javne nabavke.</w:t>
      </w:r>
    </w:p>
    <w:p w:rsidR="009124B7" w:rsidRPr="00A11381" w:rsidRDefault="009124B7" w:rsidP="009124B7">
      <w:pPr>
        <w:tabs>
          <w:tab w:val="left" w:pos="3290"/>
        </w:tabs>
        <w:jc w:val="both"/>
        <w:rPr>
          <w:color w:val="000000" w:themeColor="text1"/>
        </w:rPr>
      </w:pPr>
    </w:p>
    <w:p w:rsidR="009124B7" w:rsidRPr="00A11381" w:rsidRDefault="009124B7" w:rsidP="009124B7">
      <w:pPr>
        <w:tabs>
          <w:tab w:val="left" w:pos="3290"/>
        </w:tabs>
        <w:ind w:firstLine="1134"/>
        <w:jc w:val="right"/>
        <w:rPr>
          <w:color w:val="000000" w:themeColor="text1"/>
        </w:rPr>
      </w:pPr>
      <w:r w:rsidRPr="00A11381">
        <w:rPr>
          <w:color w:val="000000" w:themeColor="text1"/>
        </w:rPr>
        <w:t xml:space="preserve">Ovlašćeno lice naručioca </w:t>
      </w:r>
    </w:p>
    <w:p w:rsidR="009124B7" w:rsidRPr="00A11381" w:rsidRDefault="009124B7" w:rsidP="009124B7">
      <w:pPr>
        <w:tabs>
          <w:tab w:val="left" w:pos="3290"/>
        </w:tabs>
        <w:ind w:firstLine="1134"/>
        <w:jc w:val="right"/>
        <w:rPr>
          <w:color w:val="000000" w:themeColor="text1"/>
        </w:rPr>
      </w:pPr>
      <w:r w:rsidRPr="00A11381">
        <w:rPr>
          <w:color w:val="000000" w:themeColor="text1"/>
        </w:rPr>
        <w:t>Predsjednik</w:t>
      </w:r>
    </w:p>
    <w:p w:rsidR="009124B7" w:rsidRPr="00A11381" w:rsidRDefault="009124B7" w:rsidP="009124B7">
      <w:pPr>
        <w:tabs>
          <w:tab w:val="left" w:pos="3290"/>
        </w:tabs>
        <w:ind w:firstLine="1134"/>
        <w:jc w:val="right"/>
        <w:rPr>
          <w:color w:val="000000" w:themeColor="text1"/>
        </w:rPr>
      </w:pPr>
      <w:r w:rsidRPr="00A11381">
        <w:rPr>
          <w:color w:val="000000" w:themeColor="text1"/>
        </w:rPr>
        <w:t>Radoš Žugić s.r.</w:t>
      </w:r>
      <w:bookmarkStart w:id="19" w:name="_GoBack"/>
      <w:bookmarkEnd w:id="19"/>
    </w:p>
    <w:p w:rsidR="009124B7" w:rsidRPr="00A11381" w:rsidRDefault="009124B7" w:rsidP="009124B7">
      <w:pPr>
        <w:tabs>
          <w:tab w:val="left" w:pos="3290"/>
        </w:tabs>
        <w:ind w:firstLine="1134"/>
        <w:jc w:val="right"/>
        <w:rPr>
          <w:color w:val="000000" w:themeColor="text1"/>
        </w:rPr>
      </w:pPr>
      <w:r w:rsidRPr="00A11381">
        <w:rPr>
          <w:color w:val="000000" w:themeColor="text1"/>
        </w:rPr>
        <w:t>______________</w:t>
      </w:r>
    </w:p>
    <w:p w:rsidR="009124B7" w:rsidRPr="00A11381" w:rsidRDefault="009124B7" w:rsidP="009124B7">
      <w:pPr>
        <w:tabs>
          <w:tab w:val="left" w:pos="3290"/>
        </w:tabs>
        <w:ind w:left="5664" w:firstLine="708"/>
        <w:jc w:val="center"/>
        <w:rPr>
          <w:iCs/>
          <w:color w:val="000000" w:themeColor="text1"/>
        </w:rPr>
      </w:pPr>
    </w:p>
    <w:p w:rsidR="009124B7" w:rsidRPr="00A11381" w:rsidRDefault="009124B7" w:rsidP="009124B7">
      <w:pPr>
        <w:tabs>
          <w:tab w:val="left" w:pos="3290"/>
        </w:tabs>
        <w:ind w:firstLine="1134"/>
        <w:jc w:val="right"/>
        <w:rPr>
          <w:color w:val="000000" w:themeColor="text1"/>
        </w:rPr>
      </w:pPr>
      <w:r w:rsidRPr="00A11381">
        <w:rPr>
          <w:color w:val="000000" w:themeColor="text1"/>
        </w:rPr>
        <w:t xml:space="preserve">Službenik za javne nabavke </w:t>
      </w:r>
    </w:p>
    <w:p w:rsidR="009124B7" w:rsidRPr="00A11381" w:rsidRDefault="009124B7" w:rsidP="009124B7">
      <w:pPr>
        <w:tabs>
          <w:tab w:val="left" w:pos="3290"/>
        </w:tabs>
        <w:ind w:firstLine="1134"/>
        <w:jc w:val="right"/>
        <w:rPr>
          <w:color w:val="000000" w:themeColor="text1"/>
        </w:rPr>
      </w:pPr>
      <w:r w:rsidRPr="00A11381">
        <w:rPr>
          <w:color w:val="000000" w:themeColor="text1"/>
        </w:rPr>
        <w:t>Tatjana Vojinović s.r</w:t>
      </w:r>
    </w:p>
    <w:p w:rsidR="009124B7" w:rsidRPr="00A11381" w:rsidRDefault="009124B7" w:rsidP="009124B7">
      <w:pPr>
        <w:tabs>
          <w:tab w:val="left" w:pos="3290"/>
        </w:tabs>
        <w:ind w:firstLine="1134"/>
        <w:jc w:val="right"/>
        <w:rPr>
          <w:iCs/>
          <w:color w:val="000000" w:themeColor="text1"/>
        </w:rPr>
      </w:pPr>
      <w:r w:rsidRPr="00A11381">
        <w:rPr>
          <w:color w:val="000000" w:themeColor="text1"/>
        </w:rPr>
        <w:t>________________</w:t>
      </w:r>
    </w:p>
    <w:p w:rsidR="009124B7" w:rsidRPr="00A11381" w:rsidRDefault="009124B7" w:rsidP="009124B7">
      <w:pPr>
        <w:tabs>
          <w:tab w:val="left" w:pos="3290"/>
        </w:tabs>
        <w:ind w:left="5664" w:firstLine="708"/>
        <w:jc w:val="center"/>
        <w:rPr>
          <w:iCs/>
          <w:color w:val="000000" w:themeColor="text1"/>
        </w:rPr>
      </w:pPr>
    </w:p>
    <w:p w:rsidR="009124B7" w:rsidRPr="00A11381" w:rsidRDefault="009124B7" w:rsidP="009124B7">
      <w:pPr>
        <w:ind w:left="6372"/>
        <w:rPr>
          <w:iCs/>
          <w:color w:val="000000" w:themeColor="text1"/>
        </w:rPr>
      </w:pPr>
    </w:p>
    <w:p w:rsidR="009124B7" w:rsidRPr="00A11381" w:rsidRDefault="00A11381" w:rsidP="009124B7">
      <w:pPr>
        <w:tabs>
          <w:tab w:val="left" w:pos="3290"/>
        </w:tabs>
        <w:rPr>
          <w:iCs/>
          <w:color w:val="000000" w:themeColor="text1"/>
        </w:rPr>
      </w:pPr>
      <w:r>
        <w:rPr>
          <w:iCs/>
          <w:color w:val="000000" w:themeColor="text1"/>
        </w:rPr>
        <w:t xml:space="preserve">                    </w:t>
      </w:r>
      <w:r w:rsidR="009124B7" w:rsidRPr="00A11381">
        <w:rPr>
          <w:iCs/>
          <w:color w:val="000000" w:themeColor="text1"/>
        </w:rPr>
        <w:t xml:space="preserve">Član komisije </w:t>
      </w:r>
      <w:r w:rsidR="009124B7" w:rsidRPr="00A11381">
        <w:rPr>
          <w:color w:val="000000" w:themeColor="text1"/>
        </w:rPr>
        <w:t>za sprovođenje postupka javne nabavk</w:t>
      </w:r>
      <w:r w:rsidR="009124B7" w:rsidRPr="00A11381">
        <w:rPr>
          <w:iCs/>
          <w:color w:val="000000" w:themeColor="text1"/>
        </w:rPr>
        <w:t>e Ana Vemić s.r.</w:t>
      </w:r>
    </w:p>
    <w:p w:rsidR="009124B7" w:rsidRPr="00A11381" w:rsidRDefault="009124B7" w:rsidP="009124B7">
      <w:pPr>
        <w:tabs>
          <w:tab w:val="left" w:pos="3290"/>
        </w:tabs>
        <w:jc w:val="right"/>
        <w:rPr>
          <w:color w:val="000000" w:themeColor="text1"/>
        </w:rPr>
      </w:pPr>
      <w:r w:rsidRPr="00A11381">
        <w:rPr>
          <w:color w:val="000000" w:themeColor="text1"/>
        </w:rPr>
        <w:t>________________</w:t>
      </w:r>
    </w:p>
    <w:p w:rsidR="009124B7" w:rsidRPr="00A11381" w:rsidRDefault="009124B7" w:rsidP="009124B7">
      <w:pPr>
        <w:ind w:left="6372"/>
        <w:jc w:val="center"/>
        <w:rPr>
          <w:iCs/>
          <w:color w:val="000000" w:themeColor="text1"/>
        </w:rPr>
      </w:pPr>
    </w:p>
    <w:p w:rsidR="009124B7" w:rsidRPr="00A11381" w:rsidRDefault="009124B7" w:rsidP="009124B7">
      <w:pPr>
        <w:tabs>
          <w:tab w:val="left" w:pos="3290"/>
        </w:tabs>
        <w:ind w:firstLine="1134"/>
        <w:rPr>
          <w:iCs/>
          <w:color w:val="000000" w:themeColor="text1"/>
        </w:rPr>
      </w:pPr>
      <w:r w:rsidRPr="00A11381">
        <w:rPr>
          <w:iCs/>
          <w:color w:val="000000" w:themeColor="text1"/>
        </w:rPr>
        <w:t xml:space="preserve">Član komisije </w:t>
      </w:r>
      <w:r w:rsidRPr="00A11381">
        <w:rPr>
          <w:color w:val="000000" w:themeColor="text1"/>
        </w:rPr>
        <w:t>za sprovođenje postupka javne nabavk</w:t>
      </w:r>
      <w:r w:rsidRPr="00A11381">
        <w:rPr>
          <w:iCs/>
          <w:color w:val="000000" w:themeColor="text1"/>
        </w:rPr>
        <w:t>e Vesko Dedeić s.r.</w:t>
      </w:r>
    </w:p>
    <w:p w:rsidR="009124B7" w:rsidRPr="00A11381" w:rsidRDefault="009124B7" w:rsidP="009124B7">
      <w:pPr>
        <w:tabs>
          <w:tab w:val="left" w:pos="3290"/>
        </w:tabs>
        <w:ind w:firstLine="1134"/>
        <w:jc w:val="right"/>
        <w:rPr>
          <w:color w:val="000000" w:themeColor="text1"/>
        </w:rPr>
      </w:pPr>
      <w:r w:rsidRPr="00A11381">
        <w:rPr>
          <w:color w:val="000000" w:themeColor="text1"/>
        </w:rPr>
        <w:t>________________</w:t>
      </w:r>
    </w:p>
    <w:p w:rsidR="009124B7" w:rsidRPr="00A11381" w:rsidRDefault="009124B7" w:rsidP="009124B7">
      <w:pPr>
        <w:ind w:left="6372"/>
        <w:jc w:val="center"/>
        <w:rPr>
          <w:iCs/>
          <w:color w:val="000000" w:themeColor="text1"/>
        </w:rPr>
      </w:pPr>
    </w:p>
    <w:p w:rsidR="009124B7" w:rsidRPr="00A11381" w:rsidRDefault="009124B7" w:rsidP="009124B7">
      <w:pPr>
        <w:tabs>
          <w:tab w:val="left" w:pos="3290"/>
        </w:tabs>
        <w:ind w:firstLine="1134"/>
        <w:rPr>
          <w:iCs/>
          <w:color w:val="000000" w:themeColor="text1"/>
        </w:rPr>
      </w:pPr>
      <w:r w:rsidRPr="00A11381">
        <w:rPr>
          <w:iCs/>
          <w:color w:val="000000" w:themeColor="text1"/>
        </w:rPr>
        <w:t xml:space="preserve">Član komisije </w:t>
      </w:r>
      <w:r w:rsidRPr="00A11381">
        <w:rPr>
          <w:color w:val="000000" w:themeColor="text1"/>
        </w:rPr>
        <w:t>za sprovođenje postupka javne nabavk</w:t>
      </w:r>
      <w:r w:rsidRPr="00A11381">
        <w:rPr>
          <w:iCs/>
          <w:color w:val="000000" w:themeColor="text1"/>
        </w:rPr>
        <w:t>e  Tatjana Vojinović s.r.</w:t>
      </w:r>
    </w:p>
    <w:p w:rsidR="009124B7" w:rsidRDefault="009124B7" w:rsidP="009124B7">
      <w:pPr>
        <w:tabs>
          <w:tab w:val="left" w:pos="3290"/>
        </w:tabs>
        <w:ind w:firstLine="1134"/>
        <w:jc w:val="right"/>
        <w:rPr>
          <w:color w:val="000000" w:themeColor="text1"/>
        </w:rPr>
      </w:pPr>
      <w:r>
        <w:rPr>
          <w:color w:val="000000" w:themeColor="text1"/>
        </w:rPr>
        <w:t>________________</w:t>
      </w: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tabs>
          <w:tab w:val="left" w:pos="3290"/>
        </w:tabs>
        <w:ind w:firstLine="1134"/>
        <w:jc w:val="right"/>
        <w:rPr>
          <w:color w:val="000000"/>
        </w:rPr>
      </w:pPr>
    </w:p>
    <w:p w:rsidR="009124B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iCs/>
        </w:rPr>
      </w:pPr>
      <w:bookmarkStart w:id="20" w:name="_Toc62730568"/>
      <w:r>
        <w:t>UPUTSTVO O PRAVNOM SREDSTVU</w:t>
      </w:r>
      <w:bookmarkEnd w:id="20"/>
    </w:p>
    <w:p w:rsidR="009124B7" w:rsidRDefault="009124B7" w:rsidP="009124B7">
      <w:pPr>
        <w:tabs>
          <w:tab w:val="left" w:pos="5760"/>
        </w:tabs>
        <w:jc w:val="center"/>
        <w:rPr>
          <w:color w:val="000000"/>
        </w:rPr>
      </w:pPr>
    </w:p>
    <w:p w:rsidR="009124B7" w:rsidRDefault="009124B7" w:rsidP="009124B7">
      <w:pPr>
        <w:tabs>
          <w:tab w:val="left" w:pos="5760"/>
        </w:tabs>
        <w:jc w:val="center"/>
        <w:rPr>
          <w:color w:val="000000"/>
        </w:rPr>
      </w:pPr>
    </w:p>
    <w:p w:rsidR="009124B7" w:rsidRDefault="009124B7" w:rsidP="009124B7">
      <w:pPr>
        <w:tabs>
          <w:tab w:val="left" w:pos="5760"/>
        </w:tabs>
        <w:ind w:firstLine="567"/>
        <w:jc w:val="both"/>
        <w:rPr>
          <w:color w:val="000000"/>
        </w:rPr>
      </w:pPr>
      <w:r>
        <w:rPr>
          <w:color w:val="000000"/>
        </w:rPr>
        <w:t>Privredni subjekat može da izjavi žalbu protiv ove tenderske dokumentacije Komisiji za zaštitu prava:</w:t>
      </w:r>
    </w:p>
    <w:p w:rsidR="009124B7" w:rsidRDefault="009124B7" w:rsidP="009124B7">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124B7" w:rsidRDefault="009124B7" w:rsidP="009124B7">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124B7" w:rsidRDefault="009124B7" w:rsidP="009124B7">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124B7" w:rsidRDefault="009124B7" w:rsidP="009124B7">
      <w:pPr>
        <w:tabs>
          <w:tab w:val="left" w:pos="5760"/>
        </w:tabs>
        <w:jc w:val="both"/>
        <w:rPr>
          <w:color w:val="000000"/>
        </w:rPr>
      </w:pPr>
    </w:p>
    <w:p w:rsidR="009124B7" w:rsidRDefault="009124B7" w:rsidP="009124B7">
      <w:pPr>
        <w:autoSpaceDE w:val="0"/>
        <w:autoSpaceDN w:val="0"/>
        <w:adjustRightInd w:val="0"/>
        <w:ind w:firstLine="567"/>
        <w:jc w:val="both"/>
        <w:rPr>
          <w:color w:val="000000"/>
        </w:rPr>
      </w:pPr>
      <w:r>
        <w:rPr>
          <w:color w:val="000000"/>
        </w:rPr>
        <w:t>Žalba se izjavljuje preko naručioca neposredno putem ESJN-a. Žalba koja nije podnesena na naprijed predviđeni način biće odbijena kao nedozvoljena.</w:t>
      </w:r>
    </w:p>
    <w:p w:rsidR="009124B7" w:rsidRDefault="009124B7" w:rsidP="009124B7">
      <w:pPr>
        <w:autoSpaceDE w:val="0"/>
        <w:autoSpaceDN w:val="0"/>
        <w:adjustRightInd w:val="0"/>
        <w:ind w:firstLine="567"/>
        <w:jc w:val="both"/>
        <w:rPr>
          <w:color w:val="000000"/>
        </w:rPr>
      </w:pPr>
    </w:p>
    <w:p w:rsidR="009124B7" w:rsidRDefault="009124B7" w:rsidP="009124B7">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124B7" w:rsidRDefault="009124B7" w:rsidP="009124B7">
      <w:pPr>
        <w:tabs>
          <w:tab w:val="left" w:pos="5760"/>
        </w:tabs>
        <w:ind w:firstLine="567"/>
        <w:jc w:val="both"/>
        <w:rPr>
          <w:color w:val="000000"/>
        </w:rPr>
      </w:pPr>
    </w:p>
    <w:p w:rsidR="009124B7" w:rsidRDefault="009124B7" w:rsidP="009124B7">
      <w:pPr>
        <w:tabs>
          <w:tab w:val="left" w:pos="5760"/>
        </w:tabs>
        <w:ind w:firstLine="567"/>
        <w:jc w:val="both"/>
        <w:rPr>
          <w:color w:val="000000"/>
        </w:rPr>
      </w:pPr>
      <w:r>
        <w:rPr>
          <w:color w:val="000000"/>
        </w:rPr>
        <w:t>Ukoliko je predmet nabavke podijeljen po partijama, a žalba se odnosi samo na određenu/e partiju/e, naknada se plaća u iznosu 1% od procijenjene vrijednosti javne nabavke te/tih partije/a.</w:t>
      </w:r>
    </w:p>
    <w:p w:rsidR="009124B7" w:rsidRDefault="009124B7" w:rsidP="009124B7">
      <w:pPr>
        <w:tabs>
          <w:tab w:val="left" w:pos="5760"/>
        </w:tabs>
        <w:ind w:firstLine="567"/>
        <w:jc w:val="both"/>
        <w:rPr>
          <w:color w:val="000000"/>
        </w:rPr>
      </w:pPr>
      <w:r>
        <w:rPr>
          <w:color w:val="000000"/>
        </w:rPr>
        <w:t xml:space="preserve">Instrukcije za plaćanje naknade za vođenje postupka od strane žalilaca iz inostranstva nalaze se na internet stranici Komisije za zaštitu prava nabavki </w:t>
      </w:r>
      <w:hyperlink r:id="rId8" w:history="1">
        <w:r>
          <w:rPr>
            <w:rStyle w:val="Hyperlink"/>
          </w:rPr>
          <w:t>http://www.kontrola-nabavki.me/</w:t>
        </w:r>
      </w:hyperlink>
    </w:p>
    <w:p w:rsidR="009124B7" w:rsidRDefault="009124B7" w:rsidP="009124B7">
      <w:pPr>
        <w:tabs>
          <w:tab w:val="left" w:pos="5760"/>
        </w:tabs>
        <w:ind w:firstLine="567"/>
        <w:jc w:val="both"/>
        <w:rPr>
          <w:rFonts w:ascii="Arial" w:hAnsi="Arial" w:cs="Arial"/>
          <w:color w:val="000000"/>
          <w:sz w:val="22"/>
          <w:szCs w:val="22"/>
        </w:rPr>
      </w:pPr>
    </w:p>
    <w:p w:rsidR="009124B7" w:rsidRDefault="009124B7" w:rsidP="009124B7">
      <w:pPr>
        <w:tabs>
          <w:tab w:val="left" w:pos="5760"/>
        </w:tabs>
        <w:ind w:firstLine="567"/>
        <w:jc w:val="both"/>
        <w:rPr>
          <w:rFonts w:ascii="Arial" w:hAnsi="Arial" w:cs="Arial"/>
          <w:color w:val="000000"/>
          <w:sz w:val="22"/>
          <w:szCs w:val="22"/>
        </w:rPr>
      </w:pPr>
    </w:p>
    <w:p w:rsidR="009124B7" w:rsidRDefault="009124B7" w:rsidP="009124B7">
      <w:pPr>
        <w:rPr>
          <w:rFonts w:ascii="Arial" w:hAnsi="Arial" w:cs="Arial"/>
          <w:sz w:val="22"/>
          <w:szCs w:val="22"/>
        </w:rPr>
      </w:pPr>
    </w:p>
    <w:p w:rsidR="009124B7" w:rsidRDefault="009124B7" w:rsidP="009124B7">
      <w:pPr>
        <w:rPr>
          <w:rFonts w:ascii="Arial" w:hAnsi="Arial" w:cs="Arial"/>
          <w:sz w:val="22"/>
          <w:szCs w:val="22"/>
        </w:rPr>
      </w:pPr>
    </w:p>
    <w:p w:rsidR="009124B7" w:rsidRDefault="009124B7" w:rsidP="009124B7"/>
    <w:p w:rsidR="009124B7" w:rsidRDefault="009124B7" w:rsidP="009124B7"/>
    <w:p w:rsidR="009124B7" w:rsidRDefault="009124B7" w:rsidP="009124B7"/>
    <w:p w:rsidR="00FA378A" w:rsidRDefault="00FA378A"/>
    <w:sectPr w:rsidR="00FA378A" w:rsidSect="00FA378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22E" w:rsidRDefault="00B3622E" w:rsidP="009124B7">
      <w:r>
        <w:separator/>
      </w:r>
    </w:p>
  </w:endnote>
  <w:endnote w:type="continuationSeparator" w:id="1">
    <w:p w:rsidR="00B3622E" w:rsidRDefault="00B3622E" w:rsidP="009124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F1" w:rsidRDefault="007E4C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1749"/>
      <w:docPartObj>
        <w:docPartGallery w:val="Page Numbers (Bottom of Page)"/>
        <w:docPartUnique/>
      </w:docPartObj>
    </w:sdtPr>
    <w:sdtContent>
      <w:p w:rsidR="007E4CF1" w:rsidRDefault="00760799">
        <w:pPr>
          <w:pStyle w:val="Footer"/>
          <w:jc w:val="right"/>
        </w:pPr>
        <w:fldSimple w:instr=" PAGE   \* MERGEFORMAT ">
          <w:r w:rsidR="000369E1">
            <w:rPr>
              <w:noProof/>
            </w:rPr>
            <w:t>14</w:t>
          </w:r>
        </w:fldSimple>
      </w:p>
    </w:sdtContent>
  </w:sdt>
  <w:p w:rsidR="007E4CF1" w:rsidRDefault="007E4CF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F1" w:rsidRDefault="007E4C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22E" w:rsidRDefault="00B3622E" w:rsidP="009124B7">
      <w:r>
        <w:separator/>
      </w:r>
    </w:p>
  </w:footnote>
  <w:footnote w:type="continuationSeparator" w:id="1">
    <w:p w:rsidR="00B3622E" w:rsidRDefault="00B3622E" w:rsidP="009124B7">
      <w:r>
        <w:continuationSeparator/>
      </w:r>
    </w:p>
  </w:footnote>
  <w:footnote w:id="2">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9124B7" w:rsidRDefault="009124B7" w:rsidP="009124B7">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9124B7" w:rsidRDefault="009124B7" w:rsidP="009124B7">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9124B7" w:rsidRDefault="009124B7" w:rsidP="009124B7">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F1" w:rsidRDefault="007E4C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F1" w:rsidRDefault="007E4CF1">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CF1" w:rsidRDefault="007E4C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5CB0215A"/>
    <w:multiLevelType w:val="hybridMultilevel"/>
    <w:tmpl w:val="A8DEF8E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9124B7"/>
    <w:rsid w:val="000369E1"/>
    <w:rsid w:val="000C15A5"/>
    <w:rsid w:val="000F6713"/>
    <w:rsid w:val="001E3DB2"/>
    <w:rsid w:val="00277F5B"/>
    <w:rsid w:val="003B688C"/>
    <w:rsid w:val="003D1EB3"/>
    <w:rsid w:val="00474FAA"/>
    <w:rsid w:val="004A647A"/>
    <w:rsid w:val="004D543F"/>
    <w:rsid w:val="0056301B"/>
    <w:rsid w:val="00580A45"/>
    <w:rsid w:val="005A1C90"/>
    <w:rsid w:val="006A054D"/>
    <w:rsid w:val="006C76EE"/>
    <w:rsid w:val="00760799"/>
    <w:rsid w:val="007809B0"/>
    <w:rsid w:val="007E1019"/>
    <w:rsid w:val="007E4CF1"/>
    <w:rsid w:val="0082153C"/>
    <w:rsid w:val="00834320"/>
    <w:rsid w:val="008C51A6"/>
    <w:rsid w:val="008E48F8"/>
    <w:rsid w:val="009124B7"/>
    <w:rsid w:val="00A0501D"/>
    <w:rsid w:val="00A11381"/>
    <w:rsid w:val="00A578E7"/>
    <w:rsid w:val="00A7730A"/>
    <w:rsid w:val="00B3622E"/>
    <w:rsid w:val="00BA27E3"/>
    <w:rsid w:val="00C75CCE"/>
    <w:rsid w:val="00D619F7"/>
    <w:rsid w:val="00D6423C"/>
    <w:rsid w:val="00E07D30"/>
    <w:rsid w:val="00E80450"/>
    <w:rsid w:val="00F97DA6"/>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4B7"/>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124B7"/>
    <w:rPr>
      <w:color w:val="0000FF"/>
      <w:u w:val="single"/>
    </w:rPr>
  </w:style>
  <w:style w:type="paragraph" w:styleId="FootnoteText">
    <w:name w:val="footnote text"/>
    <w:basedOn w:val="Normal"/>
    <w:link w:val="FootnoteTextChar"/>
    <w:uiPriority w:val="99"/>
    <w:semiHidden/>
    <w:unhideWhenUsed/>
    <w:rsid w:val="009124B7"/>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9124B7"/>
    <w:rPr>
      <w:rFonts w:ascii="Calibri" w:eastAsia="Calibri" w:hAnsi="Calibri"/>
      <w:b w:val="0"/>
      <w:i w:val="0"/>
      <w:sz w:val="20"/>
      <w:szCs w:val="20"/>
    </w:rPr>
  </w:style>
  <w:style w:type="character" w:customStyle="1" w:styleId="ListParagraphChar">
    <w:name w:val="List Paragraph Char"/>
    <w:aliases w:val="Liste 1 Char,List Paragraph1 Char"/>
    <w:link w:val="ListParagraph"/>
    <w:uiPriority w:val="99"/>
    <w:locked/>
    <w:rsid w:val="009124B7"/>
    <w:rPr>
      <w:rFonts w:ascii="Calibri" w:eastAsia="Calibri" w:hAnsi="Calibri" w:cs="Calibri"/>
      <w:lang w:val="sr-Latn-CS"/>
    </w:rPr>
  </w:style>
  <w:style w:type="paragraph" w:styleId="ListParagraph">
    <w:name w:val="List Paragraph"/>
    <w:aliases w:val="Liste 1,List Paragraph1"/>
    <w:basedOn w:val="Normal"/>
    <w:link w:val="ListParagraphChar"/>
    <w:uiPriority w:val="99"/>
    <w:qFormat/>
    <w:rsid w:val="009124B7"/>
    <w:pPr>
      <w:spacing w:before="96" w:after="120" w:line="360" w:lineRule="atLeast"/>
      <w:ind w:left="720"/>
    </w:pPr>
    <w:rPr>
      <w:rFonts w:ascii="Calibri" w:eastAsia="Calibri" w:hAnsi="Calibri" w:cs="Calibri"/>
      <w:b/>
      <w:i/>
      <w:sz w:val="22"/>
      <w:szCs w:val="22"/>
      <w:lang w:val="sr-Latn-CS"/>
    </w:rPr>
  </w:style>
  <w:style w:type="paragraph" w:customStyle="1" w:styleId="T30X">
    <w:name w:val="T30X"/>
    <w:basedOn w:val="Normal"/>
    <w:uiPriority w:val="99"/>
    <w:rsid w:val="009124B7"/>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9124B7"/>
    <w:rPr>
      <w:vertAlign w:val="superscript"/>
    </w:rPr>
  </w:style>
  <w:style w:type="paragraph" w:styleId="BalloonText">
    <w:name w:val="Balloon Text"/>
    <w:basedOn w:val="Normal"/>
    <w:link w:val="BalloonTextChar"/>
    <w:uiPriority w:val="99"/>
    <w:semiHidden/>
    <w:unhideWhenUsed/>
    <w:rsid w:val="009124B7"/>
    <w:rPr>
      <w:rFonts w:ascii="Tahoma" w:hAnsi="Tahoma" w:cs="Tahoma"/>
      <w:sz w:val="16"/>
      <w:szCs w:val="16"/>
    </w:rPr>
  </w:style>
  <w:style w:type="character" w:customStyle="1" w:styleId="BalloonTextChar">
    <w:name w:val="Balloon Text Char"/>
    <w:basedOn w:val="DefaultParagraphFont"/>
    <w:link w:val="BalloonText"/>
    <w:uiPriority w:val="99"/>
    <w:semiHidden/>
    <w:rsid w:val="009124B7"/>
    <w:rPr>
      <w:rFonts w:ascii="Tahoma" w:eastAsia="Times New Roman" w:hAnsi="Tahoma" w:cs="Tahoma"/>
      <w:b w:val="0"/>
      <w:i w:val="0"/>
      <w:sz w:val="16"/>
      <w:szCs w:val="16"/>
    </w:rPr>
  </w:style>
  <w:style w:type="paragraph" w:styleId="Header">
    <w:name w:val="header"/>
    <w:basedOn w:val="Normal"/>
    <w:link w:val="HeaderChar"/>
    <w:uiPriority w:val="99"/>
    <w:semiHidden/>
    <w:unhideWhenUsed/>
    <w:rsid w:val="007E4CF1"/>
    <w:pPr>
      <w:tabs>
        <w:tab w:val="center" w:pos="4703"/>
        <w:tab w:val="right" w:pos="9406"/>
      </w:tabs>
    </w:pPr>
  </w:style>
  <w:style w:type="character" w:customStyle="1" w:styleId="HeaderChar">
    <w:name w:val="Header Char"/>
    <w:basedOn w:val="DefaultParagraphFont"/>
    <w:link w:val="Header"/>
    <w:uiPriority w:val="99"/>
    <w:semiHidden/>
    <w:rsid w:val="007E4CF1"/>
    <w:rPr>
      <w:rFonts w:ascii="Times New Roman" w:eastAsia="Times New Roman" w:hAnsi="Times New Roman"/>
      <w:b w:val="0"/>
      <w:i w:val="0"/>
      <w:sz w:val="24"/>
      <w:szCs w:val="24"/>
    </w:rPr>
  </w:style>
  <w:style w:type="paragraph" w:styleId="Footer">
    <w:name w:val="footer"/>
    <w:basedOn w:val="Normal"/>
    <w:link w:val="FooterChar"/>
    <w:uiPriority w:val="99"/>
    <w:unhideWhenUsed/>
    <w:rsid w:val="007E4CF1"/>
    <w:pPr>
      <w:tabs>
        <w:tab w:val="center" w:pos="4703"/>
        <w:tab w:val="right" w:pos="9406"/>
      </w:tabs>
    </w:pPr>
  </w:style>
  <w:style w:type="character" w:customStyle="1" w:styleId="FooterChar">
    <w:name w:val="Footer Char"/>
    <w:basedOn w:val="DefaultParagraphFont"/>
    <w:link w:val="Footer"/>
    <w:uiPriority w:val="99"/>
    <w:rsid w:val="007E4CF1"/>
    <w:rPr>
      <w:rFonts w:ascii="Times New Roman" w:eastAsia="Times New Roman" w:hAnsi="Times New Roman"/>
      <w:b w:val="0"/>
      <w:i w:val="0"/>
      <w:sz w:val="24"/>
      <w:szCs w:val="24"/>
    </w:rPr>
  </w:style>
</w:styles>
</file>

<file path=word/webSettings.xml><?xml version="1.0" encoding="utf-8"?>
<w:webSettings xmlns:r="http://schemas.openxmlformats.org/officeDocument/2006/relationships" xmlns:w="http://schemas.openxmlformats.org/wordprocessingml/2006/main">
  <w:divs>
    <w:div w:id="1567957542">
      <w:bodyDiv w:val="1"/>
      <w:marLeft w:val="0"/>
      <w:marRight w:val="0"/>
      <w:marTop w:val="0"/>
      <w:marBottom w:val="0"/>
      <w:divBdr>
        <w:top w:val="none" w:sz="0" w:space="0" w:color="auto"/>
        <w:left w:val="none" w:sz="0" w:space="0" w:color="auto"/>
        <w:bottom w:val="none" w:sz="0" w:space="0" w:color="auto"/>
        <w:right w:val="none" w:sz="0" w:space="0" w:color="auto"/>
      </w:divBdr>
    </w:div>
    <w:div w:id="175199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288</TotalTime>
  <Pages>14</Pages>
  <Words>4718</Words>
  <Characters>26899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22</cp:revision>
  <cp:lastPrinted>2024-09-26T10:46:00Z</cp:lastPrinted>
  <dcterms:created xsi:type="dcterms:W3CDTF">2024-03-14T06:50:00Z</dcterms:created>
  <dcterms:modified xsi:type="dcterms:W3CDTF">2024-09-26T10:46:00Z</dcterms:modified>
</cp:coreProperties>
</file>