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1FC03" w14:textId="77777777" w:rsidR="00890FB6" w:rsidRPr="00043F74" w:rsidRDefault="00890FB6" w:rsidP="00050489">
      <w:pPr>
        <w:tabs>
          <w:tab w:val="left" w:pos="1701"/>
          <w:tab w:val="left" w:pos="4820"/>
        </w:tabs>
        <w:spacing w:line="240" w:lineRule="auto"/>
        <w:ind w:right="-164"/>
        <w:rPr>
          <w:rFonts w:ascii="Liberation Serif" w:eastAsia="Calibri" w:hAnsi="Liberation Serif" w:cs="Liberation Serif"/>
          <w:lang w:eastAsia="en-GB"/>
        </w:rPr>
      </w:pPr>
    </w:p>
    <w:p w14:paraId="6A7DD268" w14:textId="77777777" w:rsidR="00890FB6" w:rsidRPr="00043F74" w:rsidRDefault="00890FB6" w:rsidP="00890FB6">
      <w:pPr>
        <w:tabs>
          <w:tab w:val="left" w:pos="1701"/>
          <w:tab w:val="left" w:pos="4820"/>
        </w:tabs>
        <w:spacing w:line="240" w:lineRule="auto"/>
        <w:ind w:right="-164"/>
        <w:jc w:val="right"/>
        <w:rPr>
          <w:rFonts w:ascii="Liberation Serif" w:eastAsia="Times New Roman" w:hAnsi="Liberation Serif" w:cs="Liberation Serif"/>
          <w:lang w:val="en-US"/>
        </w:rPr>
      </w:pPr>
      <w:r w:rsidRPr="00043F74">
        <w:rPr>
          <w:rFonts w:ascii="Liberation Serif" w:eastAsia="Calibri" w:hAnsi="Liberation Serif" w:cs="Liberation Serif"/>
          <w:lang w:eastAsia="en-GB"/>
        </w:rPr>
        <w:t xml:space="preserve">OBRAZAC 1  </w:t>
      </w:r>
    </w:p>
    <w:p w14:paraId="77FDDF62" w14:textId="77777777" w:rsidR="00890FB6" w:rsidRPr="00043F74" w:rsidRDefault="00890FB6" w:rsidP="00890FB6">
      <w:pPr>
        <w:keepNext/>
        <w:spacing w:line="240" w:lineRule="auto"/>
        <w:jc w:val="both"/>
        <w:outlineLvl w:val="0"/>
        <w:rPr>
          <w:rFonts w:ascii="Liberation Serif" w:eastAsia="Times New Roman" w:hAnsi="Liberation Serif" w:cs="Liberation Serif"/>
          <w:b/>
          <w:bCs/>
          <w:i/>
          <w:iCs/>
          <w:lang w:eastAsia="en-GB"/>
        </w:rPr>
      </w:pPr>
    </w:p>
    <w:p w14:paraId="616F9940" w14:textId="77777777" w:rsidR="00890FB6" w:rsidRPr="00043F74" w:rsidRDefault="00890FB6" w:rsidP="00890FB6">
      <w:pPr>
        <w:keepNext/>
        <w:spacing w:line="240" w:lineRule="auto"/>
        <w:jc w:val="both"/>
        <w:outlineLvl w:val="0"/>
        <w:rPr>
          <w:rFonts w:ascii="Liberation Serif" w:eastAsia="Times New Roman" w:hAnsi="Liberation Serif" w:cs="Liberation Serif"/>
          <w:b/>
          <w:bCs/>
          <w:i/>
          <w:iCs/>
          <w:lang w:eastAsia="en-GB"/>
        </w:rPr>
      </w:pPr>
    </w:p>
    <w:p w14:paraId="115726C3" w14:textId="77777777" w:rsidR="00890FB6" w:rsidRPr="00043F74" w:rsidRDefault="00890FB6" w:rsidP="00890FB6">
      <w:pPr>
        <w:keepNext/>
        <w:spacing w:line="240" w:lineRule="auto"/>
        <w:jc w:val="both"/>
        <w:outlineLvl w:val="0"/>
        <w:rPr>
          <w:rFonts w:ascii="Arial" w:eastAsia="Times New Roman" w:hAnsi="Arial" w:cs="Arial"/>
          <w:b/>
          <w:bCs/>
          <w:i/>
          <w:iCs/>
          <w:sz w:val="24"/>
          <w:szCs w:val="24"/>
          <w:lang w:eastAsia="en-GB"/>
        </w:rPr>
      </w:pPr>
    </w:p>
    <w:p w14:paraId="5776B9A4" w14:textId="77777777" w:rsidR="00890FB6" w:rsidRPr="00043F74" w:rsidRDefault="00CE671E" w:rsidP="00890FB6">
      <w:pPr>
        <w:spacing w:line="240" w:lineRule="auto"/>
        <w:rPr>
          <w:rFonts w:ascii="Arial" w:eastAsia="Times New Roman" w:hAnsi="Arial" w:cs="Arial"/>
          <w:sz w:val="24"/>
          <w:szCs w:val="24"/>
          <w:lang w:eastAsia="en-GB"/>
        </w:rPr>
      </w:pPr>
      <w:proofErr w:type="spellStart"/>
      <w:r w:rsidRPr="00043F74">
        <w:rPr>
          <w:rFonts w:ascii="Arial" w:eastAsia="Times New Roman" w:hAnsi="Arial" w:cs="Arial"/>
          <w:sz w:val="24"/>
          <w:szCs w:val="24"/>
          <w:lang w:eastAsia="en-GB"/>
        </w:rPr>
        <w:t>Naručilac</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Opština</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Rožaje</w:t>
      </w:r>
      <w:proofErr w:type="spellEnd"/>
    </w:p>
    <w:p w14:paraId="00BCA844" w14:textId="2486AC12" w:rsidR="00890FB6" w:rsidRPr="00043F74" w:rsidRDefault="00890FB6" w:rsidP="00890FB6">
      <w:pPr>
        <w:spacing w:line="240" w:lineRule="auto"/>
        <w:rPr>
          <w:rFonts w:ascii="Arial" w:eastAsia="Times New Roman" w:hAnsi="Arial" w:cs="Arial"/>
          <w:sz w:val="24"/>
          <w:szCs w:val="24"/>
          <w:lang w:eastAsia="en-GB"/>
        </w:rPr>
      </w:pPr>
      <w:proofErr w:type="spellStart"/>
      <w:r w:rsidRPr="00043F74">
        <w:rPr>
          <w:rFonts w:ascii="Arial" w:eastAsia="Times New Roman" w:hAnsi="Arial" w:cs="Arial"/>
          <w:sz w:val="24"/>
          <w:szCs w:val="24"/>
          <w:lang w:eastAsia="en-GB"/>
        </w:rPr>
        <w:t>Broj</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iz</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evidencije</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postupaka</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javnih</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nabavki</w:t>
      </w:r>
      <w:proofErr w:type="spellEnd"/>
      <w:r w:rsidR="00BF6C93">
        <w:rPr>
          <w:rFonts w:ascii="Arial" w:eastAsia="Times New Roman" w:hAnsi="Arial" w:cs="Arial"/>
          <w:sz w:val="24"/>
          <w:szCs w:val="24"/>
          <w:lang w:eastAsia="en-GB"/>
        </w:rPr>
        <w:t>: 10</w:t>
      </w:r>
      <w:r w:rsidR="005340E1">
        <w:rPr>
          <w:rFonts w:ascii="Arial" w:eastAsia="Times New Roman" w:hAnsi="Arial" w:cs="Arial"/>
          <w:sz w:val="24"/>
          <w:szCs w:val="24"/>
          <w:lang w:eastAsia="en-GB"/>
        </w:rPr>
        <w:t>/2024</w:t>
      </w:r>
    </w:p>
    <w:p w14:paraId="608FEA74" w14:textId="5811433F" w:rsidR="00890FB6" w:rsidRPr="00043F74" w:rsidRDefault="00890FB6" w:rsidP="00890FB6">
      <w:pPr>
        <w:spacing w:line="240" w:lineRule="auto"/>
        <w:rPr>
          <w:rFonts w:ascii="Arial" w:eastAsia="Times New Roman" w:hAnsi="Arial" w:cs="Arial"/>
          <w:sz w:val="24"/>
          <w:szCs w:val="24"/>
          <w:lang w:eastAsia="en-GB"/>
        </w:rPr>
      </w:pPr>
      <w:proofErr w:type="spellStart"/>
      <w:r w:rsidRPr="00043F74">
        <w:rPr>
          <w:rFonts w:ascii="Arial" w:eastAsia="Times New Roman" w:hAnsi="Arial" w:cs="Arial"/>
          <w:sz w:val="24"/>
          <w:szCs w:val="24"/>
          <w:lang w:eastAsia="en-GB"/>
        </w:rPr>
        <w:t>Redni</w:t>
      </w:r>
      <w:proofErr w:type="spellEnd"/>
      <w:r w:rsidRPr="00043F74">
        <w:rPr>
          <w:rFonts w:ascii="Arial" w:eastAsia="Times New Roman" w:hAnsi="Arial" w:cs="Arial"/>
          <w:sz w:val="24"/>
          <w:szCs w:val="24"/>
          <w:lang w:eastAsia="en-GB"/>
        </w:rPr>
        <w:t xml:space="preserve"> </w:t>
      </w:r>
      <w:proofErr w:type="spellStart"/>
      <w:r w:rsidR="00CE671E" w:rsidRPr="00043F74">
        <w:rPr>
          <w:rFonts w:ascii="Arial" w:eastAsia="Times New Roman" w:hAnsi="Arial" w:cs="Arial"/>
          <w:sz w:val="24"/>
          <w:szCs w:val="24"/>
          <w:lang w:eastAsia="en-GB"/>
        </w:rPr>
        <w:t>broj</w:t>
      </w:r>
      <w:proofErr w:type="spellEnd"/>
      <w:r w:rsidR="00CE671E" w:rsidRPr="00043F74">
        <w:rPr>
          <w:rFonts w:ascii="Arial" w:eastAsia="Times New Roman" w:hAnsi="Arial" w:cs="Arial"/>
          <w:sz w:val="24"/>
          <w:szCs w:val="24"/>
          <w:lang w:eastAsia="en-GB"/>
        </w:rPr>
        <w:t xml:space="preserve"> </w:t>
      </w:r>
      <w:proofErr w:type="spellStart"/>
      <w:r w:rsidR="00CE671E" w:rsidRPr="00043F74">
        <w:rPr>
          <w:rFonts w:ascii="Arial" w:eastAsia="Times New Roman" w:hAnsi="Arial" w:cs="Arial"/>
          <w:sz w:val="24"/>
          <w:szCs w:val="24"/>
          <w:lang w:eastAsia="en-GB"/>
        </w:rPr>
        <w:t>iz</w:t>
      </w:r>
      <w:proofErr w:type="spellEnd"/>
      <w:r w:rsidR="00CE671E" w:rsidRPr="00043F74">
        <w:rPr>
          <w:rFonts w:ascii="Arial" w:eastAsia="Times New Roman" w:hAnsi="Arial" w:cs="Arial"/>
          <w:sz w:val="24"/>
          <w:szCs w:val="24"/>
          <w:lang w:eastAsia="en-GB"/>
        </w:rPr>
        <w:t xml:space="preserve"> Plana </w:t>
      </w:r>
      <w:proofErr w:type="spellStart"/>
      <w:r w:rsidR="00CE671E" w:rsidRPr="00043F74">
        <w:rPr>
          <w:rFonts w:ascii="Arial" w:eastAsia="Times New Roman" w:hAnsi="Arial" w:cs="Arial"/>
          <w:sz w:val="24"/>
          <w:szCs w:val="24"/>
          <w:lang w:eastAsia="en-GB"/>
        </w:rPr>
        <w:t>javnih</w:t>
      </w:r>
      <w:proofErr w:type="spellEnd"/>
      <w:r w:rsidR="00CE671E" w:rsidRPr="00043F74">
        <w:rPr>
          <w:rFonts w:ascii="Arial" w:eastAsia="Times New Roman" w:hAnsi="Arial" w:cs="Arial"/>
          <w:sz w:val="24"/>
          <w:szCs w:val="24"/>
          <w:lang w:eastAsia="en-GB"/>
        </w:rPr>
        <w:t xml:space="preserve"> </w:t>
      </w:r>
      <w:proofErr w:type="spellStart"/>
      <w:proofErr w:type="gramStart"/>
      <w:r w:rsidR="00CE671E" w:rsidRPr="00043F74">
        <w:rPr>
          <w:rFonts w:ascii="Arial" w:eastAsia="Times New Roman" w:hAnsi="Arial" w:cs="Arial"/>
          <w:sz w:val="24"/>
          <w:szCs w:val="24"/>
          <w:lang w:eastAsia="en-GB"/>
        </w:rPr>
        <w:t>nabavki</w:t>
      </w:r>
      <w:proofErr w:type="spellEnd"/>
      <w:r w:rsidR="00CE671E" w:rsidRPr="00043F74">
        <w:rPr>
          <w:rFonts w:ascii="Arial" w:eastAsia="Times New Roman" w:hAnsi="Arial" w:cs="Arial"/>
          <w:sz w:val="24"/>
          <w:szCs w:val="24"/>
          <w:lang w:eastAsia="en-GB"/>
        </w:rPr>
        <w:t xml:space="preserve"> :</w:t>
      </w:r>
      <w:proofErr w:type="gramEnd"/>
      <w:r w:rsidR="00CE671E" w:rsidRPr="00043F74">
        <w:rPr>
          <w:rFonts w:ascii="Arial" w:eastAsia="Times New Roman" w:hAnsi="Arial" w:cs="Arial"/>
          <w:sz w:val="24"/>
          <w:szCs w:val="24"/>
          <w:lang w:eastAsia="en-GB"/>
        </w:rPr>
        <w:t xml:space="preserve"> </w:t>
      </w:r>
      <w:r w:rsidR="00BF6C93">
        <w:rPr>
          <w:rFonts w:ascii="Arial" w:eastAsia="Times New Roman" w:hAnsi="Arial" w:cs="Arial"/>
          <w:sz w:val="24"/>
          <w:szCs w:val="24"/>
          <w:lang w:eastAsia="en-GB"/>
        </w:rPr>
        <w:t>26</w:t>
      </w:r>
    </w:p>
    <w:p w14:paraId="0C22555D" w14:textId="6EBDD212" w:rsidR="00890FB6" w:rsidRPr="00043F74" w:rsidRDefault="005340E1" w:rsidP="00890FB6">
      <w:pPr>
        <w:spacing w:line="240" w:lineRule="auto"/>
        <w:rPr>
          <w:rFonts w:ascii="Arial" w:eastAsia="Times New Roman" w:hAnsi="Arial" w:cs="Arial"/>
          <w:sz w:val="24"/>
          <w:szCs w:val="24"/>
          <w:lang w:eastAsia="en-GB"/>
        </w:rPr>
      </w:pPr>
      <w:proofErr w:type="spellStart"/>
      <w:proofErr w:type="gramStart"/>
      <w:r>
        <w:rPr>
          <w:rFonts w:ascii="Arial" w:eastAsia="Times New Roman" w:hAnsi="Arial" w:cs="Arial"/>
          <w:sz w:val="24"/>
          <w:szCs w:val="24"/>
          <w:lang w:eastAsia="en-GB"/>
        </w:rPr>
        <w:t>Rožaje</w:t>
      </w:r>
      <w:proofErr w:type="spellEnd"/>
      <w:r>
        <w:rPr>
          <w:rFonts w:ascii="Arial" w:eastAsia="Times New Roman" w:hAnsi="Arial" w:cs="Arial"/>
          <w:sz w:val="24"/>
          <w:szCs w:val="24"/>
          <w:lang w:eastAsia="en-GB"/>
        </w:rPr>
        <w:t xml:space="preserve"> </w:t>
      </w:r>
      <w:r w:rsidR="00D10E62" w:rsidRPr="00043F74">
        <w:rPr>
          <w:rFonts w:ascii="Arial" w:eastAsia="Times New Roman" w:hAnsi="Arial" w:cs="Arial"/>
          <w:sz w:val="24"/>
          <w:szCs w:val="24"/>
          <w:lang w:eastAsia="en-GB"/>
        </w:rPr>
        <w:t>:</w:t>
      </w:r>
      <w:proofErr w:type="gramEnd"/>
      <w:r w:rsidR="00D10E62" w:rsidRPr="00043F74">
        <w:rPr>
          <w:rFonts w:ascii="Arial" w:eastAsia="Times New Roman" w:hAnsi="Arial" w:cs="Arial"/>
          <w:sz w:val="24"/>
          <w:szCs w:val="24"/>
          <w:lang w:eastAsia="en-GB"/>
        </w:rPr>
        <w:t xml:space="preserve"> </w:t>
      </w:r>
      <w:r w:rsidR="00090BE2">
        <w:rPr>
          <w:rFonts w:ascii="Arial" w:eastAsia="Times New Roman" w:hAnsi="Arial" w:cs="Arial"/>
          <w:sz w:val="24"/>
          <w:szCs w:val="24"/>
          <w:lang w:eastAsia="en-GB"/>
        </w:rPr>
        <w:t>27</w:t>
      </w:r>
      <w:r w:rsidR="003918A3" w:rsidRPr="00043F74">
        <w:rPr>
          <w:rFonts w:ascii="Arial" w:eastAsia="Times New Roman" w:hAnsi="Arial" w:cs="Arial"/>
          <w:sz w:val="24"/>
          <w:szCs w:val="24"/>
          <w:lang w:eastAsia="en-GB"/>
        </w:rPr>
        <w:t>.</w:t>
      </w:r>
      <w:r w:rsidR="00CE671E" w:rsidRPr="00043F74">
        <w:rPr>
          <w:rFonts w:ascii="Arial" w:eastAsia="Times New Roman" w:hAnsi="Arial" w:cs="Arial"/>
          <w:sz w:val="24"/>
          <w:szCs w:val="24"/>
          <w:lang w:eastAsia="en-GB"/>
        </w:rPr>
        <w:t>0</w:t>
      </w:r>
      <w:r w:rsidR="00BF6C93">
        <w:rPr>
          <w:rFonts w:ascii="Arial" w:eastAsia="Times New Roman" w:hAnsi="Arial" w:cs="Arial"/>
          <w:sz w:val="24"/>
          <w:szCs w:val="24"/>
          <w:lang w:eastAsia="en-GB"/>
        </w:rPr>
        <w:t>8</w:t>
      </w:r>
      <w:r>
        <w:rPr>
          <w:rFonts w:ascii="Arial" w:eastAsia="Times New Roman" w:hAnsi="Arial" w:cs="Arial"/>
          <w:sz w:val="24"/>
          <w:szCs w:val="24"/>
          <w:lang w:eastAsia="en-GB"/>
        </w:rPr>
        <w:t>.2024</w:t>
      </w:r>
      <w:r w:rsidR="00890FB6" w:rsidRPr="00043F74">
        <w:rPr>
          <w:rFonts w:ascii="Arial" w:eastAsia="Times New Roman" w:hAnsi="Arial" w:cs="Arial"/>
          <w:sz w:val="24"/>
          <w:szCs w:val="24"/>
          <w:lang w:eastAsia="en-GB"/>
        </w:rPr>
        <w:t xml:space="preserve">. </w:t>
      </w:r>
      <w:proofErr w:type="spellStart"/>
      <w:proofErr w:type="gramStart"/>
      <w:r w:rsidR="00890FB6" w:rsidRPr="00043F74">
        <w:rPr>
          <w:rFonts w:ascii="Arial" w:eastAsia="Times New Roman" w:hAnsi="Arial" w:cs="Arial"/>
          <w:sz w:val="24"/>
          <w:szCs w:val="24"/>
          <w:lang w:eastAsia="en-GB"/>
        </w:rPr>
        <w:t>godine</w:t>
      </w:r>
      <w:proofErr w:type="spellEnd"/>
      <w:proofErr w:type="gramEnd"/>
    </w:p>
    <w:p w14:paraId="1C317AF9" w14:textId="77777777" w:rsidR="00890FB6" w:rsidRPr="00043F74" w:rsidRDefault="00890FB6" w:rsidP="00890FB6">
      <w:pPr>
        <w:spacing w:line="240" w:lineRule="auto"/>
        <w:rPr>
          <w:rFonts w:ascii="Arial" w:eastAsia="Times New Roman" w:hAnsi="Arial" w:cs="Arial"/>
          <w:color w:val="FF0000"/>
          <w:sz w:val="24"/>
          <w:szCs w:val="24"/>
          <w:lang w:eastAsia="en-GB"/>
        </w:rPr>
      </w:pPr>
    </w:p>
    <w:p w14:paraId="3147600D" w14:textId="77777777" w:rsidR="00890FB6" w:rsidRPr="00043F74" w:rsidRDefault="00890FB6" w:rsidP="00890FB6">
      <w:pPr>
        <w:spacing w:line="240" w:lineRule="auto"/>
        <w:rPr>
          <w:rFonts w:ascii="Arial" w:eastAsia="Times New Roman" w:hAnsi="Arial" w:cs="Arial"/>
          <w:color w:val="FF0000"/>
          <w:sz w:val="24"/>
          <w:szCs w:val="24"/>
          <w:lang w:eastAsia="en-GB"/>
        </w:rPr>
      </w:pPr>
    </w:p>
    <w:p w14:paraId="1A3C920A" w14:textId="77777777" w:rsidR="00890FB6" w:rsidRPr="00043F74" w:rsidRDefault="00890FB6" w:rsidP="00890FB6">
      <w:pPr>
        <w:spacing w:line="240" w:lineRule="auto"/>
        <w:rPr>
          <w:rFonts w:ascii="Arial" w:eastAsia="Times New Roman" w:hAnsi="Arial" w:cs="Arial"/>
          <w:color w:val="FF0000"/>
          <w:sz w:val="24"/>
          <w:szCs w:val="24"/>
          <w:lang w:eastAsia="en-GB"/>
        </w:rPr>
      </w:pPr>
    </w:p>
    <w:p w14:paraId="20BB4FC5" w14:textId="77777777" w:rsidR="00890FB6" w:rsidRPr="00043F74" w:rsidRDefault="00890FB6" w:rsidP="00890FB6">
      <w:pPr>
        <w:spacing w:line="240" w:lineRule="auto"/>
        <w:rPr>
          <w:rFonts w:ascii="Arial" w:eastAsia="Times New Roman" w:hAnsi="Arial" w:cs="Arial"/>
          <w:sz w:val="24"/>
          <w:szCs w:val="24"/>
          <w:lang w:eastAsia="en-GB"/>
        </w:rPr>
      </w:pPr>
    </w:p>
    <w:p w14:paraId="4CEFECA4" w14:textId="1ACA8F4B" w:rsidR="00890FB6" w:rsidRPr="00AB2D13" w:rsidRDefault="00890FB6" w:rsidP="0015528A">
      <w:pPr>
        <w:pStyle w:val="Default"/>
        <w:rPr>
          <w:color w:val="auto"/>
        </w:rPr>
      </w:pPr>
      <w:r w:rsidRPr="00AB2D13">
        <w:rPr>
          <w:rFonts w:ascii="Arial" w:eastAsia="Calibri" w:hAnsi="Arial" w:cs="Arial"/>
          <w:color w:val="auto"/>
          <w:lang w:eastAsia="en-GB"/>
        </w:rPr>
        <w:t xml:space="preserve">Na </w:t>
      </w:r>
      <w:proofErr w:type="spellStart"/>
      <w:r w:rsidRPr="00AB2D13">
        <w:rPr>
          <w:rFonts w:ascii="Arial" w:eastAsia="Calibri" w:hAnsi="Arial" w:cs="Arial"/>
          <w:color w:val="auto"/>
          <w:lang w:eastAsia="en-GB"/>
        </w:rPr>
        <w:t>osnovu</w:t>
      </w:r>
      <w:proofErr w:type="spellEnd"/>
      <w:r w:rsidRPr="00AB2D13">
        <w:rPr>
          <w:rFonts w:ascii="Arial" w:eastAsia="Calibri" w:hAnsi="Arial" w:cs="Arial"/>
          <w:color w:val="auto"/>
          <w:lang w:eastAsia="en-GB"/>
        </w:rPr>
        <w:t xml:space="preserve"> </w:t>
      </w:r>
      <w:proofErr w:type="spellStart"/>
      <w:r w:rsidRPr="00AB2D13">
        <w:rPr>
          <w:rFonts w:ascii="Arial" w:eastAsia="Calibri" w:hAnsi="Arial" w:cs="Arial"/>
          <w:color w:val="auto"/>
          <w:lang w:eastAsia="en-GB"/>
        </w:rPr>
        <w:t>člana</w:t>
      </w:r>
      <w:proofErr w:type="spellEnd"/>
      <w:r w:rsidRPr="00AB2D13">
        <w:rPr>
          <w:rFonts w:ascii="Arial" w:eastAsia="Calibri" w:hAnsi="Arial" w:cs="Arial"/>
          <w:color w:val="auto"/>
          <w:lang w:eastAsia="en-GB"/>
        </w:rPr>
        <w:t xml:space="preserve"> 53 </w:t>
      </w:r>
      <w:proofErr w:type="spellStart"/>
      <w:r w:rsidRPr="00AB2D13">
        <w:rPr>
          <w:rFonts w:ascii="Arial" w:eastAsia="Calibri" w:hAnsi="Arial" w:cs="Arial"/>
          <w:color w:val="auto"/>
          <w:lang w:eastAsia="en-GB"/>
        </w:rPr>
        <w:t>stav</w:t>
      </w:r>
      <w:proofErr w:type="spellEnd"/>
      <w:r w:rsidRPr="00AB2D13">
        <w:rPr>
          <w:rFonts w:ascii="Arial" w:eastAsia="Calibri" w:hAnsi="Arial" w:cs="Arial"/>
          <w:color w:val="auto"/>
          <w:lang w:eastAsia="en-GB"/>
        </w:rPr>
        <w:t xml:space="preserve"> 3 </w:t>
      </w:r>
      <w:proofErr w:type="spellStart"/>
      <w:r w:rsidRPr="00AB2D13">
        <w:rPr>
          <w:rFonts w:ascii="Arial" w:eastAsia="Calibri" w:hAnsi="Arial" w:cs="Arial"/>
          <w:color w:val="auto"/>
          <w:lang w:eastAsia="en-GB"/>
        </w:rPr>
        <w:t>Zakona</w:t>
      </w:r>
      <w:proofErr w:type="spellEnd"/>
      <w:r w:rsidRPr="00AB2D13">
        <w:rPr>
          <w:rFonts w:ascii="Arial" w:eastAsia="Calibri" w:hAnsi="Arial" w:cs="Arial"/>
          <w:color w:val="auto"/>
          <w:lang w:eastAsia="en-GB"/>
        </w:rPr>
        <w:t xml:space="preserve"> o </w:t>
      </w:r>
      <w:proofErr w:type="spellStart"/>
      <w:r w:rsidRPr="00AB2D13">
        <w:rPr>
          <w:rFonts w:ascii="Arial" w:eastAsia="Calibri" w:hAnsi="Arial" w:cs="Arial"/>
          <w:color w:val="auto"/>
          <w:lang w:eastAsia="en-GB"/>
        </w:rPr>
        <w:t>javnim</w:t>
      </w:r>
      <w:proofErr w:type="spellEnd"/>
      <w:r w:rsidRPr="00AB2D13">
        <w:rPr>
          <w:rFonts w:ascii="Arial" w:eastAsia="Calibri" w:hAnsi="Arial" w:cs="Arial"/>
          <w:color w:val="auto"/>
          <w:lang w:eastAsia="en-GB"/>
        </w:rPr>
        <w:t xml:space="preserve"> </w:t>
      </w:r>
      <w:proofErr w:type="spellStart"/>
      <w:r w:rsidRPr="00AB2D13">
        <w:rPr>
          <w:rFonts w:ascii="Arial" w:eastAsia="Calibri" w:hAnsi="Arial" w:cs="Arial"/>
          <w:color w:val="auto"/>
          <w:lang w:eastAsia="en-GB"/>
        </w:rPr>
        <w:t>nabavkama</w:t>
      </w:r>
      <w:proofErr w:type="spellEnd"/>
      <w:r w:rsidRPr="00AB2D13">
        <w:rPr>
          <w:rFonts w:ascii="Arial" w:eastAsia="Calibri" w:hAnsi="Arial" w:cs="Arial"/>
          <w:color w:val="auto"/>
          <w:lang w:eastAsia="en-GB"/>
        </w:rPr>
        <w:t xml:space="preserve"> („</w:t>
      </w:r>
      <w:proofErr w:type="spellStart"/>
      <w:r w:rsidRPr="00AB2D13">
        <w:rPr>
          <w:rFonts w:ascii="Arial" w:eastAsia="Calibri" w:hAnsi="Arial" w:cs="Arial"/>
          <w:color w:val="auto"/>
          <w:lang w:eastAsia="en-GB"/>
        </w:rPr>
        <w:t>Službeni</w:t>
      </w:r>
      <w:proofErr w:type="spellEnd"/>
      <w:r w:rsidRPr="00AB2D13">
        <w:rPr>
          <w:rFonts w:ascii="Arial" w:eastAsia="Calibri" w:hAnsi="Arial" w:cs="Arial"/>
          <w:color w:val="auto"/>
          <w:lang w:eastAsia="en-GB"/>
        </w:rPr>
        <w:t xml:space="preserve"> list CG“, br.</w:t>
      </w:r>
      <w:r w:rsidR="0015528A" w:rsidRPr="00AB2D13">
        <w:rPr>
          <w:rFonts w:ascii="Arial" w:eastAsia="Calibri" w:hAnsi="Arial" w:cs="Arial"/>
          <w:color w:val="auto"/>
          <w:lang w:eastAsia="en-GB"/>
        </w:rPr>
        <w:t xml:space="preserve"> </w:t>
      </w:r>
      <w:r w:rsidR="0015528A" w:rsidRPr="00AB2D13">
        <w:rPr>
          <w:rFonts w:ascii="Arial" w:hAnsi="Arial" w:cs="Arial"/>
          <w:color w:val="auto"/>
        </w:rPr>
        <w:t xml:space="preserve">074/19 </w:t>
      </w:r>
      <w:proofErr w:type="gramStart"/>
      <w:r w:rsidR="0015528A" w:rsidRPr="00AB2D13">
        <w:rPr>
          <w:rFonts w:ascii="Arial" w:hAnsi="Arial" w:cs="Arial"/>
          <w:color w:val="auto"/>
        </w:rPr>
        <w:t>od</w:t>
      </w:r>
      <w:proofErr w:type="gramEnd"/>
      <w:r w:rsidR="0015528A" w:rsidRPr="00AB2D13">
        <w:rPr>
          <w:rFonts w:ascii="Arial" w:hAnsi="Arial" w:cs="Arial"/>
          <w:color w:val="auto"/>
        </w:rPr>
        <w:t xml:space="preserve"> 30.12.2019, 003/23 od 10.01.2023, 011/23 od 27.01.2023</w:t>
      </w:r>
      <w:r w:rsidR="0015528A" w:rsidRPr="00AB2D13">
        <w:rPr>
          <w:b/>
          <w:bCs/>
          <w:color w:val="auto"/>
        </w:rPr>
        <w:t>.</w:t>
      </w:r>
      <w:r w:rsidRPr="00AB2D13">
        <w:rPr>
          <w:rFonts w:ascii="Arial" w:eastAsia="Calibri" w:hAnsi="Arial" w:cs="Arial"/>
          <w:color w:val="auto"/>
          <w:sz w:val="28"/>
          <w:szCs w:val="28"/>
          <w:lang w:eastAsia="en-GB"/>
        </w:rPr>
        <w:t xml:space="preserve"> </w:t>
      </w:r>
      <w:r w:rsidRPr="00AB2D13">
        <w:rPr>
          <w:rFonts w:ascii="Arial" w:eastAsia="Calibri" w:hAnsi="Arial" w:cs="Arial"/>
          <w:color w:val="auto"/>
          <w:lang w:eastAsia="en-GB"/>
        </w:rPr>
        <w:t>)</w:t>
      </w:r>
      <w:r w:rsidR="00CE671E" w:rsidRPr="00AB2D13">
        <w:rPr>
          <w:rFonts w:ascii="Arial" w:eastAsia="Times New Roman" w:hAnsi="Arial" w:cs="Arial"/>
          <w:color w:val="auto"/>
          <w:lang w:val="sr-Latn-ME"/>
        </w:rPr>
        <w:t xml:space="preserve"> Opština Rožaje</w:t>
      </w:r>
      <w:r w:rsidRPr="00AB2D13">
        <w:rPr>
          <w:rFonts w:ascii="Arial" w:eastAsia="Times New Roman" w:hAnsi="Arial" w:cs="Arial"/>
          <w:color w:val="auto"/>
          <w:lang w:val="sr-Latn-ME"/>
        </w:rPr>
        <w:t xml:space="preserve"> objavljuje</w:t>
      </w:r>
      <w:r w:rsidRPr="00AB2D13">
        <w:rPr>
          <w:rFonts w:ascii="Arial" w:eastAsia="Times New Roman" w:hAnsi="Arial" w:cs="Arial"/>
          <w:b/>
          <w:bCs/>
          <w:color w:val="auto"/>
          <w:lang w:val="sr-Latn-ME"/>
        </w:rPr>
        <w:t xml:space="preserve">    </w:t>
      </w:r>
    </w:p>
    <w:p w14:paraId="2B5632A3" w14:textId="77777777" w:rsidR="00890FB6" w:rsidRPr="00BF6C93" w:rsidRDefault="00890FB6" w:rsidP="00890FB6">
      <w:pPr>
        <w:spacing w:after="200"/>
        <w:rPr>
          <w:rFonts w:ascii="Arial" w:eastAsia="Calibri" w:hAnsi="Arial" w:cs="Arial"/>
          <w:color w:val="FF0000"/>
          <w:sz w:val="24"/>
          <w:szCs w:val="24"/>
          <w:lang w:eastAsia="en-GB"/>
        </w:rPr>
      </w:pPr>
    </w:p>
    <w:p w14:paraId="24E14FA3" w14:textId="77777777" w:rsidR="00890FB6" w:rsidRPr="00BF6C93" w:rsidRDefault="00890FB6" w:rsidP="00890FB6">
      <w:pPr>
        <w:keepNext/>
        <w:spacing w:after="200"/>
        <w:jc w:val="both"/>
        <w:outlineLvl w:val="0"/>
        <w:rPr>
          <w:rFonts w:ascii="Arial" w:eastAsia="Calibri" w:hAnsi="Arial" w:cs="Arial"/>
          <w:i/>
          <w:iCs/>
          <w:color w:val="FF0000"/>
          <w:sz w:val="24"/>
          <w:szCs w:val="24"/>
          <w:lang w:eastAsia="en-GB"/>
        </w:rPr>
      </w:pPr>
    </w:p>
    <w:p w14:paraId="72B8F16F" w14:textId="77777777" w:rsidR="00890FB6" w:rsidRPr="00BF6C93" w:rsidRDefault="00890FB6" w:rsidP="00890FB6">
      <w:pPr>
        <w:spacing w:after="200"/>
        <w:rPr>
          <w:rFonts w:ascii="Arial" w:eastAsia="Calibri" w:hAnsi="Arial" w:cs="Arial"/>
          <w:color w:val="FF0000"/>
          <w:sz w:val="24"/>
          <w:szCs w:val="24"/>
          <w:lang w:eastAsia="en-GB"/>
        </w:rPr>
      </w:pPr>
    </w:p>
    <w:p w14:paraId="3C132BA1" w14:textId="77777777" w:rsidR="00890FB6" w:rsidRPr="00AB2D13" w:rsidRDefault="00890FB6" w:rsidP="00890FB6">
      <w:pPr>
        <w:jc w:val="center"/>
        <w:rPr>
          <w:rFonts w:ascii="Arial" w:eastAsia="Times New Roman" w:hAnsi="Arial" w:cs="Arial"/>
          <w:b/>
          <w:sz w:val="24"/>
          <w:szCs w:val="24"/>
          <w:lang w:eastAsia="en-GB"/>
        </w:rPr>
      </w:pPr>
      <w:r w:rsidRPr="00AB2D13">
        <w:rPr>
          <w:rFonts w:ascii="Arial" w:eastAsia="Times New Roman" w:hAnsi="Arial" w:cs="Arial"/>
          <w:b/>
          <w:sz w:val="24"/>
          <w:szCs w:val="24"/>
          <w:lang w:eastAsia="en-GB"/>
        </w:rPr>
        <w:t>TENDERSKU DOKUMENTACIJU</w:t>
      </w:r>
    </w:p>
    <w:p w14:paraId="467DA684" w14:textId="77777777" w:rsidR="00890FB6" w:rsidRPr="00AB2D13" w:rsidRDefault="00890FB6" w:rsidP="00890FB6">
      <w:pPr>
        <w:widowControl w:val="0"/>
        <w:tabs>
          <w:tab w:val="left" w:pos="945"/>
        </w:tabs>
        <w:ind w:left="-45" w:right="238"/>
        <w:jc w:val="center"/>
        <w:rPr>
          <w:rFonts w:ascii="Arial" w:eastAsia="Times New Roman" w:hAnsi="Arial" w:cs="Arial"/>
          <w:b/>
          <w:sz w:val="24"/>
          <w:szCs w:val="24"/>
          <w:lang w:eastAsia="en-GB"/>
        </w:rPr>
      </w:pPr>
      <w:r w:rsidRPr="00AB2D13">
        <w:rPr>
          <w:rFonts w:ascii="Arial" w:eastAsia="Times New Roman" w:hAnsi="Arial" w:cs="Arial"/>
          <w:b/>
          <w:sz w:val="24"/>
          <w:szCs w:val="24"/>
          <w:lang w:eastAsia="en-GB"/>
        </w:rPr>
        <w:t xml:space="preserve"> ZA OTVORENI POSTUPAK JAVNE NABAVKE </w:t>
      </w:r>
    </w:p>
    <w:p w14:paraId="5D69E66D" w14:textId="0529C469" w:rsidR="00890FB6" w:rsidRPr="00BF6C93" w:rsidRDefault="00AB2D13" w:rsidP="00AB2D13">
      <w:pPr>
        <w:widowControl w:val="0"/>
        <w:tabs>
          <w:tab w:val="left" w:pos="945"/>
        </w:tabs>
        <w:ind w:left="-45" w:right="238"/>
        <w:jc w:val="center"/>
        <w:rPr>
          <w:rFonts w:ascii="Arial" w:eastAsia="Times New Roman" w:hAnsi="Arial" w:cs="Arial"/>
          <w:b/>
          <w:color w:val="FF0000"/>
          <w:sz w:val="24"/>
          <w:szCs w:val="24"/>
          <w:lang w:eastAsia="en-GB"/>
        </w:rPr>
      </w:pPr>
      <w:proofErr w:type="spellStart"/>
      <w:r w:rsidRPr="00AB2D13">
        <w:rPr>
          <w:rFonts w:ascii="Arial" w:eastAsia="Times New Roman" w:hAnsi="Arial" w:cs="Arial"/>
          <w:b/>
          <w:sz w:val="24"/>
          <w:szCs w:val="24"/>
          <w:lang w:eastAsia="en-GB"/>
        </w:rPr>
        <w:t>Adaptacija</w:t>
      </w:r>
      <w:proofErr w:type="spellEnd"/>
      <w:r w:rsidRPr="00AB2D13">
        <w:rPr>
          <w:rFonts w:ascii="Arial" w:eastAsia="Times New Roman" w:hAnsi="Arial" w:cs="Arial"/>
          <w:b/>
          <w:sz w:val="24"/>
          <w:szCs w:val="24"/>
          <w:lang w:eastAsia="en-GB"/>
        </w:rPr>
        <w:t xml:space="preserve"> </w:t>
      </w:r>
      <w:proofErr w:type="spellStart"/>
      <w:r w:rsidRPr="00AB2D13">
        <w:rPr>
          <w:rFonts w:ascii="Arial" w:eastAsia="Times New Roman" w:hAnsi="Arial" w:cs="Arial"/>
          <w:b/>
          <w:sz w:val="24"/>
          <w:szCs w:val="24"/>
          <w:lang w:eastAsia="en-GB"/>
        </w:rPr>
        <w:t>putnih</w:t>
      </w:r>
      <w:proofErr w:type="spellEnd"/>
      <w:r w:rsidRPr="00AB2D13">
        <w:rPr>
          <w:rFonts w:ascii="Arial" w:eastAsia="Times New Roman" w:hAnsi="Arial" w:cs="Arial"/>
          <w:b/>
          <w:sz w:val="24"/>
          <w:szCs w:val="24"/>
          <w:lang w:eastAsia="en-GB"/>
        </w:rPr>
        <w:t xml:space="preserve"> </w:t>
      </w:r>
      <w:proofErr w:type="spellStart"/>
      <w:r w:rsidRPr="00AB2D13">
        <w:rPr>
          <w:rFonts w:ascii="Arial" w:eastAsia="Times New Roman" w:hAnsi="Arial" w:cs="Arial"/>
          <w:b/>
          <w:sz w:val="24"/>
          <w:szCs w:val="24"/>
          <w:lang w:eastAsia="en-GB"/>
        </w:rPr>
        <w:t>pravaca</w:t>
      </w:r>
      <w:proofErr w:type="spellEnd"/>
      <w:r w:rsidRPr="00AB2D13">
        <w:rPr>
          <w:rFonts w:ascii="Arial" w:eastAsia="Times New Roman" w:hAnsi="Arial" w:cs="Arial"/>
          <w:b/>
          <w:sz w:val="24"/>
          <w:szCs w:val="24"/>
          <w:lang w:eastAsia="en-GB"/>
        </w:rPr>
        <w:t xml:space="preserve"> u MZ </w:t>
      </w:r>
      <w:proofErr w:type="spellStart"/>
      <w:r w:rsidRPr="00AB2D13">
        <w:rPr>
          <w:rFonts w:ascii="Arial" w:eastAsia="Times New Roman" w:hAnsi="Arial" w:cs="Arial"/>
          <w:b/>
          <w:sz w:val="24"/>
          <w:szCs w:val="24"/>
          <w:lang w:eastAsia="en-GB"/>
        </w:rPr>
        <w:t>Bukovica</w:t>
      </w:r>
      <w:proofErr w:type="spellEnd"/>
      <w:r w:rsidRPr="00AB2D13">
        <w:rPr>
          <w:rFonts w:ascii="Arial" w:eastAsia="Times New Roman" w:hAnsi="Arial" w:cs="Arial"/>
          <w:b/>
          <w:sz w:val="24"/>
          <w:szCs w:val="24"/>
          <w:lang w:eastAsia="en-GB"/>
        </w:rPr>
        <w:t xml:space="preserve">, MZ </w:t>
      </w:r>
      <w:proofErr w:type="spellStart"/>
      <w:r w:rsidRPr="00AB2D13">
        <w:rPr>
          <w:rFonts w:ascii="Arial" w:eastAsia="Times New Roman" w:hAnsi="Arial" w:cs="Arial"/>
          <w:b/>
          <w:sz w:val="24"/>
          <w:szCs w:val="24"/>
          <w:lang w:eastAsia="en-GB"/>
        </w:rPr>
        <w:t>Bogaje</w:t>
      </w:r>
      <w:proofErr w:type="spellEnd"/>
      <w:r w:rsidRPr="00AB2D13">
        <w:rPr>
          <w:rFonts w:ascii="Arial" w:eastAsia="Times New Roman" w:hAnsi="Arial" w:cs="Arial"/>
          <w:b/>
          <w:sz w:val="24"/>
          <w:szCs w:val="24"/>
          <w:lang w:eastAsia="en-GB"/>
        </w:rPr>
        <w:t xml:space="preserve"> </w:t>
      </w:r>
      <w:proofErr w:type="spellStart"/>
      <w:r w:rsidRPr="00AB2D13">
        <w:rPr>
          <w:rFonts w:ascii="Arial" w:eastAsia="Times New Roman" w:hAnsi="Arial" w:cs="Arial"/>
          <w:b/>
          <w:sz w:val="24"/>
          <w:szCs w:val="24"/>
          <w:lang w:eastAsia="en-GB"/>
        </w:rPr>
        <w:t>i</w:t>
      </w:r>
      <w:proofErr w:type="spellEnd"/>
      <w:r w:rsidRPr="00AB2D13">
        <w:rPr>
          <w:rFonts w:ascii="Arial" w:eastAsia="Times New Roman" w:hAnsi="Arial" w:cs="Arial"/>
          <w:b/>
          <w:sz w:val="24"/>
          <w:szCs w:val="24"/>
          <w:lang w:eastAsia="en-GB"/>
        </w:rPr>
        <w:t xml:space="preserve"> MZ </w:t>
      </w:r>
      <w:proofErr w:type="spellStart"/>
      <w:r w:rsidRPr="00AB2D13">
        <w:rPr>
          <w:rFonts w:ascii="Arial" w:eastAsia="Times New Roman" w:hAnsi="Arial" w:cs="Arial"/>
          <w:b/>
          <w:sz w:val="24"/>
          <w:szCs w:val="24"/>
          <w:lang w:eastAsia="en-GB"/>
        </w:rPr>
        <w:t>Koljeno</w:t>
      </w:r>
      <w:proofErr w:type="spellEnd"/>
      <w:r>
        <w:rPr>
          <w:rFonts w:ascii="Arial" w:eastAsia="Times New Roman" w:hAnsi="Arial" w:cs="Arial"/>
          <w:b/>
          <w:sz w:val="24"/>
          <w:szCs w:val="24"/>
          <w:lang w:eastAsia="en-GB"/>
        </w:rPr>
        <w:t xml:space="preserve"> u</w:t>
      </w:r>
      <w:r>
        <w:rPr>
          <w:rFonts w:ascii="Arial" w:eastAsia="Times New Roman" w:hAnsi="Arial" w:cs="Arial"/>
          <w:b/>
          <w:color w:val="FF0000"/>
          <w:sz w:val="24"/>
          <w:szCs w:val="24"/>
          <w:lang w:eastAsia="en-GB"/>
        </w:rPr>
        <w:t xml:space="preserve"> </w:t>
      </w:r>
      <w:proofErr w:type="spellStart"/>
      <w:r w:rsidRPr="00AB2D13">
        <w:rPr>
          <w:rFonts w:ascii="Arial" w:eastAsia="Times New Roman" w:hAnsi="Arial" w:cs="Arial"/>
          <w:b/>
          <w:sz w:val="24"/>
          <w:szCs w:val="24"/>
          <w:lang w:eastAsia="en-GB"/>
        </w:rPr>
        <w:t>Rožajama</w:t>
      </w:r>
      <w:proofErr w:type="spellEnd"/>
    </w:p>
    <w:p w14:paraId="12F30719" w14:textId="636C7C7D" w:rsidR="0015528A" w:rsidRPr="00BF6C93" w:rsidRDefault="0015528A" w:rsidP="0015528A">
      <w:pPr>
        <w:spacing w:line="240" w:lineRule="auto"/>
        <w:jc w:val="center"/>
        <w:rPr>
          <w:rFonts w:ascii="Arial" w:eastAsia="Times New Roman" w:hAnsi="Arial" w:cs="Arial"/>
          <w:b/>
          <w:color w:val="FF0000"/>
          <w:sz w:val="24"/>
          <w:szCs w:val="24"/>
          <w:lang w:val="bs-Latn-BA" w:eastAsia="en-GB"/>
        </w:rPr>
      </w:pPr>
    </w:p>
    <w:p w14:paraId="6B1DFDED" w14:textId="77777777" w:rsidR="00890FB6" w:rsidRPr="00BF6C93" w:rsidRDefault="00890FB6" w:rsidP="00890FB6">
      <w:pPr>
        <w:spacing w:line="240" w:lineRule="auto"/>
        <w:jc w:val="both"/>
        <w:rPr>
          <w:rFonts w:ascii="Arial" w:eastAsia="Times New Roman" w:hAnsi="Arial" w:cs="Arial"/>
          <w:b/>
          <w:color w:val="FF0000"/>
          <w:sz w:val="24"/>
          <w:szCs w:val="24"/>
          <w:lang w:eastAsia="en-GB"/>
        </w:rPr>
      </w:pPr>
    </w:p>
    <w:p w14:paraId="78A35937"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2DA29761"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Predmet nabavke se nabavlja:</w:t>
      </w:r>
    </w:p>
    <w:p w14:paraId="51963C94" w14:textId="77777777" w:rsidR="00890FB6" w:rsidRPr="00AB2D13" w:rsidRDefault="00890FB6" w:rsidP="00890FB6">
      <w:pPr>
        <w:spacing w:line="240" w:lineRule="auto"/>
        <w:jc w:val="both"/>
        <w:rPr>
          <w:rFonts w:ascii="Arial" w:eastAsia="Times New Roman" w:hAnsi="Arial" w:cs="Arial"/>
          <w:sz w:val="24"/>
          <w:szCs w:val="24"/>
          <w:lang w:val="sr-Latn-ME"/>
        </w:rPr>
      </w:pPr>
    </w:p>
    <w:p w14:paraId="0B9ED987" w14:textId="77777777" w:rsidR="00890FB6" w:rsidRPr="00AB2D13" w:rsidRDefault="00890FB6" w:rsidP="00890FB6">
      <w:pPr>
        <w:spacing w:line="240" w:lineRule="auto"/>
        <w:jc w:val="both"/>
        <w:rPr>
          <w:rFonts w:ascii="Arial" w:eastAsia="Times New Roman" w:hAnsi="Arial" w:cs="Arial"/>
          <w:b/>
          <w:sz w:val="24"/>
          <w:szCs w:val="24"/>
          <w:lang w:val="sr-Latn-ME"/>
        </w:rPr>
      </w:pPr>
      <w:r w:rsidRPr="00AB2D13">
        <w:rPr>
          <w:rFonts w:ascii="Arial" w:eastAsia="Times New Roman" w:hAnsi="Arial" w:cs="Arial"/>
          <w:b/>
          <w:sz w:val="24"/>
          <w:szCs w:val="24"/>
          <w:lang w:val="sr-Latn-ME"/>
        </w:rPr>
        <w:sym w:font="Wingdings" w:char="F0FE"/>
      </w:r>
      <w:r w:rsidRPr="00AB2D13">
        <w:rPr>
          <w:rFonts w:ascii="Arial" w:eastAsia="Times New Roman" w:hAnsi="Arial" w:cs="Arial"/>
          <w:b/>
          <w:sz w:val="24"/>
          <w:szCs w:val="24"/>
          <w:lang w:val="sr-Latn-ME"/>
        </w:rPr>
        <w:t xml:space="preserve"> kao cjelina </w:t>
      </w:r>
    </w:p>
    <w:p w14:paraId="680BC8C3"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A8"/>
      </w:r>
      <w:r w:rsidRPr="00AB2D13">
        <w:rPr>
          <w:rFonts w:ascii="Arial" w:eastAsia="Times New Roman" w:hAnsi="Arial" w:cs="Arial"/>
          <w:sz w:val="24"/>
          <w:szCs w:val="24"/>
          <w:lang w:val="sr-Latn-ME"/>
        </w:rPr>
        <w:t xml:space="preserve"> po partijama</w:t>
      </w:r>
    </w:p>
    <w:p w14:paraId="2721CDF0"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56E635A5"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58A4E364"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48B4551C"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4931EE96"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1B9ABB0C"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1A068AF0"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080CC8EC"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6D84ADE5"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161011D2"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018860DC"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67F89AE8"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475B9EF5"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20EDF8CB"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646E4AC7"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7637959F"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4D73F317" w14:textId="77777777" w:rsidR="00890FB6" w:rsidRPr="005B3B86" w:rsidRDefault="00890FB6" w:rsidP="00890FB6">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bCs/>
          <w:sz w:val="24"/>
          <w:szCs w:val="24"/>
          <w:lang w:val="sr-Latn-ME"/>
        </w:rPr>
      </w:pPr>
      <w:bookmarkStart w:id="0" w:name="_Toc62730553"/>
      <w:r w:rsidRPr="005B3B86">
        <w:rPr>
          <w:rFonts w:ascii="Arial" w:eastAsia="Times New Roman" w:hAnsi="Arial" w:cs="Arial"/>
          <w:b/>
          <w:bCs/>
          <w:sz w:val="24"/>
          <w:szCs w:val="24"/>
          <w:lang w:val="sr-Latn-ME"/>
        </w:rPr>
        <w:lastRenderedPageBreak/>
        <w:t>POZIV ZA NADMETANJE</w:t>
      </w:r>
      <w:r w:rsidRPr="005B3B86">
        <w:rPr>
          <w:rFonts w:ascii="Arial" w:eastAsia="Times New Roman" w:hAnsi="Arial" w:cs="Arial"/>
          <w:b/>
          <w:bCs/>
          <w:sz w:val="24"/>
          <w:szCs w:val="24"/>
          <w:vertAlign w:val="superscript"/>
          <w:lang w:val="sr-Latn-ME"/>
        </w:rPr>
        <w:footnoteReference w:id="1"/>
      </w:r>
      <w:bookmarkEnd w:id="0"/>
      <w:r w:rsidRPr="005B3B86">
        <w:rPr>
          <w:rFonts w:ascii="Arial" w:eastAsia="Times New Roman" w:hAnsi="Arial" w:cs="Arial"/>
          <w:b/>
          <w:bCs/>
          <w:sz w:val="24"/>
          <w:szCs w:val="24"/>
          <w:vertAlign w:val="superscript"/>
          <w:lang w:val="sr-Latn-ME"/>
        </w:rPr>
        <w:t xml:space="preserve"> </w:t>
      </w:r>
    </w:p>
    <w:p w14:paraId="74419CC8" w14:textId="77777777" w:rsidR="00890FB6" w:rsidRPr="005B3B86" w:rsidRDefault="00890FB6" w:rsidP="00890FB6">
      <w:pPr>
        <w:spacing w:line="240" w:lineRule="auto"/>
        <w:rPr>
          <w:rFonts w:ascii="Arial" w:eastAsia="Times New Roman" w:hAnsi="Arial" w:cs="Arial"/>
          <w:sz w:val="24"/>
          <w:szCs w:val="24"/>
          <w:lang w:val="sr-Latn-ME"/>
        </w:rPr>
      </w:pPr>
      <w:r w:rsidRPr="005B3B86">
        <w:rPr>
          <w:rFonts w:ascii="Arial" w:eastAsia="Times New Roman" w:hAnsi="Arial" w:cs="Arial"/>
          <w:sz w:val="24"/>
          <w:szCs w:val="24"/>
          <w:lang w:val="sr-Latn-ME"/>
        </w:rPr>
        <w:tab/>
      </w:r>
    </w:p>
    <w:p w14:paraId="1428A649" w14:textId="77777777" w:rsidR="00890FB6" w:rsidRPr="005B3B86" w:rsidRDefault="00890FB6" w:rsidP="00890FB6">
      <w:pPr>
        <w:numPr>
          <w:ilvl w:val="0"/>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Podaci o naručiocu;</w:t>
      </w:r>
    </w:p>
    <w:p w14:paraId="767FFB49" w14:textId="77777777" w:rsidR="00890FB6" w:rsidRPr="005B3B86" w:rsidRDefault="00890FB6" w:rsidP="00890FB6">
      <w:pPr>
        <w:numPr>
          <w:ilvl w:val="0"/>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 xml:space="preserve">Podaci o postupku i predmetu javne nabavke: </w:t>
      </w:r>
    </w:p>
    <w:p w14:paraId="26D80546" w14:textId="77777777" w:rsidR="00890FB6" w:rsidRPr="005B3B86"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Vrsta postupka,</w:t>
      </w:r>
    </w:p>
    <w:p w14:paraId="484F1BAE" w14:textId="77777777" w:rsidR="00890FB6" w:rsidRPr="005B3B86"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Predmet javne nabavke (vrsta predmeta, naziv i opis predmeta),</w:t>
      </w:r>
    </w:p>
    <w:p w14:paraId="1DE5C678" w14:textId="77777777" w:rsidR="00890FB6" w:rsidRPr="005B3B86"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Procijenjena vrijednost predmeta nabavke</w:t>
      </w:r>
      <w:r w:rsidRPr="005B3B86">
        <w:rPr>
          <w:rFonts w:ascii="Arial" w:eastAsia="Times New Roman" w:hAnsi="Arial" w:cs="Arial"/>
          <w:sz w:val="24"/>
          <w:szCs w:val="24"/>
          <w:vertAlign w:val="superscript"/>
          <w:lang w:val="sr-Latn-ME"/>
        </w:rPr>
        <w:footnoteReference w:id="2"/>
      </w:r>
      <w:r w:rsidRPr="005B3B86">
        <w:rPr>
          <w:rFonts w:ascii="Arial" w:eastAsia="Times New Roman" w:hAnsi="Arial" w:cs="Arial"/>
          <w:sz w:val="24"/>
          <w:szCs w:val="24"/>
          <w:lang w:val="sr-Latn-ME"/>
        </w:rPr>
        <w:t>,</w:t>
      </w:r>
    </w:p>
    <w:p w14:paraId="12FB9E6C" w14:textId="77777777" w:rsidR="00890FB6" w:rsidRPr="005B3B86"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 xml:space="preserve">Način nabavke: </w:t>
      </w:r>
    </w:p>
    <w:p w14:paraId="59F94AE2" w14:textId="77777777" w:rsidR="00890FB6" w:rsidRPr="005B3B86"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Cjelina, po partijama,</w:t>
      </w:r>
    </w:p>
    <w:p w14:paraId="4BBA9C0A" w14:textId="77777777" w:rsidR="00890FB6" w:rsidRPr="005B3B86"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Zajednička nabavka,</w:t>
      </w:r>
    </w:p>
    <w:p w14:paraId="5101009A" w14:textId="77777777" w:rsidR="00890FB6" w:rsidRPr="005B3B86"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Centralizovana nabavka,</w:t>
      </w:r>
    </w:p>
    <w:p w14:paraId="2E80ED09" w14:textId="77777777" w:rsidR="00890FB6" w:rsidRPr="005B3B86"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Posebni oblik nabavke:</w:t>
      </w:r>
    </w:p>
    <w:p w14:paraId="23124AFD" w14:textId="77777777" w:rsidR="00890FB6" w:rsidRPr="005B3B86"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Okvirni sporazum,</w:t>
      </w:r>
    </w:p>
    <w:p w14:paraId="0FD381C9" w14:textId="77777777" w:rsidR="00890FB6" w:rsidRPr="005B3B86"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Dinamički sistem nabavki,</w:t>
      </w:r>
    </w:p>
    <w:p w14:paraId="4026C680" w14:textId="77777777" w:rsidR="00890FB6" w:rsidRPr="005B3B86"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Elektronska aukcija,</w:t>
      </w:r>
    </w:p>
    <w:p w14:paraId="2A99E51B" w14:textId="77777777" w:rsidR="00890FB6" w:rsidRPr="005B3B86"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Elektronski katalog,</w:t>
      </w:r>
    </w:p>
    <w:p w14:paraId="6CF71705" w14:textId="77777777" w:rsidR="00890FB6" w:rsidRPr="005B3B86"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Uslovi za učešće u postupku javne nabavke i posebni osnovi za isključenje,</w:t>
      </w:r>
    </w:p>
    <w:p w14:paraId="5E3B0F54" w14:textId="77777777" w:rsidR="00890FB6" w:rsidRPr="005B3B86"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Kriterijum za izbor najpovoljnije ponude,</w:t>
      </w:r>
    </w:p>
    <w:p w14:paraId="1AC7F4BE" w14:textId="77777777" w:rsidR="00890FB6" w:rsidRPr="005B3B86"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Način, mjesto i vrijeme podnošenja ponuda i otvaranja ponuda,</w:t>
      </w:r>
    </w:p>
    <w:p w14:paraId="0404CDBB" w14:textId="77777777" w:rsidR="00890FB6" w:rsidRPr="005B3B86"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Rok za donošenje odluke o izboru,</w:t>
      </w:r>
    </w:p>
    <w:p w14:paraId="475534F5" w14:textId="77777777" w:rsidR="00890FB6" w:rsidRPr="005B3B86"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Rok važenja ponude,</w:t>
      </w:r>
    </w:p>
    <w:p w14:paraId="2ADD736C" w14:textId="77777777" w:rsidR="00890FB6" w:rsidRPr="005B3B86" w:rsidRDefault="00890FB6" w:rsidP="00FC2671">
      <w:pPr>
        <w:numPr>
          <w:ilvl w:val="1"/>
          <w:numId w:val="1"/>
        </w:numPr>
        <w:spacing w:after="160" w:line="259" w:lineRule="auto"/>
        <w:contextualSpacing/>
        <w:rPr>
          <w:rFonts w:ascii="Arial" w:eastAsia="Times New Roman" w:hAnsi="Arial" w:cs="Arial"/>
          <w:sz w:val="24"/>
          <w:szCs w:val="24"/>
          <w:lang w:val="sr-Latn-ME"/>
        </w:rPr>
      </w:pPr>
      <w:r w:rsidRPr="005B3B86">
        <w:rPr>
          <w:rFonts w:ascii="Arial" w:eastAsia="Times New Roman" w:hAnsi="Arial" w:cs="Arial"/>
          <w:sz w:val="24"/>
          <w:szCs w:val="24"/>
          <w:lang w:val="sr-Latn-ME"/>
        </w:rPr>
        <w:t>Garancija ponude</w:t>
      </w:r>
    </w:p>
    <w:p w14:paraId="3DFB2A2C" w14:textId="77777777" w:rsidR="00890FB6" w:rsidRPr="005B3B86" w:rsidRDefault="00890FB6" w:rsidP="00890FB6">
      <w:pPr>
        <w:spacing w:after="160" w:line="256" w:lineRule="auto"/>
        <w:contextualSpacing/>
        <w:jc w:val="both"/>
        <w:rPr>
          <w:rFonts w:ascii="Arial" w:eastAsia="Calibri" w:hAnsi="Arial" w:cs="Arial"/>
          <w:sz w:val="24"/>
          <w:szCs w:val="24"/>
          <w:lang w:val="sr-Latn-ME"/>
        </w:rPr>
      </w:pPr>
    </w:p>
    <w:p w14:paraId="678DA596" w14:textId="3073C136" w:rsidR="00890FB6" w:rsidRPr="005B3B86" w:rsidRDefault="00890FB6" w:rsidP="0015528A">
      <w:pPr>
        <w:pStyle w:val="ListParagraph"/>
        <w:numPr>
          <w:ilvl w:val="1"/>
          <w:numId w:val="1"/>
        </w:numPr>
        <w:spacing w:after="160" w:line="256" w:lineRule="auto"/>
        <w:jc w:val="both"/>
        <w:rPr>
          <w:rFonts w:ascii="Arial" w:eastAsia="Calibri" w:hAnsi="Arial" w:cs="Arial"/>
          <w:sz w:val="24"/>
          <w:szCs w:val="24"/>
          <w:lang w:val="sr-Latn-ME"/>
        </w:rPr>
      </w:pPr>
      <w:r w:rsidRPr="005B3B86">
        <w:rPr>
          <w:rFonts w:ascii="Arial" w:eastAsia="Calibri" w:hAnsi="Arial" w:cs="Arial"/>
          <w:sz w:val="24"/>
          <w:szCs w:val="24"/>
          <w:lang w:val="sr-Latn-ME"/>
        </w:rPr>
        <w:t>Zahtjevi u pogledu načina izvršavanja predmeta nabavke koji su od značaja za sačinjavanje ponude i izvršenje ugovora</w:t>
      </w:r>
      <w:r w:rsidR="0083672C" w:rsidRPr="005B3B86">
        <w:rPr>
          <w:rFonts w:ascii="Arial" w:eastAsia="Calibri" w:hAnsi="Arial" w:cs="Arial"/>
          <w:sz w:val="24"/>
          <w:szCs w:val="24"/>
          <w:lang w:val="sr-Latn-ME"/>
        </w:rPr>
        <w:t xml:space="preserve">  </w:t>
      </w:r>
    </w:p>
    <w:p w14:paraId="14EB6ADB" w14:textId="77777777" w:rsidR="00890FB6" w:rsidRPr="005B3B86" w:rsidRDefault="00890FB6" w:rsidP="00374EF3">
      <w:pPr>
        <w:spacing w:after="160" w:line="256" w:lineRule="auto"/>
        <w:contextualSpacing/>
        <w:jc w:val="both"/>
        <w:rPr>
          <w:rFonts w:ascii="Arial" w:eastAsia="Calibri" w:hAnsi="Arial" w:cs="Arial"/>
          <w:sz w:val="24"/>
          <w:szCs w:val="24"/>
          <w:lang w:val="sr-Latn-ME"/>
        </w:rPr>
      </w:pPr>
    </w:p>
    <w:p w14:paraId="266F1114" w14:textId="77777777" w:rsidR="00890FB6" w:rsidRPr="00AB2D13"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 w:name="_Toc62730555"/>
      <w:r w:rsidRPr="00AB2D13">
        <w:rPr>
          <w:rFonts w:ascii="Arial" w:eastAsia="Times New Roman" w:hAnsi="Arial" w:cs="Arial"/>
          <w:b/>
          <w:sz w:val="24"/>
          <w:szCs w:val="24"/>
          <w:lang w:val="sr-Latn-ME"/>
        </w:rPr>
        <w:t>DODATNE INFORMACIJE O PREDMETU I POSTUPKU NABAVKE</w:t>
      </w:r>
      <w:r w:rsidRPr="00AB2D13">
        <w:rPr>
          <w:rFonts w:ascii="Arial" w:eastAsia="Times New Roman" w:hAnsi="Arial" w:cs="Arial"/>
          <w:sz w:val="24"/>
          <w:szCs w:val="24"/>
          <w:vertAlign w:val="superscript"/>
          <w:lang w:val="en-US"/>
        </w:rPr>
        <w:footnoteReference w:id="3"/>
      </w:r>
      <w:bookmarkEnd w:id="1"/>
    </w:p>
    <w:p w14:paraId="59715623" w14:textId="351D8D1C" w:rsidR="00F955F9" w:rsidRPr="00AB2D13" w:rsidRDefault="00F955F9" w:rsidP="00F955F9">
      <w:pPr>
        <w:spacing w:line="240" w:lineRule="auto"/>
        <w:jc w:val="both"/>
        <w:rPr>
          <w:rFonts w:ascii="Arial" w:eastAsia="Times New Roman" w:hAnsi="Arial" w:cs="Arial"/>
          <w:sz w:val="24"/>
          <w:szCs w:val="24"/>
        </w:rPr>
      </w:pPr>
      <w:r w:rsidRPr="00AB2D13">
        <w:rPr>
          <w:rFonts w:ascii="Arial" w:eastAsia="Times New Roman" w:hAnsi="Arial" w:cs="Arial"/>
          <w:sz w:val="24"/>
          <w:szCs w:val="24"/>
          <w:lang w:val="sr-Latn-ME"/>
        </w:rPr>
        <w:t xml:space="preserve">U skladu sa članom 54 Zakona o javnim nabavkama </w:t>
      </w:r>
    </w:p>
    <w:p w14:paraId="0DEEE49D" w14:textId="75FDA659" w:rsidR="00890FB6" w:rsidRPr="00AB2D13" w:rsidRDefault="00F955F9" w:rsidP="00F955F9">
      <w:pPr>
        <w:spacing w:line="240" w:lineRule="auto"/>
        <w:jc w:val="both"/>
        <w:rPr>
          <w:rFonts w:ascii="Arial" w:eastAsia="Times New Roman" w:hAnsi="Arial" w:cs="Arial"/>
          <w:bCs/>
          <w:sz w:val="24"/>
          <w:szCs w:val="24"/>
        </w:rPr>
      </w:pPr>
      <w:r w:rsidRPr="00AB2D13">
        <w:rPr>
          <w:rFonts w:ascii="Arial" w:eastAsia="Times New Roman" w:hAnsi="Arial" w:cs="Arial"/>
          <w:sz w:val="24"/>
          <w:szCs w:val="24"/>
        </w:rPr>
        <w:t xml:space="preserve"> </w:t>
      </w:r>
      <w:r w:rsidRPr="00AB2D13">
        <w:rPr>
          <w:rFonts w:ascii="Arial" w:eastAsia="Times New Roman" w:hAnsi="Arial" w:cs="Arial"/>
          <w:bCs/>
          <w:sz w:val="24"/>
          <w:szCs w:val="24"/>
        </w:rPr>
        <w:t>("</w:t>
      </w:r>
      <w:proofErr w:type="spellStart"/>
      <w:r w:rsidRPr="00AB2D13">
        <w:rPr>
          <w:rFonts w:ascii="Arial" w:eastAsia="Times New Roman" w:hAnsi="Arial" w:cs="Arial"/>
          <w:bCs/>
          <w:sz w:val="24"/>
          <w:szCs w:val="24"/>
        </w:rPr>
        <w:t>Službeni</w:t>
      </w:r>
      <w:proofErr w:type="spellEnd"/>
      <w:r w:rsidRPr="00AB2D13">
        <w:rPr>
          <w:rFonts w:ascii="Arial" w:eastAsia="Times New Roman" w:hAnsi="Arial" w:cs="Arial"/>
          <w:bCs/>
          <w:sz w:val="24"/>
          <w:szCs w:val="24"/>
        </w:rPr>
        <w:t xml:space="preserve"> list </w:t>
      </w:r>
      <w:proofErr w:type="spellStart"/>
      <w:r w:rsidRPr="00AB2D13">
        <w:rPr>
          <w:rFonts w:ascii="Arial" w:eastAsia="Times New Roman" w:hAnsi="Arial" w:cs="Arial"/>
          <w:bCs/>
          <w:sz w:val="24"/>
          <w:szCs w:val="24"/>
        </w:rPr>
        <w:t>Crne</w:t>
      </w:r>
      <w:proofErr w:type="spellEnd"/>
      <w:r w:rsidRPr="00AB2D13">
        <w:rPr>
          <w:rFonts w:ascii="Arial" w:eastAsia="Times New Roman" w:hAnsi="Arial" w:cs="Arial"/>
          <w:bCs/>
          <w:sz w:val="24"/>
          <w:szCs w:val="24"/>
        </w:rPr>
        <w:t xml:space="preserve"> Gore", br. 074/19 </w:t>
      </w:r>
      <w:proofErr w:type="gramStart"/>
      <w:r w:rsidRPr="00AB2D13">
        <w:rPr>
          <w:rFonts w:ascii="Arial" w:eastAsia="Times New Roman" w:hAnsi="Arial" w:cs="Arial"/>
          <w:bCs/>
          <w:sz w:val="24"/>
          <w:szCs w:val="24"/>
        </w:rPr>
        <w:t>od</w:t>
      </w:r>
      <w:proofErr w:type="gramEnd"/>
      <w:r w:rsidRPr="00AB2D13">
        <w:rPr>
          <w:rFonts w:ascii="Arial" w:eastAsia="Times New Roman" w:hAnsi="Arial" w:cs="Arial"/>
          <w:bCs/>
          <w:sz w:val="24"/>
          <w:szCs w:val="24"/>
        </w:rPr>
        <w:t xml:space="preserve"> 30.12.2019, 003/23 od 10.01.2023, 011/23 od 27.01.2023.) </w:t>
      </w:r>
      <w:proofErr w:type="spellStart"/>
      <w:proofErr w:type="gramStart"/>
      <w:r w:rsidRPr="00AB2D13">
        <w:rPr>
          <w:rFonts w:ascii="Arial" w:eastAsia="Times New Roman" w:hAnsi="Arial" w:cs="Arial"/>
          <w:bCs/>
          <w:sz w:val="24"/>
          <w:szCs w:val="24"/>
        </w:rPr>
        <w:t>zbog</w:t>
      </w:r>
      <w:proofErr w:type="spellEnd"/>
      <w:proofErr w:type="gram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veoma</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lošeg</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stanja</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predmetnih</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putnih</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pravaca</w:t>
      </w:r>
      <w:proofErr w:type="spellEnd"/>
      <w:r w:rsidR="00AB2D13" w:rsidRPr="00AB2D13">
        <w:rPr>
          <w:rFonts w:ascii="Arial" w:eastAsia="Times New Roman" w:hAnsi="Arial" w:cs="Arial"/>
          <w:bCs/>
          <w:sz w:val="24"/>
          <w:szCs w:val="24"/>
        </w:rPr>
        <w:t xml:space="preserve"> </w:t>
      </w:r>
      <w:proofErr w:type="spellStart"/>
      <w:r w:rsidR="00AB2D13" w:rsidRPr="00AB2D13">
        <w:rPr>
          <w:rFonts w:ascii="Arial" w:eastAsia="Times New Roman" w:hAnsi="Arial" w:cs="Arial"/>
          <w:bCs/>
          <w:sz w:val="24"/>
          <w:szCs w:val="24"/>
        </w:rPr>
        <w:t>i</w:t>
      </w:r>
      <w:proofErr w:type="spellEnd"/>
      <w:r w:rsidR="00AB2D13" w:rsidRPr="00AB2D13">
        <w:rPr>
          <w:rFonts w:ascii="Arial" w:eastAsia="Times New Roman" w:hAnsi="Arial" w:cs="Arial"/>
          <w:bCs/>
          <w:sz w:val="24"/>
          <w:szCs w:val="24"/>
        </w:rPr>
        <w:t xml:space="preserve"> </w:t>
      </w:r>
      <w:proofErr w:type="spellStart"/>
      <w:r w:rsidR="00AB2D13" w:rsidRPr="00AB2D13">
        <w:rPr>
          <w:rFonts w:ascii="Arial" w:eastAsia="Times New Roman" w:hAnsi="Arial" w:cs="Arial"/>
          <w:bCs/>
          <w:sz w:val="24"/>
          <w:szCs w:val="24"/>
        </w:rPr>
        <w:t>kraja</w:t>
      </w:r>
      <w:proofErr w:type="spellEnd"/>
      <w:r w:rsidR="00AB2D13" w:rsidRPr="00AB2D13">
        <w:rPr>
          <w:rFonts w:ascii="Arial" w:eastAsia="Times New Roman" w:hAnsi="Arial" w:cs="Arial"/>
          <w:bCs/>
          <w:sz w:val="24"/>
          <w:szCs w:val="24"/>
        </w:rPr>
        <w:t xml:space="preserve"> </w:t>
      </w:r>
      <w:proofErr w:type="spellStart"/>
      <w:r w:rsidR="00AB2D13" w:rsidRPr="00AB2D13">
        <w:rPr>
          <w:rFonts w:ascii="Arial" w:eastAsia="Times New Roman" w:hAnsi="Arial" w:cs="Arial"/>
          <w:bCs/>
          <w:sz w:val="24"/>
          <w:szCs w:val="24"/>
        </w:rPr>
        <w:t>građevinske</w:t>
      </w:r>
      <w:proofErr w:type="spellEnd"/>
      <w:r w:rsidR="00AB2D13" w:rsidRPr="00AB2D13">
        <w:rPr>
          <w:rFonts w:ascii="Arial" w:eastAsia="Times New Roman" w:hAnsi="Arial" w:cs="Arial"/>
          <w:bCs/>
          <w:sz w:val="24"/>
          <w:szCs w:val="24"/>
        </w:rPr>
        <w:t xml:space="preserve"> </w:t>
      </w:r>
      <w:proofErr w:type="spellStart"/>
      <w:r w:rsidR="00AB2D13" w:rsidRPr="00AB2D13">
        <w:rPr>
          <w:rFonts w:ascii="Arial" w:eastAsia="Times New Roman" w:hAnsi="Arial" w:cs="Arial"/>
          <w:bCs/>
          <w:sz w:val="24"/>
          <w:szCs w:val="24"/>
        </w:rPr>
        <w:t>sezone</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naručilac</w:t>
      </w:r>
      <w:proofErr w:type="spellEnd"/>
      <w:r w:rsidRPr="00AB2D13">
        <w:rPr>
          <w:rFonts w:ascii="Arial" w:eastAsia="Times New Roman" w:hAnsi="Arial" w:cs="Arial"/>
          <w:bCs/>
          <w:sz w:val="24"/>
          <w:szCs w:val="24"/>
        </w:rPr>
        <w:t xml:space="preserve"> je </w:t>
      </w:r>
      <w:proofErr w:type="spellStart"/>
      <w:r w:rsidRPr="00AB2D13">
        <w:rPr>
          <w:rFonts w:ascii="Arial" w:eastAsia="Times New Roman" w:hAnsi="Arial" w:cs="Arial"/>
          <w:bCs/>
          <w:sz w:val="24"/>
          <w:szCs w:val="24"/>
        </w:rPr>
        <w:t>skratio</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rok</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za</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dostavljanje</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ponuda</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koji</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nije</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kraći</w:t>
      </w:r>
      <w:proofErr w:type="spellEnd"/>
      <w:r w:rsidRPr="00AB2D13">
        <w:rPr>
          <w:rFonts w:ascii="Arial" w:eastAsia="Times New Roman" w:hAnsi="Arial" w:cs="Arial"/>
          <w:bCs/>
          <w:sz w:val="24"/>
          <w:szCs w:val="24"/>
        </w:rPr>
        <w:t xml:space="preserve"> od 15 dana.</w:t>
      </w:r>
      <w:r w:rsidR="00E053FE" w:rsidRPr="00AB2D13">
        <w:rPr>
          <w:rFonts w:ascii="Arial" w:eastAsia="Times New Roman" w:hAnsi="Arial" w:cs="Arial"/>
          <w:bCs/>
          <w:sz w:val="24"/>
          <w:szCs w:val="24"/>
        </w:rPr>
        <w:t xml:space="preserve">  </w:t>
      </w:r>
    </w:p>
    <w:p w14:paraId="159E7E2A" w14:textId="6785AAC3" w:rsidR="00E053FE" w:rsidRPr="00BF6C93" w:rsidRDefault="00E053FE" w:rsidP="00F955F9">
      <w:pPr>
        <w:spacing w:line="240" w:lineRule="auto"/>
        <w:jc w:val="both"/>
        <w:rPr>
          <w:rFonts w:ascii="Arial" w:eastAsia="Times New Roman" w:hAnsi="Arial" w:cs="Arial"/>
          <w:bCs/>
          <w:color w:val="FF0000"/>
          <w:sz w:val="24"/>
          <w:szCs w:val="24"/>
        </w:rPr>
      </w:pPr>
    </w:p>
    <w:p w14:paraId="0DF4E28C" w14:textId="3CB118DE" w:rsidR="00E053FE" w:rsidRPr="00BF6C93" w:rsidRDefault="00E053FE" w:rsidP="00F955F9">
      <w:pPr>
        <w:spacing w:line="240" w:lineRule="auto"/>
        <w:jc w:val="both"/>
        <w:rPr>
          <w:rFonts w:ascii="Arial" w:eastAsia="Times New Roman" w:hAnsi="Arial" w:cs="Arial"/>
          <w:bCs/>
          <w:color w:val="FF0000"/>
          <w:sz w:val="24"/>
          <w:szCs w:val="24"/>
        </w:rPr>
      </w:pPr>
    </w:p>
    <w:p w14:paraId="7113DD61" w14:textId="77777777" w:rsidR="00E053FE" w:rsidRPr="00BF6C93" w:rsidRDefault="00E053FE" w:rsidP="00F955F9">
      <w:pPr>
        <w:spacing w:line="240" w:lineRule="auto"/>
        <w:jc w:val="both"/>
        <w:rPr>
          <w:rFonts w:ascii="Arial" w:eastAsia="Times New Roman" w:hAnsi="Arial" w:cs="Arial"/>
          <w:color w:val="FF0000"/>
          <w:sz w:val="24"/>
          <w:szCs w:val="24"/>
          <w:lang w:val="sr-Latn-ME"/>
        </w:rPr>
      </w:pPr>
    </w:p>
    <w:p w14:paraId="20C5254B"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Procijenjena vrijednost predmenta nabavke:</w:t>
      </w:r>
      <w:r w:rsidRPr="00AB2D13">
        <w:rPr>
          <w:rFonts w:ascii="Arial" w:eastAsia="Times New Roman" w:hAnsi="Arial" w:cs="Arial"/>
          <w:sz w:val="24"/>
          <w:szCs w:val="24"/>
          <w:vertAlign w:val="superscript"/>
          <w:lang w:val="sr-Latn-ME"/>
        </w:rPr>
        <w:footnoteReference w:id="4"/>
      </w:r>
    </w:p>
    <w:p w14:paraId="463461F2" w14:textId="77777777" w:rsidR="00890FB6" w:rsidRPr="00AB2D13" w:rsidRDefault="00890FB6" w:rsidP="00890FB6">
      <w:pPr>
        <w:spacing w:after="160" w:line="259"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A8"/>
      </w:r>
      <w:r w:rsidRPr="00AB2D13">
        <w:rPr>
          <w:rFonts w:ascii="Arial" w:eastAsia="Times New Roman" w:hAnsi="Arial" w:cs="Arial"/>
          <w:sz w:val="24"/>
          <w:szCs w:val="24"/>
          <w:lang w:val="sr-Latn-ME"/>
        </w:rPr>
        <w:t xml:space="preserve"> Procijenjena vrijednost predmeta nabavke bez zaključivanja okvirnog sporazuma:</w:t>
      </w:r>
    </w:p>
    <w:p w14:paraId="629E677D" w14:textId="7B6AC0B5" w:rsidR="00890FB6" w:rsidRPr="00AB2D13" w:rsidRDefault="00B90BA2" w:rsidP="00890FB6">
      <w:pPr>
        <w:spacing w:after="160" w:line="259"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lastRenderedPageBreak/>
        <w:sym w:font="Wingdings" w:char="F0FE"/>
      </w:r>
      <w:r w:rsidR="00740D31" w:rsidRPr="00AB2D13">
        <w:rPr>
          <w:rFonts w:ascii="Arial" w:eastAsia="Times New Roman" w:hAnsi="Arial" w:cs="Arial"/>
          <w:sz w:val="24"/>
          <w:szCs w:val="24"/>
          <w:lang w:val="sr-Latn-ME"/>
        </w:rPr>
        <w:t xml:space="preserve"> kao cjeline je </w:t>
      </w:r>
      <w:r w:rsidR="00AB2D13" w:rsidRPr="00AB2D13">
        <w:rPr>
          <w:rFonts w:ascii="Arial" w:eastAsia="Times New Roman" w:hAnsi="Arial" w:cs="Arial"/>
          <w:sz w:val="24"/>
          <w:szCs w:val="24"/>
        </w:rPr>
        <w:t>99.174,00</w:t>
      </w:r>
      <w:r w:rsidR="00890FB6" w:rsidRPr="00AB2D13">
        <w:rPr>
          <w:rFonts w:ascii="Arial" w:eastAsia="Times New Roman" w:hAnsi="Arial" w:cs="Arial"/>
          <w:sz w:val="24"/>
          <w:szCs w:val="24"/>
          <w:lang w:val="sr-Latn-ME"/>
        </w:rPr>
        <w:t xml:space="preserve"> €.</w:t>
      </w:r>
    </w:p>
    <w:p w14:paraId="71F519CC" w14:textId="77777777" w:rsidR="00890FB6" w:rsidRPr="00AB2D13" w:rsidRDefault="00890FB6" w:rsidP="00890FB6">
      <w:pPr>
        <w:spacing w:after="160" w:line="259" w:lineRule="auto"/>
        <w:jc w:val="both"/>
        <w:rPr>
          <w:rFonts w:ascii="Arial" w:eastAsia="Times New Roman" w:hAnsi="Arial" w:cs="Arial"/>
          <w:sz w:val="24"/>
          <w:szCs w:val="24"/>
          <w:lang w:val="sr-Latn-ME"/>
        </w:rPr>
      </w:pPr>
    </w:p>
    <w:p w14:paraId="62EB9CD2" w14:textId="77777777" w:rsidR="00890FB6" w:rsidRPr="00AB2D13" w:rsidRDefault="00890FB6" w:rsidP="00890FB6">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sz w:val="24"/>
          <w:szCs w:val="24"/>
          <w:lang w:val="sr-Latn-ME"/>
        </w:rPr>
      </w:pPr>
      <w:r w:rsidRPr="00AB2D13">
        <w:rPr>
          <w:rFonts w:ascii="Arial" w:eastAsia="Times New Roman" w:hAnsi="Arial" w:cs="Arial"/>
          <w:sz w:val="24"/>
          <w:szCs w:val="24"/>
          <w:lang w:val="sr-Latn-ME"/>
        </w:rPr>
        <w:t>Obrazloženje razloga zašto predmet nabavke nije podijeljen na partije:</w:t>
      </w:r>
      <w:r w:rsidRPr="00AB2D13">
        <w:rPr>
          <w:rFonts w:ascii="Arial" w:eastAsia="Times New Roman" w:hAnsi="Arial" w:cs="Arial"/>
          <w:sz w:val="24"/>
          <w:szCs w:val="24"/>
          <w:vertAlign w:val="superscript"/>
          <w:lang w:val="sr-Latn-ME"/>
        </w:rPr>
        <w:footnoteReference w:id="5"/>
      </w:r>
    </w:p>
    <w:p w14:paraId="03EC0BEB" w14:textId="77777777" w:rsidR="00890FB6" w:rsidRPr="00AB2D13" w:rsidRDefault="00890FB6" w:rsidP="00890FB6">
      <w:pPr>
        <w:spacing w:line="240" w:lineRule="auto"/>
        <w:jc w:val="both"/>
        <w:rPr>
          <w:rFonts w:ascii="Arial" w:eastAsia="Times New Roman" w:hAnsi="Arial" w:cs="Arial"/>
          <w:sz w:val="24"/>
          <w:szCs w:val="24"/>
          <w:lang w:val="sr-Latn-ME"/>
        </w:rPr>
      </w:pPr>
    </w:p>
    <w:p w14:paraId="1191F1DE"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 xml:space="preserve">Izvođenje predmetnih radova </w:t>
      </w:r>
      <w:r w:rsidRPr="00AB2D13">
        <w:rPr>
          <w:rFonts w:ascii="Arial" w:eastAsia="Times New Roman" w:hAnsi="Arial" w:cs="Arial"/>
          <w:sz w:val="24"/>
          <w:szCs w:val="24"/>
          <w:lang w:val="sl-SI"/>
        </w:rPr>
        <w:t>je neophodno izvesti i završiti u kontinuitetu kao jedinstvenu cjelinu.</w:t>
      </w:r>
      <w:r w:rsidRPr="00AB2D13">
        <w:rPr>
          <w:rFonts w:ascii="Arial" w:eastAsia="Times New Roman" w:hAnsi="Arial" w:cs="Arial"/>
          <w:sz w:val="24"/>
          <w:szCs w:val="24"/>
          <w:lang w:val="sr-Latn-ME"/>
        </w:rPr>
        <w:t xml:space="preserve"> </w:t>
      </w:r>
    </w:p>
    <w:p w14:paraId="26F88DAB"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285F9F8E"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PODACI O NARUČIOCIMA KOJI ZAKLJUČUJU ZAJEDNIČKU NABAVKU</w:t>
      </w:r>
    </w:p>
    <w:p w14:paraId="7778DA88" w14:textId="77777777" w:rsidR="00890FB6" w:rsidRPr="00AB2D13" w:rsidRDefault="00890FB6" w:rsidP="00890FB6">
      <w:pPr>
        <w:spacing w:line="240" w:lineRule="auto"/>
        <w:jc w:val="both"/>
        <w:rPr>
          <w:rFonts w:ascii="Arial" w:eastAsia="Times New Roman" w:hAnsi="Arial" w:cs="Arial"/>
          <w:sz w:val="24"/>
          <w:szCs w:val="24"/>
          <w:lang w:val="sr-Latn-ME"/>
        </w:rPr>
      </w:pPr>
    </w:p>
    <w:p w14:paraId="72648C56"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Zajednička nabavka se sprovodi za ___________________________________ NE</w:t>
      </w:r>
    </w:p>
    <w:p w14:paraId="1668C60B"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4C823EC8"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PODACI O NARUČIOCIMA KOJI SU UKLJUČENI U CENTRALIZOVANU NABAVKU</w:t>
      </w:r>
    </w:p>
    <w:p w14:paraId="3BAF4DA2" w14:textId="77777777" w:rsidR="00890FB6" w:rsidRPr="00AB2D13" w:rsidRDefault="00890FB6" w:rsidP="00890FB6">
      <w:pPr>
        <w:spacing w:line="240" w:lineRule="auto"/>
        <w:jc w:val="both"/>
        <w:rPr>
          <w:rFonts w:ascii="Arial" w:eastAsia="Times New Roman" w:hAnsi="Arial" w:cs="Arial"/>
          <w:sz w:val="24"/>
          <w:szCs w:val="24"/>
          <w:lang w:val="sr-Latn-ME"/>
        </w:rPr>
      </w:pPr>
    </w:p>
    <w:p w14:paraId="4F42048F"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Centralizovana nabavka se sprovodi za_________________________________ NE</w:t>
      </w:r>
    </w:p>
    <w:p w14:paraId="32B5D172"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0430C0AF"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NAČIN SPROVOĐENJA ELEKTRONSKE AUKCIJE</w:t>
      </w:r>
    </w:p>
    <w:p w14:paraId="5D5CAAE0" w14:textId="77777777" w:rsidR="00890FB6" w:rsidRPr="00AB2D13" w:rsidRDefault="00890FB6" w:rsidP="00890FB6">
      <w:pPr>
        <w:spacing w:line="240" w:lineRule="auto"/>
        <w:jc w:val="both"/>
        <w:rPr>
          <w:rFonts w:ascii="Arial" w:eastAsia="Times New Roman" w:hAnsi="Arial" w:cs="Arial"/>
          <w:sz w:val="24"/>
          <w:szCs w:val="24"/>
          <w:lang w:val="sr-Latn-ME"/>
        </w:rPr>
      </w:pPr>
    </w:p>
    <w:p w14:paraId="47144125" w14:textId="40A8FABE"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Elektronska aukcija će se sprovesti nakon ocjene ponuda, kao elektronski proces koji se ponavlja, radi postizanja nove (upisati kriterijum za koji se sprovodi elektronska aukcija).</w:t>
      </w:r>
      <w:r w:rsidR="00862EB4" w:rsidRPr="00AB2D13">
        <w:rPr>
          <w:rFonts w:ascii="Arial" w:eastAsia="Times New Roman" w:hAnsi="Arial" w:cs="Arial"/>
          <w:sz w:val="24"/>
          <w:szCs w:val="24"/>
          <w:lang w:val="sr-Latn-ME"/>
        </w:rPr>
        <w:t>________________________________________________</w:t>
      </w:r>
      <w:r w:rsidRPr="00AB2D13">
        <w:rPr>
          <w:rFonts w:ascii="Arial" w:eastAsia="Times New Roman" w:hAnsi="Arial" w:cs="Arial"/>
          <w:sz w:val="24"/>
          <w:szCs w:val="24"/>
          <w:lang w:val="sr-Latn-ME"/>
        </w:rPr>
        <w:t xml:space="preserve"> NE</w:t>
      </w:r>
    </w:p>
    <w:p w14:paraId="6F140640" w14:textId="77777777" w:rsidR="00890FB6" w:rsidRPr="00AB2D13" w:rsidRDefault="00890FB6" w:rsidP="00890FB6">
      <w:pPr>
        <w:spacing w:line="240" w:lineRule="auto"/>
        <w:jc w:val="both"/>
        <w:rPr>
          <w:rFonts w:ascii="Arial" w:eastAsia="Times New Roman" w:hAnsi="Arial" w:cs="Arial"/>
          <w:sz w:val="24"/>
          <w:szCs w:val="24"/>
          <w:lang w:val="sr-Latn-ME"/>
        </w:rPr>
      </w:pPr>
    </w:p>
    <w:p w14:paraId="6E40AEF9"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 xml:space="preserve">ELEKTRONSKI KATALOG </w:t>
      </w:r>
    </w:p>
    <w:p w14:paraId="42856BAF" w14:textId="77777777" w:rsidR="00890FB6" w:rsidRPr="00AB2D13" w:rsidRDefault="00890FB6" w:rsidP="00890FB6">
      <w:pPr>
        <w:spacing w:line="240" w:lineRule="auto"/>
        <w:jc w:val="both"/>
        <w:rPr>
          <w:rFonts w:ascii="Arial" w:eastAsia="Times New Roman" w:hAnsi="Arial" w:cs="Arial"/>
          <w:sz w:val="24"/>
          <w:szCs w:val="24"/>
          <w:lang w:val="sr-Latn-ME"/>
        </w:rPr>
      </w:pPr>
    </w:p>
    <w:p w14:paraId="138101B4" w14:textId="33B99298"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Elektronski katalog sastavlja ponuđač u skladu s tehničkim specifikacijama i u formi ________________________________________________________________ NE</w:t>
      </w:r>
    </w:p>
    <w:p w14:paraId="572B03CC"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283D85CC"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PONUDA SA VARIJANTAMA</w:t>
      </w:r>
    </w:p>
    <w:p w14:paraId="5B42B109" w14:textId="77777777" w:rsidR="00890FB6" w:rsidRPr="00AB2D13" w:rsidRDefault="00890FB6" w:rsidP="00890FB6">
      <w:pPr>
        <w:spacing w:line="240" w:lineRule="auto"/>
        <w:jc w:val="both"/>
        <w:rPr>
          <w:rFonts w:ascii="Arial" w:eastAsia="Times New Roman" w:hAnsi="Arial" w:cs="Arial"/>
          <w:sz w:val="24"/>
          <w:szCs w:val="24"/>
          <w:lang w:val="sr-Latn-ME"/>
        </w:rPr>
      </w:pPr>
    </w:p>
    <w:p w14:paraId="288E7C84"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Mogućnost podnošenja ponude sa varijantama</w:t>
      </w:r>
    </w:p>
    <w:p w14:paraId="7D4B8A0C" w14:textId="77777777" w:rsidR="00890FB6" w:rsidRPr="00AB2D13" w:rsidRDefault="00890FB6" w:rsidP="00890FB6">
      <w:pPr>
        <w:spacing w:line="240" w:lineRule="auto"/>
        <w:jc w:val="both"/>
        <w:rPr>
          <w:rFonts w:ascii="Arial" w:eastAsia="Times New Roman" w:hAnsi="Arial" w:cs="Arial"/>
          <w:sz w:val="24"/>
          <w:szCs w:val="24"/>
          <w:lang w:val="sr-Latn-ME"/>
        </w:rPr>
      </w:pPr>
    </w:p>
    <w:p w14:paraId="55FBF41B"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FE"/>
      </w:r>
      <w:r w:rsidRPr="00AB2D13">
        <w:rPr>
          <w:rFonts w:ascii="Arial" w:eastAsia="Times New Roman" w:hAnsi="Arial" w:cs="Arial"/>
          <w:sz w:val="24"/>
          <w:szCs w:val="24"/>
          <w:lang w:val="sr-Latn-ME"/>
        </w:rPr>
        <w:t xml:space="preserve"> Varijante ponude nijesu dozvoljene i neće biti razmatrane.</w:t>
      </w:r>
    </w:p>
    <w:p w14:paraId="3DD0927D"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A8"/>
      </w:r>
      <w:r w:rsidRPr="00AB2D13">
        <w:rPr>
          <w:rFonts w:ascii="Arial" w:eastAsia="Times New Roman" w:hAnsi="Arial" w:cs="Arial"/>
          <w:sz w:val="24"/>
          <w:szCs w:val="24"/>
          <w:lang w:val="sr-Latn-ME"/>
        </w:rPr>
        <w:t xml:space="preserve"> Varijante ponude su dozvoljene.</w:t>
      </w:r>
    </w:p>
    <w:p w14:paraId="0590A7B8"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197EFD50"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REZERVISANA NABAVKA</w:t>
      </w:r>
    </w:p>
    <w:p w14:paraId="37C893C5" w14:textId="77777777" w:rsidR="00890FB6" w:rsidRPr="00AB2D13" w:rsidRDefault="00890FB6" w:rsidP="00890FB6">
      <w:pPr>
        <w:spacing w:line="240" w:lineRule="auto"/>
        <w:jc w:val="both"/>
        <w:rPr>
          <w:rFonts w:ascii="Arial" w:eastAsia="Times New Roman" w:hAnsi="Arial" w:cs="Arial"/>
          <w:sz w:val="24"/>
          <w:szCs w:val="24"/>
          <w:lang w:val="sr-Latn-ME"/>
        </w:rPr>
      </w:pPr>
    </w:p>
    <w:p w14:paraId="24D9BEC4"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A8"/>
      </w:r>
      <w:r w:rsidRPr="00AB2D13">
        <w:rPr>
          <w:rFonts w:ascii="Arial" w:eastAsia="Times New Roman" w:hAnsi="Arial" w:cs="Arial"/>
          <w:sz w:val="24"/>
          <w:szCs w:val="24"/>
          <w:lang w:val="sr-Latn-ME"/>
        </w:rPr>
        <w:t xml:space="preserve"> Da</w:t>
      </w:r>
    </w:p>
    <w:p w14:paraId="507822A5"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FE"/>
      </w:r>
      <w:r w:rsidRPr="00AB2D13">
        <w:rPr>
          <w:rFonts w:ascii="Arial" w:eastAsia="Times New Roman" w:hAnsi="Arial" w:cs="Arial"/>
          <w:sz w:val="24"/>
          <w:szCs w:val="24"/>
          <w:lang w:val="sr-Latn-ME"/>
        </w:rPr>
        <w:t xml:space="preserve"> Ne</w:t>
      </w:r>
    </w:p>
    <w:p w14:paraId="2BD5EBAF" w14:textId="77777777" w:rsidR="00890FB6" w:rsidRPr="00AB2D13" w:rsidRDefault="00890FB6" w:rsidP="00890FB6">
      <w:pPr>
        <w:spacing w:line="240" w:lineRule="auto"/>
        <w:jc w:val="both"/>
        <w:rPr>
          <w:rFonts w:ascii="Arial" w:eastAsia="Times New Roman" w:hAnsi="Arial" w:cs="Arial"/>
          <w:sz w:val="24"/>
          <w:szCs w:val="24"/>
          <w:lang w:val="sr-Latn-ME"/>
        </w:rPr>
      </w:pPr>
    </w:p>
    <w:p w14:paraId="48BF66F3"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Vrsta i uslovi rezervisane nabavke:__________________________ .</w:t>
      </w:r>
    </w:p>
    <w:p w14:paraId="71DD51F7" w14:textId="77777777" w:rsidR="00890FB6" w:rsidRPr="00AB2D13" w:rsidRDefault="00890FB6" w:rsidP="00890FB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bCs/>
          <w:sz w:val="24"/>
          <w:szCs w:val="24"/>
          <w:lang w:val="sr-Latn-ME"/>
        </w:rPr>
      </w:pPr>
      <w:bookmarkStart w:id="2" w:name="_Toc62730556"/>
      <w:r w:rsidRPr="00AB2D13">
        <w:rPr>
          <w:rFonts w:ascii="Arial" w:eastAsia="Times New Roman" w:hAnsi="Arial" w:cs="Arial"/>
          <w:b/>
          <w:bCs/>
          <w:sz w:val="24"/>
          <w:szCs w:val="24"/>
          <w:lang w:val="sr-Latn-ME"/>
        </w:rPr>
        <w:t>NAČIN UTVRĐIVANJA EKVIVALENTNOSTI</w:t>
      </w:r>
      <w:bookmarkEnd w:id="2"/>
    </w:p>
    <w:p w14:paraId="529E5AD4" w14:textId="77777777" w:rsidR="00890FB6" w:rsidRPr="00AB2D13" w:rsidRDefault="00890FB6" w:rsidP="00890FB6">
      <w:pPr>
        <w:spacing w:line="240" w:lineRule="auto"/>
        <w:jc w:val="both"/>
        <w:rPr>
          <w:rFonts w:ascii="Arial" w:eastAsia="Times New Roman" w:hAnsi="Arial" w:cs="Arial"/>
          <w:sz w:val="24"/>
          <w:szCs w:val="24"/>
          <w:lang w:val="sr-Latn-ME"/>
        </w:rPr>
      </w:pPr>
    </w:p>
    <w:p w14:paraId="200F58A6" w14:textId="530B6728" w:rsidR="00D10E62" w:rsidRPr="00AB2D13" w:rsidRDefault="00890FB6" w:rsidP="00D10E62">
      <w:pPr>
        <w:spacing w:line="240" w:lineRule="auto"/>
        <w:jc w:val="both"/>
        <w:rPr>
          <w:rFonts w:ascii="Arial" w:eastAsia="PMingLiU" w:hAnsi="Arial" w:cs="Arial"/>
          <w:sz w:val="24"/>
          <w:szCs w:val="24"/>
          <w:lang w:val="fr-FR"/>
        </w:rPr>
      </w:pPr>
      <w:r w:rsidRPr="00AB2D13">
        <w:rPr>
          <w:rFonts w:ascii="Arial" w:eastAsia="Times New Roman" w:hAnsi="Arial" w:cs="Arial"/>
          <w:bCs/>
          <w:sz w:val="24"/>
          <w:szCs w:val="24"/>
          <w:lang w:val="sr-Latn-ME"/>
        </w:rPr>
        <w:t>Način utvrđivanja ekvivalentnosti:</w:t>
      </w:r>
      <w:r w:rsidRPr="00AB2D13">
        <w:rPr>
          <w:rFonts w:ascii="Arial" w:eastAsia="PMingLiU" w:hAnsi="Arial" w:cs="Arial"/>
          <w:sz w:val="24"/>
          <w:szCs w:val="24"/>
          <w:lang w:val="fr-FR"/>
        </w:rPr>
        <w:t xml:space="preserve"> </w:t>
      </w:r>
      <w:bookmarkStart w:id="3" w:name="_Toc62730557"/>
      <w:proofErr w:type="spellStart"/>
      <w:r w:rsidR="00D10E62" w:rsidRPr="00AB2D13">
        <w:rPr>
          <w:rFonts w:ascii="Arial" w:eastAsia="PMingLiU" w:hAnsi="Arial" w:cs="Arial"/>
          <w:sz w:val="24"/>
          <w:szCs w:val="24"/>
          <w:lang w:val="fr-FR"/>
        </w:rPr>
        <w:t>nije</w:t>
      </w:r>
      <w:proofErr w:type="spellEnd"/>
      <w:r w:rsidR="00D10E62" w:rsidRPr="00AB2D13">
        <w:rPr>
          <w:rFonts w:ascii="Arial" w:eastAsia="PMingLiU" w:hAnsi="Arial" w:cs="Arial"/>
          <w:sz w:val="24"/>
          <w:szCs w:val="24"/>
          <w:lang w:val="fr-FR"/>
        </w:rPr>
        <w:t xml:space="preserve"> </w:t>
      </w:r>
      <w:proofErr w:type="spellStart"/>
      <w:r w:rsidR="00D10E62" w:rsidRPr="00AB2D13">
        <w:rPr>
          <w:rFonts w:ascii="Arial" w:eastAsia="PMingLiU" w:hAnsi="Arial" w:cs="Arial"/>
          <w:sz w:val="24"/>
          <w:szCs w:val="24"/>
          <w:lang w:val="fr-FR"/>
        </w:rPr>
        <w:t>primenjivo</w:t>
      </w:r>
      <w:proofErr w:type="spellEnd"/>
      <w:r w:rsidR="00D10E62" w:rsidRPr="00AB2D13">
        <w:rPr>
          <w:rFonts w:ascii="Arial" w:eastAsia="PMingLiU" w:hAnsi="Arial" w:cs="Arial"/>
          <w:sz w:val="24"/>
          <w:szCs w:val="24"/>
          <w:lang w:val="fr-FR"/>
        </w:rPr>
        <w:t>.</w:t>
      </w:r>
    </w:p>
    <w:p w14:paraId="77815952" w14:textId="77777777" w:rsidR="00FE371C" w:rsidRPr="00AB2D13" w:rsidRDefault="00FE371C" w:rsidP="00D10E62">
      <w:pPr>
        <w:spacing w:line="240" w:lineRule="auto"/>
        <w:jc w:val="both"/>
        <w:rPr>
          <w:rFonts w:ascii="Arial" w:eastAsia="PMingLiU" w:hAnsi="Arial" w:cs="Arial"/>
          <w:sz w:val="24"/>
          <w:szCs w:val="24"/>
          <w:lang w:val="fr-FR"/>
        </w:rPr>
      </w:pPr>
    </w:p>
    <w:p w14:paraId="07C8A5C9" w14:textId="77777777" w:rsidR="00890FB6" w:rsidRPr="00AB2D13" w:rsidRDefault="00890FB6" w:rsidP="00D10E62">
      <w:pPr>
        <w:spacing w:line="240" w:lineRule="auto"/>
        <w:jc w:val="both"/>
        <w:rPr>
          <w:rFonts w:ascii="Arial" w:eastAsia="Times New Roman" w:hAnsi="Arial" w:cs="Arial"/>
          <w:b/>
          <w:bCs/>
          <w:sz w:val="24"/>
          <w:szCs w:val="24"/>
          <w:lang w:val="sr-Latn-ME"/>
        </w:rPr>
      </w:pPr>
      <w:r w:rsidRPr="00AB2D13">
        <w:rPr>
          <w:rFonts w:ascii="Arial" w:eastAsia="Times New Roman" w:hAnsi="Arial" w:cs="Arial"/>
          <w:b/>
          <w:bCs/>
          <w:sz w:val="24"/>
          <w:szCs w:val="24"/>
          <w:lang w:val="sr-Latn-ME"/>
        </w:rPr>
        <w:t>OSNOVI ZA OBAVEZNO ISKLJUČENJE IZ POSTUPKA JAVNE NABAVKE</w:t>
      </w:r>
      <w:bookmarkEnd w:id="3"/>
    </w:p>
    <w:p w14:paraId="378CBC74" w14:textId="77777777" w:rsidR="00890FB6" w:rsidRPr="00AB2D13" w:rsidRDefault="00890FB6" w:rsidP="00890FB6">
      <w:p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lastRenderedPageBreak/>
        <w:t xml:space="preserve">Privredni subjekat će se isključiti iz postupka javne nabavke, ako: </w:t>
      </w:r>
    </w:p>
    <w:p w14:paraId="2D267CF7"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bookmarkStart w:id="4" w:name="_Toc62730558"/>
      <w:r w:rsidRPr="00AB2D13">
        <w:rPr>
          <w:rFonts w:ascii="Arial" w:eastAsia="Times New Roman" w:hAnsi="Arial" w:cs="Arial"/>
          <w:sz w:val="24"/>
          <w:szCs w:val="24"/>
          <w:lang w:val="sr-Latn-ME"/>
        </w:rPr>
        <w:t>je vršio neprimjeren uticaj u smislu člana 38 stav 2 tačka 1 ovog zakona;</w:t>
      </w:r>
    </w:p>
    <w:p w14:paraId="3894ECDE"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postoji sukob interesa iz člana 41 stav 1 tačka 2 ili člana 42 ovog zakona;</w:t>
      </w:r>
    </w:p>
    <w:p w14:paraId="444FD205"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ne ispunjava uslov iz člana 99 ovog zakona;</w:t>
      </w:r>
    </w:p>
    <w:p w14:paraId="4538EDB2"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ne ispunjava uslov iz čl. 102, 104 ili 106 ovog zakona predviđen tenderskom dokumentacijom;</w:t>
      </w:r>
    </w:p>
    <w:p w14:paraId="3403A460"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AC5C122"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postoji razlog na osnovu kojeg se smatra da je odustao od prijave, odnosno ponude, a koji je propisan članom 120 stav 15 ovog zakona;</w:t>
      </w:r>
    </w:p>
    <w:p w14:paraId="5F8EE90D"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88F7E4E" w14:textId="6BD4908B"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postoji drugi razlog propisan ovim zakonom.</w:t>
      </w:r>
      <w:r w:rsidR="00FE371C" w:rsidRPr="00AB2D13">
        <w:rPr>
          <w:rFonts w:ascii="Arial" w:eastAsia="Times New Roman" w:hAnsi="Arial" w:cs="Arial"/>
          <w:sz w:val="24"/>
          <w:szCs w:val="24"/>
          <w:lang w:val="sr-Latn-ME"/>
        </w:rPr>
        <w:t xml:space="preserve">  </w:t>
      </w:r>
    </w:p>
    <w:p w14:paraId="54BA0334" w14:textId="77777777" w:rsidR="00FE371C" w:rsidRPr="00BF6C93" w:rsidRDefault="00FE371C" w:rsidP="00FE371C">
      <w:pPr>
        <w:spacing w:line="240" w:lineRule="auto"/>
        <w:rPr>
          <w:rFonts w:ascii="Arial" w:eastAsia="Times New Roman" w:hAnsi="Arial" w:cs="Arial"/>
          <w:color w:val="FF0000"/>
          <w:sz w:val="24"/>
          <w:szCs w:val="24"/>
          <w:lang w:val="sr-Latn-ME"/>
        </w:rPr>
      </w:pPr>
    </w:p>
    <w:bookmarkEnd w:id="4"/>
    <w:p w14:paraId="3A7E585A" w14:textId="77777777" w:rsidR="00890FB6" w:rsidRPr="00AB2D13"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AB2D13">
        <w:rPr>
          <w:rFonts w:ascii="Arial" w:eastAsia="Times New Roman" w:hAnsi="Arial" w:cs="Arial"/>
          <w:b/>
          <w:sz w:val="24"/>
          <w:szCs w:val="24"/>
          <w:lang w:val="sr-Latn-ME"/>
        </w:rPr>
        <w:t>SREDSTVA FINANSIJSKOG OBEZBJEĐENJA UGOVORA O JAVNOJ NABAVCI</w:t>
      </w:r>
    </w:p>
    <w:p w14:paraId="1C1035E3"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34EFF9FE"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Ponuđač čija ponuda bude izabrana kao najpovoljnija je dužan da uz potpisan ugovor o javnoj nabavci dostavi Naručiocu Garanciju za dobro izvršenje ugovora, za slučaj povrede ugovorenih obaveza u iznosu od 10% od vrijednosti ugovora sa rokom važenja 60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14:paraId="75564569"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09B1B992"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Ponuđač čija ponuda bude izabrana kao najpovoljnija dužan je nakon primopredaje radova  da dostavi Garanciju za otklanjanje nedostataka u garantnom roku, za slučaj da izabrani ponuđač u garantnom roku ne ispuni obaveze na koje se garancija odnosi, u iznosu od 10% od vrijednosti ugovora, sa rokom važenja 30 dana dužim od garantnog roka. Ova garancija mora da je bezuslovna i plativa na prvi poziv Naručioca. Izabrani ponuđač je dužan da nakon primopredaje predmetnih radova dostavi Naručiocu bezuslovnu i plativu na prvi poziv garanciju za otklanjanje nedostataka u garantnom roku. Ako izabrani ponuđač ne dostavi garanciju za otklanjanje nedostataka u garantnom roku Naručilac će aktivirati garanciju za dobro izvršenje ugovora.</w:t>
      </w:r>
    </w:p>
    <w:p w14:paraId="0228C33A"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0D6297C"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 xml:space="preserve">Ponuđač čija ponuda bude izabrana kao najpovoljnija je dužan da uz potpisan ugovor o javnoj nabavci dostavi Naručiocu Polisu osiguranja od profesionalne odgovornosti za štetu koja može da nastane investitorima ili trećim licima u periodu od dana početka izvršenja Ugovora do primopredaje radova. Osiguranje mora da pokriva rizik odgovornosti za štetu prouzrokovanu licima, za štetu na objektima i za finansijski gubitak. </w:t>
      </w:r>
    </w:p>
    <w:p w14:paraId="63027AB3" w14:textId="0A625E84" w:rsidR="00890FB6" w:rsidRPr="00BF6C93" w:rsidRDefault="00653DC5" w:rsidP="00890FB6">
      <w:pPr>
        <w:spacing w:line="240" w:lineRule="auto"/>
        <w:jc w:val="both"/>
        <w:rPr>
          <w:rFonts w:ascii="Arial" w:eastAsia="Times New Roman" w:hAnsi="Arial" w:cs="Arial"/>
          <w:color w:val="FF0000"/>
          <w:sz w:val="24"/>
          <w:szCs w:val="24"/>
          <w:lang w:val="sr-Latn-ME"/>
        </w:rPr>
      </w:pPr>
      <w:r w:rsidRPr="00BF6C93">
        <w:rPr>
          <w:rFonts w:ascii="Arial" w:eastAsia="Times New Roman" w:hAnsi="Arial" w:cs="Arial"/>
          <w:color w:val="FF0000"/>
          <w:sz w:val="24"/>
          <w:szCs w:val="24"/>
          <w:lang w:val="sr-Latn-ME"/>
        </w:rPr>
        <w:lastRenderedPageBreak/>
        <w:t xml:space="preserve"> </w:t>
      </w:r>
      <w:r w:rsidRPr="00CD1EA5">
        <w:rPr>
          <w:rFonts w:ascii="Arial" w:eastAsia="Times New Roman" w:hAnsi="Arial" w:cs="Arial"/>
          <w:sz w:val="24"/>
          <w:szCs w:val="24"/>
          <w:lang w:val="sr-Latn-ME"/>
        </w:rPr>
        <w:t xml:space="preserve">u </w:t>
      </w:r>
      <w:r w:rsidR="00C55EA6" w:rsidRPr="00CD1EA5">
        <w:rPr>
          <w:rFonts w:ascii="Arial" w:eastAsia="Times New Roman" w:hAnsi="Arial" w:cs="Arial"/>
          <w:sz w:val="24"/>
          <w:szCs w:val="24"/>
          <w:lang w:val="sr-Latn-ME"/>
        </w:rPr>
        <w:t>Polisi se mora navesti da se ista izdaje za predmetnu javnu nabavku.</w:t>
      </w:r>
      <w:r w:rsidR="00890FB6" w:rsidRPr="00CD1EA5">
        <w:rPr>
          <w:rFonts w:ascii="Arial" w:eastAsia="Times New Roman" w:hAnsi="Arial" w:cs="Arial"/>
          <w:sz w:val="24"/>
          <w:szCs w:val="24"/>
          <w:lang w:val="sr-Latn-ME"/>
        </w:rPr>
        <w:t xml:space="preserve"> </w:t>
      </w:r>
    </w:p>
    <w:p w14:paraId="712A1125"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5E0BCC3" w14:textId="77777777" w:rsidR="00890FB6" w:rsidRPr="00CD1EA5"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CD1EA5">
        <w:rPr>
          <w:rFonts w:ascii="Arial" w:eastAsia="Times New Roman" w:hAnsi="Arial" w:cs="Arial"/>
          <w:b/>
          <w:sz w:val="24"/>
          <w:szCs w:val="24"/>
          <w:lang w:val="sr-Latn-ME"/>
        </w:rPr>
        <w:t>METODOLOGIJA VREDNOVANJA PONUDA</w:t>
      </w:r>
    </w:p>
    <w:p w14:paraId="49B67CA6"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Naruč</w:t>
      </w:r>
      <w:r w:rsidR="00374EF3" w:rsidRPr="00CD1EA5">
        <w:rPr>
          <w:rFonts w:ascii="Arial" w:eastAsia="Times New Roman" w:hAnsi="Arial" w:cs="Arial"/>
          <w:sz w:val="24"/>
          <w:szCs w:val="24"/>
          <w:lang w:val="sr-Latn-ME"/>
        </w:rPr>
        <w:t xml:space="preserve">ilac će u postupku javne nabavke </w:t>
      </w:r>
      <w:r w:rsidRPr="00CD1EA5">
        <w:rPr>
          <w:rFonts w:ascii="Arial" w:eastAsia="Times New Roman" w:hAnsi="Arial" w:cs="Arial"/>
          <w:sz w:val="24"/>
          <w:szCs w:val="24"/>
          <w:lang w:val="sr-Latn-ME"/>
        </w:rPr>
        <w:t xml:space="preserve"> izabrati ekonomski najpovoljniju ponudu, primjenom pristupa isplativosti, po osnovu kriterijuma</w:t>
      </w:r>
      <w:r w:rsidRPr="00CD1EA5">
        <w:rPr>
          <w:rFonts w:ascii="Arial" w:eastAsia="Times New Roman" w:hAnsi="Arial" w:cs="Arial"/>
          <w:sz w:val="24"/>
          <w:szCs w:val="24"/>
          <w:vertAlign w:val="superscript"/>
          <w:lang w:val="sr-Latn-ME"/>
        </w:rPr>
        <w:footnoteReference w:id="6"/>
      </w:r>
      <w:r w:rsidRPr="00CD1EA5">
        <w:rPr>
          <w:rFonts w:ascii="Arial" w:eastAsia="Times New Roman" w:hAnsi="Arial" w:cs="Arial"/>
          <w:sz w:val="24"/>
          <w:szCs w:val="24"/>
          <w:lang w:val="sr-Latn-ME"/>
        </w:rPr>
        <w:t xml:space="preserve">: </w:t>
      </w:r>
    </w:p>
    <w:p w14:paraId="78D8D739" w14:textId="77777777" w:rsidR="00890FB6" w:rsidRPr="00CD1EA5" w:rsidRDefault="00890FB6" w:rsidP="00890FB6">
      <w:pPr>
        <w:spacing w:line="240" w:lineRule="auto"/>
        <w:rPr>
          <w:rFonts w:ascii="Arial" w:eastAsia="Times New Roman" w:hAnsi="Arial" w:cs="Arial"/>
          <w:sz w:val="24"/>
          <w:szCs w:val="24"/>
          <w:lang w:val="sr-Latn-ME"/>
        </w:rPr>
      </w:pPr>
      <w:r w:rsidRPr="00CD1EA5">
        <w:rPr>
          <w:rFonts w:ascii="Arial" w:eastAsia="Times New Roman" w:hAnsi="Arial" w:cs="Arial"/>
          <w:sz w:val="24"/>
          <w:szCs w:val="24"/>
          <w:lang w:eastAsia="en-GB"/>
        </w:rPr>
        <w:sym w:font="Wingdings" w:char="F0FE"/>
      </w:r>
      <w:r w:rsidRPr="00CD1EA5">
        <w:rPr>
          <w:rFonts w:ascii="Arial" w:eastAsia="Times New Roman" w:hAnsi="Arial" w:cs="Arial"/>
          <w:sz w:val="24"/>
          <w:szCs w:val="24"/>
          <w:lang w:val="sr-Latn-ME"/>
        </w:rPr>
        <w:t xml:space="preserve"> odnos cijene i kvaliteta</w:t>
      </w:r>
    </w:p>
    <w:p w14:paraId="47D582FB" w14:textId="719AABFB" w:rsidR="003E640E" w:rsidRPr="00AE27FA" w:rsidRDefault="00192C71" w:rsidP="00890FB6">
      <w:pPr>
        <w:spacing w:line="240" w:lineRule="auto"/>
        <w:jc w:val="both"/>
        <w:rPr>
          <w:rFonts w:ascii="Arial" w:eastAsia="Calibri" w:hAnsi="Arial" w:cs="Arial"/>
          <w:bCs/>
          <w:sz w:val="24"/>
          <w:szCs w:val="24"/>
          <w:lang w:val="pl-PL" w:eastAsia="en-GB"/>
        </w:rPr>
      </w:pPr>
      <w:proofErr w:type="spellStart"/>
      <w:proofErr w:type="gramStart"/>
      <w:r w:rsidRPr="00AE27FA">
        <w:rPr>
          <w:rFonts w:ascii="Arial" w:eastAsia="Calibri" w:hAnsi="Arial" w:cs="Arial"/>
          <w:bCs/>
          <w:sz w:val="24"/>
          <w:szCs w:val="24"/>
          <w:lang w:eastAsia="en-GB"/>
        </w:rPr>
        <w:t>Naručilac</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će</w:t>
      </w:r>
      <w:proofErr w:type="spellEnd"/>
      <w:r w:rsidRPr="00AE27FA">
        <w:rPr>
          <w:rFonts w:ascii="Arial" w:eastAsia="Calibri" w:hAnsi="Arial" w:cs="Arial"/>
          <w:bCs/>
          <w:sz w:val="24"/>
          <w:szCs w:val="24"/>
          <w:lang w:eastAsia="en-GB"/>
        </w:rPr>
        <w:t xml:space="preserve"> u </w:t>
      </w:r>
      <w:proofErr w:type="spellStart"/>
      <w:r w:rsidRPr="00AE27FA">
        <w:rPr>
          <w:rFonts w:ascii="Arial" w:eastAsia="Calibri" w:hAnsi="Arial" w:cs="Arial"/>
          <w:bCs/>
          <w:sz w:val="24"/>
          <w:szCs w:val="24"/>
          <w:lang w:eastAsia="en-GB"/>
        </w:rPr>
        <w:t>postupku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javne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nabavke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izabrati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ekonomski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najpovoljniju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ponudu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primjenom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pristupa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isplativosti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osnovu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kriterijuma</w:t>
      </w:r>
      <w:proofErr w:type="spellEnd"/>
      <w:r w:rsidRPr="00AE27FA">
        <w:rPr>
          <w:rFonts w:ascii="Arial" w:eastAsia="Calibri" w:hAnsi="Arial" w:cs="Arial"/>
          <w:bCs/>
          <w:sz w:val="24"/>
          <w:szCs w:val="24"/>
          <w:lang w:eastAsia="en-GB"/>
        </w:rPr>
        <w:t xml:space="preserve"> : </w:t>
      </w:r>
      <w:proofErr w:type="spellStart"/>
      <w:r w:rsidRPr="00AE27FA">
        <w:rPr>
          <w:rFonts w:ascii="Arial" w:eastAsia="Calibri" w:hAnsi="Arial" w:cs="Arial"/>
          <w:bCs/>
          <w:sz w:val="24"/>
          <w:szCs w:val="24"/>
          <w:lang w:eastAsia="en-GB"/>
        </w:rPr>
        <w:t>odnos</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cijene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kvaliteta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Koristiće</w:t>
      </w:r>
      <w:proofErr w:type="spellEnd"/>
      <w:r w:rsidRPr="00AE27FA">
        <w:rPr>
          <w:rFonts w:ascii="Arial" w:eastAsia="Calibri" w:hAnsi="Arial" w:cs="Arial"/>
          <w:bCs/>
          <w:sz w:val="24"/>
          <w:szCs w:val="24"/>
          <w:lang w:eastAsia="en-GB"/>
        </w:rPr>
        <w:t xml:space="preserve"> se </w:t>
      </w:r>
      <w:proofErr w:type="spellStart"/>
      <w:r w:rsidRPr="00AE27FA">
        <w:rPr>
          <w:rFonts w:ascii="Arial" w:eastAsia="Calibri" w:hAnsi="Arial" w:cs="Arial"/>
          <w:bCs/>
          <w:sz w:val="24"/>
          <w:szCs w:val="24"/>
          <w:lang w:eastAsia="en-GB"/>
        </w:rPr>
        <w:t>relativna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metoda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sledeći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način</w:t>
      </w:r>
      <w:proofErr w:type="spellEnd"/>
      <w:r w:rsidRPr="00AE27FA">
        <w:rPr>
          <w:rFonts w:ascii="Arial" w:eastAsia="Calibri" w:hAnsi="Arial" w:cs="Arial"/>
          <w:bCs/>
          <w:sz w:val="24"/>
          <w:szCs w:val="24"/>
          <w:lang w:eastAsia="en-GB"/>
        </w:rPr>
        <w:t>: -</w:t>
      </w:r>
      <w:proofErr w:type="spellStart"/>
      <w:r w:rsidRPr="00AE27FA">
        <w:rPr>
          <w:rFonts w:ascii="Arial" w:eastAsia="Calibri" w:hAnsi="Arial" w:cs="Arial"/>
          <w:bCs/>
          <w:sz w:val="24"/>
          <w:szCs w:val="24"/>
          <w:lang w:eastAsia="en-GB"/>
        </w:rPr>
        <w:t>cijena</w:t>
      </w:r>
      <w:proofErr w:type="spellEnd"/>
      <w:r w:rsidRPr="00AE27FA">
        <w:rPr>
          <w:rFonts w:ascii="Arial" w:eastAsia="Calibri" w:hAnsi="Arial" w:cs="Arial"/>
          <w:bCs/>
          <w:sz w:val="24"/>
          <w:szCs w:val="24"/>
          <w:lang w:eastAsia="en-GB"/>
        </w:rPr>
        <w:t xml:space="preserve"> C=70 </w:t>
      </w:r>
      <w:proofErr w:type="spellStart"/>
      <w:r w:rsidRPr="00AE27FA">
        <w:rPr>
          <w:rFonts w:ascii="Arial" w:eastAsia="Calibri" w:hAnsi="Arial" w:cs="Arial"/>
          <w:bCs/>
          <w:sz w:val="24"/>
          <w:szCs w:val="24"/>
          <w:lang w:eastAsia="en-GB"/>
        </w:rPr>
        <w:t>bodova</w:t>
      </w:r>
      <w:proofErr w:type="spellEnd"/>
      <w:r w:rsidRPr="00AE27FA">
        <w:rPr>
          <w:rFonts w:ascii="Arial" w:eastAsia="Calibri" w:hAnsi="Arial" w:cs="Arial"/>
          <w:bCs/>
          <w:sz w:val="24"/>
          <w:szCs w:val="24"/>
          <w:lang w:eastAsia="en-GB"/>
        </w:rPr>
        <w:t xml:space="preserve"> , Po </w:t>
      </w:r>
      <w:proofErr w:type="spellStart"/>
      <w:r w:rsidRPr="00AE27FA">
        <w:rPr>
          <w:rFonts w:ascii="Arial" w:eastAsia="Calibri" w:hAnsi="Arial" w:cs="Arial"/>
          <w:bCs/>
          <w:sz w:val="24"/>
          <w:szCs w:val="24"/>
          <w:lang w:eastAsia="en-GB"/>
        </w:rPr>
        <w:t>formuli:broj</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bodova</w:t>
      </w:r>
      <w:proofErr w:type="spellEnd"/>
      <w:r w:rsidRPr="00AE27FA">
        <w:rPr>
          <w:rFonts w:ascii="Arial" w:eastAsia="Calibri" w:hAnsi="Arial" w:cs="Arial"/>
          <w:bCs/>
          <w:sz w:val="24"/>
          <w:szCs w:val="24"/>
          <w:lang w:eastAsia="en-GB"/>
        </w:rPr>
        <w:t>=</w:t>
      </w:r>
      <w:proofErr w:type="spellStart"/>
      <w:r w:rsidRPr="00AE27FA">
        <w:rPr>
          <w:rFonts w:ascii="Arial" w:eastAsia="Calibri" w:hAnsi="Arial" w:cs="Arial"/>
          <w:bCs/>
          <w:sz w:val="24"/>
          <w:szCs w:val="24"/>
          <w:lang w:eastAsia="en-GB"/>
        </w:rPr>
        <w:t>najniže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ponudjena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cijena</w:t>
      </w:r>
      <w:proofErr w:type="spellEnd"/>
      <w:r w:rsidRPr="00AE27FA">
        <w:rPr>
          <w:rFonts w:ascii="Arial" w:eastAsia="Calibri" w:hAnsi="Arial" w:cs="Arial"/>
          <w:bCs/>
          <w:sz w:val="24"/>
          <w:szCs w:val="24"/>
          <w:lang w:eastAsia="en-GB"/>
        </w:rPr>
        <w:t>/</w:t>
      </w:r>
      <w:proofErr w:type="spellStart"/>
      <w:r w:rsidRPr="00AE27FA">
        <w:rPr>
          <w:rFonts w:ascii="Arial" w:eastAsia="Calibri" w:hAnsi="Arial" w:cs="Arial"/>
          <w:bCs/>
          <w:sz w:val="24"/>
          <w:szCs w:val="24"/>
          <w:lang w:eastAsia="en-GB"/>
        </w:rPr>
        <w:t>ponudjena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cijena</w:t>
      </w:r>
      <w:proofErr w:type="spellEnd"/>
      <w:r w:rsidRPr="00AE27FA">
        <w:rPr>
          <w:rFonts w:ascii="Arial" w:eastAsia="Calibri" w:hAnsi="Arial" w:cs="Arial"/>
          <w:bCs/>
          <w:sz w:val="24"/>
          <w:szCs w:val="24"/>
          <w:lang w:eastAsia="en-GB"/>
        </w:rPr>
        <w:t xml:space="preserve"> x 70 - </w:t>
      </w:r>
      <w:proofErr w:type="spellStart"/>
      <w:r w:rsidRPr="00AE27FA">
        <w:rPr>
          <w:rFonts w:ascii="Arial" w:eastAsia="Calibri" w:hAnsi="Arial" w:cs="Arial"/>
          <w:bCs/>
          <w:sz w:val="24"/>
          <w:szCs w:val="24"/>
          <w:lang w:eastAsia="en-GB"/>
        </w:rPr>
        <w:t>kvalitet</w:t>
      </w:r>
      <w:proofErr w:type="spellEnd"/>
      <w:r w:rsidRPr="00AE27FA">
        <w:rPr>
          <w:rFonts w:ascii="Arial" w:eastAsia="Calibri" w:hAnsi="Arial" w:cs="Arial"/>
          <w:bCs/>
          <w:sz w:val="24"/>
          <w:szCs w:val="24"/>
          <w:lang w:eastAsia="en-GB"/>
        </w:rPr>
        <w:t xml:space="preserve"> K=30 </w:t>
      </w:r>
      <w:proofErr w:type="spellStart"/>
      <w:r w:rsidRPr="00AE27FA">
        <w:rPr>
          <w:rFonts w:ascii="Arial" w:eastAsia="Calibri" w:hAnsi="Arial" w:cs="Arial"/>
          <w:bCs/>
          <w:sz w:val="24"/>
          <w:szCs w:val="24"/>
          <w:lang w:eastAsia="en-GB"/>
        </w:rPr>
        <w:t>bodova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Ponude</w:t>
      </w:r>
      <w:proofErr w:type="spellEnd"/>
      <w:r w:rsidRPr="00AE27FA">
        <w:rPr>
          <w:rFonts w:ascii="Arial" w:eastAsia="Calibri" w:hAnsi="Arial" w:cs="Arial"/>
          <w:bCs/>
          <w:sz w:val="24"/>
          <w:szCs w:val="24"/>
          <w:lang w:eastAsia="en-GB"/>
        </w:rPr>
        <w:t xml:space="preserve"> se </w:t>
      </w:r>
      <w:proofErr w:type="spellStart"/>
      <w:r w:rsidRPr="00AE27FA">
        <w:rPr>
          <w:rFonts w:ascii="Arial" w:eastAsia="Calibri" w:hAnsi="Arial" w:cs="Arial"/>
          <w:bCs/>
          <w:sz w:val="24"/>
          <w:szCs w:val="24"/>
          <w:lang w:eastAsia="en-GB"/>
        </w:rPr>
        <w:t>vrednuju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osnovu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parametra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kvaliteta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koji</w:t>
      </w:r>
      <w:proofErr w:type="spellEnd"/>
      <w:r w:rsidRPr="00AE27FA">
        <w:rPr>
          <w:rFonts w:ascii="Arial" w:eastAsia="Calibri" w:hAnsi="Arial" w:cs="Arial"/>
          <w:bCs/>
          <w:sz w:val="24"/>
          <w:szCs w:val="24"/>
          <w:lang w:eastAsia="en-GB"/>
        </w:rPr>
        <w:t xml:space="preserve"> se </w:t>
      </w:r>
      <w:proofErr w:type="spellStart"/>
      <w:r w:rsidRPr="00AE27FA">
        <w:rPr>
          <w:rFonts w:ascii="Arial" w:eastAsia="Calibri" w:hAnsi="Arial" w:cs="Arial"/>
          <w:bCs/>
          <w:sz w:val="24"/>
          <w:szCs w:val="24"/>
          <w:lang w:eastAsia="en-GB"/>
        </w:rPr>
        <w:t>odnosi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kvalifikacije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iskustvo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ovlašćenog</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inženjera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koji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će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rukovoditi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gradjenjem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objekta</w:t>
      </w:r>
      <w:proofErr w:type="spellEnd"/>
      <w:r w:rsidRPr="00AE27FA">
        <w:rPr>
          <w:rFonts w:ascii="Arial" w:eastAsia="Calibri" w:hAnsi="Arial" w:cs="Arial"/>
          <w:bCs/>
          <w:sz w:val="24"/>
          <w:szCs w:val="24"/>
          <w:lang w:eastAsia="en-GB"/>
        </w:rPr>
        <w:t xml:space="preserve"> u </w:t>
      </w:r>
      <w:proofErr w:type="spellStart"/>
      <w:r w:rsidRPr="00AE27FA">
        <w:rPr>
          <w:rFonts w:ascii="Arial" w:eastAsia="Calibri" w:hAnsi="Arial" w:cs="Arial"/>
          <w:bCs/>
          <w:sz w:val="24"/>
          <w:szCs w:val="24"/>
          <w:lang w:eastAsia="en-GB"/>
        </w:rPr>
        <w:t>cjelini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istim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ili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sličnim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poslovima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isti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poslovima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smatra</w:t>
      </w:r>
      <w:proofErr w:type="spellEnd"/>
      <w:r w:rsidRPr="00AE27FA">
        <w:rPr>
          <w:rFonts w:ascii="Arial" w:eastAsia="Calibri" w:hAnsi="Arial" w:cs="Arial"/>
          <w:bCs/>
          <w:sz w:val="24"/>
          <w:szCs w:val="24"/>
          <w:lang w:eastAsia="en-GB"/>
        </w:rPr>
        <w:t xml:space="preserve"> se : -</w:t>
      </w:r>
      <w:proofErr w:type="spellStart"/>
      <w:r w:rsidRPr="00AE27FA">
        <w:rPr>
          <w:rFonts w:ascii="Arial" w:eastAsia="Calibri" w:hAnsi="Arial" w:cs="Arial"/>
          <w:bCs/>
          <w:sz w:val="24"/>
          <w:szCs w:val="24"/>
          <w:lang w:eastAsia="en-GB"/>
        </w:rPr>
        <w:t>Izgradnja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ili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rekonstrukcija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gradskih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saobr</w:t>
      </w:r>
      <w:r w:rsidR="00855F55" w:rsidRPr="00AE27FA">
        <w:rPr>
          <w:rFonts w:ascii="Arial" w:eastAsia="Calibri" w:hAnsi="Arial" w:cs="Arial"/>
          <w:bCs/>
          <w:sz w:val="24"/>
          <w:szCs w:val="24"/>
          <w:lang w:eastAsia="en-GB"/>
        </w:rPr>
        <w:t>aćajnica</w:t>
      </w:r>
      <w:proofErr w:type="spellEnd"/>
      <w:r w:rsidR="00855F55" w:rsidRPr="00AE27FA">
        <w:rPr>
          <w:rFonts w:ascii="Arial" w:eastAsia="Calibri" w:hAnsi="Arial" w:cs="Arial"/>
          <w:bCs/>
          <w:sz w:val="24"/>
          <w:szCs w:val="24"/>
          <w:lang w:eastAsia="en-GB"/>
        </w:rPr>
        <w:t xml:space="preserve">, </w:t>
      </w:r>
      <w:proofErr w:type="spellStart"/>
      <w:r w:rsidR="00855F55" w:rsidRPr="00AE27FA">
        <w:rPr>
          <w:rFonts w:ascii="Arial" w:eastAsia="Calibri" w:hAnsi="Arial" w:cs="Arial"/>
          <w:bCs/>
          <w:sz w:val="24"/>
          <w:szCs w:val="24"/>
          <w:lang w:eastAsia="en-GB"/>
        </w:rPr>
        <w:t>lokalnih</w:t>
      </w:r>
      <w:proofErr w:type="spellEnd"/>
      <w:r w:rsidR="00855F55" w:rsidRPr="00AE27FA">
        <w:rPr>
          <w:rFonts w:ascii="Arial" w:eastAsia="Calibri" w:hAnsi="Arial" w:cs="Arial"/>
          <w:bCs/>
          <w:sz w:val="24"/>
          <w:szCs w:val="24"/>
          <w:lang w:eastAsia="en-GB"/>
        </w:rPr>
        <w:t xml:space="preserve"> </w:t>
      </w:r>
      <w:proofErr w:type="spellStart"/>
      <w:r w:rsidR="00855F55" w:rsidRPr="00AE27FA">
        <w:rPr>
          <w:rFonts w:ascii="Arial" w:eastAsia="Calibri" w:hAnsi="Arial" w:cs="Arial"/>
          <w:bCs/>
          <w:sz w:val="24"/>
          <w:szCs w:val="24"/>
          <w:lang w:eastAsia="en-GB"/>
        </w:rPr>
        <w:t>puteva</w:t>
      </w:r>
      <w:proofErr w:type="spellEnd"/>
      <w:r w:rsidR="00855F55" w:rsidRPr="00AE27FA">
        <w:rPr>
          <w:rFonts w:ascii="Arial" w:eastAsia="Calibri" w:hAnsi="Arial" w:cs="Arial"/>
          <w:bCs/>
          <w:sz w:val="24"/>
          <w:szCs w:val="24"/>
          <w:lang w:eastAsia="en-GB"/>
        </w:rPr>
        <w:t xml:space="preserve">, </w:t>
      </w:r>
      <w:proofErr w:type="spellStart"/>
      <w:r w:rsidR="00855F55" w:rsidRPr="00AE27FA">
        <w:rPr>
          <w:rFonts w:ascii="Arial" w:eastAsia="Calibri" w:hAnsi="Arial" w:cs="Arial"/>
          <w:bCs/>
          <w:sz w:val="24"/>
          <w:szCs w:val="24"/>
          <w:lang w:eastAsia="en-GB"/>
        </w:rPr>
        <w:t>seos</w:t>
      </w:r>
      <w:r w:rsidRPr="00AE27FA">
        <w:rPr>
          <w:rFonts w:ascii="Arial" w:eastAsia="Calibri" w:hAnsi="Arial" w:cs="Arial"/>
          <w:bCs/>
          <w:sz w:val="24"/>
          <w:szCs w:val="24"/>
          <w:lang w:eastAsia="en-GB"/>
        </w:rPr>
        <w:t>kih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puteva</w:t>
      </w:r>
      <w:proofErr w:type="spellEnd"/>
      <w:r w:rsidRPr="00AE27FA">
        <w:rPr>
          <w:rFonts w:ascii="Arial" w:eastAsia="Calibri" w:hAnsi="Arial" w:cs="Arial"/>
          <w:bCs/>
          <w:sz w:val="24"/>
          <w:szCs w:val="24"/>
          <w:lang w:eastAsia="en-GB"/>
        </w:rPr>
        <w:t>.</w:t>
      </w:r>
      <w:proofErr w:type="gram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Sličnim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poslovima</w:t>
      </w:r>
      <w:proofErr w:type="spellEnd"/>
      <w:r w:rsidRPr="00AE27FA">
        <w:rPr>
          <w:rFonts w:ascii="Arial" w:eastAsia="Calibri" w:hAnsi="Arial" w:cs="Arial"/>
          <w:bCs/>
          <w:sz w:val="24"/>
          <w:szCs w:val="24"/>
          <w:lang w:eastAsia="en-GB"/>
        </w:rPr>
        <w:t xml:space="preserve"> se </w:t>
      </w:r>
      <w:proofErr w:type="spellStart"/>
      <w:r w:rsidRPr="00AE27FA">
        <w:rPr>
          <w:rFonts w:ascii="Arial" w:eastAsia="Calibri" w:hAnsi="Arial" w:cs="Arial"/>
          <w:bCs/>
          <w:sz w:val="24"/>
          <w:szCs w:val="24"/>
          <w:lang w:eastAsia="en-GB"/>
        </w:rPr>
        <w:t>smatra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Izvođenje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radova</w:t>
      </w:r>
      <w:proofErr w:type="spellEnd"/>
      <w:r w:rsidRPr="00AE27FA">
        <w:rPr>
          <w:rFonts w:ascii="Arial" w:eastAsia="Calibri" w:hAnsi="Arial" w:cs="Arial"/>
          <w:bCs/>
          <w:sz w:val="24"/>
          <w:szCs w:val="24"/>
          <w:lang w:eastAsia="en-GB"/>
        </w:rPr>
        <w:t xml:space="preserve"> </w:t>
      </w:r>
      <w:proofErr w:type="spellStart"/>
      <w:proofErr w:type="gramStart"/>
      <w:r w:rsidRPr="00AE27FA">
        <w:rPr>
          <w:rFonts w:ascii="Arial" w:eastAsia="Calibri" w:hAnsi="Arial" w:cs="Arial"/>
          <w:bCs/>
          <w:sz w:val="24"/>
          <w:szCs w:val="24"/>
          <w:lang w:eastAsia="en-GB"/>
        </w:rPr>
        <w:t>na</w:t>
      </w:r>
      <w:proofErr w:type="spellEnd"/>
      <w:proofErr w:type="gram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adaptaciji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ili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sanaciji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ili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modernizaciji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lokalnih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nekategorisanih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puteva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gradskih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saobraćajnica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seosekih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puteva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Dokazivanje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Potvrde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izdate</w:t>
      </w:r>
      <w:proofErr w:type="spellEnd"/>
      <w:r w:rsidRPr="00AE27FA">
        <w:rPr>
          <w:rFonts w:ascii="Arial" w:eastAsia="Calibri" w:hAnsi="Arial" w:cs="Arial"/>
          <w:bCs/>
          <w:sz w:val="24"/>
          <w:szCs w:val="24"/>
          <w:lang w:eastAsia="en-GB"/>
        </w:rPr>
        <w:t xml:space="preserve"> </w:t>
      </w:r>
      <w:proofErr w:type="spellStart"/>
      <w:proofErr w:type="gramStart"/>
      <w:r w:rsidRPr="00AE27FA">
        <w:rPr>
          <w:rFonts w:ascii="Arial" w:eastAsia="Calibri" w:hAnsi="Arial" w:cs="Arial"/>
          <w:bCs/>
          <w:sz w:val="24"/>
          <w:szCs w:val="24"/>
          <w:lang w:eastAsia="en-GB"/>
        </w:rPr>
        <w:t>od</w:t>
      </w:r>
      <w:proofErr w:type="spellEnd"/>
      <w:proofErr w:type="gram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strane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investitora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odnosno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korisnika</w:t>
      </w:r>
      <w:proofErr w:type="spellEnd"/>
      <w:r w:rsidRPr="00AE27FA">
        <w:rPr>
          <w:rFonts w:ascii="Arial" w:eastAsia="Calibri" w:hAnsi="Arial" w:cs="Arial"/>
          <w:bCs/>
          <w:sz w:val="24"/>
          <w:szCs w:val="24"/>
          <w:lang w:eastAsia="en-GB"/>
        </w:rPr>
        <w:t xml:space="preserve"> o </w:t>
      </w:r>
      <w:proofErr w:type="spellStart"/>
      <w:r w:rsidRPr="00AE27FA">
        <w:rPr>
          <w:rFonts w:ascii="Arial" w:eastAsia="Calibri" w:hAnsi="Arial" w:cs="Arial"/>
          <w:bCs/>
          <w:sz w:val="24"/>
          <w:szCs w:val="24"/>
          <w:lang w:eastAsia="en-GB"/>
        </w:rPr>
        <w:t>izvedenim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radovima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tokom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prethodnih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godina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ali</w:t>
      </w:r>
      <w:proofErr w:type="spellEnd"/>
      <w:r w:rsidRPr="00AE27FA">
        <w:rPr>
          <w:rFonts w:ascii="Arial" w:eastAsia="Calibri" w:hAnsi="Arial" w:cs="Arial"/>
          <w:bCs/>
          <w:sz w:val="24"/>
          <w:szCs w:val="24"/>
          <w:lang w:eastAsia="en-GB"/>
        </w:rPr>
        <w:t xml:space="preserve"> ne </w:t>
      </w:r>
      <w:proofErr w:type="spellStart"/>
      <w:r w:rsidRPr="00AE27FA">
        <w:rPr>
          <w:rFonts w:ascii="Arial" w:eastAsia="Calibri" w:hAnsi="Arial" w:cs="Arial"/>
          <w:bCs/>
          <w:sz w:val="24"/>
          <w:szCs w:val="24"/>
          <w:lang w:eastAsia="en-GB"/>
        </w:rPr>
        <w:t>duže</w:t>
      </w:r>
      <w:proofErr w:type="spellEnd"/>
      <w:r w:rsidRPr="00AE27FA">
        <w:rPr>
          <w:rFonts w:ascii="Arial" w:eastAsia="Calibri" w:hAnsi="Arial" w:cs="Arial"/>
          <w:bCs/>
          <w:sz w:val="24"/>
          <w:szCs w:val="24"/>
          <w:lang w:eastAsia="en-GB"/>
        </w:rPr>
        <w:t xml:space="preserve"> od pet </w:t>
      </w:r>
      <w:proofErr w:type="spellStart"/>
      <w:r w:rsidRPr="00AE27FA">
        <w:rPr>
          <w:rFonts w:ascii="Arial" w:eastAsia="Calibri" w:hAnsi="Arial" w:cs="Arial"/>
          <w:bCs/>
          <w:sz w:val="24"/>
          <w:szCs w:val="24"/>
          <w:lang w:eastAsia="en-GB"/>
        </w:rPr>
        <w:t>godina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računajući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godinu</w:t>
      </w:r>
      <w:proofErr w:type="spellEnd"/>
      <w:r w:rsidRPr="00AE27FA">
        <w:rPr>
          <w:rFonts w:ascii="Arial" w:eastAsia="Calibri" w:hAnsi="Arial" w:cs="Arial"/>
          <w:bCs/>
          <w:sz w:val="24"/>
          <w:szCs w:val="24"/>
          <w:lang w:eastAsia="en-GB"/>
        </w:rPr>
        <w:t xml:space="preserve"> u </w:t>
      </w:r>
      <w:proofErr w:type="spellStart"/>
      <w:r w:rsidRPr="00AE27FA">
        <w:rPr>
          <w:rFonts w:ascii="Arial" w:eastAsia="Calibri" w:hAnsi="Arial" w:cs="Arial"/>
          <w:bCs/>
          <w:sz w:val="24"/>
          <w:szCs w:val="24"/>
          <w:lang w:eastAsia="en-GB"/>
        </w:rPr>
        <w:t>kojoj</w:t>
      </w:r>
      <w:proofErr w:type="spellEnd"/>
      <w:r w:rsidRPr="00AE27FA">
        <w:rPr>
          <w:rFonts w:ascii="Arial" w:eastAsia="Calibri" w:hAnsi="Arial" w:cs="Arial"/>
          <w:bCs/>
          <w:sz w:val="24"/>
          <w:szCs w:val="24"/>
          <w:lang w:eastAsia="en-GB"/>
        </w:rPr>
        <w:t xml:space="preserve"> je </w:t>
      </w:r>
      <w:proofErr w:type="spellStart"/>
      <w:r w:rsidRPr="00AE27FA">
        <w:rPr>
          <w:rFonts w:ascii="Arial" w:eastAsia="Calibri" w:hAnsi="Arial" w:cs="Arial"/>
          <w:bCs/>
          <w:sz w:val="24"/>
          <w:szCs w:val="24"/>
          <w:lang w:eastAsia="en-GB"/>
        </w:rPr>
        <w:t>započet</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postupak</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javne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nabavke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koje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sadrže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opis</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vrijednost</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predmeta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nabavke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vrijeme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realizacije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ugovora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konstataciju</w:t>
      </w:r>
      <w:proofErr w:type="spellEnd"/>
      <w:r w:rsidRPr="00AE27FA">
        <w:rPr>
          <w:rFonts w:ascii="Arial" w:eastAsia="Calibri" w:hAnsi="Arial" w:cs="Arial"/>
          <w:bCs/>
          <w:sz w:val="24"/>
          <w:szCs w:val="24"/>
          <w:lang w:eastAsia="en-GB"/>
        </w:rPr>
        <w:t xml:space="preserve"> da je </w:t>
      </w:r>
      <w:proofErr w:type="spellStart"/>
      <w:r w:rsidRPr="00AE27FA">
        <w:rPr>
          <w:rFonts w:ascii="Arial" w:eastAsia="Calibri" w:hAnsi="Arial" w:cs="Arial"/>
          <w:bCs/>
          <w:sz w:val="24"/>
          <w:szCs w:val="24"/>
          <w:lang w:eastAsia="en-GB"/>
        </w:rPr>
        <w:t>ugovor</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blagovremeno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kvalitetno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izvršen</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Napomene</w:t>
      </w:r>
      <w:proofErr w:type="spellEnd"/>
      <w:r w:rsidRPr="00AE27FA">
        <w:rPr>
          <w:rFonts w:ascii="Arial" w:eastAsia="Calibri" w:hAnsi="Arial" w:cs="Arial"/>
          <w:bCs/>
          <w:sz w:val="24"/>
          <w:szCs w:val="24"/>
          <w:lang w:eastAsia="en-GB"/>
        </w:rPr>
        <w:t xml:space="preserve">: Kao </w:t>
      </w:r>
      <w:proofErr w:type="spellStart"/>
      <w:r w:rsidRPr="00AE27FA">
        <w:rPr>
          <w:rFonts w:ascii="Arial" w:eastAsia="Calibri" w:hAnsi="Arial" w:cs="Arial"/>
          <w:bCs/>
          <w:sz w:val="24"/>
          <w:szCs w:val="24"/>
          <w:lang w:eastAsia="en-GB"/>
        </w:rPr>
        <w:t>validne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potvrde</w:t>
      </w:r>
      <w:proofErr w:type="spellEnd"/>
      <w:r w:rsidRPr="00AE27FA">
        <w:rPr>
          <w:rFonts w:ascii="Arial" w:eastAsia="Calibri" w:hAnsi="Arial" w:cs="Arial"/>
          <w:bCs/>
          <w:sz w:val="24"/>
          <w:szCs w:val="24"/>
          <w:lang w:eastAsia="en-GB"/>
        </w:rPr>
        <w:t xml:space="preserve"> </w:t>
      </w:r>
      <w:proofErr w:type="spellStart"/>
      <w:proofErr w:type="gramStart"/>
      <w:r w:rsidRPr="00AE27FA">
        <w:rPr>
          <w:rFonts w:ascii="Arial" w:eastAsia="Calibri" w:hAnsi="Arial" w:cs="Arial"/>
          <w:bCs/>
          <w:sz w:val="24"/>
          <w:szCs w:val="24"/>
          <w:lang w:eastAsia="en-GB"/>
        </w:rPr>
        <w:t>će</w:t>
      </w:r>
      <w:proofErr w:type="spellEnd"/>
      <w:proofErr w:type="gramEnd"/>
      <w:r w:rsidRPr="00AE27FA">
        <w:rPr>
          <w:rFonts w:ascii="Arial" w:eastAsia="Calibri" w:hAnsi="Arial" w:cs="Arial"/>
          <w:bCs/>
          <w:sz w:val="24"/>
          <w:szCs w:val="24"/>
          <w:lang w:eastAsia="en-GB"/>
        </w:rPr>
        <w:t xml:space="preserve"> se </w:t>
      </w:r>
      <w:proofErr w:type="spellStart"/>
      <w:r w:rsidRPr="00AE27FA">
        <w:rPr>
          <w:rFonts w:ascii="Arial" w:eastAsia="Calibri" w:hAnsi="Arial" w:cs="Arial"/>
          <w:bCs/>
          <w:sz w:val="24"/>
          <w:szCs w:val="24"/>
          <w:lang w:eastAsia="en-GB"/>
        </w:rPr>
        <w:t>uzimati</w:t>
      </w:r>
      <w:proofErr w:type="spellEnd"/>
      <w:r w:rsidRPr="00AE27FA">
        <w:rPr>
          <w:rFonts w:ascii="Arial" w:eastAsia="Calibri" w:hAnsi="Arial" w:cs="Arial"/>
          <w:bCs/>
          <w:sz w:val="24"/>
          <w:szCs w:val="24"/>
          <w:lang w:eastAsia="en-GB"/>
        </w:rPr>
        <w:t xml:space="preserve"> one u </w:t>
      </w:r>
      <w:proofErr w:type="spellStart"/>
      <w:r w:rsidRPr="00AE27FA">
        <w:rPr>
          <w:rFonts w:ascii="Arial" w:eastAsia="Calibri" w:hAnsi="Arial" w:cs="Arial"/>
          <w:bCs/>
          <w:sz w:val="24"/>
          <w:szCs w:val="24"/>
          <w:lang w:eastAsia="en-GB"/>
        </w:rPr>
        <w:t>kojim</w:t>
      </w:r>
      <w:proofErr w:type="spellEnd"/>
      <w:r w:rsidRPr="00AE27FA">
        <w:rPr>
          <w:rFonts w:ascii="Arial" w:eastAsia="Calibri" w:hAnsi="Arial" w:cs="Arial"/>
          <w:bCs/>
          <w:sz w:val="24"/>
          <w:szCs w:val="24"/>
          <w:lang w:eastAsia="en-GB"/>
        </w:rPr>
        <w:t xml:space="preserve"> je </w:t>
      </w:r>
      <w:proofErr w:type="spellStart"/>
      <w:r w:rsidRPr="00AE27FA">
        <w:rPr>
          <w:rFonts w:ascii="Arial" w:eastAsia="Calibri" w:hAnsi="Arial" w:cs="Arial"/>
          <w:bCs/>
          <w:sz w:val="24"/>
          <w:szCs w:val="24"/>
          <w:lang w:eastAsia="en-GB"/>
        </w:rPr>
        <w:t>objekat</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završen</w:t>
      </w:r>
      <w:proofErr w:type="spellEnd"/>
      <w:r w:rsidRPr="00AE27FA">
        <w:rPr>
          <w:rFonts w:ascii="Arial" w:eastAsia="Calibri" w:hAnsi="Arial" w:cs="Arial"/>
          <w:bCs/>
          <w:sz w:val="24"/>
          <w:szCs w:val="24"/>
          <w:lang w:eastAsia="en-GB"/>
        </w:rPr>
        <w:t xml:space="preserve"> u 2019, 2020, 2021, 2022, 2023 </w:t>
      </w:r>
      <w:proofErr w:type="spellStart"/>
      <w:r w:rsidRPr="00AE27FA">
        <w:rPr>
          <w:rFonts w:ascii="Arial" w:eastAsia="Calibri" w:hAnsi="Arial" w:cs="Arial"/>
          <w:bCs/>
          <w:sz w:val="24"/>
          <w:szCs w:val="24"/>
          <w:lang w:eastAsia="en-GB"/>
        </w:rPr>
        <w:t>godini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ili</w:t>
      </w:r>
      <w:proofErr w:type="spellEnd"/>
      <w:r w:rsidRPr="00AE27FA">
        <w:rPr>
          <w:rFonts w:ascii="Arial" w:eastAsia="Calibri" w:hAnsi="Arial" w:cs="Arial"/>
          <w:bCs/>
          <w:sz w:val="24"/>
          <w:szCs w:val="24"/>
          <w:lang w:eastAsia="en-GB"/>
        </w:rPr>
        <w:t xml:space="preserve"> u </w:t>
      </w:r>
      <w:proofErr w:type="spellStart"/>
      <w:r w:rsidRPr="00AE27FA">
        <w:rPr>
          <w:rFonts w:ascii="Arial" w:eastAsia="Calibri" w:hAnsi="Arial" w:cs="Arial"/>
          <w:bCs/>
          <w:sz w:val="24"/>
          <w:szCs w:val="24"/>
          <w:lang w:eastAsia="en-GB"/>
        </w:rPr>
        <w:t>tekućoj</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godini</w:t>
      </w:r>
      <w:proofErr w:type="spellEnd"/>
      <w:r w:rsidRPr="00AE27FA">
        <w:rPr>
          <w:rFonts w:ascii="Arial" w:eastAsia="Calibri" w:hAnsi="Arial" w:cs="Arial"/>
          <w:bCs/>
          <w:sz w:val="24"/>
          <w:szCs w:val="24"/>
          <w:lang w:eastAsia="en-GB"/>
        </w:rPr>
        <w:t>;</w:t>
      </w:r>
    </w:p>
    <w:p w14:paraId="650EC002" w14:textId="77777777" w:rsidR="00890FB6" w:rsidRPr="00CD1EA5" w:rsidRDefault="00890FB6" w:rsidP="0015528A">
      <w:pPr>
        <w:keepNext/>
        <w:keepLines/>
        <w:numPr>
          <w:ilvl w:val="0"/>
          <w:numId w:val="1"/>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5" w:name="_Toc62730560"/>
      <w:r w:rsidRPr="00CD1EA5">
        <w:rPr>
          <w:rFonts w:ascii="Arial" w:eastAsia="Times New Roman" w:hAnsi="Arial" w:cs="Arial"/>
          <w:b/>
          <w:sz w:val="24"/>
          <w:szCs w:val="24"/>
          <w:lang w:val="sr-Latn-ME"/>
        </w:rPr>
        <w:t>JEZIK PONUDE</w:t>
      </w:r>
      <w:bookmarkEnd w:id="5"/>
    </w:p>
    <w:p w14:paraId="01E8EAFE"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Ponuda se sačinjava na:</w:t>
      </w:r>
    </w:p>
    <w:p w14:paraId="5F8BB2B7"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sym w:font="Wingdings" w:char="F0FE"/>
      </w:r>
      <w:r w:rsidRPr="00CD1EA5">
        <w:rPr>
          <w:rFonts w:ascii="Arial" w:eastAsia="Times New Roman" w:hAnsi="Arial" w:cs="Arial"/>
          <w:sz w:val="24"/>
          <w:szCs w:val="24"/>
          <w:lang w:val="sr-Latn-ME"/>
        </w:rPr>
        <w:t xml:space="preserve"> crnogorski jezik i drugi jezik koji je u službenoj upotrebi u Crnoj Gori, u skladu sa Ustavom i zakonom.</w:t>
      </w:r>
    </w:p>
    <w:p w14:paraId="0D540947" w14:textId="77777777" w:rsidR="00890FB6" w:rsidRPr="00CD1EA5"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6" w:name="_Toc62730561"/>
      <w:r w:rsidRPr="00CD1EA5">
        <w:rPr>
          <w:rFonts w:ascii="Arial" w:eastAsia="Times New Roman" w:hAnsi="Arial" w:cs="Arial"/>
          <w:b/>
          <w:sz w:val="24"/>
          <w:szCs w:val="24"/>
          <w:lang w:val="sr-Latn-ME"/>
        </w:rPr>
        <w:t>NAČIN, MJESTO I VRIJEME PODNOŠENJA PONUDA I OTVARANJA PONUDA</w:t>
      </w:r>
      <w:bookmarkEnd w:id="6"/>
    </w:p>
    <w:p w14:paraId="67E36850" w14:textId="536CC016" w:rsidR="00890FB6" w:rsidRPr="00CD1EA5" w:rsidRDefault="00890FB6" w:rsidP="00890FB6">
      <w:pPr>
        <w:spacing w:line="240" w:lineRule="auto"/>
        <w:ind w:right="-164"/>
        <w:jc w:val="both"/>
        <w:rPr>
          <w:rFonts w:ascii="Arial" w:eastAsia="Times New Roman" w:hAnsi="Arial" w:cs="Arial"/>
          <w:sz w:val="24"/>
          <w:szCs w:val="24"/>
          <w:lang w:val="sr-Latn-ME"/>
        </w:rPr>
      </w:pPr>
    </w:p>
    <w:p w14:paraId="54C5D8D6" w14:textId="750E313D"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 xml:space="preserve">Ponude se podnose preko ESJN-a zaključno sa danom  </w:t>
      </w:r>
      <w:r w:rsidR="005B3B86">
        <w:rPr>
          <w:rFonts w:ascii="Arial" w:eastAsia="Times New Roman" w:hAnsi="Arial" w:cs="Arial"/>
          <w:b/>
          <w:sz w:val="24"/>
          <w:szCs w:val="24"/>
          <w:lang w:val="sr-Latn-ME"/>
        </w:rPr>
        <w:t>12</w:t>
      </w:r>
      <w:r w:rsidR="00CD1EA5" w:rsidRPr="00CD1EA5">
        <w:rPr>
          <w:rFonts w:ascii="Arial" w:eastAsia="Times New Roman" w:hAnsi="Arial" w:cs="Arial"/>
          <w:b/>
          <w:sz w:val="24"/>
          <w:szCs w:val="24"/>
          <w:lang w:val="sr-Latn-ME"/>
        </w:rPr>
        <w:t>.09</w:t>
      </w:r>
      <w:r w:rsidRPr="00CD1EA5">
        <w:rPr>
          <w:rFonts w:ascii="Arial" w:eastAsia="Times New Roman" w:hAnsi="Arial" w:cs="Arial"/>
          <w:b/>
          <w:sz w:val="24"/>
          <w:szCs w:val="24"/>
          <w:lang w:val="sr-Latn-ME"/>
        </w:rPr>
        <w:t>.2024. godine do 10 sati</w:t>
      </w:r>
      <w:r w:rsidRPr="00CD1EA5">
        <w:rPr>
          <w:rFonts w:ascii="Arial" w:eastAsia="Times New Roman" w:hAnsi="Arial" w:cs="Arial"/>
          <w:sz w:val="24"/>
          <w:szCs w:val="24"/>
          <w:lang w:val="sr-Latn-ME"/>
        </w:rPr>
        <w:t>.</w:t>
      </w:r>
    </w:p>
    <w:p w14:paraId="451C600F" w14:textId="60CD7399" w:rsidR="00952F2F" w:rsidRPr="00CD1EA5" w:rsidRDefault="005B3B86" w:rsidP="00952F2F">
      <w:pPr>
        <w:spacing w:line="240" w:lineRule="auto"/>
        <w:ind w:right="-164"/>
        <w:jc w:val="both"/>
        <w:rPr>
          <w:rFonts w:ascii="Arial" w:eastAsia="Times New Roman" w:hAnsi="Arial" w:cs="Arial"/>
          <w:sz w:val="24"/>
          <w:szCs w:val="24"/>
          <w:lang w:val="sr-Latn-ME"/>
        </w:rPr>
      </w:pPr>
      <w:r>
        <w:rPr>
          <w:rFonts w:ascii="Arial" w:eastAsia="Times New Roman" w:hAnsi="Arial" w:cs="Arial"/>
          <w:sz w:val="24"/>
          <w:szCs w:val="24"/>
          <w:lang w:val="sr-Latn-ME"/>
        </w:rPr>
        <w:t>Ponude će se otvoriti</w:t>
      </w:r>
      <w:r w:rsidR="00952F2F" w:rsidRPr="00CD1EA5">
        <w:rPr>
          <w:rFonts w:ascii="Arial" w:eastAsia="Times New Roman" w:hAnsi="Arial" w:cs="Arial"/>
          <w:sz w:val="24"/>
          <w:szCs w:val="24"/>
          <w:lang w:val="sr-Latn-ME"/>
        </w:rPr>
        <w:t xml:space="preserve"> </w:t>
      </w:r>
      <w:r>
        <w:rPr>
          <w:rFonts w:ascii="Arial" w:eastAsia="Times New Roman" w:hAnsi="Arial" w:cs="Arial"/>
          <w:b/>
          <w:sz w:val="24"/>
          <w:szCs w:val="24"/>
          <w:lang w:val="sr-Latn-ME"/>
        </w:rPr>
        <w:t>12</w:t>
      </w:r>
      <w:r w:rsidR="00CD1EA5" w:rsidRPr="00CD1EA5">
        <w:rPr>
          <w:rFonts w:ascii="Arial" w:eastAsia="Times New Roman" w:hAnsi="Arial" w:cs="Arial"/>
          <w:b/>
          <w:sz w:val="24"/>
          <w:szCs w:val="24"/>
          <w:lang w:val="sr-Latn-ME"/>
        </w:rPr>
        <w:t>.09</w:t>
      </w:r>
      <w:r w:rsidR="00952F2F" w:rsidRPr="00CD1EA5">
        <w:rPr>
          <w:rFonts w:ascii="Arial" w:eastAsia="Times New Roman" w:hAnsi="Arial" w:cs="Arial"/>
          <w:b/>
          <w:sz w:val="24"/>
          <w:szCs w:val="24"/>
          <w:lang w:val="sr-Latn-ME"/>
        </w:rPr>
        <w:t>.2024. godine u 10 sati</w:t>
      </w:r>
      <w:r w:rsidR="00952F2F" w:rsidRPr="00CD1EA5">
        <w:rPr>
          <w:rFonts w:ascii="Arial" w:eastAsia="Times New Roman" w:hAnsi="Arial" w:cs="Arial"/>
          <w:sz w:val="24"/>
          <w:szCs w:val="24"/>
          <w:lang w:val="sr-Latn-ME"/>
        </w:rPr>
        <w:t>.</w:t>
      </w:r>
    </w:p>
    <w:p w14:paraId="6C9E02E0"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04E14D01" w14:textId="77777777"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Izjava privrednog subjekta i garancija banke podnose se u elektronskom obliku putem ESJN.</w:t>
      </w:r>
    </w:p>
    <w:p w14:paraId="5253DC21"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7630C3BD" w14:textId="77777777"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47D21D20"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62B42B04"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r w:rsidRPr="00CD1EA5">
        <w:rPr>
          <w:rFonts w:ascii="Arial" w:eastAsia="Times New Roman" w:hAnsi="Arial" w:cs="Arial"/>
          <w:sz w:val="24"/>
          <w:szCs w:val="24"/>
          <w:lang w:val="sr-Latn-ME"/>
        </w:rPr>
        <w:t xml:space="preserve">Ako ponuđač ne može da garanciju ponude podnese u elektronskom obliku, dužan je da putem ESJN dostavi kopiju garancije ponude, a da original garancije ponude dostavi, </w:t>
      </w:r>
      <w:r w:rsidRPr="00CD1EA5">
        <w:rPr>
          <w:rFonts w:ascii="Arial" w:eastAsia="Times New Roman" w:hAnsi="Arial" w:cs="Arial"/>
          <w:sz w:val="24"/>
          <w:szCs w:val="24"/>
          <w:lang w:val="sr-Latn-ME"/>
        </w:rPr>
        <w:lastRenderedPageBreak/>
        <w:t>odnosno uruči naručiocu  neposredno ili putem pošte preporučenom pošiljkom najkasnije prije isteka roka za podnošenje ponuda.</w:t>
      </w:r>
    </w:p>
    <w:p w14:paraId="34E322DA"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08BCDC57" w14:textId="77777777"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505DB299"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35996BE1" w14:textId="77777777"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59CC577A"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0F44BAC4" w14:textId="55395CAE"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O dostavljanju garancije ponude, naručilac će sačiniti potvrdu i uz zapisnik o otvaranju o otvaranju ponuda priložiti kao skeni</w:t>
      </w:r>
      <w:r w:rsidR="00CD1EA5">
        <w:rPr>
          <w:rFonts w:ascii="Arial" w:eastAsia="Times New Roman" w:hAnsi="Arial" w:cs="Arial"/>
          <w:sz w:val="24"/>
          <w:szCs w:val="24"/>
          <w:lang w:val="sr-Latn-ME"/>
        </w:rPr>
        <w:t>ranu kopiju u ESJN, u zakonskom roku.</w:t>
      </w:r>
    </w:p>
    <w:p w14:paraId="358F1935" w14:textId="682CD3AB" w:rsidR="00952F2F" w:rsidRPr="00BF6C93" w:rsidRDefault="00952F2F" w:rsidP="00890FB6">
      <w:pPr>
        <w:spacing w:line="240" w:lineRule="auto"/>
        <w:ind w:right="-164"/>
        <w:jc w:val="both"/>
        <w:rPr>
          <w:rFonts w:ascii="Arial" w:eastAsia="Times New Roman" w:hAnsi="Arial" w:cs="Arial"/>
          <w:color w:val="FF0000"/>
          <w:sz w:val="24"/>
          <w:szCs w:val="24"/>
          <w:lang w:val="sr-Latn-ME"/>
        </w:rPr>
      </w:pPr>
    </w:p>
    <w:p w14:paraId="1A25A4F9"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 Dio ponude koje se ne dostavlja preko ESJN-a, a odnosi se na garanciju ponude dostavlja se:</w:t>
      </w:r>
    </w:p>
    <w:p w14:paraId="3136AB1E"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r w:rsidRPr="00BF6C93">
        <w:rPr>
          <w:rFonts w:ascii="Arial" w:eastAsia="Times New Roman" w:hAnsi="Arial" w:cs="Arial"/>
          <w:color w:val="FF0000"/>
          <w:sz w:val="24"/>
          <w:szCs w:val="24"/>
          <w:lang w:val="sr-Latn-ME"/>
        </w:rPr>
        <w:t xml:space="preserve"> </w:t>
      </w:r>
    </w:p>
    <w:p w14:paraId="194F5C64"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•neposrednom predajom na arhivi n</w:t>
      </w:r>
      <w:r w:rsidR="005536BA" w:rsidRPr="00CD1EA5">
        <w:rPr>
          <w:rFonts w:ascii="Arial" w:eastAsia="Times New Roman" w:hAnsi="Arial" w:cs="Arial"/>
          <w:sz w:val="24"/>
          <w:szCs w:val="24"/>
          <w:lang w:val="sr-Latn-ME"/>
        </w:rPr>
        <w:t>aručioca na adresi Opština Rožaje</w:t>
      </w:r>
      <w:r w:rsidRPr="00CD1EA5">
        <w:rPr>
          <w:rFonts w:ascii="Arial" w:eastAsia="Times New Roman" w:hAnsi="Arial" w:cs="Arial"/>
          <w:sz w:val="24"/>
          <w:szCs w:val="24"/>
          <w:lang w:val="sr-Latn-ME"/>
        </w:rPr>
        <w:t>,</w:t>
      </w:r>
      <w:r w:rsidR="005536BA" w:rsidRPr="00CD1EA5">
        <w:rPr>
          <w:rFonts w:ascii="Arial" w:eastAsia="Times New Roman" w:hAnsi="Arial" w:cs="Arial"/>
          <w:sz w:val="24"/>
          <w:szCs w:val="24"/>
          <w:lang w:val="sr-Latn-ME"/>
        </w:rPr>
        <w:t>ulica M.Tita</w:t>
      </w:r>
      <w:r w:rsidRPr="00CD1EA5">
        <w:rPr>
          <w:rFonts w:ascii="Arial" w:eastAsia="Times New Roman" w:hAnsi="Arial" w:cs="Arial"/>
          <w:sz w:val="24"/>
          <w:szCs w:val="24"/>
          <w:lang w:val="sr-Latn-ME"/>
        </w:rPr>
        <w:t>, Građanski biro,</w:t>
      </w:r>
    </w:p>
    <w:p w14:paraId="14982E8A"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433EE048" w14:textId="4DFE734B" w:rsidR="00890FB6" w:rsidRPr="00BF6C93" w:rsidRDefault="00890FB6" w:rsidP="00890FB6">
      <w:pPr>
        <w:spacing w:line="240" w:lineRule="auto"/>
        <w:jc w:val="both"/>
        <w:rPr>
          <w:rFonts w:ascii="Arial" w:eastAsia="Times New Roman" w:hAnsi="Arial" w:cs="Arial"/>
          <w:color w:val="FF0000"/>
          <w:sz w:val="24"/>
          <w:szCs w:val="24"/>
          <w:lang w:val="sr-Latn-ME"/>
        </w:rPr>
      </w:pPr>
      <w:r w:rsidRPr="00CD1EA5">
        <w:rPr>
          <w:rFonts w:ascii="Arial" w:eastAsia="Times New Roman" w:hAnsi="Arial" w:cs="Arial"/>
          <w:sz w:val="24"/>
          <w:szCs w:val="24"/>
          <w:lang w:val="sr-Latn-ME"/>
        </w:rPr>
        <w:t>•preporučenom pošiljkom sa povrat</w:t>
      </w:r>
      <w:r w:rsidR="005536BA" w:rsidRPr="00CD1EA5">
        <w:rPr>
          <w:rFonts w:ascii="Arial" w:eastAsia="Times New Roman" w:hAnsi="Arial" w:cs="Arial"/>
          <w:sz w:val="24"/>
          <w:szCs w:val="24"/>
          <w:lang w:val="sr-Latn-ME"/>
        </w:rPr>
        <w:t>nicom na adresi Opština Rožaje ulica Maršala Tita</w:t>
      </w:r>
      <w:r w:rsidRPr="00CD1EA5">
        <w:rPr>
          <w:rFonts w:ascii="Arial" w:eastAsia="Times New Roman" w:hAnsi="Arial" w:cs="Arial"/>
          <w:sz w:val="24"/>
          <w:szCs w:val="24"/>
          <w:lang w:val="sr-Latn-ME"/>
        </w:rPr>
        <w:t>, Građanski biro, s tim što garancija mora biti uručena od strane poštanskog operatora najkasnije do roka određenog za elektronsko podnoše</w:t>
      </w:r>
      <w:r w:rsidR="0068102E" w:rsidRPr="00CD1EA5">
        <w:rPr>
          <w:rFonts w:ascii="Arial" w:eastAsia="Times New Roman" w:hAnsi="Arial" w:cs="Arial"/>
          <w:sz w:val="24"/>
          <w:szCs w:val="24"/>
          <w:lang w:val="sr-Latn-ME"/>
        </w:rPr>
        <w:t>nje ponude, radnim danima od 8:0</w:t>
      </w:r>
      <w:r w:rsidRPr="00CD1EA5">
        <w:rPr>
          <w:rFonts w:ascii="Arial" w:eastAsia="Times New Roman" w:hAnsi="Arial" w:cs="Arial"/>
          <w:sz w:val="24"/>
          <w:szCs w:val="24"/>
          <w:lang w:val="sr-Latn-ME"/>
        </w:rPr>
        <w:t>0 do 1</w:t>
      </w:r>
      <w:r w:rsidR="00DB32D5" w:rsidRPr="00CD1EA5">
        <w:rPr>
          <w:rFonts w:ascii="Arial" w:eastAsia="Times New Roman" w:hAnsi="Arial" w:cs="Arial"/>
          <w:sz w:val="24"/>
          <w:szCs w:val="24"/>
          <w:lang w:val="sr-Latn-ME"/>
        </w:rPr>
        <w:t xml:space="preserve">4:00 sati, zaključno sa danom </w:t>
      </w:r>
      <w:r w:rsidR="005B3B86">
        <w:rPr>
          <w:rFonts w:ascii="Arial" w:eastAsia="Times New Roman" w:hAnsi="Arial" w:cs="Arial"/>
          <w:sz w:val="24"/>
          <w:szCs w:val="24"/>
          <w:lang w:val="sr-Latn-ME"/>
        </w:rPr>
        <w:t>12</w:t>
      </w:r>
      <w:bookmarkStart w:id="7" w:name="_GoBack"/>
      <w:bookmarkEnd w:id="7"/>
      <w:r w:rsidR="00DB082A" w:rsidRPr="00CD1EA5">
        <w:rPr>
          <w:rFonts w:ascii="Arial" w:eastAsia="Times New Roman" w:hAnsi="Arial" w:cs="Arial"/>
          <w:sz w:val="24"/>
          <w:szCs w:val="24"/>
          <w:lang w:val="sr-Latn-ME"/>
        </w:rPr>
        <w:t>.0</w:t>
      </w:r>
      <w:r w:rsidR="00CD1EA5" w:rsidRPr="00CD1EA5">
        <w:rPr>
          <w:rFonts w:ascii="Arial" w:eastAsia="Times New Roman" w:hAnsi="Arial" w:cs="Arial"/>
          <w:sz w:val="24"/>
          <w:szCs w:val="24"/>
          <w:lang w:val="sr-Latn-ME"/>
        </w:rPr>
        <w:t>9</w:t>
      </w:r>
      <w:r w:rsidR="0068102E" w:rsidRPr="00CD1EA5">
        <w:rPr>
          <w:rFonts w:ascii="Arial" w:eastAsia="Times New Roman" w:hAnsi="Arial" w:cs="Arial"/>
          <w:sz w:val="24"/>
          <w:szCs w:val="24"/>
          <w:lang w:val="sr-Latn-ME"/>
        </w:rPr>
        <w:t>.2024</w:t>
      </w:r>
      <w:r w:rsidRPr="00CD1EA5">
        <w:rPr>
          <w:rFonts w:ascii="Arial" w:eastAsia="Times New Roman" w:hAnsi="Arial" w:cs="Arial"/>
          <w:sz w:val="24"/>
          <w:szCs w:val="24"/>
          <w:lang w:val="sr-Latn-ME"/>
        </w:rPr>
        <w:t xml:space="preserve">. godine do 10:00 sati. </w:t>
      </w:r>
    </w:p>
    <w:p w14:paraId="5E2F0950"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4D853620" w14:textId="77777777" w:rsidR="00890FB6" w:rsidRPr="00CD1EA5"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CD1EA5">
        <w:rPr>
          <w:rFonts w:ascii="Arial" w:eastAsia="Times New Roman" w:hAnsi="Arial" w:cs="Arial"/>
          <w:b/>
          <w:sz w:val="24"/>
          <w:szCs w:val="24"/>
          <w:lang w:val="sr-Latn-ME"/>
        </w:rPr>
        <w:t>USLOVI ZA AKTIVIRANJE GARANCIJE PONUDE</w:t>
      </w:r>
      <w:r w:rsidRPr="00CD1EA5">
        <w:rPr>
          <w:rFonts w:ascii="Arial" w:eastAsia="Times New Roman" w:hAnsi="Arial" w:cs="Arial"/>
          <w:sz w:val="24"/>
          <w:szCs w:val="24"/>
          <w:vertAlign w:val="superscript"/>
          <w:lang w:val="en-US"/>
        </w:rPr>
        <w:footnoteReference w:id="7"/>
      </w:r>
    </w:p>
    <w:p w14:paraId="0A7A5154"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 xml:space="preserve">Garancija ponude će se aktivirati ako ponuđač: </w:t>
      </w:r>
    </w:p>
    <w:p w14:paraId="118EC5FB" w14:textId="77777777" w:rsidR="00890FB6" w:rsidRPr="00CD1EA5"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1) odustane od ponude u roku važenja ponude i/ili</w:t>
      </w:r>
    </w:p>
    <w:p w14:paraId="2D4DE615" w14:textId="77777777" w:rsidR="00890FB6" w:rsidRPr="00CD1EA5"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2) odbije da zaključi ugovor o javnoj nabavci ili okvirni sporazum.</w:t>
      </w:r>
    </w:p>
    <w:p w14:paraId="20807A70" w14:textId="77777777" w:rsidR="00890FB6" w:rsidRPr="00CD1EA5"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8" w:name="_Toc62730563"/>
      <w:r w:rsidRPr="00CD1EA5">
        <w:rPr>
          <w:rFonts w:ascii="Arial" w:eastAsia="Times New Roman" w:hAnsi="Arial" w:cs="Arial"/>
          <w:b/>
          <w:sz w:val="24"/>
          <w:szCs w:val="24"/>
          <w:lang w:val="sr-Latn-ME"/>
        </w:rPr>
        <w:t>TAJNOST PODATAKA</w:t>
      </w:r>
      <w:bookmarkEnd w:id="8"/>
    </w:p>
    <w:p w14:paraId="7BE5E71C"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Tenderska dokumentacija sadrži tajne podatke</w:t>
      </w:r>
    </w:p>
    <w:p w14:paraId="3DE027DD"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bCs/>
          <w:sz w:val="24"/>
          <w:szCs w:val="24"/>
          <w:lang w:val="sr-Latn-ME"/>
        </w:rPr>
        <w:sym w:font="Wingdings" w:char="F0FE"/>
      </w:r>
      <w:r w:rsidRPr="00CD1EA5">
        <w:rPr>
          <w:rFonts w:ascii="Arial" w:eastAsia="Times New Roman" w:hAnsi="Arial" w:cs="Arial"/>
          <w:b/>
          <w:sz w:val="24"/>
          <w:szCs w:val="24"/>
          <w:lang w:val="sr-Latn-ME"/>
        </w:rPr>
        <w:t xml:space="preserve"> </w:t>
      </w:r>
      <w:r w:rsidRPr="00CD1EA5">
        <w:rPr>
          <w:rFonts w:ascii="Arial" w:eastAsia="Times New Roman" w:hAnsi="Arial" w:cs="Arial"/>
          <w:sz w:val="24"/>
          <w:szCs w:val="24"/>
          <w:lang w:val="sr-Latn-ME"/>
        </w:rPr>
        <w:t xml:space="preserve"> ne</w:t>
      </w:r>
    </w:p>
    <w:p w14:paraId="5B662B84"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sym w:font="Wingdings" w:char="F0A8"/>
      </w:r>
      <w:r w:rsidRPr="00CD1EA5">
        <w:rPr>
          <w:rFonts w:ascii="Arial" w:eastAsia="Times New Roman" w:hAnsi="Arial" w:cs="Arial"/>
          <w:sz w:val="24"/>
          <w:szCs w:val="24"/>
          <w:lang w:val="sr-Latn-ME"/>
        </w:rPr>
        <w:t xml:space="preserve"> da</w:t>
      </w:r>
    </w:p>
    <w:p w14:paraId="79A045CF"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14A314C2"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F600202" w14:textId="77777777" w:rsidR="00890FB6" w:rsidRPr="00FF28C8"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9" w:name="_Toc62730564"/>
      <w:r w:rsidRPr="00FF28C8">
        <w:rPr>
          <w:rFonts w:ascii="Arial" w:eastAsia="Times New Roman" w:hAnsi="Arial" w:cs="Arial"/>
          <w:b/>
          <w:sz w:val="24"/>
          <w:szCs w:val="24"/>
          <w:lang w:val="sr-Latn-ME"/>
        </w:rPr>
        <w:lastRenderedPageBreak/>
        <w:t>UPUTSTVO ZA SAČINJAVANJE PONUDE</w:t>
      </w:r>
      <w:bookmarkEnd w:id="9"/>
    </w:p>
    <w:p w14:paraId="3139F506"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1779A90B"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3156D7E0"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Ponuđač je dužan da tačno, potpuno, pravilno i nedvosmisleno popuni Izjavu privrednog subjekta u skladu sa zahtjevima iz tenderske dokumentacije.</w:t>
      </w:r>
    </w:p>
    <w:p w14:paraId="6BA46DC9" w14:textId="77777777" w:rsidR="00890FB6" w:rsidRPr="00FF28C8"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0" w:name="_Toc62730565"/>
      <w:r w:rsidRPr="00FF28C8">
        <w:rPr>
          <w:rFonts w:ascii="Arial" w:eastAsia="Times New Roman" w:hAnsi="Arial" w:cs="Arial"/>
          <w:b/>
          <w:sz w:val="24"/>
          <w:szCs w:val="24"/>
          <w:lang w:val="sr-Latn-ME"/>
        </w:rPr>
        <w:t>NAČIN ZAKLJUČIVANJA I IZMJENE UGOVORA O JAVNOJ NABAVCI</w:t>
      </w:r>
      <w:bookmarkEnd w:id="10"/>
    </w:p>
    <w:p w14:paraId="599671F4" w14:textId="31387303" w:rsidR="006F1537" w:rsidRPr="00FF28C8" w:rsidRDefault="006F1537"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Naručilac zaključuje ugovor o javnoj nabavci u skladu sa članom 149 Zakona o javnim nabavkama.</w:t>
      </w:r>
    </w:p>
    <w:p w14:paraId="1E14A7D1" w14:textId="6D4BB771" w:rsidR="00890FB6" w:rsidRPr="00FF28C8" w:rsidRDefault="006F1537"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w:t>
      </w:r>
      <w:r w:rsidR="00890FB6" w:rsidRPr="00FF28C8">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976B0B4"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965B092"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4D33C04F"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5565667F"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Ugovor između naručioca i ponuđača čija je ponuda izabrana kao najpovoljnija, pored uslova koji su propisani ovom tenderskom dokumentacijom, će sadržati i sljedeće:</w:t>
      </w:r>
      <w:r w:rsidRPr="00FF28C8">
        <w:rPr>
          <w:rFonts w:ascii="Arial" w:eastAsia="Times New Roman" w:hAnsi="Arial" w:cs="Arial"/>
          <w:sz w:val="24"/>
          <w:szCs w:val="24"/>
          <w:vertAlign w:val="superscript"/>
          <w:lang w:val="sr-Latn-ME"/>
        </w:rPr>
        <w:footnoteReference w:id="8"/>
      </w:r>
    </w:p>
    <w:p w14:paraId="2E1A0123"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36AA5DE1"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se obavezuje, pošto se prethodno upoznao sa svim uslovima, pravima i obavezama  koje kao Izvođač ima shodno Ugovoru, pozitivnom pravu, a posebno Zakonom o planiranju prostora i izgradnji objekata, Zakonom o građevinskim proizvodima, Zakonom o zaštiti prirode,  propisima iz oblasti zaštite na radu, zaštite životne sredine, da ugovorene radove izvede stručno, kvalitetno i u roku, a u skladu sa tehničkom dokumentacijom i prihvaćenom ponudom.</w:t>
      </w:r>
    </w:p>
    <w:p w14:paraId="40E04320"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67BF9EA"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je odgovoran za radove i propuste bilo kog podugovarača/podizvođača, njegovog predstavnika ili radnika, kao da su to radovi i propusti samog Izvođača.</w:t>
      </w:r>
    </w:p>
    <w:p w14:paraId="0D2F774E"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1009106"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14:paraId="3DC87B08"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4F24B274" w14:textId="77777777" w:rsidR="00890FB6" w:rsidRPr="00FF28C8" w:rsidRDefault="00890FB6" w:rsidP="00890FB6">
      <w:pPr>
        <w:spacing w:line="240" w:lineRule="auto"/>
        <w:jc w:val="both"/>
        <w:rPr>
          <w:rFonts w:ascii="Arial" w:eastAsia="Times New Roman" w:hAnsi="Arial" w:cs="Arial"/>
          <w:b/>
          <w:sz w:val="24"/>
          <w:szCs w:val="24"/>
          <w:lang w:val="sr-Latn-ME"/>
        </w:rPr>
      </w:pPr>
      <w:r w:rsidRPr="00FF28C8">
        <w:rPr>
          <w:rFonts w:ascii="Arial" w:eastAsia="Times New Roman" w:hAnsi="Arial" w:cs="Arial"/>
          <w:b/>
          <w:sz w:val="24"/>
          <w:szCs w:val="24"/>
          <w:lang w:val="sr-Latn-ME"/>
        </w:rPr>
        <w:t>Obaveze Naručioca</w:t>
      </w:r>
    </w:p>
    <w:p w14:paraId="4DDEF018" w14:textId="77777777" w:rsidR="00890FB6" w:rsidRPr="00FF28C8" w:rsidRDefault="00890FB6" w:rsidP="00890FB6">
      <w:pPr>
        <w:spacing w:line="240" w:lineRule="auto"/>
        <w:rPr>
          <w:rFonts w:ascii="Arial" w:eastAsia="Times New Roman" w:hAnsi="Arial" w:cs="Arial"/>
          <w:sz w:val="24"/>
          <w:szCs w:val="24"/>
          <w:lang w:val="sr-Latn-ME"/>
        </w:rPr>
      </w:pPr>
      <w:r w:rsidRPr="00FF28C8">
        <w:rPr>
          <w:rFonts w:ascii="Arial" w:eastAsia="Times New Roman" w:hAnsi="Arial" w:cs="Arial"/>
          <w:sz w:val="24"/>
          <w:szCs w:val="24"/>
          <w:lang w:val="sr-Latn-ME"/>
        </w:rPr>
        <w:t>Naručilac se obavezuje da:</w:t>
      </w:r>
    </w:p>
    <w:p w14:paraId="7CADAE65" w14:textId="77777777" w:rsidR="00890FB6" w:rsidRPr="00FF28C8" w:rsidRDefault="00890FB6" w:rsidP="00890FB6">
      <w:pPr>
        <w:numPr>
          <w:ilvl w:val="0"/>
          <w:numId w:val="9"/>
        </w:num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Izvođaču dostavi tehničku i drugu dokumentaciju kojom raspolaže, potrebnu za izvođenje predmetnih radova;</w:t>
      </w:r>
    </w:p>
    <w:p w14:paraId="2E084530" w14:textId="77777777" w:rsidR="00890FB6" w:rsidRPr="00FF28C8" w:rsidRDefault="00890FB6" w:rsidP="00890FB6">
      <w:pPr>
        <w:numPr>
          <w:ilvl w:val="0"/>
          <w:numId w:val="9"/>
        </w:num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imenuje ovlašćena (odgovorna) lica ispred Naručioca koja će pratiti realizaciju ugovora i Komisiju za pregled i primopredaju predmetnih radova;</w:t>
      </w:r>
    </w:p>
    <w:p w14:paraId="0E531CE1" w14:textId="77777777" w:rsidR="00890FB6" w:rsidRPr="00FF28C8" w:rsidRDefault="00890FB6" w:rsidP="00890FB6">
      <w:pPr>
        <w:numPr>
          <w:ilvl w:val="0"/>
          <w:numId w:val="9"/>
        </w:num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vrši uredno plaćanje Izvođaču prema dinamici shodno prihvaćenoj ponudi i zaključenom ugovoru.</w:t>
      </w:r>
    </w:p>
    <w:p w14:paraId="2587A06F" w14:textId="6A083475" w:rsidR="00890FB6" w:rsidRPr="00BF6C93" w:rsidRDefault="00890FB6" w:rsidP="00890FB6">
      <w:pPr>
        <w:spacing w:line="240" w:lineRule="auto"/>
        <w:jc w:val="both"/>
        <w:rPr>
          <w:rFonts w:ascii="Arial" w:eastAsia="Times New Roman" w:hAnsi="Arial" w:cs="Arial"/>
          <w:color w:val="FF0000"/>
          <w:sz w:val="24"/>
          <w:szCs w:val="24"/>
          <w:lang w:val="sr-Latn-ME"/>
        </w:rPr>
      </w:pPr>
    </w:p>
    <w:p w14:paraId="57D15B66" w14:textId="16D88D98" w:rsidR="00D35692" w:rsidRPr="00BF6C93" w:rsidRDefault="00D35692" w:rsidP="00890FB6">
      <w:pPr>
        <w:spacing w:line="240" w:lineRule="auto"/>
        <w:jc w:val="both"/>
        <w:rPr>
          <w:rFonts w:ascii="Arial" w:eastAsia="Times New Roman" w:hAnsi="Arial" w:cs="Arial"/>
          <w:color w:val="FF0000"/>
          <w:sz w:val="24"/>
          <w:szCs w:val="24"/>
          <w:lang w:val="sr-Latn-ME"/>
        </w:rPr>
      </w:pPr>
    </w:p>
    <w:p w14:paraId="0CBCB3FF" w14:textId="77777777" w:rsidR="00D35692" w:rsidRPr="00BF6C93" w:rsidRDefault="00D35692" w:rsidP="00890FB6">
      <w:pPr>
        <w:spacing w:line="240" w:lineRule="auto"/>
        <w:jc w:val="both"/>
        <w:rPr>
          <w:rFonts w:ascii="Arial" w:eastAsia="Times New Roman" w:hAnsi="Arial" w:cs="Arial"/>
          <w:color w:val="FF0000"/>
          <w:sz w:val="24"/>
          <w:szCs w:val="24"/>
          <w:lang w:val="sr-Latn-ME"/>
        </w:rPr>
      </w:pPr>
    </w:p>
    <w:p w14:paraId="5F227ABE" w14:textId="77777777" w:rsidR="00890FB6" w:rsidRPr="00FF28C8" w:rsidRDefault="00890FB6" w:rsidP="00890FB6">
      <w:pPr>
        <w:spacing w:line="240" w:lineRule="auto"/>
        <w:jc w:val="both"/>
        <w:rPr>
          <w:rFonts w:ascii="Arial" w:eastAsia="Times New Roman" w:hAnsi="Arial" w:cs="Arial"/>
          <w:b/>
          <w:sz w:val="24"/>
          <w:szCs w:val="24"/>
          <w:lang w:val="sr-Latn-ME"/>
        </w:rPr>
      </w:pPr>
      <w:r w:rsidRPr="00FF28C8">
        <w:rPr>
          <w:rFonts w:ascii="Arial" w:eastAsia="Times New Roman" w:hAnsi="Arial" w:cs="Arial"/>
          <w:b/>
          <w:sz w:val="24"/>
          <w:szCs w:val="24"/>
          <w:lang w:val="sr-Latn-ME"/>
        </w:rPr>
        <w:t>Uvođenje u posao</w:t>
      </w:r>
    </w:p>
    <w:p w14:paraId="48CBC29C"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4BF5B09D"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2B855DFD"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36737C6A"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0778CF9E"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Izvođač je dužan da, u vezi sa izvođenjem radova koji su predmet ovog ugovora, uredno i po propisima koji važe u sjedištu Naručioca, vodi gradilišnu dokumentaciju. </w:t>
      </w:r>
    </w:p>
    <w:p w14:paraId="40C1A376"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je dužan da vodi građevinski dnevnik i građevinsku knjigu u skladu sa važećim Pravilnikom o načinu vođenja i sadržini građevinskog dnevnika i građevinske knjige.</w:t>
      </w:r>
      <w:r w:rsidR="006D7E2C" w:rsidRPr="00FF28C8">
        <w:rPr>
          <w:rFonts w:ascii="Arial" w:eastAsia="Times New Roman" w:hAnsi="Arial" w:cs="Arial"/>
          <w:sz w:val="24"/>
          <w:szCs w:val="24"/>
          <w:lang w:val="sr-Latn-ME"/>
        </w:rPr>
        <w:t xml:space="preserve"> </w:t>
      </w:r>
    </w:p>
    <w:p w14:paraId="5FA8AF25"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65541101"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Prije uvođenja Izvođača u posao Izvođač i Naručilac će zapisnički konstatovati nađeno stanje puta i terena, instalacija i objekata u zoni gradilišta. Konstatacije iz zapisnika potkrijepiti foto dokumentacijom.</w:t>
      </w:r>
    </w:p>
    <w:p w14:paraId="651D4926"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2F8C2553" w14:textId="77777777" w:rsidR="00890FB6" w:rsidRPr="00FF28C8" w:rsidRDefault="00890FB6" w:rsidP="00890FB6">
      <w:pPr>
        <w:spacing w:line="240" w:lineRule="auto"/>
        <w:jc w:val="both"/>
        <w:rPr>
          <w:rFonts w:ascii="Arial" w:eastAsia="Times New Roman" w:hAnsi="Arial" w:cs="Arial"/>
          <w:b/>
          <w:sz w:val="24"/>
          <w:szCs w:val="24"/>
          <w:lang w:val="sr-Latn-ME"/>
        </w:rPr>
      </w:pPr>
      <w:r w:rsidRPr="00FF28C8">
        <w:rPr>
          <w:rFonts w:ascii="Arial" w:eastAsia="Times New Roman" w:hAnsi="Arial" w:cs="Arial"/>
          <w:b/>
          <w:sz w:val="24"/>
          <w:szCs w:val="24"/>
          <w:lang w:val="sr-Latn-ME"/>
        </w:rPr>
        <w:t>Pristup Gradilištu</w:t>
      </w:r>
      <w:r w:rsidR="006D7E2C" w:rsidRPr="00FF28C8">
        <w:rPr>
          <w:rFonts w:ascii="Arial" w:eastAsia="Times New Roman" w:hAnsi="Arial" w:cs="Arial"/>
          <w:b/>
          <w:sz w:val="24"/>
          <w:szCs w:val="24"/>
          <w:lang w:val="sr-Latn-ME"/>
        </w:rPr>
        <w:t xml:space="preserve"> </w:t>
      </w:r>
    </w:p>
    <w:p w14:paraId="2E80B7EC"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14:paraId="1B1C9940" w14:textId="77777777" w:rsidR="00890FB6" w:rsidRPr="00FF28C8" w:rsidRDefault="00890FB6" w:rsidP="00890FB6">
      <w:pPr>
        <w:spacing w:line="240" w:lineRule="auto"/>
        <w:jc w:val="both"/>
        <w:rPr>
          <w:rFonts w:ascii="Arial" w:eastAsia="Times New Roman" w:hAnsi="Arial" w:cs="Arial"/>
          <w:sz w:val="24"/>
          <w:szCs w:val="24"/>
          <w:lang w:val="sr-Latn-ME"/>
        </w:rPr>
      </w:pPr>
    </w:p>
    <w:p w14:paraId="332FEECA"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Izvođač je dužan da prije uvođenja u posao dostavi Naručiocu Rješenje o imenovanju ovlašćenih inženjera u skladu sa Zakonom o planiranju prostora i izgradnji objekata. </w:t>
      </w:r>
    </w:p>
    <w:p w14:paraId="50E87A3F"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Ponuđač sa kojim bude zaključen ugovor je dužan da imenovanje ovlašćenog inženjera koji će rukovoditi građenjem objekta u cjelini i ovlašćenih inženjera za svaku vrstu radova koje izvodi, izvrši u skladu sa dostavljenom Ponudom. </w:t>
      </w:r>
    </w:p>
    <w:p w14:paraId="01A6ABF1"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ne smije, bez prethodnog pristanka Stručnog nadzora i Naručioca, povući imenovanje ili imenovati zamjenu.</w:t>
      </w:r>
    </w:p>
    <w:p w14:paraId="721EE2FC"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Do promjene ovlašćenih inženjera u odnosu na imenovanja dostavljena u ponudi može doći samo za slučaj nastupanja objektivnih okolnosti na koje Izvođač nije mogao da utiče.</w:t>
      </w:r>
    </w:p>
    <w:p w14:paraId="25F6E4B8"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Stručni nadzor će, na zahtjev Izvođača, uz prethodnu saglasnost Naručioca, odobriti predložene zamjene  ako su njihove odgovarajuće kvalifikacije i sposobnosti suštinske jednake ili bolje od onih koje su navedene u ponudi.</w:t>
      </w:r>
    </w:p>
    <w:p w14:paraId="0BB13FF0"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w:t>
      </w:r>
      <w:r w:rsidRPr="00FF28C8">
        <w:rPr>
          <w:rFonts w:ascii="Arial" w:eastAsia="Times New Roman" w:hAnsi="Arial" w:cs="Arial"/>
          <w:sz w:val="24"/>
          <w:szCs w:val="24"/>
          <w:lang w:val="sr-Latn-ME"/>
        </w:rPr>
        <w:lastRenderedPageBreak/>
        <w:t>Ugovora ili d)  nastavlja s aktivnostima koje ugrožavaju bezbijednost, zdravlje ili zaštitu životne sredine</w:t>
      </w:r>
    </w:p>
    <w:p w14:paraId="29EE8C8A"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će preuzeti obavezu da lice napusti gradilište i da više ne bude u vezi sa radovima iz ugovora.</w:t>
      </w:r>
      <w:r w:rsidR="00B60B00" w:rsidRPr="00FF28C8">
        <w:rPr>
          <w:rFonts w:ascii="Arial" w:eastAsia="Times New Roman" w:hAnsi="Arial" w:cs="Arial"/>
          <w:sz w:val="24"/>
          <w:szCs w:val="24"/>
          <w:lang w:val="sr-Latn-ME"/>
        </w:rPr>
        <w:t xml:space="preserve"> </w:t>
      </w:r>
    </w:p>
    <w:p w14:paraId="3F92665F" w14:textId="77777777" w:rsidR="00890FB6" w:rsidRPr="00FF28C8" w:rsidRDefault="00890FB6" w:rsidP="00890FB6">
      <w:pPr>
        <w:autoSpaceDE w:val="0"/>
        <w:autoSpaceDN w:val="0"/>
        <w:adjustRightInd w:val="0"/>
        <w:spacing w:line="240" w:lineRule="auto"/>
        <w:jc w:val="both"/>
        <w:rPr>
          <w:rFonts w:ascii="Arial" w:eastAsia="Times New Roman" w:hAnsi="Arial" w:cs="Arial"/>
          <w:sz w:val="24"/>
          <w:szCs w:val="24"/>
          <w:lang w:val="sr-Latn-ME"/>
        </w:rPr>
      </w:pPr>
    </w:p>
    <w:p w14:paraId="6E6E14FD" w14:textId="77777777" w:rsidR="00890FB6" w:rsidRPr="00FF28C8"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FF28C8">
        <w:rPr>
          <w:rFonts w:ascii="Arial" w:eastAsia="Times New Roman" w:hAnsi="Arial" w:cs="Arial"/>
          <w:b/>
          <w:sz w:val="24"/>
          <w:szCs w:val="24"/>
          <w:lang w:val="sr-Latn-ME"/>
        </w:rPr>
        <w:t>Sprovođenje kontrole kvaliteta</w:t>
      </w:r>
    </w:p>
    <w:p w14:paraId="6DE8BE06" w14:textId="2A7B9982" w:rsidR="00890FB6" w:rsidRPr="00FF28C8" w:rsidRDefault="007F4F53" w:rsidP="00890FB6">
      <w:pPr>
        <w:spacing w:line="240" w:lineRule="auto"/>
        <w:jc w:val="both"/>
        <w:rPr>
          <w:rFonts w:ascii="Arial" w:eastAsia="Times New Roman" w:hAnsi="Arial" w:cs="Arial"/>
          <w:sz w:val="24"/>
          <w:szCs w:val="24"/>
          <w:lang w:val="sr-Latn-ME"/>
        </w:rPr>
      </w:pPr>
      <w:proofErr w:type="spellStart"/>
      <w:proofErr w:type="gramStart"/>
      <w:r w:rsidRPr="00FF28C8">
        <w:rPr>
          <w:rFonts w:ascii="Arial" w:eastAsia="Times New Roman" w:hAnsi="Arial" w:cs="Arial"/>
          <w:sz w:val="24"/>
          <w:szCs w:val="24"/>
        </w:rPr>
        <w:t>Način</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sprovođenja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kontrole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kvaliteta</w:t>
      </w:r>
      <w:proofErr w:type="spellEnd"/>
      <w:r w:rsidRPr="00FF28C8">
        <w:rPr>
          <w:rFonts w:ascii="Arial" w:eastAsia="Times New Roman" w:hAnsi="Arial" w:cs="Arial"/>
          <w:sz w:val="24"/>
          <w:szCs w:val="24"/>
        </w:rPr>
        <w:t xml:space="preserve"> : -</w:t>
      </w:r>
      <w:proofErr w:type="spellStart"/>
      <w:r w:rsidRPr="00FF28C8">
        <w:rPr>
          <w:rFonts w:ascii="Arial" w:eastAsia="Times New Roman" w:hAnsi="Arial" w:cs="Arial"/>
          <w:sz w:val="24"/>
          <w:szCs w:val="24"/>
        </w:rPr>
        <w:t>kontrola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kvaliteta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izvedenih</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radova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vršiće</w:t>
      </w:r>
      <w:proofErr w:type="spellEnd"/>
      <w:r w:rsidRPr="00FF28C8">
        <w:rPr>
          <w:rFonts w:ascii="Arial" w:eastAsia="Times New Roman" w:hAnsi="Arial" w:cs="Arial"/>
          <w:sz w:val="24"/>
          <w:szCs w:val="24"/>
        </w:rPr>
        <w:t xml:space="preserve"> se </w:t>
      </w:r>
      <w:proofErr w:type="spellStart"/>
      <w:r w:rsidRPr="00FF28C8">
        <w:rPr>
          <w:rFonts w:ascii="Arial" w:eastAsia="Times New Roman" w:hAnsi="Arial" w:cs="Arial"/>
          <w:sz w:val="24"/>
          <w:szCs w:val="24"/>
        </w:rPr>
        <w:t>preko</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nadzornog</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organa</w:t>
      </w:r>
      <w:proofErr w:type="spellEnd"/>
      <w:r w:rsidRPr="00FF28C8">
        <w:rPr>
          <w:rFonts w:ascii="Arial" w:eastAsia="Times New Roman" w:hAnsi="Arial" w:cs="Arial"/>
          <w:sz w:val="24"/>
          <w:szCs w:val="24"/>
        </w:rPr>
        <w:t xml:space="preserve">, - </w:t>
      </w:r>
      <w:proofErr w:type="spellStart"/>
      <w:r w:rsidRPr="00FF28C8">
        <w:rPr>
          <w:rFonts w:ascii="Arial" w:eastAsia="Times New Roman" w:hAnsi="Arial" w:cs="Arial"/>
          <w:sz w:val="24"/>
          <w:szCs w:val="24"/>
        </w:rPr>
        <w:t>razmatranjem</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izvještaja</w:t>
      </w:r>
      <w:proofErr w:type="spellEnd"/>
      <w:r w:rsidRPr="00FF28C8">
        <w:rPr>
          <w:rFonts w:ascii="Arial" w:eastAsia="Times New Roman" w:hAnsi="Arial" w:cs="Arial"/>
          <w:sz w:val="24"/>
          <w:szCs w:val="24"/>
        </w:rPr>
        <w:t xml:space="preserve"> o </w:t>
      </w:r>
      <w:proofErr w:type="spellStart"/>
      <w:r w:rsidRPr="00FF28C8">
        <w:rPr>
          <w:rFonts w:ascii="Arial" w:eastAsia="Times New Roman" w:hAnsi="Arial" w:cs="Arial"/>
          <w:sz w:val="24"/>
          <w:szCs w:val="24"/>
        </w:rPr>
        <w:t>stručnom</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nadzoru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od</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strane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ovlašćenih</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lica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naručioca</w:t>
      </w:r>
      <w:proofErr w:type="spellEnd"/>
      <w:r w:rsidRPr="00FF28C8">
        <w:rPr>
          <w:rFonts w:ascii="Arial" w:eastAsia="Times New Roman" w:hAnsi="Arial" w:cs="Arial"/>
          <w:sz w:val="24"/>
          <w:szCs w:val="24"/>
        </w:rPr>
        <w:t xml:space="preserve"> a </w:t>
      </w:r>
      <w:proofErr w:type="spellStart"/>
      <w:r w:rsidRPr="00FF28C8">
        <w:rPr>
          <w:rFonts w:ascii="Arial" w:eastAsia="Times New Roman" w:hAnsi="Arial" w:cs="Arial"/>
          <w:sz w:val="24"/>
          <w:szCs w:val="24"/>
        </w:rPr>
        <w:t>izvodjač</w:t>
      </w:r>
      <w:proofErr w:type="spellEnd"/>
      <w:r w:rsidRPr="00FF28C8">
        <w:rPr>
          <w:rFonts w:ascii="Arial" w:eastAsia="Times New Roman" w:hAnsi="Arial" w:cs="Arial"/>
          <w:sz w:val="24"/>
          <w:szCs w:val="24"/>
        </w:rPr>
        <w:t xml:space="preserve"> je </w:t>
      </w:r>
      <w:proofErr w:type="spellStart"/>
      <w:r w:rsidRPr="00FF28C8">
        <w:rPr>
          <w:rFonts w:ascii="Arial" w:eastAsia="Times New Roman" w:hAnsi="Arial" w:cs="Arial"/>
          <w:sz w:val="24"/>
          <w:szCs w:val="24"/>
        </w:rPr>
        <w:t>dužan</w:t>
      </w:r>
      <w:proofErr w:type="spellEnd"/>
      <w:r w:rsidRPr="00FF28C8">
        <w:rPr>
          <w:rFonts w:ascii="Arial" w:eastAsia="Times New Roman" w:hAnsi="Arial" w:cs="Arial"/>
          <w:sz w:val="24"/>
          <w:szCs w:val="24"/>
        </w:rPr>
        <w:t xml:space="preserve"> da </w:t>
      </w:r>
      <w:proofErr w:type="spellStart"/>
      <w:r w:rsidRPr="00FF28C8">
        <w:rPr>
          <w:rFonts w:ascii="Arial" w:eastAsia="Times New Roman" w:hAnsi="Arial" w:cs="Arial"/>
          <w:sz w:val="24"/>
          <w:szCs w:val="24"/>
        </w:rPr>
        <w:t>postupi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po</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eventualnim</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primjedbama</w:t>
      </w:r>
      <w:proofErr w:type="spellEnd"/>
      <w:r w:rsidRPr="00FF28C8">
        <w:rPr>
          <w:rFonts w:ascii="Arial" w:eastAsia="Times New Roman" w:hAnsi="Arial" w:cs="Arial"/>
          <w:sz w:val="24"/>
          <w:szCs w:val="24"/>
        </w:rPr>
        <w:t xml:space="preserve">; - </w:t>
      </w:r>
      <w:proofErr w:type="spellStart"/>
      <w:r w:rsidRPr="00FF28C8">
        <w:rPr>
          <w:rFonts w:ascii="Arial" w:eastAsia="Times New Roman" w:hAnsi="Arial" w:cs="Arial"/>
          <w:sz w:val="24"/>
          <w:szCs w:val="24"/>
        </w:rPr>
        <w:t>Izvođač</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treba</w:t>
      </w:r>
      <w:proofErr w:type="spellEnd"/>
      <w:r w:rsidRPr="00FF28C8">
        <w:rPr>
          <w:rFonts w:ascii="Arial" w:eastAsia="Times New Roman" w:hAnsi="Arial" w:cs="Arial"/>
          <w:sz w:val="24"/>
          <w:szCs w:val="24"/>
        </w:rPr>
        <w:t xml:space="preserve"> da </w:t>
      </w:r>
      <w:proofErr w:type="spellStart"/>
      <w:r w:rsidRPr="00FF28C8">
        <w:rPr>
          <w:rFonts w:ascii="Arial" w:eastAsia="Times New Roman" w:hAnsi="Arial" w:cs="Arial"/>
          <w:sz w:val="24"/>
          <w:szCs w:val="24"/>
        </w:rPr>
        <w:t>dostavi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svu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atestnu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dokumentaciju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sertiifikate</w:t>
      </w:r>
      <w:proofErr w:type="spellEnd"/>
      <w:r w:rsidRPr="00FF28C8">
        <w:rPr>
          <w:rFonts w:ascii="Arial" w:eastAsia="Times New Roman" w:hAnsi="Arial" w:cs="Arial"/>
          <w:sz w:val="24"/>
          <w:szCs w:val="24"/>
        </w:rPr>
        <w:t xml:space="preserve"> u </w:t>
      </w:r>
      <w:proofErr w:type="spellStart"/>
      <w:r w:rsidRPr="00FF28C8">
        <w:rPr>
          <w:rFonts w:ascii="Arial" w:eastAsia="Times New Roman" w:hAnsi="Arial" w:cs="Arial"/>
          <w:sz w:val="24"/>
          <w:szCs w:val="24"/>
        </w:rPr>
        <w:t>toku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izvođenja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radova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w:t>
      </w:r>
      <w:proofErr w:type="spellEnd"/>
      <w:r w:rsidRPr="00FF28C8">
        <w:rPr>
          <w:rFonts w:ascii="Arial" w:eastAsia="Times New Roman" w:hAnsi="Arial" w:cs="Arial"/>
          <w:sz w:val="24"/>
          <w:szCs w:val="24"/>
        </w:rPr>
        <w:t xml:space="preserve"> to </w:t>
      </w:r>
      <w:proofErr w:type="spellStart"/>
      <w:r w:rsidRPr="00FF28C8">
        <w:rPr>
          <w:rFonts w:ascii="Arial" w:eastAsia="Times New Roman" w:hAnsi="Arial" w:cs="Arial"/>
          <w:sz w:val="24"/>
          <w:szCs w:val="24"/>
        </w:rPr>
        <w:t>za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sav</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materijal</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opremu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prije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ugradnje</w:t>
      </w:r>
      <w:proofErr w:type="spellEnd"/>
      <w:r w:rsidRPr="00FF28C8">
        <w:rPr>
          <w:rFonts w:ascii="Arial" w:eastAsia="Times New Roman" w:hAnsi="Arial" w:cs="Arial"/>
          <w:sz w:val="24"/>
          <w:szCs w:val="24"/>
        </w:rPr>
        <w:t xml:space="preserve">, a </w:t>
      </w:r>
      <w:proofErr w:type="spellStart"/>
      <w:r w:rsidRPr="00FF28C8">
        <w:rPr>
          <w:rFonts w:ascii="Arial" w:eastAsia="Times New Roman" w:hAnsi="Arial" w:cs="Arial"/>
          <w:sz w:val="24"/>
          <w:szCs w:val="24"/>
        </w:rPr>
        <w:t>za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izvedene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radove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nakon</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završetka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istih.Atesti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sastavni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dio</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gradilišne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dokumentacije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koja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ostaje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kod</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Naručioca</w:t>
      </w:r>
      <w:proofErr w:type="spellEnd"/>
      <w:proofErr w:type="gramEnd"/>
    </w:p>
    <w:p w14:paraId="14CEE7AA" w14:textId="77777777" w:rsidR="00890FB6" w:rsidRPr="00FF28C8" w:rsidRDefault="00890FB6" w:rsidP="00890FB6">
      <w:pPr>
        <w:spacing w:line="240" w:lineRule="auto"/>
        <w:jc w:val="both"/>
        <w:rPr>
          <w:rFonts w:ascii="Arial" w:eastAsia="Times New Roman" w:hAnsi="Arial" w:cs="Arial"/>
          <w:b/>
          <w:sz w:val="24"/>
          <w:szCs w:val="24"/>
          <w:lang w:val="sr-Latn-ME"/>
        </w:rPr>
      </w:pPr>
      <w:r w:rsidRPr="00FF28C8">
        <w:rPr>
          <w:rFonts w:ascii="Arial" w:eastAsia="Times New Roman" w:hAnsi="Arial" w:cs="Arial"/>
          <w:b/>
          <w:sz w:val="24"/>
          <w:szCs w:val="24"/>
          <w:lang w:val="sr-Latn-ME"/>
        </w:rPr>
        <w:t>Stručni  nadzor</w:t>
      </w:r>
    </w:p>
    <w:p w14:paraId="609A256B"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Naručilac će,  shodno Zakonu o planiranju prostora i izgradnji objekata, vršiti stručni nadzor nad izvođenjem radova preko Stručnog  nadzora o čijem imenovanju  će pismeno obavijestiti Izvođača.</w:t>
      </w:r>
    </w:p>
    <w:p w14:paraId="149A70B6"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Ako u toku izvođenja radova dođe do promjene Stručnog  nadzora odnosno Revizora, Naručilac će o tome obavijestiti Izvođača. </w:t>
      </w:r>
    </w:p>
    <w:p w14:paraId="03E2ACBE"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Stručni nadzor je ovlašćen da: </w:t>
      </w:r>
    </w:p>
    <w:p w14:paraId="2A09B876"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prati i kontroliše da li Izvođač izvodi radove prema Ugovoru čijim sastavnim dijelom se smatraju Tehničke specifikacije i predmjer radova iz tenderske dokumentacije odnosno  tehnička dokumentacija; </w:t>
      </w:r>
    </w:p>
    <w:p w14:paraId="51F64CA0"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provjerava da li je dokazan kvalitet u skladu sa tehničkom specifikacijom; </w:t>
      </w:r>
    </w:p>
    <w:p w14:paraId="70E67415"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odobrava odnosno zabranjuje izvođenje radova upisom u građevinski dnevnik; </w:t>
      </w:r>
    </w:p>
    <w:p w14:paraId="5400414A"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određuje način otklanjanja nedostataka, odnosno nepravilnosti tokom izvođenja radova;  </w:t>
      </w:r>
    </w:p>
    <w:p w14:paraId="28D590DF"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daje tehnička tumačenja eventualno nejasnih detalja potrebnih za izvođenje radova u duhu uslova utvrđenih ugovorom; </w:t>
      </w:r>
    </w:p>
    <w:p w14:paraId="24237E73"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kontroliše dinamiku napredovanja radova i  poštovanje ugovorenog roka završetka radova; </w:t>
      </w:r>
    </w:p>
    <w:p w14:paraId="00B6C78A"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kao i da vrši i druge poslove koji proizilaze iz važećih propisa i spadaju u nadležnost i funkciju stručnog nadzora.</w:t>
      </w:r>
    </w:p>
    <w:p w14:paraId="7F11B0BA"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Stručni nadzor nema pravo da oslobodi Izvođača od bilo koje njegove dužnosti ili obaveze iz ugovora ukoliko za to ne dobije pisano ovlašćenje od Naručioca.</w:t>
      </w:r>
    </w:p>
    <w:p w14:paraId="64B5C73B"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Postojanje Stručnog nadzora i njegovi propusti u vršenju stručnog nadzora ne oslobađaju Izvođača od njegove obaveze i odgovornosti za kvalitetno i pravilno izvođenje radova.</w:t>
      </w:r>
    </w:p>
    <w:p w14:paraId="2CA90AF6"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Stručni nadzor će u svako doba imati:</w:t>
      </w:r>
    </w:p>
    <w:p w14:paraId="6C1641C0"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2CE56068" w14:textId="77777777" w:rsidR="00890FB6" w:rsidRPr="00FF28C8" w:rsidRDefault="00890FB6" w:rsidP="00890FB6">
      <w:pPr>
        <w:spacing w:line="240" w:lineRule="auto"/>
        <w:jc w:val="both"/>
        <w:rPr>
          <w:rFonts w:ascii="Arial" w:eastAsia="Times New Roman" w:hAnsi="Arial" w:cs="Arial"/>
          <w:sz w:val="24"/>
          <w:szCs w:val="24"/>
          <w:lang w:val="sr-Latn-ME"/>
        </w:rPr>
      </w:pPr>
    </w:p>
    <w:p w14:paraId="76B040C8"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62B2320A" w14:textId="77777777" w:rsidR="00890FB6" w:rsidRPr="00FF28C8" w:rsidRDefault="00890FB6" w:rsidP="00890FB6">
      <w:pPr>
        <w:spacing w:line="240" w:lineRule="auto"/>
        <w:jc w:val="both"/>
        <w:rPr>
          <w:rFonts w:ascii="Arial" w:eastAsia="Times New Roman" w:hAnsi="Arial" w:cs="Arial"/>
          <w:sz w:val="24"/>
          <w:szCs w:val="24"/>
          <w:lang w:val="sr-Latn-ME"/>
        </w:rPr>
      </w:pPr>
    </w:p>
    <w:p w14:paraId="69368D5C"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Stručni nadzor ima pravo da naloži Izvođaču da otkloni nekvalitetno izvedene radove i zabrani ugrađivanje nekvalitetnog materijala. Ako Izvođač, i pored upozorenja i </w:t>
      </w:r>
      <w:r w:rsidRPr="00FF28C8">
        <w:rPr>
          <w:rFonts w:ascii="Arial" w:eastAsia="Times New Roman" w:hAnsi="Arial" w:cs="Arial"/>
          <w:sz w:val="24"/>
          <w:szCs w:val="24"/>
          <w:lang w:val="sr-Latn-ME"/>
        </w:rPr>
        <w:lastRenderedPageBreak/>
        <w:t>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6CD9F98E" w14:textId="77777777" w:rsidR="00890FB6" w:rsidRPr="00FF28C8" w:rsidRDefault="00890FB6" w:rsidP="00890FB6">
      <w:pPr>
        <w:spacing w:line="240" w:lineRule="auto"/>
        <w:jc w:val="both"/>
        <w:rPr>
          <w:rFonts w:ascii="Arial" w:eastAsia="Times New Roman" w:hAnsi="Arial" w:cs="Arial"/>
          <w:sz w:val="24"/>
          <w:szCs w:val="24"/>
          <w:lang w:val="sr-Latn-ME"/>
        </w:rPr>
      </w:pPr>
    </w:p>
    <w:p w14:paraId="0147B573"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Ateste obezbjeđuje Izvođač i sastavni su dio gradilišne dokumentacije, koja ostaje kod Naručioca. Izvođač treba da dostavi svu atestnu dokumentaciju i sertifikate u toku izvođenja radova, i to za sav materijal i opremu prije ugradnje, a za izvedene radove nakon završetka istih.</w:t>
      </w:r>
    </w:p>
    <w:p w14:paraId="3708AFCE" w14:textId="77777777" w:rsidR="00890FB6" w:rsidRPr="00FF28C8" w:rsidRDefault="00890FB6" w:rsidP="00890FB6">
      <w:pPr>
        <w:spacing w:line="240" w:lineRule="auto"/>
        <w:jc w:val="both"/>
        <w:rPr>
          <w:rFonts w:ascii="Arial" w:eastAsia="Times New Roman" w:hAnsi="Arial" w:cs="Arial"/>
          <w:sz w:val="24"/>
          <w:szCs w:val="24"/>
          <w:lang w:val="sr-Latn-ME"/>
        </w:rPr>
      </w:pPr>
    </w:p>
    <w:p w14:paraId="634D400F"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dostavlja Naručiocu potrebnu tehničku dokumentaciju o izvršenim ispitivanjima materijala i opreme kojima se dokazuju opisi i bitne karakteristike materijala i opreme u skladu sa tehničkim specifikacijama i sa revidovanim Glavnim projektom.</w:t>
      </w:r>
    </w:p>
    <w:p w14:paraId="259F7D08"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28C5FDD"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Jedinične cijene svih radova obuhvataju nabavku opisanog materijala/opreme, izradu i ugradnju/montažu u svemu prema opisima iz predmjera. Predmjerom je obuhvaćena nabavka, transport, izrada i montaža svog navedenog materijala i opreme, uključujući i sav sitan montažni i potrošni materijal koji neophodan za stavljanje stavke u funkcionalno stanje. S</w:t>
      </w:r>
      <w:r w:rsidR="0016613E" w:rsidRPr="00FF28C8">
        <w:rPr>
          <w:rFonts w:ascii="Arial" w:eastAsia="Times New Roman" w:hAnsi="Arial" w:cs="Arial"/>
          <w:sz w:val="24"/>
          <w:szCs w:val="24"/>
          <w:lang w:val="sr-Latn-ME"/>
        </w:rPr>
        <w:t>av ugrađeni materijal i oprema</w:t>
      </w:r>
      <w:r w:rsidRPr="00FF28C8">
        <w:rPr>
          <w:rFonts w:ascii="Arial" w:eastAsia="Times New Roman" w:hAnsi="Arial" w:cs="Arial"/>
          <w:sz w:val="24"/>
          <w:szCs w:val="24"/>
          <w:lang w:val="sr-Latn-ME"/>
        </w:rPr>
        <w:t xml:space="preserve">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obezbjedjenje nesmetanog odvijanja saobraćaja u toku izvodjenja radova; skladištenje, čuvanje i zaštitu materijala, opreme i već izvedenih radova od oštećenja do primopredaje radova; troškove zaštite na radu; troškove režije, doprinose, takse i </w:t>
      </w:r>
      <w:r w:rsidRPr="00FF28C8">
        <w:rPr>
          <w:rFonts w:ascii="Arial" w:eastAsia="Times New Roman" w:hAnsi="Arial" w:cs="Arial"/>
          <w:sz w:val="24"/>
          <w:szCs w:val="24"/>
          <w:lang w:val="sr-Latn-ME"/>
        </w:rPr>
        <w:lastRenderedPageBreak/>
        <w:t>poreze; sav nespecifirani materijal i rad, koji nije posebno naglasen, a ponudjač je obavezan da uključi u jedinične cijene, za kompletan završetak radova. Nakon izvršenja Ugovora, Izvođač je obavezan da sa lokaliteta ukloni sopstvenu mehanizaciju, opremu i ljudstvo, kao i da izvrši čišćenje lokacije na kojoj je bilo organizovano gradilište, poštujući ekološke propise i standarde tokom cijelog perioda izvršenja radova. Izvođač će vodtii računa o obezbjeđenju podzemnih instalacija i objekata infrastrukture i popraviti sva oštećenja nastala prilikom izvođenja radova. Sva oštećenja koja Izvođač prouzrokuje sopstvenom nepažnjom, obavezan je da otkloni odmah i o svom trošku, uz prisustvo Institucije koja je vlasnik instalacija koje su predmet izvođenja. Izvođač je obavezan da posebnu 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14:paraId="0E4697D3" w14:textId="77777777" w:rsidR="00890FB6" w:rsidRPr="00FF28C8" w:rsidRDefault="00890FB6" w:rsidP="00890FB6">
      <w:pPr>
        <w:spacing w:line="240" w:lineRule="auto"/>
        <w:jc w:val="both"/>
        <w:rPr>
          <w:rFonts w:ascii="Arial" w:eastAsia="Times New Roman" w:hAnsi="Arial" w:cs="Arial"/>
          <w:sz w:val="24"/>
          <w:szCs w:val="24"/>
          <w:lang w:val="sr-Latn-ME"/>
        </w:rPr>
      </w:pPr>
    </w:p>
    <w:p w14:paraId="453B3AEA" w14:textId="77777777" w:rsidR="00890FB6" w:rsidRPr="002067BC" w:rsidRDefault="00890FB6" w:rsidP="00890FB6">
      <w:pPr>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Garantni rok i otklanjanje nedostataka u garantnom roku</w:t>
      </w:r>
    </w:p>
    <w:p w14:paraId="0C5004DE"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Garantni rok je 24 mjeseca od završene primopredaje radova i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da  produži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14:paraId="74D774AA" w14:textId="77777777" w:rsidR="00890FB6" w:rsidRPr="002067BC" w:rsidRDefault="00890FB6" w:rsidP="00890FB6">
      <w:pPr>
        <w:spacing w:line="240" w:lineRule="auto"/>
        <w:jc w:val="both"/>
        <w:rPr>
          <w:rFonts w:ascii="Arial" w:eastAsia="Times New Roman" w:hAnsi="Arial" w:cs="Arial"/>
          <w:sz w:val="24"/>
          <w:szCs w:val="24"/>
          <w:lang w:val="sr-Latn-ME"/>
        </w:rPr>
      </w:pPr>
    </w:p>
    <w:p w14:paraId="08A38A8F" w14:textId="77777777" w:rsidR="00890FB6" w:rsidRPr="002067BC" w:rsidRDefault="00890FB6" w:rsidP="00890FB6">
      <w:pPr>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Dinamički plan izvođenja radova</w:t>
      </w:r>
    </w:p>
    <w:p w14:paraId="0507398A"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14:paraId="01370F58"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Odobrenje dinamičkog plana od strane nadzornog organa neće promijenti obaveze Izvođača. Izvođač može da revidira dinamički plan i da ga ponovo dostavi nadzornom organu u bilo koje vrijeme. Revidirani program će pokazati efekte odstupanja.</w:t>
      </w:r>
    </w:p>
    <w:p w14:paraId="38545CE4"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177C59F8" w14:textId="77777777" w:rsidR="00890FB6" w:rsidRPr="00BF6C93" w:rsidRDefault="00890FB6" w:rsidP="00890FB6">
      <w:pPr>
        <w:spacing w:line="240" w:lineRule="auto"/>
        <w:jc w:val="both"/>
        <w:rPr>
          <w:rFonts w:ascii="Arial" w:eastAsia="Times New Roman" w:hAnsi="Arial" w:cs="Arial"/>
          <w:b/>
          <w:color w:val="FF0000"/>
          <w:sz w:val="24"/>
          <w:szCs w:val="24"/>
          <w:lang w:val="sr-Latn-ME"/>
        </w:rPr>
      </w:pPr>
    </w:p>
    <w:p w14:paraId="18943472" w14:textId="77777777" w:rsidR="00890FB6" w:rsidRPr="002067BC"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Bezbjednost na gradilištu</w:t>
      </w:r>
    </w:p>
    <w:p w14:paraId="08ACB97B"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r w:rsidR="001753EF" w:rsidRPr="002067BC">
        <w:rPr>
          <w:rFonts w:ascii="Arial" w:eastAsia="Times New Roman" w:hAnsi="Arial" w:cs="Arial"/>
          <w:sz w:val="24"/>
          <w:szCs w:val="24"/>
          <w:lang w:val="sr-Latn-ME"/>
        </w:rPr>
        <w:t xml:space="preserve"> </w:t>
      </w:r>
    </w:p>
    <w:p w14:paraId="655462C5"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Troškove sprovođenja mjera zaštite snosi Izvođač. </w:t>
      </w:r>
    </w:p>
    <w:p w14:paraId="715E1D85"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Izvođač je dužan naručiocu nadoknaditi sve štete koje treća lica eventualno ostvare od naručioca po osnovu predmetnog rada. Izvođač je dužan  preduzeti sve razumne mjere za zaštitu životne sredine, na Gradilištu i izvan njega, i ograničiti štetu i ometanje </w:t>
      </w:r>
      <w:r w:rsidRPr="002067BC">
        <w:rPr>
          <w:rFonts w:ascii="Arial" w:eastAsia="Times New Roman" w:hAnsi="Arial" w:cs="Arial"/>
          <w:sz w:val="24"/>
          <w:szCs w:val="24"/>
          <w:lang w:val="sr-Latn-ME"/>
        </w:rPr>
        <w:lastRenderedPageBreak/>
        <w:t>lica i imovine zbog zagađenja, buke i ostalog, a što je prouzrokovano njegovim aktivnostima.</w:t>
      </w:r>
    </w:p>
    <w:p w14:paraId="429F5E1E"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je dužan  osigurati da emisije, površinska oticanja i otpadne vode prouzrokovane njegovim aktivnostima ne pređu vrijednosti propisane važećim zakonima.</w:t>
      </w:r>
    </w:p>
    <w:p w14:paraId="76EA86D4" w14:textId="77777777" w:rsidR="00890FB6" w:rsidRPr="00BF6C93"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1E435C5E" w14:textId="77777777" w:rsidR="00890FB6" w:rsidRPr="002067BC"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Otkrića:</w:t>
      </w:r>
    </w:p>
    <w:p w14:paraId="193B449D"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Shodno Zakonu o planiranju prostora i izgradnji radova, Izvođač je dužan da obavijesti nadležni inspekciji organ u slučaju nailaska na arheološka nalazišta, fosile, aktivna klizišta klizišta, podzemne vode i sl. i obustavi radove koji ih mogu ugroziti.</w:t>
      </w:r>
    </w:p>
    <w:p w14:paraId="11C3F2EF"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Ako se prilikom izvođenja radova i aktivnosti naiđe na nalaze od arheološkog značaja, Izvođač radova  dužan je da: </w:t>
      </w:r>
    </w:p>
    <w:p w14:paraId="254B81A2"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1) prekine radove i da obezbijedi nalazište, odnosno nalaze od eventualnog oštećenja, uništenja i od neovlašćenog pristupa drugih lica;</w:t>
      </w:r>
    </w:p>
    <w:p w14:paraId="5CB8F047"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2) odmah prijavi nalazište, odnosno nalaz Upravi, najbližoj javnoj ustanovi za zaštitu kulturnih dobara i organu uprave nadležnom za poslove policije; </w:t>
      </w:r>
    </w:p>
    <w:p w14:paraId="3DE6B81F"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3) sačuva otkrivene predmete na mjestu nalaženja u stanju u kojem su nađeni do dolaska ovlašćenih lica subjekata iz tačke 2 ovog stava; </w:t>
      </w:r>
    </w:p>
    <w:p w14:paraId="57325F6B"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4) saopšti sve relevantne podatke u vezi sa mjestom i položajem nalaza u vrijeme otkrivanja i o okolnostima pod kojim su otkriveni.</w:t>
      </w:r>
    </w:p>
    <w:p w14:paraId="428363C3"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p>
    <w:p w14:paraId="45970C27"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je dužan o okolnostima iz ovog člana neodložno obavijestiti Stručni nadzor i Investitora.</w:t>
      </w:r>
    </w:p>
    <w:p w14:paraId="4EBA059D" w14:textId="77777777" w:rsidR="00890FB6" w:rsidRPr="002067BC" w:rsidRDefault="00890FB6" w:rsidP="00890FB6">
      <w:pPr>
        <w:spacing w:line="240" w:lineRule="auto"/>
        <w:jc w:val="both"/>
        <w:rPr>
          <w:rFonts w:ascii="Arial" w:eastAsia="Times New Roman" w:hAnsi="Arial" w:cs="Arial"/>
          <w:sz w:val="24"/>
          <w:szCs w:val="24"/>
          <w:lang w:val="sr-Latn-ME"/>
        </w:rPr>
      </w:pPr>
    </w:p>
    <w:p w14:paraId="517642E2" w14:textId="77777777" w:rsidR="00890FB6" w:rsidRPr="002067BC" w:rsidRDefault="00890FB6" w:rsidP="00890FB6">
      <w:pPr>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Pregled i primopredaja izvedenih radova</w:t>
      </w:r>
    </w:p>
    <w:p w14:paraId="40F0B2B1"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Pregled i primopredaja izvedenih radova vršiće se prema propisima koji važe u sjedištu NARUČIOCA. Obavijest da su radovi završeni IZVOĐAČ RADOVA podnosi Naručiocu preko Nadzornog organa. </w:t>
      </w:r>
    </w:p>
    <w:p w14:paraId="6D03FAED"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Po obavljenom pregledu i primopredaji izvedenih radova i otklanjanju eventualno utvrđenih nedostataka, ugovorene strane će preko svojih ovlašćenih predstavnika izvršiti konačni obračun izvedenih radova.</w:t>
      </w:r>
    </w:p>
    <w:p w14:paraId="4CBE5301" w14:textId="4DB9171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Uslovi za primopredaju su pozitivni iz</w:t>
      </w:r>
      <w:r w:rsidR="00D110AC" w:rsidRPr="002067BC">
        <w:rPr>
          <w:rFonts w:ascii="Arial" w:eastAsia="Times New Roman" w:hAnsi="Arial" w:cs="Arial"/>
          <w:sz w:val="24"/>
          <w:szCs w:val="24"/>
          <w:lang w:val="sr-Latn-ME"/>
        </w:rPr>
        <w:t>veštaj Stručnog nadzora</w:t>
      </w:r>
      <w:r w:rsidRPr="002067BC">
        <w:rPr>
          <w:rFonts w:ascii="Arial" w:eastAsia="Times New Roman" w:hAnsi="Arial" w:cs="Arial"/>
          <w:sz w:val="24"/>
          <w:szCs w:val="24"/>
          <w:lang w:val="sr-Latn-ME"/>
        </w:rPr>
        <w:t xml:space="preserve"> da su radovi izvedeni u skladu sa tehničkom specifikacijom i revidovanom tehničkom dokumentacijom.</w:t>
      </w:r>
    </w:p>
    <w:p w14:paraId="3C831F69" w14:textId="77777777" w:rsidR="00890FB6" w:rsidRPr="002067BC" w:rsidRDefault="00890FB6" w:rsidP="00890FB6">
      <w:pPr>
        <w:spacing w:line="240" w:lineRule="auto"/>
        <w:jc w:val="both"/>
        <w:rPr>
          <w:rFonts w:ascii="Arial" w:eastAsia="Times New Roman" w:hAnsi="Arial" w:cs="Arial"/>
          <w:sz w:val="24"/>
          <w:szCs w:val="24"/>
          <w:lang w:val="sr-Latn-ME"/>
        </w:rPr>
      </w:pPr>
    </w:p>
    <w:p w14:paraId="0D58D504"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Način obračuna troškova izvedenih radova je na osnovu Građevinske knjige, po jedinici mjere stvarno izvedenih radova i po ugovorenim jediničnim cijenama. </w:t>
      </w:r>
    </w:p>
    <w:p w14:paraId="23F0B413" w14:textId="77777777" w:rsidR="00890FB6" w:rsidRPr="002067BC" w:rsidRDefault="00890FB6" w:rsidP="00890FB6">
      <w:pPr>
        <w:spacing w:line="240" w:lineRule="auto"/>
        <w:jc w:val="both"/>
        <w:rPr>
          <w:rFonts w:ascii="Arial" w:eastAsia="Times New Roman" w:hAnsi="Arial" w:cs="Arial"/>
          <w:sz w:val="24"/>
          <w:szCs w:val="24"/>
          <w:lang w:val="sr-Latn-ME"/>
        </w:rPr>
      </w:pPr>
    </w:p>
    <w:p w14:paraId="64390A87"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7B55BDC6"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p>
    <w:p w14:paraId="235E41E1" w14:textId="77777777" w:rsidR="00890FB6" w:rsidRPr="002067BC"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Ugovorna kazna</w:t>
      </w:r>
    </w:p>
    <w:p w14:paraId="72120C68"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Ako Izvođač radova bez krivice Naručioca ne završi radove koji su predmet ovog ugovora u ugovorenom roku, dužan je Naručiocu platiti na ime ugovorene kazne penale 2,0%o  (dva promila) od ugovorene cijene radova za svaki dan prekoračenja ugovorenog roka završetka radova. Visina ugovorene kazne ne može preći 5% od ugovorene cijene radova.</w:t>
      </w:r>
    </w:p>
    <w:p w14:paraId="3972F069" w14:textId="77777777" w:rsidR="00890FB6" w:rsidRPr="002067BC" w:rsidRDefault="00890FB6" w:rsidP="00890FB6">
      <w:pPr>
        <w:shd w:val="clear" w:color="auto" w:fill="FFFFFF"/>
        <w:spacing w:line="240" w:lineRule="auto"/>
        <w:jc w:val="both"/>
        <w:rPr>
          <w:rFonts w:ascii="Arial" w:eastAsia="Times New Roman" w:hAnsi="Arial" w:cs="Arial"/>
          <w:sz w:val="24"/>
          <w:szCs w:val="24"/>
          <w:lang w:val="sr-Latn-ME"/>
        </w:rPr>
      </w:pPr>
    </w:p>
    <w:p w14:paraId="097DC517"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lastRenderedPageBreak/>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14:paraId="38FEA7C5" w14:textId="77777777" w:rsidR="00890FB6" w:rsidRPr="002067BC" w:rsidRDefault="00890FB6" w:rsidP="00890FB6">
      <w:pPr>
        <w:spacing w:line="240" w:lineRule="auto"/>
        <w:jc w:val="both"/>
        <w:rPr>
          <w:rFonts w:ascii="Arial" w:eastAsia="Times New Roman" w:hAnsi="Arial" w:cs="Arial"/>
          <w:sz w:val="24"/>
          <w:szCs w:val="24"/>
          <w:lang w:val="sr-Latn-ME"/>
        </w:rPr>
      </w:pPr>
    </w:p>
    <w:p w14:paraId="1C77150C"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Plaćanje ugovorene kazne ne oslobađa Izvođača obaveze da u cjelosti završi i preda ugovorene radove. </w:t>
      </w:r>
    </w:p>
    <w:p w14:paraId="1F6F3717"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p>
    <w:p w14:paraId="08A13D02"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Ako Naručiocu nastane šteta zbog prekoračenja ugovorenog roka završetka radova u iznosu većem od ugovorene i obračunate kazne, tada Naručilac ima pravo i na naknadu štete u iznosu koji šrelazi visinu ugovorene kazne.</w:t>
      </w:r>
    </w:p>
    <w:p w14:paraId="2CAE2C6D" w14:textId="77777777" w:rsidR="00890FB6" w:rsidRPr="002067BC" w:rsidRDefault="00890FB6" w:rsidP="00890FB6">
      <w:pPr>
        <w:spacing w:line="240" w:lineRule="auto"/>
        <w:jc w:val="both"/>
        <w:rPr>
          <w:rFonts w:ascii="Arial" w:eastAsia="Times New Roman" w:hAnsi="Arial" w:cs="Arial"/>
          <w:sz w:val="24"/>
          <w:szCs w:val="24"/>
          <w:lang w:val="sr-Latn-ME"/>
        </w:rPr>
      </w:pPr>
    </w:p>
    <w:p w14:paraId="30EB1C01" w14:textId="77777777" w:rsidR="00890FB6" w:rsidRPr="002067BC" w:rsidRDefault="00890FB6" w:rsidP="00890FB6">
      <w:pPr>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Produžetak roka izvršenja radova</w:t>
      </w:r>
    </w:p>
    <w:p w14:paraId="469E1400"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14:paraId="39722256"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6A9C0B04"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7F5F871E"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ne može zahtijevati produženje roka zbog promijenjenih okolnosti koje  su nastupile po isteku roka za izvođenje radova.</w:t>
      </w:r>
    </w:p>
    <w:p w14:paraId="0ECF94F8"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4C92A65D"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ima pravo na produženje roka onoliko dana koliko su trajali posebni uslovi (uzima se duži period jednog ukoliko su paralelno postojala oba uslova).</w:t>
      </w:r>
    </w:p>
    <w:p w14:paraId="3105276F" w14:textId="77777777" w:rsidR="00890FB6" w:rsidRPr="00BF6C93"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2DC6AB83" w14:textId="77777777" w:rsidR="00890FB6" w:rsidRPr="002067BC"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Viša sila</w:t>
      </w:r>
    </w:p>
    <w:p w14:paraId="39AE806E"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7681CC81"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Viša sila podrazumijeva ekstremne i vanredne događaje koji se ne mogu predvidjeti, koji su se dogodili bez volje i uticaja ugovornih strana i koji nijesu mogli biti spriječeni od strane pogođene višom silom. Višom silom mogu se smatrati poplave, zemljotresi, </w:t>
      </w:r>
      <w:r w:rsidRPr="002067BC">
        <w:rPr>
          <w:rFonts w:ascii="Arial" w:eastAsia="Times New Roman" w:hAnsi="Arial" w:cs="Arial"/>
          <w:sz w:val="24"/>
          <w:szCs w:val="24"/>
          <w:lang w:val="sr-Latn-ME"/>
        </w:rPr>
        <w:lastRenderedPageBreak/>
        <w:t>požari, politička zbivanja (rat, neredi većeg obima, štrajkovi), imperativne odluke vlasti (zabrana prometa uvoza i izvoza) i sl.</w:t>
      </w:r>
    </w:p>
    <w:p w14:paraId="6C8F7B2E"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Ugovorna strana pogođena višom silom, odmah će u pisanoj formi obavijestiti drugu stranu o nastanku nepredviđenih okolnosti i dostaviti odgovarajuće dokaze.</w:t>
      </w:r>
    </w:p>
    <w:p w14:paraId="5775798A" w14:textId="77777777" w:rsidR="00890FB6" w:rsidRPr="002067BC" w:rsidRDefault="00890FB6" w:rsidP="00890FB6">
      <w:pPr>
        <w:spacing w:line="240" w:lineRule="auto"/>
        <w:jc w:val="both"/>
        <w:rPr>
          <w:rFonts w:ascii="Arial" w:eastAsia="Times New Roman" w:hAnsi="Arial" w:cs="Arial"/>
          <w:sz w:val="24"/>
          <w:szCs w:val="24"/>
          <w:lang w:val="sr-Latn-ME"/>
        </w:rPr>
      </w:pPr>
    </w:p>
    <w:p w14:paraId="50C47747" w14:textId="77777777" w:rsidR="00890FB6" w:rsidRPr="002067BC" w:rsidRDefault="00890FB6" w:rsidP="00890FB6">
      <w:pPr>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Raskid ugovora</w:t>
      </w:r>
    </w:p>
    <w:p w14:paraId="1C20B7F6"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Naručilac će raskinuti ugovor o javnoj nabavci naročito ako:</w:t>
      </w:r>
    </w:p>
    <w:p w14:paraId="2E3E11B0"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1E39650E" w14:textId="77777777" w:rsidR="00890FB6" w:rsidRPr="002067B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AE694F1" w14:textId="77777777" w:rsidR="00890FB6" w:rsidRPr="002067B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izmjenom se mijenja privredna ravnoteža ugovora u korist privrednog subjekta sa kojim je zaključen ugovor na način koji nije predviđen prvobitnim ugovorom;</w:t>
      </w:r>
    </w:p>
    <w:p w14:paraId="1AECA6A3" w14:textId="77777777" w:rsidR="00890FB6" w:rsidRPr="002067B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izmjenom se značajno povećava obim ugovora;</w:t>
      </w:r>
    </w:p>
    <w:p w14:paraId="03C180D4" w14:textId="77777777" w:rsidR="00890FB6" w:rsidRPr="002067B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promjena privrednog subjekta sa kojim je zaključen ugovor o javnoj nabavci, osim u slučaju iz člana 151 stav 1 tačka 4 Zakona o javnim nabavkama;</w:t>
      </w:r>
    </w:p>
    <w:p w14:paraId="3177EEAD" w14:textId="77777777" w:rsidR="00890FB6" w:rsidRPr="002067B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ako ponuđač ne izvršava ugovorene obaveze i u drugim slučajevima utvrđenim tenderskom dokumentacijom u skladu sa zakonom, i to naročito:</w:t>
      </w:r>
    </w:p>
    <w:p w14:paraId="610C3C63" w14:textId="77777777" w:rsidR="00890FB6" w:rsidRPr="002067BC" w:rsidRDefault="00890FB6" w:rsidP="00890FB6">
      <w:pPr>
        <w:spacing w:line="100" w:lineRule="atLeast"/>
        <w:ind w:left="851" w:hanging="142"/>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kada Izvođač stane sa radom 5 dana, a taj zastoj u poslu nije predviđen tekućim programom i nije odobren od strane Naručioca,</w:t>
      </w:r>
    </w:p>
    <w:p w14:paraId="2D757E21" w14:textId="77777777" w:rsidR="00890FB6" w:rsidRPr="002067BC" w:rsidRDefault="00890FB6" w:rsidP="00890FB6">
      <w:pPr>
        <w:spacing w:line="100" w:lineRule="atLeast"/>
        <w:ind w:left="1418" w:hanging="709"/>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kada Izvođač ne održava sredstva za finansijsko obezbjeđenje ugovora,</w:t>
      </w:r>
    </w:p>
    <w:p w14:paraId="0F747B81" w14:textId="77777777" w:rsidR="00890FB6" w:rsidRPr="002067BC" w:rsidRDefault="00890FB6" w:rsidP="00890FB6">
      <w:pPr>
        <w:spacing w:line="100" w:lineRule="atLeast"/>
        <w:ind w:left="851" w:hanging="142"/>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kada Izvođač kasni sa završetkom radova za broj dana za koji se maksimalni iznos ugovorne kazne može naplatiti,</w:t>
      </w:r>
    </w:p>
    <w:p w14:paraId="02B2AA3B" w14:textId="77777777" w:rsidR="00890FB6" w:rsidRPr="002067BC" w:rsidRDefault="00890FB6" w:rsidP="00890FB6">
      <w:pPr>
        <w:spacing w:line="100" w:lineRule="atLeast"/>
        <w:ind w:left="851" w:hanging="142"/>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u posao uvede firmu koja se u ponudi ne pojavljuje kao ponuđač, član zajedničke ponude, ili kao podugovarač radova,</w:t>
      </w:r>
    </w:p>
    <w:p w14:paraId="1B394CE9"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2) nastupi neki razlog koji predstavlja osnov za obavezno isključenje iz člana 108 ovog zakona ili iz člana 110 Zakona o javnim nabavkama koji je predviđen tenderskom dokumentacijom.</w:t>
      </w:r>
    </w:p>
    <w:p w14:paraId="00485853" w14:textId="77777777" w:rsidR="00890FB6" w:rsidRPr="002067BC" w:rsidRDefault="00890FB6" w:rsidP="00890FB6">
      <w:pPr>
        <w:spacing w:line="100" w:lineRule="atLeast"/>
        <w:jc w:val="both"/>
        <w:rPr>
          <w:rFonts w:ascii="Arial" w:eastAsia="Times New Roman" w:hAnsi="Arial" w:cs="Arial"/>
          <w:sz w:val="24"/>
          <w:szCs w:val="24"/>
          <w:lang w:val="sr-Latn-ME"/>
        </w:rPr>
      </w:pPr>
    </w:p>
    <w:p w14:paraId="72710BD1"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Ukoliko dođe do raskida ugovora, Izvođač mora odmah prekinuti rad, obezbijediti i osigurati mjesto izvođenja radova i napustiti ga najprije moguće, a što se može smatrati razumnim rokom.</w:t>
      </w:r>
      <w:r w:rsidR="00163F35" w:rsidRPr="002067BC">
        <w:rPr>
          <w:rFonts w:ascii="Arial" w:eastAsia="Times New Roman" w:hAnsi="Arial" w:cs="Arial"/>
          <w:sz w:val="24"/>
          <w:szCs w:val="24"/>
          <w:lang w:val="sr-Latn-ME"/>
        </w:rPr>
        <w:t xml:space="preserve"> </w:t>
      </w:r>
    </w:p>
    <w:p w14:paraId="75DF3C72" w14:textId="77777777" w:rsidR="00890FB6" w:rsidRPr="00BF6C93" w:rsidRDefault="00890FB6" w:rsidP="00890FB6">
      <w:pPr>
        <w:spacing w:line="100" w:lineRule="atLeast"/>
        <w:jc w:val="both"/>
        <w:rPr>
          <w:rFonts w:ascii="Arial" w:eastAsia="Times New Roman" w:hAnsi="Arial" w:cs="Arial"/>
          <w:color w:val="FF0000"/>
          <w:sz w:val="24"/>
          <w:szCs w:val="24"/>
          <w:lang w:val="sr-Latn-ME"/>
        </w:rPr>
      </w:pPr>
    </w:p>
    <w:p w14:paraId="101EE2D2"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ima pravo na jednostrani raskid ugovora ukoliko Naručilac kasni sa plaćanjem Izvođaču više od 60 kalendarskih dana.</w:t>
      </w:r>
    </w:p>
    <w:p w14:paraId="0BF03A14" w14:textId="77777777" w:rsidR="00890FB6" w:rsidRPr="00BF6C93" w:rsidRDefault="00890FB6" w:rsidP="00890FB6">
      <w:pPr>
        <w:spacing w:line="100" w:lineRule="atLeast"/>
        <w:jc w:val="both"/>
        <w:rPr>
          <w:rFonts w:ascii="Arial" w:eastAsia="Times New Roman" w:hAnsi="Arial" w:cs="Arial"/>
          <w:color w:val="FF0000"/>
          <w:sz w:val="24"/>
          <w:szCs w:val="24"/>
          <w:lang w:val="sr-Latn-ME"/>
        </w:rPr>
      </w:pPr>
    </w:p>
    <w:p w14:paraId="19F0D60D"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Ugovor se raskida pisanom izjavom koja se dostavlja drugoj ugovornoj strani. U izjavi mora biti naznačeno po kom osnovu se Ugovor raskida.</w:t>
      </w:r>
    </w:p>
    <w:p w14:paraId="475080D2" w14:textId="77777777" w:rsidR="00890FB6" w:rsidRPr="00BF6C93" w:rsidRDefault="00890FB6" w:rsidP="00890FB6">
      <w:pPr>
        <w:spacing w:line="100" w:lineRule="atLeast"/>
        <w:jc w:val="both"/>
        <w:rPr>
          <w:rFonts w:ascii="Arial" w:eastAsia="Times New Roman" w:hAnsi="Arial" w:cs="Arial"/>
          <w:color w:val="FF0000"/>
          <w:sz w:val="24"/>
          <w:szCs w:val="24"/>
          <w:lang w:val="sr-Latn-ME"/>
        </w:rPr>
      </w:pPr>
    </w:p>
    <w:p w14:paraId="766AD8CB"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Ugovorne strane mogu dogovoriti sporazumni raskid Ugovora u slučaju da zajednički procijene da se Ugovor ne može realizovati u predviđenim rokovima i na predviđen način.</w:t>
      </w:r>
    </w:p>
    <w:p w14:paraId="7C0BE226" w14:textId="77777777" w:rsidR="00890FB6" w:rsidRPr="00BF6C93"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6EEFB620" w14:textId="77777777" w:rsidR="00890FB6" w:rsidRPr="00BF6C93"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r w:rsidRPr="002067BC">
        <w:rPr>
          <w:rFonts w:ascii="Arial" w:eastAsia="Times New Roman" w:hAnsi="Arial" w:cs="Arial"/>
          <w:sz w:val="24"/>
          <w:szCs w:val="24"/>
          <w:lang w:val="sr-Latn-ME"/>
        </w:rPr>
        <w:t xml:space="preserve">Ukoliko dođe do raskida Ugovora i prekida radova, Naručilac i Izvođač su dužni da preduzmu potrebne mjere da se izvedeni radovi zaštite od propadanja. Troškove </w:t>
      </w:r>
      <w:r w:rsidRPr="002067BC">
        <w:rPr>
          <w:rFonts w:ascii="Arial" w:eastAsia="Times New Roman" w:hAnsi="Arial" w:cs="Arial"/>
          <w:sz w:val="24"/>
          <w:szCs w:val="24"/>
          <w:lang w:val="sr-Latn-ME"/>
        </w:rPr>
        <w:lastRenderedPageBreak/>
        <w:t>zaštite radova snosi ugovorna strana čijom krivicom je došlo do raskida Ugovora odnosno do prekida radova.</w:t>
      </w:r>
    </w:p>
    <w:p w14:paraId="7D2AE03C" w14:textId="77777777" w:rsidR="00890FB6" w:rsidRPr="00BF6C93" w:rsidRDefault="00890FB6" w:rsidP="00890FB6">
      <w:pPr>
        <w:tabs>
          <w:tab w:val="left" w:pos="540"/>
        </w:tabs>
        <w:spacing w:line="100" w:lineRule="atLeast"/>
        <w:rPr>
          <w:rFonts w:ascii="Arial" w:eastAsia="Times New Roman" w:hAnsi="Arial" w:cs="Arial"/>
          <w:color w:val="FF0000"/>
          <w:sz w:val="24"/>
          <w:szCs w:val="24"/>
          <w:lang w:val="sr-Latn-ME"/>
        </w:rPr>
      </w:pPr>
    </w:p>
    <w:p w14:paraId="70E94C50" w14:textId="77777777" w:rsidR="00890FB6" w:rsidRPr="002067BC" w:rsidRDefault="00890FB6" w:rsidP="00890FB6">
      <w:pPr>
        <w:tabs>
          <w:tab w:val="left" w:pos="540"/>
        </w:tabs>
        <w:spacing w:line="100" w:lineRule="atLeast"/>
        <w:rPr>
          <w:rFonts w:ascii="Arial" w:eastAsia="Times New Roman" w:hAnsi="Arial" w:cs="Arial"/>
          <w:b/>
          <w:sz w:val="24"/>
          <w:szCs w:val="24"/>
          <w:lang w:val="sr-Latn-ME"/>
        </w:rPr>
      </w:pPr>
      <w:r w:rsidRPr="002067BC">
        <w:rPr>
          <w:rFonts w:ascii="Arial" w:eastAsia="Times New Roman" w:hAnsi="Arial" w:cs="Arial"/>
          <w:b/>
          <w:sz w:val="24"/>
          <w:szCs w:val="24"/>
          <w:lang w:val="sr-Latn-ME"/>
        </w:rPr>
        <w:t>Izmjene ugovora</w:t>
      </w:r>
    </w:p>
    <w:p w14:paraId="41219645" w14:textId="77777777" w:rsidR="00100A27"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Ugovor o javnoj nabavci tokom njegovog trajanja može da se izmijeni bez sprovođenja novog postupka javne nabavke u skladu sa članom </w:t>
      </w:r>
      <w:r w:rsidR="00100A27" w:rsidRPr="002067BC">
        <w:rPr>
          <w:rFonts w:ascii="Arial" w:eastAsia="Times New Roman" w:hAnsi="Arial" w:cs="Arial"/>
          <w:sz w:val="24"/>
          <w:szCs w:val="24"/>
          <w:lang w:val="sr-Latn-ME"/>
        </w:rPr>
        <w:t xml:space="preserve">151 Zakona o javnim nabavkama: </w:t>
      </w:r>
    </w:p>
    <w:p w14:paraId="408E9CA0"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A1B6B82"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8F83BB5"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761774A7"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7CE32C11"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321E7CB1"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3b) kad se vrši zamjena podugovarača, u skladu sa članom 128 st. 10, 11 i 12 Zakona o javnim nabavkama,</w:t>
      </w:r>
    </w:p>
    <w:p w14:paraId="56A25729"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4) ako privrednog subjekta nakon restrukturiranja, uključujući preuzimanje, spajanje, kupovinu ili stečaj,</w:t>
      </w:r>
    </w:p>
    <w:p w14:paraId="2CF696F6"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zamjenjuje u potpunosti ili djelimično novi pravni sljedbenik, odnosno privredni subjekat, koji ispunjava</w:t>
      </w:r>
    </w:p>
    <w:p w14:paraId="0B0A37C2"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prvobitno određene uslove zaključenog ugovora o javnoj nabavci, a izmjene su predviđene tenderskom</w:t>
      </w:r>
    </w:p>
    <w:p w14:paraId="2209BF88"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dokumentacijom, pod uslovom da se ne vrše druge bitne izmjene ugovora iz člana 150 stav 2 Zakona o javnim nabavkama.</w:t>
      </w:r>
    </w:p>
    <w:p w14:paraId="6B0584C4" w14:textId="77777777" w:rsidR="00890FB6" w:rsidRPr="003A7A3C" w:rsidRDefault="00890FB6" w:rsidP="00890FB6">
      <w:pPr>
        <w:spacing w:line="240" w:lineRule="auto"/>
        <w:rPr>
          <w:rFonts w:ascii="Arial" w:eastAsia="Times New Roman" w:hAnsi="Arial" w:cs="Arial"/>
          <w:sz w:val="24"/>
          <w:szCs w:val="24"/>
          <w:lang w:val="sr-Latn-ME"/>
        </w:rPr>
      </w:pPr>
    </w:p>
    <w:p w14:paraId="4DC35487" w14:textId="77777777" w:rsidR="00890FB6" w:rsidRPr="003A7A3C" w:rsidRDefault="00890FB6" w:rsidP="00890FB6">
      <w:pPr>
        <w:spacing w:line="240" w:lineRule="auto"/>
        <w:rPr>
          <w:rFonts w:ascii="Arial" w:eastAsia="Times New Roman" w:hAnsi="Arial" w:cs="Arial"/>
          <w:b/>
          <w:sz w:val="24"/>
          <w:szCs w:val="24"/>
          <w:lang w:val="sr-Latn-ME"/>
        </w:rPr>
      </w:pPr>
      <w:r w:rsidRPr="003A7A3C">
        <w:rPr>
          <w:rFonts w:ascii="Arial" w:eastAsia="Times New Roman" w:hAnsi="Arial" w:cs="Arial"/>
          <w:b/>
          <w:sz w:val="24"/>
          <w:szCs w:val="24"/>
          <w:lang w:val="sr-Latn-ME"/>
        </w:rPr>
        <w:t>Ostale odredbe</w:t>
      </w:r>
    </w:p>
    <w:p w14:paraId="598EACA9" w14:textId="77777777" w:rsidR="00890FB6" w:rsidRPr="003A7A3C" w:rsidRDefault="00890FB6" w:rsidP="00890FB6">
      <w:pPr>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Ugovor o javnoj nabavci koji je zaključen uz kršenje antikorupcijskog pravila u smislu člana 38 stav 3 Zakona o javnim nabavkama ("Službeni list Crne Gore", br. 074/19, 003/23, 011/23) ništav je.</w:t>
      </w:r>
    </w:p>
    <w:p w14:paraId="5182C5A1"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20E4A375" w14:textId="77777777" w:rsidR="00890FB6" w:rsidRPr="003A7A3C" w:rsidRDefault="00890FB6" w:rsidP="00890FB6">
      <w:pPr>
        <w:spacing w:line="240" w:lineRule="auto"/>
        <w:rPr>
          <w:rFonts w:ascii="Arial" w:eastAsia="Times New Roman" w:hAnsi="Arial" w:cs="Arial"/>
          <w:sz w:val="24"/>
          <w:szCs w:val="24"/>
          <w:lang w:val="sr-Latn-ME"/>
        </w:rPr>
      </w:pPr>
      <w:r w:rsidRPr="003A7A3C">
        <w:rPr>
          <w:rFonts w:ascii="Arial" w:eastAsia="Times New Roman" w:hAnsi="Arial" w:cs="Arial"/>
          <w:sz w:val="24"/>
          <w:szCs w:val="24"/>
          <w:lang w:val="sr-Latn-ME"/>
        </w:rPr>
        <w:t>Na izvršenje i odgovornost ugovornih strana za ispunjenje obaveza iz ugovora o javnoj nabavci shodno se</w:t>
      </w:r>
    </w:p>
    <w:p w14:paraId="7E5F7D8B" w14:textId="77777777" w:rsidR="00890FB6" w:rsidRPr="003A7A3C" w:rsidRDefault="00890FB6" w:rsidP="00890FB6">
      <w:pPr>
        <w:spacing w:line="240" w:lineRule="auto"/>
        <w:rPr>
          <w:rFonts w:ascii="Arial" w:eastAsia="Times New Roman" w:hAnsi="Arial" w:cs="Arial"/>
          <w:sz w:val="24"/>
          <w:szCs w:val="24"/>
          <w:lang w:val="sr-Latn-ME"/>
        </w:rPr>
      </w:pPr>
      <w:r w:rsidRPr="003A7A3C">
        <w:rPr>
          <w:rFonts w:ascii="Arial" w:eastAsia="Times New Roman" w:hAnsi="Arial" w:cs="Arial"/>
          <w:sz w:val="24"/>
          <w:szCs w:val="24"/>
          <w:lang w:val="sr-Latn-ME"/>
        </w:rPr>
        <w:t>primjenjuju odredbe zakona kojim se uređuju obligacioni odnosi.</w:t>
      </w:r>
    </w:p>
    <w:p w14:paraId="3060269F"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73B6759B" w14:textId="77777777" w:rsidR="00890FB6" w:rsidRPr="003A7A3C" w:rsidRDefault="00890FB6" w:rsidP="00890FB6">
      <w:pPr>
        <w:overflowPunct w:val="0"/>
        <w:spacing w:line="240" w:lineRule="auto"/>
        <w:ind w:right="-10"/>
        <w:jc w:val="both"/>
        <w:rPr>
          <w:rFonts w:ascii="Arial" w:eastAsia="Times New Roman" w:hAnsi="Arial" w:cs="Arial"/>
          <w:sz w:val="24"/>
          <w:szCs w:val="24"/>
          <w:lang w:val="sr-Latn-ME"/>
        </w:rPr>
      </w:pPr>
      <w:r w:rsidRPr="003A7A3C">
        <w:rPr>
          <w:rFonts w:ascii="Arial" w:eastAsia="Times New Roman" w:hAnsi="Arial" w:cs="Arial"/>
          <w:sz w:val="24"/>
          <w:szCs w:val="24"/>
          <w:lang w:val="sr-Latn-ME"/>
        </w:rPr>
        <w:t>Ovaj Ugovor stupa na snagu danom ovjere zavodnim pečatom Naručioca, nakon potpisa obje ugovorne strane.</w:t>
      </w:r>
    </w:p>
    <w:p w14:paraId="39CA9EF7" w14:textId="77777777" w:rsidR="00890FB6" w:rsidRPr="00BF6C93" w:rsidRDefault="00890FB6" w:rsidP="00890FB6">
      <w:pPr>
        <w:spacing w:line="240" w:lineRule="auto"/>
        <w:jc w:val="center"/>
        <w:rPr>
          <w:rFonts w:ascii="Arial" w:eastAsia="Times New Roman" w:hAnsi="Arial" w:cs="Arial"/>
          <w:color w:val="FF0000"/>
          <w:sz w:val="24"/>
          <w:szCs w:val="24"/>
          <w:lang w:val="sr-Latn-ME"/>
        </w:rPr>
      </w:pPr>
    </w:p>
    <w:p w14:paraId="2D4133B0" w14:textId="77777777" w:rsidR="00890FB6" w:rsidRPr="003A7A3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lastRenderedPageBreak/>
        <w:t>Eventualne nesporazume koji mogu da se pojave u vezi ovog Ugovora ugovorne strane će pokušati da  riješe sporazumno.</w:t>
      </w:r>
    </w:p>
    <w:p w14:paraId="3968A521" w14:textId="77777777" w:rsidR="00890FB6" w:rsidRPr="003A7A3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Sve sporove koji nastanu u vezi ovog Ugovora rješavaće Privredni sud u Podgorici.</w:t>
      </w:r>
    </w:p>
    <w:p w14:paraId="7E93B3AF"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03613278" w14:textId="77777777" w:rsidR="00890FB6" w:rsidRPr="003A7A3C" w:rsidRDefault="00890FB6" w:rsidP="003A7A3C">
      <w:pPr>
        <w:keepNext/>
        <w:keepLines/>
        <w:numPr>
          <w:ilvl w:val="0"/>
          <w:numId w:val="1"/>
        </w:numPr>
        <w:pBdr>
          <w:top w:val="single" w:sz="4" w:space="1" w:color="auto"/>
          <w:left w:val="single" w:sz="4" w:space="4" w:color="auto"/>
          <w:bottom w:val="single" w:sz="4" w:space="0"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1" w:name="_Toc62730566"/>
      <w:r w:rsidRPr="003A7A3C">
        <w:rPr>
          <w:rFonts w:ascii="Arial" w:eastAsia="Times New Roman" w:hAnsi="Arial" w:cs="Arial"/>
          <w:b/>
          <w:sz w:val="24"/>
          <w:szCs w:val="24"/>
          <w:lang w:val="sr-Latn-ME"/>
        </w:rPr>
        <w:t>ZAHTJEV ZA POJAŠNJENJE ILI IZMJENU I DOPUNU TENDERSKE DOKUMENTACIJE</w:t>
      </w:r>
      <w:bookmarkEnd w:id="11"/>
    </w:p>
    <w:p w14:paraId="42D9DCAB"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3AF35301" w14:textId="77777777" w:rsidR="00890FB6" w:rsidRPr="00BF6C93"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r w:rsidRPr="003A7A3C">
        <w:rPr>
          <w:rFonts w:ascii="Arial" w:eastAsia="Times New Roman" w:hAnsi="Arial" w:cs="Arial"/>
          <w:sz w:val="24"/>
          <w:szCs w:val="24"/>
          <w:lang w:val="sr-Latn-ME"/>
        </w:rPr>
        <w:t>Privredni subjekat može da predloži naručiocu da izmijeni i/ili dopuni tendersku dokumentaciju, u roku od osam dana od dana objavljivanja, odnosno dostavljanja tenderske dokumentacije u skladu sa članom 94 st. 4 i 5 Zakona o javnim nabavkama</w:t>
      </w:r>
      <w:r w:rsidRPr="00BF6C93">
        <w:rPr>
          <w:rFonts w:ascii="Arial" w:eastAsia="Times New Roman" w:hAnsi="Arial" w:cs="Arial"/>
          <w:color w:val="FF0000"/>
          <w:sz w:val="24"/>
          <w:szCs w:val="24"/>
          <w:lang w:val="sr-Latn-ME"/>
        </w:rPr>
        <w:t xml:space="preserve">. </w:t>
      </w:r>
    </w:p>
    <w:p w14:paraId="23C420C3"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362992AF" w14:textId="77777777" w:rsidR="00890FB6" w:rsidRPr="003A7A3C" w:rsidRDefault="00890FB6" w:rsidP="00890FB6">
      <w:pPr>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73ED261A" w14:textId="77777777" w:rsidR="00890FB6" w:rsidRPr="003A7A3C" w:rsidRDefault="00890FB6" w:rsidP="00890FB6">
      <w:pPr>
        <w:spacing w:line="240" w:lineRule="auto"/>
        <w:jc w:val="both"/>
        <w:rPr>
          <w:rFonts w:ascii="Arial" w:eastAsia="Times New Roman" w:hAnsi="Arial" w:cs="Arial"/>
          <w:sz w:val="24"/>
          <w:szCs w:val="24"/>
          <w:lang w:val="sr-Latn-ME"/>
        </w:rPr>
      </w:pPr>
    </w:p>
    <w:p w14:paraId="6BDBAE2D" w14:textId="77777777" w:rsidR="00890FB6" w:rsidRPr="003A7A3C" w:rsidRDefault="00890FB6" w:rsidP="00486A8F">
      <w:pPr>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Zahtjev se podnosi isključivo putem ESJN-a.</w:t>
      </w:r>
    </w:p>
    <w:p w14:paraId="65B5E291" w14:textId="77777777" w:rsidR="00486A8F" w:rsidRPr="00BF6C93" w:rsidRDefault="00486A8F" w:rsidP="00486A8F">
      <w:pPr>
        <w:spacing w:line="240" w:lineRule="auto"/>
        <w:jc w:val="both"/>
        <w:rPr>
          <w:rFonts w:ascii="Arial" w:eastAsia="Times New Roman" w:hAnsi="Arial" w:cs="Arial"/>
          <w:color w:val="FF0000"/>
          <w:sz w:val="24"/>
          <w:szCs w:val="24"/>
          <w:lang w:val="sr-Latn-ME"/>
        </w:rPr>
      </w:pPr>
    </w:p>
    <w:p w14:paraId="0DC1B603" w14:textId="77777777" w:rsidR="00486A8F" w:rsidRPr="00BF6C93" w:rsidRDefault="00486A8F" w:rsidP="00486A8F">
      <w:pPr>
        <w:spacing w:line="240" w:lineRule="auto"/>
        <w:jc w:val="both"/>
        <w:rPr>
          <w:rFonts w:ascii="Arial" w:eastAsia="Times New Roman" w:hAnsi="Arial" w:cs="Arial"/>
          <w:color w:val="FF0000"/>
          <w:sz w:val="24"/>
          <w:szCs w:val="24"/>
          <w:lang w:val="sr-Latn-ME"/>
        </w:rPr>
      </w:pPr>
    </w:p>
    <w:p w14:paraId="5B7042B1" w14:textId="77777777" w:rsidR="00486A8F" w:rsidRPr="00BF6C93" w:rsidRDefault="00486A8F" w:rsidP="00486A8F">
      <w:pPr>
        <w:spacing w:line="240" w:lineRule="auto"/>
        <w:jc w:val="both"/>
        <w:rPr>
          <w:rFonts w:ascii="Arial" w:eastAsia="Times New Roman" w:hAnsi="Arial" w:cs="Arial"/>
          <w:color w:val="FF0000"/>
          <w:sz w:val="24"/>
          <w:szCs w:val="24"/>
          <w:lang w:val="sr-Latn-ME"/>
        </w:rPr>
      </w:pPr>
    </w:p>
    <w:p w14:paraId="7CBB6394" w14:textId="77777777" w:rsidR="00486A8F" w:rsidRPr="00BF6C93" w:rsidRDefault="00486A8F" w:rsidP="00486A8F">
      <w:pPr>
        <w:spacing w:line="240" w:lineRule="auto"/>
        <w:jc w:val="both"/>
        <w:rPr>
          <w:rFonts w:ascii="Arial" w:eastAsia="Times New Roman" w:hAnsi="Arial" w:cs="Arial"/>
          <w:color w:val="FF0000"/>
          <w:sz w:val="24"/>
          <w:szCs w:val="24"/>
          <w:lang w:val="sr-Latn-ME"/>
        </w:rPr>
      </w:pPr>
    </w:p>
    <w:p w14:paraId="3BE81875" w14:textId="77777777" w:rsidR="00DB32D5" w:rsidRPr="00BF6C93" w:rsidRDefault="00DB32D5" w:rsidP="00486A8F">
      <w:pPr>
        <w:spacing w:line="240" w:lineRule="auto"/>
        <w:jc w:val="both"/>
        <w:rPr>
          <w:rFonts w:ascii="Arial" w:eastAsia="Times New Roman" w:hAnsi="Arial" w:cs="Arial"/>
          <w:color w:val="FF0000"/>
          <w:sz w:val="24"/>
          <w:szCs w:val="24"/>
          <w:lang w:val="sr-Latn-ME"/>
        </w:rPr>
      </w:pPr>
    </w:p>
    <w:p w14:paraId="51FF055D" w14:textId="77777777" w:rsidR="00DB32D5" w:rsidRPr="00BF6C93" w:rsidRDefault="00DB32D5" w:rsidP="00486A8F">
      <w:pPr>
        <w:spacing w:line="240" w:lineRule="auto"/>
        <w:jc w:val="both"/>
        <w:rPr>
          <w:rFonts w:ascii="Arial" w:eastAsia="Times New Roman" w:hAnsi="Arial" w:cs="Arial"/>
          <w:color w:val="FF0000"/>
          <w:sz w:val="24"/>
          <w:szCs w:val="24"/>
          <w:lang w:val="sr-Latn-ME"/>
        </w:rPr>
      </w:pPr>
    </w:p>
    <w:p w14:paraId="3F7D97DA" w14:textId="77777777" w:rsidR="00DB32D5" w:rsidRPr="00BF6C93" w:rsidRDefault="00DB32D5" w:rsidP="00486A8F">
      <w:pPr>
        <w:spacing w:line="240" w:lineRule="auto"/>
        <w:jc w:val="both"/>
        <w:rPr>
          <w:rFonts w:ascii="Arial" w:eastAsia="Times New Roman" w:hAnsi="Arial" w:cs="Arial"/>
          <w:color w:val="FF0000"/>
          <w:sz w:val="24"/>
          <w:szCs w:val="24"/>
          <w:lang w:val="sr-Latn-ME"/>
        </w:rPr>
      </w:pPr>
    </w:p>
    <w:p w14:paraId="50376295" w14:textId="77777777" w:rsidR="00DB32D5" w:rsidRPr="00BF6C93" w:rsidRDefault="00DB32D5" w:rsidP="00486A8F">
      <w:pPr>
        <w:spacing w:line="240" w:lineRule="auto"/>
        <w:jc w:val="both"/>
        <w:rPr>
          <w:rFonts w:ascii="Arial" w:eastAsia="Times New Roman" w:hAnsi="Arial" w:cs="Arial"/>
          <w:color w:val="FF0000"/>
          <w:sz w:val="24"/>
          <w:szCs w:val="24"/>
          <w:lang w:val="sr-Latn-ME"/>
        </w:rPr>
      </w:pPr>
    </w:p>
    <w:p w14:paraId="635C167F" w14:textId="2A95AC98" w:rsidR="0038102C" w:rsidRPr="00BF6C93" w:rsidRDefault="003A7A3C" w:rsidP="00BA556C">
      <w:pPr>
        <w:spacing w:line="240" w:lineRule="auto"/>
        <w:jc w:val="both"/>
        <w:rPr>
          <w:rFonts w:ascii="Arial" w:eastAsia="Times New Roman" w:hAnsi="Arial" w:cs="Arial"/>
          <w:color w:val="FF0000"/>
          <w:sz w:val="24"/>
          <w:szCs w:val="24"/>
          <w:lang w:val="sr-Latn-ME"/>
        </w:rPr>
      </w:pPr>
      <w:r w:rsidRPr="003A7A3C">
        <w:rPr>
          <w:rFonts w:ascii="Arial" w:eastAsia="Times New Roman" w:hAnsi="Arial" w:cs="Arial"/>
          <w:noProof/>
          <w:color w:val="FF0000"/>
          <w:sz w:val="24"/>
          <w:szCs w:val="24"/>
          <w:lang w:val="sr-Latn-ME" w:eastAsia="sr-Latn-ME"/>
        </w:rPr>
        <w:lastRenderedPageBreak/>
        <w:drawing>
          <wp:inline distT="0" distB="0" distL="0" distR="0" wp14:anchorId="4301E76F" wp14:editId="2F6655E4">
            <wp:extent cx="5731510" cy="7294564"/>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7294564"/>
                    </a:xfrm>
                    <a:prstGeom prst="rect">
                      <a:avLst/>
                    </a:prstGeom>
                    <a:noFill/>
                    <a:ln>
                      <a:noFill/>
                    </a:ln>
                  </pic:spPr>
                </pic:pic>
              </a:graphicData>
            </a:graphic>
          </wp:inline>
        </w:drawing>
      </w:r>
    </w:p>
    <w:p w14:paraId="09EA3CF6" w14:textId="15D064C1" w:rsidR="000465A0" w:rsidRDefault="000465A0" w:rsidP="003A7A3C">
      <w:pPr>
        <w:ind w:firstLine="720"/>
        <w:rPr>
          <w:color w:val="FF0000"/>
        </w:rPr>
      </w:pPr>
    </w:p>
    <w:p w14:paraId="76B60A11" w14:textId="161CEABD" w:rsidR="003A7A3C" w:rsidRDefault="003A7A3C" w:rsidP="003A7A3C">
      <w:pPr>
        <w:ind w:firstLine="720"/>
        <w:rPr>
          <w:color w:val="FF0000"/>
        </w:rPr>
      </w:pPr>
    </w:p>
    <w:p w14:paraId="6E6604E9" w14:textId="5F0C107B" w:rsidR="003A7A3C" w:rsidRDefault="003A7A3C" w:rsidP="003A7A3C">
      <w:pPr>
        <w:ind w:firstLine="720"/>
        <w:rPr>
          <w:color w:val="FF0000"/>
        </w:rPr>
      </w:pPr>
    </w:p>
    <w:p w14:paraId="6CE12A94" w14:textId="1645296A" w:rsidR="003A7A3C" w:rsidRDefault="003A7A3C" w:rsidP="003A7A3C">
      <w:pPr>
        <w:ind w:firstLine="720"/>
        <w:rPr>
          <w:color w:val="FF0000"/>
        </w:rPr>
      </w:pPr>
    </w:p>
    <w:p w14:paraId="765285EC" w14:textId="77777777" w:rsidR="003A7A3C" w:rsidRPr="00BF6C93" w:rsidRDefault="003A7A3C" w:rsidP="003A7A3C">
      <w:pPr>
        <w:ind w:firstLine="720"/>
        <w:rPr>
          <w:color w:val="FF0000"/>
        </w:rPr>
      </w:pPr>
    </w:p>
    <w:p w14:paraId="7A315F9D" w14:textId="480F3F83" w:rsidR="000465A0" w:rsidRPr="003A7A3C" w:rsidRDefault="000465A0" w:rsidP="00C237A6">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eastAsia="Times New Roman" w:hAnsi="Arial" w:cs="Arial"/>
          <w:b/>
          <w:iCs/>
          <w:sz w:val="24"/>
          <w:szCs w:val="24"/>
          <w:lang w:val="sr-Latn-ME"/>
        </w:rPr>
      </w:pPr>
      <w:bookmarkStart w:id="12" w:name="_Toc62730568"/>
      <w:r w:rsidRPr="003A7A3C">
        <w:rPr>
          <w:rFonts w:ascii="Arial" w:eastAsia="Times New Roman" w:hAnsi="Arial" w:cs="Arial"/>
          <w:b/>
          <w:sz w:val="24"/>
          <w:szCs w:val="24"/>
          <w:lang w:val="sr-Latn-ME"/>
        </w:rPr>
        <w:lastRenderedPageBreak/>
        <w:t>UPUTSTVO O PRAVNOM SREDSTVU</w:t>
      </w:r>
      <w:bookmarkEnd w:id="12"/>
    </w:p>
    <w:p w14:paraId="532DF75B"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p>
    <w:p w14:paraId="25773880"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Privredni subjekat može da izjavi žalbu protiv ove tenderske dokumentacije Komisiji za zaštitu prava:</w:t>
      </w:r>
    </w:p>
    <w:p w14:paraId="69BF4331" w14:textId="77777777" w:rsidR="000465A0" w:rsidRPr="003A7A3C"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3A7A3C">
        <w:rPr>
          <w:rFonts w:ascii="Arial" w:eastAsia="Times New Roman"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9818D95" w14:textId="77777777" w:rsidR="000465A0" w:rsidRPr="003A7A3C"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3A7A3C">
        <w:rPr>
          <w:rFonts w:ascii="Arial" w:eastAsia="Times New Roman"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A2184B7" w14:textId="77777777" w:rsidR="000465A0" w:rsidRPr="003A7A3C" w:rsidRDefault="000465A0" w:rsidP="000465A0">
      <w:r w:rsidRPr="003A7A3C">
        <w:rPr>
          <w:rFonts w:ascii="Arial" w:eastAsia="Times New Roman" w:hAnsi="Arial" w:cs="Arial"/>
          <w:sz w:val="24"/>
          <w:szCs w:val="24"/>
          <w:lang w:val="sr-Latn-ME"/>
        </w:rPr>
        <w:t xml:space="preserve">   3) do isteka polovine roka za podnošenje prijava za kvalifikaciju, odnosno ponuda, ako je rok za podnošenje prijava za kvalifikaciju, odnosno ponuda kraći od 15</w:t>
      </w:r>
    </w:p>
    <w:p w14:paraId="62ED366C" w14:textId="77777777" w:rsidR="000465A0" w:rsidRPr="003A7A3C"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3A7A3C">
        <w:rPr>
          <w:rFonts w:ascii="Arial" w:eastAsia="Times New Roman" w:hAnsi="Arial" w:cs="Arial"/>
          <w:sz w:val="24"/>
          <w:szCs w:val="24"/>
          <w:lang w:val="sr-Latn-ME"/>
        </w:rPr>
        <w:t>dana od dana objavljivanja, odnosno dostavljanja tenderske dokumentacije ili izmjene i dopune tenderske dokumentacije, a u slučaju da je posljednji dan roka za podnošenje ponuda kraći od 24 časa, smatra se da rok ističe istekom tog dana.</w:t>
      </w:r>
    </w:p>
    <w:p w14:paraId="414DB430"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p>
    <w:p w14:paraId="5D065EF1" w14:textId="77777777" w:rsidR="000465A0" w:rsidRPr="003A7A3C"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Žalba se izjavljuje preko naručioca neposredno putem ESJN-a. Žalba koja nije podnesena na naprijed predviđeni način biće odbijena kao nedozvoljena.</w:t>
      </w:r>
    </w:p>
    <w:p w14:paraId="587524A8" w14:textId="77777777" w:rsidR="000465A0" w:rsidRPr="003A7A3C"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10C2A75"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p>
    <w:p w14:paraId="6AC593C8"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Ukoliko je predmet nabavke podijeljen po partijama, a žalba se odnosi samo na određenu/e partiju/e, naknada se plaća u iznosu 1% od procijenjene vrijednosti javne nabavke te/tih partije/a.</w:t>
      </w:r>
    </w:p>
    <w:p w14:paraId="38C35239"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p>
    <w:p w14:paraId="38362435"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 xml:space="preserve">Instrukcije za plaćanje naknade za vođenje postupka od strane žalilaca iz inostranstva nalaze se na internet stranici Komisije za zaštitu prava nabavki </w:t>
      </w:r>
      <w:hyperlink r:id="rId9" w:history="1">
        <w:r w:rsidRPr="003A7A3C">
          <w:rPr>
            <w:rFonts w:ascii="Arial" w:eastAsia="Times New Roman" w:hAnsi="Arial" w:cs="Arial"/>
            <w:sz w:val="24"/>
            <w:szCs w:val="24"/>
            <w:lang w:val="en-US"/>
          </w:rPr>
          <w:t>http://www.kontrola-nabavki.me/</w:t>
        </w:r>
      </w:hyperlink>
      <w:r w:rsidRPr="003A7A3C">
        <w:rPr>
          <w:rFonts w:ascii="Arial" w:eastAsia="Times New Roman" w:hAnsi="Arial" w:cs="Arial"/>
          <w:sz w:val="24"/>
          <w:szCs w:val="24"/>
          <w:lang w:val="sr-Latn-ME"/>
        </w:rPr>
        <w:t>.“.</w:t>
      </w:r>
    </w:p>
    <w:p w14:paraId="1017D462"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7D3B5FE1"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69DA485A"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76168A38"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59C18B44"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71089288"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70EA5BA5"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69CACD0A"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738DC5C1" w14:textId="77777777" w:rsidR="000465A0" w:rsidRPr="00BF6C93" w:rsidRDefault="000465A0">
      <w:pPr>
        <w:rPr>
          <w:color w:val="FF0000"/>
        </w:rPr>
      </w:pPr>
    </w:p>
    <w:sectPr w:rsidR="000465A0" w:rsidRPr="00BF6C9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DCA0B" w14:textId="77777777" w:rsidR="00A54089" w:rsidRDefault="00A54089" w:rsidP="00890FB6">
      <w:pPr>
        <w:spacing w:line="240" w:lineRule="auto"/>
      </w:pPr>
      <w:r>
        <w:separator/>
      </w:r>
    </w:p>
  </w:endnote>
  <w:endnote w:type="continuationSeparator" w:id="0">
    <w:p w14:paraId="61EB888F" w14:textId="77777777" w:rsidR="00A54089" w:rsidRDefault="00A54089" w:rsidP="00890F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AE3A4" w14:textId="77777777" w:rsidR="00C0745A" w:rsidRDefault="00C074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573711"/>
      <w:docPartObj>
        <w:docPartGallery w:val="Page Numbers (Bottom of Page)"/>
        <w:docPartUnique/>
      </w:docPartObj>
    </w:sdtPr>
    <w:sdtEndPr/>
    <w:sdtContent>
      <w:sdt>
        <w:sdtPr>
          <w:id w:val="-1705238520"/>
          <w:docPartObj>
            <w:docPartGallery w:val="Page Numbers (Top of Page)"/>
            <w:docPartUnique/>
          </w:docPartObj>
        </w:sdtPr>
        <w:sdtEndPr/>
        <w:sdtContent>
          <w:p w14:paraId="54485FBE" w14:textId="6DC626B6" w:rsidR="00C0745A" w:rsidRDefault="00C0745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5B3B86">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B3B86">
              <w:rPr>
                <w:b/>
                <w:bCs/>
                <w:noProof/>
              </w:rPr>
              <w:t>18</w:t>
            </w:r>
            <w:r>
              <w:rPr>
                <w:b/>
                <w:bCs/>
                <w:sz w:val="24"/>
                <w:szCs w:val="24"/>
              </w:rPr>
              <w:fldChar w:fldCharType="end"/>
            </w:r>
          </w:p>
        </w:sdtContent>
      </w:sdt>
    </w:sdtContent>
  </w:sdt>
  <w:p w14:paraId="778DE06D" w14:textId="77777777" w:rsidR="00C0745A" w:rsidRDefault="00C074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8DC0B" w14:textId="77777777" w:rsidR="00C0745A" w:rsidRDefault="00C07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D3E30" w14:textId="77777777" w:rsidR="00A54089" w:rsidRDefault="00A54089" w:rsidP="00890FB6">
      <w:pPr>
        <w:spacing w:line="240" w:lineRule="auto"/>
      </w:pPr>
      <w:r>
        <w:separator/>
      </w:r>
    </w:p>
  </w:footnote>
  <w:footnote w:type="continuationSeparator" w:id="0">
    <w:p w14:paraId="5FF663D0" w14:textId="77777777" w:rsidR="00A54089" w:rsidRDefault="00A54089" w:rsidP="00890FB6">
      <w:pPr>
        <w:spacing w:line="240" w:lineRule="auto"/>
      </w:pPr>
      <w:r>
        <w:continuationSeparator/>
      </w:r>
    </w:p>
  </w:footnote>
  <w:footnote w:id="1">
    <w:p w14:paraId="4F60D67D" w14:textId="77777777" w:rsidR="00C0745A" w:rsidRPr="007F2BA0" w:rsidRDefault="00C0745A"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1115E43" w14:textId="77777777" w:rsidR="00C0745A" w:rsidRPr="007F2BA0" w:rsidRDefault="00C0745A"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613F80C" w14:textId="77777777" w:rsidR="00C0745A" w:rsidRDefault="00C0745A"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4">
    <w:p w14:paraId="771FE9A7" w14:textId="77777777" w:rsidR="00C0745A" w:rsidRPr="00367536" w:rsidRDefault="00C0745A" w:rsidP="00890FB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5">
    <w:p w14:paraId="1E53B144" w14:textId="77777777" w:rsidR="00C0745A" w:rsidRDefault="00C0745A"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14:paraId="0BC45273" w14:textId="77777777" w:rsidR="00C0745A" w:rsidRPr="007F2BA0" w:rsidRDefault="00C0745A" w:rsidP="00890FB6">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059BC9F7" w14:textId="77777777" w:rsidR="00C0745A" w:rsidRDefault="00C0745A" w:rsidP="00890FB6">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449FC772" w14:textId="77777777" w:rsidR="00C0745A" w:rsidRPr="002E211C" w:rsidRDefault="00C0745A" w:rsidP="00890FB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6C7E9" w14:textId="77777777" w:rsidR="00C0745A" w:rsidRDefault="00C074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A48A7" w14:textId="77777777" w:rsidR="00C0745A" w:rsidRDefault="00C0745A">
    <w:pPr>
      <w:pStyle w:val="Header"/>
    </w:pPr>
  </w:p>
  <w:p w14:paraId="14E1DACE" w14:textId="77777777" w:rsidR="00C0745A" w:rsidRDefault="00C07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0F30E" w14:textId="77777777" w:rsidR="00C0745A" w:rsidRDefault="00C07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041CEC"/>
    <w:multiLevelType w:val="hybridMultilevel"/>
    <w:tmpl w:val="234C968E"/>
    <w:lvl w:ilvl="0" w:tplc="13C483FE">
      <w:start w:val="14"/>
      <w:numFmt w:val="decimal"/>
      <w:lvlText w:val="%1."/>
      <w:lvlJc w:val="left"/>
      <w:pPr>
        <w:ind w:left="900" w:hanging="360"/>
      </w:pPr>
      <w:rPr>
        <w:rFonts w:hint="default"/>
      </w:rPr>
    </w:lvl>
    <w:lvl w:ilvl="1" w:tplc="2C1A0019" w:tentative="1">
      <w:start w:val="1"/>
      <w:numFmt w:val="lowerLetter"/>
      <w:lvlText w:val="%2."/>
      <w:lvlJc w:val="left"/>
      <w:pPr>
        <w:ind w:left="1620" w:hanging="360"/>
      </w:pPr>
    </w:lvl>
    <w:lvl w:ilvl="2" w:tplc="2C1A001B" w:tentative="1">
      <w:start w:val="1"/>
      <w:numFmt w:val="lowerRoman"/>
      <w:lvlText w:val="%3."/>
      <w:lvlJc w:val="right"/>
      <w:pPr>
        <w:ind w:left="2340" w:hanging="180"/>
      </w:pPr>
    </w:lvl>
    <w:lvl w:ilvl="3" w:tplc="2C1A000F" w:tentative="1">
      <w:start w:val="1"/>
      <w:numFmt w:val="decimal"/>
      <w:lvlText w:val="%4."/>
      <w:lvlJc w:val="left"/>
      <w:pPr>
        <w:ind w:left="3060" w:hanging="360"/>
      </w:pPr>
    </w:lvl>
    <w:lvl w:ilvl="4" w:tplc="2C1A0019" w:tentative="1">
      <w:start w:val="1"/>
      <w:numFmt w:val="lowerLetter"/>
      <w:lvlText w:val="%5."/>
      <w:lvlJc w:val="left"/>
      <w:pPr>
        <w:ind w:left="3780" w:hanging="360"/>
      </w:pPr>
    </w:lvl>
    <w:lvl w:ilvl="5" w:tplc="2C1A001B" w:tentative="1">
      <w:start w:val="1"/>
      <w:numFmt w:val="lowerRoman"/>
      <w:lvlText w:val="%6."/>
      <w:lvlJc w:val="right"/>
      <w:pPr>
        <w:ind w:left="4500" w:hanging="180"/>
      </w:pPr>
    </w:lvl>
    <w:lvl w:ilvl="6" w:tplc="2C1A000F" w:tentative="1">
      <w:start w:val="1"/>
      <w:numFmt w:val="decimal"/>
      <w:lvlText w:val="%7."/>
      <w:lvlJc w:val="left"/>
      <w:pPr>
        <w:ind w:left="5220" w:hanging="360"/>
      </w:pPr>
    </w:lvl>
    <w:lvl w:ilvl="7" w:tplc="2C1A0019" w:tentative="1">
      <w:start w:val="1"/>
      <w:numFmt w:val="lowerLetter"/>
      <w:lvlText w:val="%8."/>
      <w:lvlJc w:val="left"/>
      <w:pPr>
        <w:ind w:left="5940" w:hanging="360"/>
      </w:pPr>
    </w:lvl>
    <w:lvl w:ilvl="8" w:tplc="2C1A001B" w:tentative="1">
      <w:start w:val="1"/>
      <w:numFmt w:val="lowerRoman"/>
      <w:lvlText w:val="%9."/>
      <w:lvlJc w:val="right"/>
      <w:pPr>
        <w:ind w:left="6660" w:hanging="180"/>
      </w:pPr>
    </w:lvl>
  </w:abstractNum>
  <w:abstractNum w:abstractNumId="2" w15:restartNumberingAfterBreak="0">
    <w:nsid w:val="0F2B21DB"/>
    <w:multiLevelType w:val="multilevel"/>
    <w:tmpl w:val="6F3E3070"/>
    <w:lvl w:ilvl="0">
      <w:start w:val="1"/>
      <w:numFmt w:val="decimal"/>
      <w:lvlText w:val="%1."/>
      <w:lvlJc w:val="left"/>
      <w:pPr>
        <w:ind w:left="900" w:hanging="360"/>
      </w:pPr>
      <w:rPr>
        <w:rFonts w:hint="default"/>
        <w:b/>
        <w:i/>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418" w:hanging="360"/>
      </w:pPr>
      <w:rPr>
        <w:rFonts w:ascii="Times New Roman" w:eastAsia="Times New Roman" w:hAnsi="Times New Roman" w:cs="Times New Roman" w:hint="default"/>
      </w:rPr>
    </w:lvl>
    <w:lvl w:ilvl="1" w:tplc="2C1A0003" w:tentative="1">
      <w:start w:val="1"/>
      <w:numFmt w:val="bullet"/>
      <w:lvlText w:val="o"/>
      <w:lvlJc w:val="left"/>
      <w:pPr>
        <w:ind w:left="2138" w:hanging="360"/>
      </w:pPr>
      <w:rPr>
        <w:rFonts w:ascii="Courier New" w:hAnsi="Courier New" w:cs="Courier New" w:hint="default"/>
      </w:rPr>
    </w:lvl>
    <w:lvl w:ilvl="2" w:tplc="2C1A0005" w:tentative="1">
      <w:start w:val="1"/>
      <w:numFmt w:val="bullet"/>
      <w:lvlText w:val=""/>
      <w:lvlJc w:val="left"/>
      <w:pPr>
        <w:ind w:left="2858" w:hanging="360"/>
      </w:pPr>
      <w:rPr>
        <w:rFonts w:ascii="Wingdings" w:hAnsi="Wingdings" w:hint="default"/>
      </w:rPr>
    </w:lvl>
    <w:lvl w:ilvl="3" w:tplc="2C1A0001" w:tentative="1">
      <w:start w:val="1"/>
      <w:numFmt w:val="bullet"/>
      <w:lvlText w:val=""/>
      <w:lvlJc w:val="left"/>
      <w:pPr>
        <w:ind w:left="3578" w:hanging="360"/>
      </w:pPr>
      <w:rPr>
        <w:rFonts w:ascii="Symbol" w:hAnsi="Symbol" w:hint="default"/>
      </w:rPr>
    </w:lvl>
    <w:lvl w:ilvl="4" w:tplc="2C1A0003" w:tentative="1">
      <w:start w:val="1"/>
      <w:numFmt w:val="bullet"/>
      <w:lvlText w:val="o"/>
      <w:lvlJc w:val="left"/>
      <w:pPr>
        <w:ind w:left="4298" w:hanging="360"/>
      </w:pPr>
      <w:rPr>
        <w:rFonts w:ascii="Courier New" w:hAnsi="Courier New" w:cs="Courier New" w:hint="default"/>
      </w:rPr>
    </w:lvl>
    <w:lvl w:ilvl="5" w:tplc="2C1A0005" w:tentative="1">
      <w:start w:val="1"/>
      <w:numFmt w:val="bullet"/>
      <w:lvlText w:val=""/>
      <w:lvlJc w:val="left"/>
      <w:pPr>
        <w:ind w:left="5018" w:hanging="360"/>
      </w:pPr>
      <w:rPr>
        <w:rFonts w:ascii="Wingdings" w:hAnsi="Wingdings" w:hint="default"/>
      </w:rPr>
    </w:lvl>
    <w:lvl w:ilvl="6" w:tplc="2C1A0001" w:tentative="1">
      <w:start w:val="1"/>
      <w:numFmt w:val="bullet"/>
      <w:lvlText w:val=""/>
      <w:lvlJc w:val="left"/>
      <w:pPr>
        <w:ind w:left="5738" w:hanging="360"/>
      </w:pPr>
      <w:rPr>
        <w:rFonts w:ascii="Symbol" w:hAnsi="Symbol" w:hint="default"/>
      </w:rPr>
    </w:lvl>
    <w:lvl w:ilvl="7" w:tplc="2C1A0003" w:tentative="1">
      <w:start w:val="1"/>
      <w:numFmt w:val="bullet"/>
      <w:lvlText w:val="o"/>
      <w:lvlJc w:val="left"/>
      <w:pPr>
        <w:ind w:left="6458" w:hanging="360"/>
      </w:pPr>
      <w:rPr>
        <w:rFonts w:ascii="Courier New" w:hAnsi="Courier New" w:cs="Courier New" w:hint="default"/>
      </w:rPr>
    </w:lvl>
    <w:lvl w:ilvl="8" w:tplc="2C1A0005" w:tentative="1">
      <w:start w:val="1"/>
      <w:numFmt w:val="bullet"/>
      <w:lvlText w:val=""/>
      <w:lvlJc w:val="left"/>
      <w:pPr>
        <w:ind w:left="7178" w:hanging="360"/>
      </w:pPr>
      <w:rPr>
        <w:rFonts w:ascii="Wingdings" w:hAnsi="Wingdings" w:hint="default"/>
      </w:rPr>
    </w:lvl>
  </w:abstractNum>
  <w:abstractNum w:abstractNumId="9"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FEA470EC"/>
    <w:lvl w:ilvl="0" w:tplc="8772C9D4">
      <w:start w:val="1"/>
      <w:numFmt w:val="decimal"/>
      <w:lvlText w:val="%1."/>
      <w:lvlJc w:val="left"/>
      <w:pPr>
        <w:ind w:left="2912" w:hanging="360"/>
      </w:pPr>
      <w:rPr>
        <w:rFonts w:hint="default"/>
        <w:i/>
        <w:color w:val="auto"/>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0"/>
  </w:num>
  <w:num w:numId="3">
    <w:abstractNumId w:val="10"/>
  </w:num>
  <w:num w:numId="4">
    <w:abstractNumId w:val="11"/>
  </w:num>
  <w:num w:numId="5">
    <w:abstractNumId w:val="7"/>
  </w:num>
  <w:num w:numId="6">
    <w:abstractNumId w:val="8"/>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3"/>
  </w:num>
  <w:num w:numId="11">
    <w:abstractNumId w:val="6"/>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FB6"/>
    <w:rsid w:val="00002B7B"/>
    <w:rsid w:val="000202DC"/>
    <w:rsid w:val="00043C78"/>
    <w:rsid w:val="00043F74"/>
    <w:rsid w:val="000465A0"/>
    <w:rsid w:val="00050489"/>
    <w:rsid w:val="0007179C"/>
    <w:rsid w:val="00090BE2"/>
    <w:rsid w:val="000A2CFE"/>
    <w:rsid w:val="000A3C0F"/>
    <w:rsid w:val="000C5903"/>
    <w:rsid w:val="000D3966"/>
    <w:rsid w:val="00100A27"/>
    <w:rsid w:val="00101715"/>
    <w:rsid w:val="0010613E"/>
    <w:rsid w:val="001520CC"/>
    <w:rsid w:val="00154FCB"/>
    <w:rsid w:val="0015528A"/>
    <w:rsid w:val="00163F35"/>
    <w:rsid w:val="00164984"/>
    <w:rsid w:val="0016613E"/>
    <w:rsid w:val="0016796A"/>
    <w:rsid w:val="001753EF"/>
    <w:rsid w:val="00177C75"/>
    <w:rsid w:val="00192C71"/>
    <w:rsid w:val="001E5642"/>
    <w:rsid w:val="001F432F"/>
    <w:rsid w:val="002067BC"/>
    <w:rsid w:val="0026588A"/>
    <w:rsid w:val="0026724C"/>
    <w:rsid w:val="00267267"/>
    <w:rsid w:val="00271C89"/>
    <w:rsid w:val="002B569F"/>
    <w:rsid w:val="002C1AEA"/>
    <w:rsid w:val="002C6126"/>
    <w:rsid w:val="002E2228"/>
    <w:rsid w:val="003147E3"/>
    <w:rsid w:val="0031595C"/>
    <w:rsid w:val="00324675"/>
    <w:rsid w:val="0032745A"/>
    <w:rsid w:val="0034088E"/>
    <w:rsid w:val="003457F6"/>
    <w:rsid w:val="00356990"/>
    <w:rsid w:val="00374EF3"/>
    <w:rsid w:val="0038102C"/>
    <w:rsid w:val="00387069"/>
    <w:rsid w:val="003918A3"/>
    <w:rsid w:val="00397E8C"/>
    <w:rsid w:val="003A7A3C"/>
    <w:rsid w:val="003C5977"/>
    <w:rsid w:val="003D1C3D"/>
    <w:rsid w:val="003E640E"/>
    <w:rsid w:val="003E68E8"/>
    <w:rsid w:val="003F3977"/>
    <w:rsid w:val="003F59F2"/>
    <w:rsid w:val="00415C57"/>
    <w:rsid w:val="0045345C"/>
    <w:rsid w:val="00461FC9"/>
    <w:rsid w:val="00484FA1"/>
    <w:rsid w:val="00486A8F"/>
    <w:rsid w:val="0049019A"/>
    <w:rsid w:val="00496959"/>
    <w:rsid w:val="004C3A31"/>
    <w:rsid w:val="004C662A"/>
    <w:rsid w:val="004C7506"/>
    <w:rsid w:val="004D73AC"/>
    <w:rsid w:val="004E61C4"/>
    <w:rsid w:val="004F72FC"/>
    <w:rsid w:val="00507465"/>
    <w:rsid w:val="0052555E"/>
    <w:rsid w:val="005340E1"/>
    <w:rsid w:val="00543E08"/>
    <w:rsid w:val="0054677A"/>
    <w:rsid w:val="005536BA"/>
    <w:rsid w:val="00580073"/>
    <w:rsid w:val="005A6CFE"/>
    <w:rsid w:val="005A7DAE"/>
    <w:rsid w:val="005B3B86"/>
    <w:rsid w:val="006349C5"/>
    <w:rsid w:val="00653DC5"/>
    <w:rsid w:val="0068102E"/>
    <w:rsid w:val="006A240F"/>
    <w:rsid w:val="006C46CE"/>
    <w:rsid w:val="006D7E2C"/>
    <w:rsid w:val="006E69A8"/>
    <w:rsid w:val="006F1537"/>
    <w:rsid w:val="007175FF"/>
    <w:rsid w:val="007366E7"/>
    <w:rsid w:val="00740D31"/>
    <w:rsid w:val="00770806"/>
    <w:rsid w:val="007746CF"/>
    <w:rsid w:val="007831A5"/>
    <w:rsid w:val="007C4A0E"/>
    <w:rsid w:val="007E1E49"/>
    <w:rsid w:val="007E64BD"/>
    <w:rsid w:val="007F4F53"/>
    <w:rsid w:val="00803A80"/>
    <w:rsid w:val="00830633"/>
    <w:rsid w:val="0083672C"/>
    <w:rsid w:val="00841EE9"/>
    <w:rsid w:val="00842395"/>
    <w:rsid w:val="00844CC8"/>
    <w:rsid w:val="00855F55"/>
    <w:rsid w:val="00862EB4"/>
    <w:rsid w:val="00882A9F"/>
    <w:rsid w:val="00890FB6"/>
    <w:rsid w:val="008B7DD6"/>
    <w:rsid w:val="008C5BAD"/>
    <w:rsid w:val="008C7F48"/>
    <w:rsid w:val="008F5700"/>
    <w:rsid w:val="00903178"/>
    <w:rsid w:val="00904CD1"/>
    <w:rsid w:val="009050A1"/>
    <w:rsid w:val="00927308"/>
    <w:rsid w:val="00931803"/>
    <w:rsid w:val="00952F2F"/>
    <w:rsid w:val="009811A2"/>
    <w:rsid w:val="009D361E"/>
    <w:rsid w:val="009D66A8"/>
    <w:rsid w:val="00A02B1F"/>
    <w:rsid w:val="00A07013"/>
    <w:rsid w:val="00A23C22"/>
    <w:rsid w:val="00A24801"/>
    <w:rsid w:val="00A4205C"/>
    <w:rsid w:val="00A54089"/>
    <w:rsid w:val="00A729E2"/>
    <w:rsid w:val="00A73F4E"/>
    <w:rsid w:val="00A964D2"/>
    <w:rsid w:val="00AB2D13"/>
    <w:rsid w:val="00AC1E06"/>
    <w:rsid w:val="00AC7CFB"/>
    <w:rsid w:val="00AE27FA"/>
    <w:rsid w:val="00B26553"/>
    <w:rsid w:val="00B60B00"/>
    <w:rsid w:val="00B90BA2"/>
    <w:rsid w:val="00BA556C"/>
    <w:rsid w:val="00BC6CF4"/>
    <w:rsid w:val="00BF6C93"/>
    <w:rsid w:val="00C0745A"/>
    <w:rsid w:val="00C14A52"/>
    <w:rsid w:val="00C237A6"/>
    <w:rsid w:val="00C341B5"/>
    <w:rsid w:val="00C44A04"/>
    <w:rsid w:val="00C55EA6"/>
    <w:rsid w:val="00C630A2"/>
    <w:rsid w:val="00C808C1"/>
    <w:rsid w:val="00CD1EA5"/>
    <w:rsid w:val="00CD32F3"/>
    <w:rsid w:val="00CD5271"/>
    <w:rsid w:val="00CE2020"/>
    <w:rsid w:val="00CE671E"/>
    <w:rsid w:val="00CF7828"/>
    <w:rsid w:val="00CF7E92"/>
    <w:rsid w:val="00D10E62"/>
    <w:rsid w:val="00D110AC"/>
    <w:rsid w:val="00D11D7E"/>
    <w:rsid w:val="00D31918"/>
    <w:rsid w:val="00D35692"/>
    <w:rsid w:val="00D35793"/>
    <w:rsid w:val="00D417A0"/>
    <w:rsid w:val="00D468F2"/>
    <w:rsid w:val="00D53179"/>
    <w:rsid w:val="00D745EC"/>
    <w:rsid w:val="00D81CE0"/>
    <w:rsid w:val="00DB082A"/>
    <w:rsid w:val="00DB32D5"/>
    <w:rsid w:val="00DC3858"/>
    <w:rsid w:val="00DC631C"/>
    <w:rsid w:val="00DD57B4"/>
    <w:rsid w:val="00DD59F8"/>
    <w:rsid w:val="00DE68D5"/>
    <w:rsid w:val="00E053FE"/>
    <w:rsid w:val="00E50DE8"/>
    <w:rsid w:val="00E924E2"/>
    <w:rsid w:val="00EA30AE"/>
    <w:rsid w:val="00ED63E4"/>
    <w:rsid w:val="00EE4270"/>
    <w:rsid w:val="00F527AE"/>
    <w:rsid w:val="00F554D8"/>
    <w:rsid w:val="00F955F9"/>
    <w:rsid w:val="00FA687B"/>
    <w:rsid w:val="00FC2671"/>
    <w:rsid w:val="00FD4710"/>
    <w:rsid w:val="00FE371C"/>
    <w:rsid w:val="00FF2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B4F0E"/>
  <w15:docId w15:val="{7B2EB474-0B22-406E-A9D3-83FF56FA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90FB6"/>
    <w:pPr>
      <w:spacing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90FB6"/>
    <w:rPr>
      <w:rFonts w:ascii="Calibri" w:eastAsia="Calibri" w:hAnsi="Calibri" w:cs="Times New Roman"/>
      <w:sz w:val="20"/>
      <w:szCs w:val="20"/>
      <w:lang w:val="en-US"/>
    </w:rPr>
  </w:style>
  <w:style w:type="character" w:styleId="FootnoteReference">
    <w:name w:val="footnote reference"/>
    <w:uiPriority w:val="99"/>
    <w:unhideWhenUsed/>
    <w:rsid w:val="00890FB6"/>
    <w:rPr>
      <w:vertAlign w:val="superscript"/>
    </w:rPr>
  </w:style>
  <w:style w:type="paragraph" w:styleId="BalloonText">
    <w:name w:val="Balloon Text"/>
    <w:basedOn w:val="Normal"/>
    <w:link w:val="BalloonTextChar"/>
    <w:uiPriority w:val="99"/>
    <w:semiHidden/>
    <w:unhideWhenUsed/>
    <w:rsid w:val="00890F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FB6"/>
    <w:rPr>
      <w:rFonts w:ascii="Tahoma" w:hAnsi="Tahoma" w:cs="Tahoma"/>
      <w:sz w:val="16"/>
      <w:szCs w:val="16"/>
    </w:rPr>
  </w:style>
  <w:style w:type="paragraph" w:styleId="Header">
    <w:name w:val="header"/>
    <w:basedOn w:val="Normal"/>
    <w:link w:val="HeaderChar"/>
    <w:uiPriority w:val="99"/>
    <w:unhideWhenUsed/>
    <w:rsid w:val="00D745EC"/>
    <w:pPr>
      <w:tabs>
        <w:tab w:val="center" w:pos="4680"/>
        <w:tab w:val="right" w:pos="9360"/>
      </w:tabs>
      <w:spacing w:line="240" w:lineRule="auto"/>
    </w:pPr>
  </w:style>
  <w:style w:type="character" w:customStyle="1" w:styleId="HeaderChar">
    <w:name w:val="Header Char"/>
    <w:basedOn w:val="DefaultParagraphFont"/>
    <w:link w:val="Header"/>
    <w:uiPriority w:val="99"/>
    <w:rsid w:val="00D745EC"/>
  </w:style>
  <w:style w:type="paragraph" w:styleId="Footer">
    <w:name w:val="footer"/>
    <w:basedOn w:val="Normal"/>
    <w:link w:val="FooterChar"/>
    <w:uiPriority w:val="99"/>
    <w:unhideWhenUsed/>
    <w:rsid w:val="00D745EC"/>
    <w:pPr>
      <w:tabs>
        <w:tab w:val="center" w:pos="4680"/>
        <w:tab w:val="right" w:pos="9360"/>
      </w:tabs>
      <w:spacing w:line="240" w:lineRule="auto"/>
    </w:pPr>
  </w:style>
  <w:style w:type="character" w:customStyle="1" w:styleId="FooterChar">
    <w:name w:val="Footer Char"/>
    <w:basedOn w:val="DefaultParagraphFont"/>
    <w:link w:val="Footer"/>
    <w:uiPriority w:val="99"/>
    <w:rsid w:val="00D745EC"/>
  </w:style>
  <w:style w:type="paragraph" w:styleId="ListParagraph">
    <w:name w:val="List Paragraph"/>
    <w:basedOn w:val="Normal"/>
    <w:uiPriority w:val="34"/>
    <w:qFormat/>
    <w:rsid w:val="0083672C"/>
    <w:pPr>
      <w:ind w:left="720"/>
      <w:contextualSpacing/>
    </w:pPr>
  </w:style>
  <w:style w:type="paragraph" w:customStyle="1" w:styleId="Default">
    <w:name w:val="Default"/>
    <w:rsid w:val="0015528A"/>
    <w:pPr>
      <w:autoSpaceDE w:val="0"/>
      <w:autoSpaceDN w:val="0"/>
      <w:adjustRightInd w:val="0"/>
      <w:spacing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ntrola-nabavki.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C4CA9-404D-4A5A-B62F-EB697056C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18</Pages>
  <Words>6062</Words>
  <Characters>34559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Kuljaca</dc:creator>
  <cp:lastModifiedBy>korisnik</cp:lastModifiedBy>
  <cp:revision>36</cp:revision>
  <dcterms:created xsi:type="dcterms:W3CDTF">2023-06-23T07:27:00Z</dcterms:created>
  <dcterms:modified xsi:type="dcterms:W3CDTF">2024-08-27T09:28:00Z</dcterms:modified>
</cp:coreProperties>
</file>