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0C6F69"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u w:val="single"/>
          <w:lang w:val="sr-Latn-ME"/>
        </w:rPr>
        <w:t>Prijestonica Cetinje</w:t>
      </w:r>
    </w:p>
    <w:p w14:paraId="77F1C1C4" w14:textId="344BF206"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A92203" w:rsidRPr="000C6F69">
        <w:rPr>
          <w:rFonts w:ascii="Times New Roman" w:eastAsia="Times New Roman" w:hAnsi="Times New Roman" w:cs="Times New Roman"/>
          <w:sz w:val="24"/>
          <w:szCs w:val="24"/>
          <w:lang w:val="sr-Latn-ME"/>
        </w:rPr>
        <w:t>01-426/2</w:t>
      </w:r>
      <w:r w:rsidR="00014F7E">
        <w:rPr>
          <w:rFonts w:ascii="Times New Roman" w:eastAsia="Times New Roman" w:hAnsi="Times New Roman" w:cs="Times New Roman"/>
          <w:sz w:val="24"/>
          <w:szCs w:val="24"/>
          <w:lang w:val="sr-Latn-ME"/>
        </w:rPr>
        <w:t>4-</w:t>
      </w:r>
      <w:r w:rsidR="008C585F">
        <w:rPr>
          <w:rFonts w:ascii="Times New Roman" w:eastAsia="Times New Roman" w:hAnsi="Times New Roman" w:cs="Times New Roman"/>
          <w:sz w:val="24"/>
          <w:szCs w:val="24"/>
          <w:lang w:val="sr-Latn-ME"/>
        </w:rPr>
        <w:t>1914</w:t>
      </w:r>
      <w:r w:rsidR="00A92203" w:rsidRPr="000C6F69">
        <w:rPr>
          <w:rFonts w:ascii="Times New Roman" w:eastAsia="Times New Roman" w:hAnsi="Times New Roman" w:cs="Times New Roman"/>
          <w:sz w:val="24"/>
          <w:szCs w:val="24"/>
          <w:lang w:val="sr-Latn-ME"/>
        </w:rPr>
        <w:t>/3</w:t>
      </w:r>
    </w:p>
    <w:p w14:paraId="10A383D4" w14:textId="384EDDFB"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Redni broj iz Plana javnih nabavki:</w:t>
      </w:r>
      <w:r w:rsidR="00B701A8">
        <w:rPr>
          <w:rFonts w:ascii="Times New Roman" w:eastAsia="Times New Roman" w:hAnsi="Times New Roman" w:cs="Times New Roman"/>
          <w:color w:val="000000"/>
          <w:sz w:val="24"/>
          <w:szCs w:val="24"/>
          <w:lang w:val="sr-Latn-ME"/>
        </w:rPr>
        <w:t xml:space="preserve"> </w:t>
      </w:r>
      <w:r w:rsidR="008C585F">
        <w:rPr>
          <w:rFonts w:ascii="Times New Roman" w:eastAsia="Times New Roman" w:hAnsi="Times New Roman" w:cs="Times New Roman"/>
          <w:color w:val="000000"/>
          <w:sz w:val="24"/>
          <w:szCs w:val="24"/>
          <w:lang w:val="sr-Latn-ME"/>
        </w:rPr>
        <w:t>127</w:t>
      </w:r>
    </w:p>
    <w:p w14:paraId="6C0506CC" w14:textId="2F363CA9"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 xml:space="preserve">Mjesto i datum: Cetinje, </w:t>
      </w:r>
      <w:r w:rsidR="008C585F">
        <w:rPr>
          <w:rFonts w:ascii="Times New Roman" w:eastAsia="Times New Roman" w:hAnsi="Times New Roman" w:cs="Times New Roman"/>
          <w:sz w:val="24"/>
          <w:szCs w:val="24"/>
          <w:lang w:val="sr-Latn-ME"/>
        </w:rPr>
        <w:t>07</w:t>
      </w:r>
      <w:r w:rsidR="00F63466">
        <w:rPr>
          <w:rFonts w:ascii="Times New Roman" w:eastAsia="Times New Roman" w:hAnsi="Times New Roman" w:cs="Times New Roman"/>
          <w:sz w:val="24"/>
          <w:szCs w:val="24"/>
          <w:lang w:val="sr-Latn-ME"/>
        </w:rPr>
        <w:t>.</w:t>
      </w:r>
      <w:r w:rsidR="00014F7E">
        <w:rPr>
          <w:rFonts w:ascii="Times New Roman" w:eastAsia="Times New Roman" w:hAnsi="Times New Roman" w:cs="Times New Roman"/>
          <w:sz w:val="24"/>
          <w:szCs w:val="24"/>
          <w:lang w:val="sr-Latn-ME"/>
        </w:rPr>
        <w:t>0</w:t>
      </w:r>
      <w:r w:rsidR="008C585F">
        <w:rPr>
          <w:rFonts w:ascii="Times New Roman" w:eastAsia="Times New Roman" w:hAnsi="Times New Roman" w:cs="Times New Roman"/>
          <w:sz w:val="24"/>
          <w:szCs w:val="24"/>
          <w:lang w:val="sr-Latn-ME"/>
        </w:rPr>
        <w:t>8</w:t>
      </w:r>
      <w:r w:rsidR="00A92203" w:rsidRPr="000C6F69">
        <w:rPr>
          <w:rFonts w:ascii="Times New Roman" w:eastAsia="Times New Roman" w:hAnsi="Times New Roman" w:cs="Times New Roman"/>
          <w:sz w:val="24"/>
          <w:szCs w:val="24"/>
          <w:lang w:val="sr-Latn-ME"/>
        </w:rPr>
        <w:t>.202</w:t>
      </w:r>
      <w:r w:rsidR="00014F7E">
        <w:rPr>
          <w:rFonts w:ascii="Times New Roman" w:eastAsia="Times New Roman" w:hAnsi="Times New Roman" w:cs="Times New Roman"/>
          <w:sz w:val="24"/>
          <w:szCs w:val="24"/>
          <w:lang w:val="sr-Latn-ME"/>
        </w:rPr>
        <w:t>4</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77777777"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Pr="000C6F69">
        <w:rPr>
          <w:rFonts w:ascii="Times New Roman" w:hAnsi="Times New Roman" w:cs="Times New Roman"/>
          <w:color w:val="000000"/>
          <w:sz w:val="24"/>
          <w:szCs w:val="24"/>
          <w:u w:val="single"/>
          <w:lang w:val="sr-Latn-ME"/>
        </w:rPr>
        <w:t xml:space="preserve">Prijestonica Cetinje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ZA OTVORENI POSTUPAK JAVNE NABAVKE</w:t>
      </w:r>
    </w:p>
    <w:p w14:paraId="434E87F6" w14:textId="16B65A45" w:rsidR="00BE461E" w:rsidRDefault="00BE461E" w:rsidP="008C585F">
      <w:pPr>
        <w:spacing w:line="276" w:lineRule="auto"/>
        <w:rPr>
          <w:rFonts w:ascii="Times New Roman" w:eastAsia="Times New Roman" w:hAnsi="Times New Roman" w:cs="Times New Roman"/>
          <w:color w:val="000000"/>
          <w:sz w:val="24"/>
          <w:szCs w:val="24"/>
          <w:lang w:val="sr-Latn-ME"/>
        </w:rPr>
      </w:pPr>
      <w:r>
        <w:rPr>
          <w:rFonts w:ascii="Times New Roman" w:hAnsi="Times New Roman" w:cs="Times New Roman"/>
          <w:sz w:val="24"/>
          <w:szCs w:val="24"/>
          <w:lang w:val="sr-Latn-ME"/>
        </w:rPr>
        <w:t xml:space="preserve">                        </w:t>
      </w:r>
      <w:r w:rsidR="008C585F" w:rsidRPr="008C585F">
        <w:rPr>
          <w:rFonts w:ascii="Times New Roman" w:hAnsi="Times New Roman" w:cs="Times New Roman"/>
          <w:sz w:val="24"/>
          <w:szCs w:val="24"/>
          <w:lang w:val="sr-Latn-ME"/>
        </w:rPr>
        <w:t>Adaptacija termotehničkih instalacija kotlarnice i radijatorskog grijanja</w:t>
      </w:r>
    </w:p>
    <w:p w14:paraId="125FD5AF" w14:textId="77777777" w:rsidR="00BE461E" w:rsidRDefault="00BE461E" w:rsidP="00A92203">
      <w:pPr>
        <w:spacing w:line="276" w:lineRule="auto"/>
        <w:jc w:val="both"/>
        <w:rPr>
          <w:rFonts w:ascii="Times New Roman" w:eastAsia="Times New Roman" w:hAnsi="Times New Roman" w:cs="Times New Roman"/>
          <w:color w:val="000000"/>
          <w:sz w:val="24"/>
          <w:szCs w:val="24"/>
          <w:lang w:val="sr-Latn-ME"/>
        </w:rPr>
      </w:pPr>
    </w:p>
    <w:p w14:paraId="43D7A2B6" w14:textId="69D7AEF5"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Default="00EC15EC" w:rsidP="00A92203">
      <w:pPr>
        <w:spacing w:line="276" w:lineRule="auto"/>
        <w:rPr>
          <w:rFonts w:ascii="Times New Roman" w:hAnsi="Times New Roman" w:cs="Times New Roman"/>
          <w:color w:val="000000"/>
          <w:sz w:val="24"/>
          <w:szCs w:val="24"/>
          <w:lang w:val="sr-Latn-ME"/>
        </w:rPr>
      </w:pPr>
    </w:p>
    <w:p w14:paraId="7A728877" w14:textId="77777777" w:rsidR="008C585F" w:rsidRPr="000C6F69" w:rsidRDefault="008C585F"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52702FF5"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4ECB00F" w14:textId="77777777" w:rsidR="00EC15EC" w:rsidRDefault="00EC15EC" w:rsidP="00A92203">
      <w:pPr>
        <w:spacing w:line="276" w:lineRule="auto"/>
        <w:rPr>
          <w:rFonts w:ascii="Times New Roman" w:hAnsi="Times New Roman" w:cs="Times New Roman"/>
          <w:color w:val="000000"/>
          <w:sz w:val="24"/>
          <w:szCs w:val="24"/>
          <w:lang w:val="sr-Latn-ME"/>
        </w:rPr>
      </w:pPr>
    </w:p>
    <w:p w14:paraId="4BE43447" w14:textId="77777777" w:rsidR="00B701A8" w:rsidRPr="000C6F69" w:rsidRDefault="00B701A8"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595E85A6"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1A3A082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1E938B9E"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8C585F">
        <w:rPr>
          <w:rFonts w:ascii="Times New Roman" w:eastAsia="Calibri" w:hAnsi="Times New Roman" w:cs="Times New Roman"/>
          <w:color w:val="000000"/>
          <w:sz w:val="24"/>
          <w:szCs w:val="24"/>
          <w:lang w:val="sr-Latn-ME"/>
        </w:rPr>
        <w:t>7</w:t>
      </w:r>
      <w:r w:rsidR="00B701A8" w:rsidRPr="00B701A8">
        <w:rPr>
          <w:rFonts w:ascii="Times New Roman" w:eastAsia="Calibri" w:hAnsi="Times New Roman" w:cs="Times New Roman"/>
          <w:color w:val="000000"/>
          <w:sz w:val="24"/>
          <w:szCs w:val="24"/>
          <w:lang w:val="sr-Latn-ME"/>
        </w:rPr>
        <w:t>.000</w:t>
      </w:r>
      <w:r w:rsidRPr="000C6F69">
        <w:rPr>
          <w:rFonts w:ascii="Times New Roman" w:eastAsia="Calibri" w:hAnsi="Times New Roman" w:cs="Times New Roman"/>
          <w:color w:val="000000"/>
          <w:sz w:val="24"/>
          <w:szCs w:val="24"/>
          <w:lang w:val="sr-Latn-ME"/>
        </w:rPr>
        <w:t xml:space="preserve"> €</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667D372F" w14:textId="5EDC54AC" w:rsidR="00C3384C" w:rsidRDefault="008C585F" w:rsidP="00A92203">
      <w:pPr>
        <w:spacing w:line="276" w:lineRule="auto"/>
        <w:jc w:val="both"/>
        <w:rPr>
          <w:rFonts w:ascii="Times New Roman" w:hAnsi="Times New Roman" w:cs="Times New Roman"/>
          <w:bCs/>
          <w:color w:val="000000"/>
          <w:sz w:val="24"/>
          <w:szCs w:val="24"/>
          <w:lang w:val="sr-Latn-ME"/>
        </w:rPr>
      </w:pPr>
      <w:r>
        <w:rPr>
          <w:rFonts w:ascii="Times New Roman" w:hAnsi="Times New Roman" w:cs="Times New Roman"/>
          <w:bCs/>
          <w:color w:val="000000"/>
          <w:sz w:val="24"/>
          <w:szCs w:val="24"/>
          <w:lang w:val="sr-Latn-ME"/>
        </w:rPr>
        <w:t>Nije primjenljivo.</w:t>
      </w:r>
    </w:p>
    <w:p w14:paraId="09B75E38" w14:textId="77777777" w:rsidR="008C585F" w:rsidRPr="000C6F69" w:rsidRDefault="008C585F"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34BA51E0" w14:textId="77777777" w:rsidR="00FC11F2" w:rsidRPr="000C6F69" w:rsidRDefault="00FC11F2" w:rsidP="00FC11F2">
      <w:pPr>
        <w:spacing w:line="276" w:lineRule="auto"/>
        <w:ind w:left="1080"/>
        <w:rPr>
          <w:rFonts w:ascii="Times New Roman" w:hAnsi="Times New Roman" w:cs="Times New Roman"/>
          <w:sz w:val="24"/>
          <w:szCs w:val="24"/>
          <w:lang w:val="sr-Latn-ME"/>
        </w:rPr>
      </w:pPr>
    </w:p>
    <w:p w14:paraId="6AE3D943" w14:textId="77777777" w:rsidR="00C3384C" w:rsidRPr="000C6F69" w:rsidRDefault="00C3384C" w:rsidP="00FC11F2">
      <w:pPr>
        <w:spacing w:line="276" w:lineRule="auto"/>
        <w:ind w:left="1080"/>
        <w:rPr>
          <w:rFonts w:ascii="Times New Roman" w:hAnsi="Times New Roman" w:cs="Times New Roman"/>
          <w:sz w:val="24"/>
          <w:szCs w:val="24"/>
          <w:lang w:val="sr-Latn-ME"/>
        </w:rPr>
      </w:pPr>
    </w:p>
    <w:p w14:paraId="653CB586" w14:textId="354182B3" w:rsidR="00EC15EC" w:rsidRPr="00CD366B"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SREDSTVA FINANSIJSKOG OBEZBJEĐENJA UGOVORA O JAVNOJ NABAVCI</w:t>
      </w:r>
      <w:bookmarkEnd w:id="5"/>
    </w:p>
    <w:p w14:paraId="52E6DF01" w14:textId="77777777" w:rsidR="008C585F" w:rsidRPr="008C585F" w:rsidRDefault="008C585F" w:rsidP="008C585F">
      <w:pPr>
        <w:spacing w:line="276" w:lineRule="auto"/>
        <w:jc w:val="both"/>
        <w:rPr>
          <w:rFonts w:ascii="Times New Roman" w:eastAsia="Times New Roman" w:hAnsi="Times New Roman" w:cs="Times New Roman"/>
          <w:color w:val="000000"/>
          <w:sz w:val="24"/>
          <w:szCs w:val="24"/>
          <w:lang w:val="sr-Latn-ME"/>
        </w:rPr>
      </w:pPr>
      <w:r w:rsidRPr="008C585F">
        <w:rPr>
          <w:rFonts w:ascii="Times New Roman" w:eastAsia="Times New Roman" w:hAnsi="Times New Roman" w:cs="Times New Roman"/>
          <w:color w:val="000000"/>
          <w:sz w:val="24"/>
          <w:szCs w:val="24"/>
          <w:lang w:val="sr-Latn-ME"/>
        </w:rPr>
        <w:t xml:space="preserve">Izvođač je dužan da prije zaključivanja ugovora o javnoj nabavci dostavi naručiocu bezuslovnu i naplativu na prvi poziv garanciju za dobro izvršenje ugovora na iznos 10 % od vrijednosti Ugovora, sa rokom vaznosti 10 (deset) dana dužim od ugovorenog roka za izvođenje radova. </w:t>
      </w:r>
    </w:p>
    <w:p w14:paraId="7E060C44" w14:textId="77777777" w:rsidR="008C585F" w:rsidRPr="008C585F" w:rsidRDefault="008C585F" w:rsidP="008C585F">
      <w:pPr>
        <w:spacing w:line="276" w:lineRule="auto"/>
        <w:jc w:val="both"/>
        <w:rPr>
          <w:rFonts w:ascii="Times New Roman" w:eastAsia="Times New Roman" w:hAnsi="Times New Roman" w:cs="Times New Roman"/>
          <w:color w:val="000000"/>
          <w:sz w:val="24"/>
          <w:szCs w:val="24"/>
          <w:lang w:val="sr-Latn-ME"/>
        </w:rPr>
      </w:pPr>
      <w:r w:rsidRPr="008C585F">
        <w:rPr>
          <w:rFonts w:ascii="Times New Roman" w:eastAsia="Times New Roman" w:hAnsi="Times New Roman" w:cs="Times New Roman"/>
          <w:color w:val="000000"/>
          <w:sz w:val="24"/>
          <w:szCs w:val="24"/>
          <w:lang w:val="sr-Latn-ME"/>
        </w:rPr>
        <w:t>Naručilac može aktivirati garanciju za dobro izvršenje ugovora u svakom momentu kada nastupi neki od razloga za raskid ovog Ugovora.</w:t>
      </w:r>
    </w:p>
    <w:p w14:paraId="42FDDAA6" w14:textId="491183EA" w:rsidR="006037FB" w:rsidRDefault="008C585F" w:rsidP="008C585F">
      <w:pPr>
        <w:spacing w:line="276" w:lineRule="auto"/>
        <w:jc w:val="both"/>
        <w:rPr>
          <w:rFonts w:ascii="Times New Roman" w:eastAsia="Times New Roman" w:hAnsi="Times New Roman" w:cs="Times New Roman"/>
          <w:color w:val="000000"/>
          <w:sz w:val="24"/>
          <w:szCs w:val="24"/>
          <w:lang w:val="sr-Latn-ME"/>
        </w:rPr>
      </w:pPr>
      <w:r w:rsidRPr="008C585F">
        <w:rPr>
          <w:rFonts w:ascii="Times New Roman" w:eastAsia="Times New Roman" w:hAnsi="Times New Roman" w:cs="Times New Roman"/>
          <w:color w:val="000000"/>
          <w:sz w:val="24"/>
          <w:szCs w:val="24"/>
          <w:lang w:val="sr-Latn-ME"/>
        </w:rPr>
        <w:t>Izvođač je dužan da 10 dana prije isteka garancije za dobro izvršenje ugovora dostavi Naručiocu bezuslovnu i naplativu na prvi poziv garanciju za otklanjanje nedostataka u garantnom roku na iznos od 2% od vrijednosti ugovora sa rokom važenja 8 dana dužim od važenja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21BCB406" w14:textId="77777777" w:rsidR="008C585F" w:rsidRPr="000C6F69" w:rsidRDefault="008C585F" w:rsidP="008C585F">
      <w:pPr>
        <w:spacing w:line="276" w:lineRule="auto"/>
        <w:jc w:val="both"/>
        <w:rPr>
          <w:rFonts w:ascii="Times New Roman" w:eastAsia="Calibri" w:hAnsi="Times New Roman" w:cs="Times New Roman"/>
          <w:color w:val="000000"/>
          <w:sz w:val="24"/>
          <w:szCs w:val="24"/>
          <w:lang w:val="sr-Latn-ME"/>
        </w:rPr>
      </w:pPr>
    </w:p>
    <w:p w14:paraId="5061BE43" w14:textId="77777777" w:rsidR="00EC15EC" w:rsidRPr="000C6F69"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Times New Roman" w:hAnsi="Times New Roman" w:cs="Times New Roman"/>
          <w:b/>
          <w:color w:val="000000"/>
          <w:sz w:val="24"/>
          <w:szCs w:val="24"/>
          <w:shd w:val="clear" w:color="auto" w:fill="D9D9D9"/>
          <w:lang w:val="sr-Latn-ME"/>
        </w:rPr>
      </w:pPr>
      <w:bookmarkStart w:id="6"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6"/>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3EC051C7"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Naručilac će u postupku javne nabavke izabrati ekonomski najpovoljniju ponudu, primjenom pristupa isplativosti, po osnovu kriterijuma: </w:t>
      </w:r>
    </w:p>
    <w:p w14:paraId="730E0233"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B77669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 odnos cijene i kvaliteta </w:t>
      </w:r>
    </w:p>
    <w:p w14:paraId="2EA7D007"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6E46B4A" w14:textId="67586ACF"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1. Parametar: Cijena (C) ..................maksimalan broj bodova </w:t>
      </w:r>
      <w:r w:rsidR="00DF5CFB">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w:t>
      </w:r>
    </w:p>
    <w:p w14:paraId="33F4F26A" w14:textId="18538422"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Parametar: Kvalitet (K) .................maksimalan broj bodova </w:t>
      </w:r>
      <w:r w:rsidR="00DF5CFB">
        <w:rPr>
          <w:rFonts w:ascii="Times New Roman" w:hAnsi="Times New Roman" w:cs="Times New Roman"/>
          <w:sz w:val="24"/>
          <w:szCs w:val="24"/>
          <w:lang w:val="sr-Latn-ME"/>
        </w:rPr>
        <w:t>2</w:t>
      </w:r>
      <w:r w:rsidRPr="004076DA">
        <w:rPr>
          <w:rFonts w:ascii="Times New Roman" w:hAnsi="Times New Roman" w:cs="Times New Roman"/>
          <w:sz w:val="24"/>
          <w:szCs w:val="24"/>
          <w:lang w:val="sr-Latn-ME"/>
        </w:rPr>
        <w:t>0</w:t>
      </w:r>
    </w:p>
    <w:p w14:paraId="5704A22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7CD7D3E" w14:textId="5B20AC9D"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Ukupan broj bodova = broj bodova za ponuđenu cijenu (C) + broj bodova za kvalitet (K)</w:t>
      </w:r>
    </w:p>
    <w:p w14:paraId="514AB3E0"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39E377FC" w14:textId="60C926B2"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1.  Ponuđena cijena (C=</w:t>
      </w:r>
      <w:r w:rsidR="00DF5CFB">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 bodova)</w:t>
      </w:r>
    </w:p>
    <w:p w14:paraId="667ECFB1"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9F2AEA4" w14:textId="78007B30"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Podkriterijum najniža ponuđena cijena iskazuje se na način što se najniže ponuđena  cijena podijeli sa ponuđenom cijenom i dobijeni količnik pomnoži sa brojem bodova (</w:t>
      </w:r>
      <w:r w:rsidR="00DF5CFB">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 xml:space="preserve">0 bodova) i to po formuli: </w:t>
      </w:r>
    </w:p>
    <w:p w14:paraId="5E228E49"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EB97603" w14:textId="32144B3D"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C=(Cmin/Cp)x </w:t>
      </w:r>
      <w:r w:rsidR="00DF5CFB">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w:t>
      </w:r>
    </w:p>
    <w:p w14:paraId="5BF135B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Cmin-najniža ponuđena cijena (bez PDV-a)</w:t>
      </w:r>
    </w:p>
    <w:p w14:paraId="4FA6AB9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Cp-ponuđena cijena (bez PDV-a)</w:t>
      </w:r>
    </w:p>
    <w:p w14:paraId="481167DE"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02869EB8" w14:textId="77777777" w:rsidR="00C76C4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Kvalitet  </w:t>
      </w:r>
      <w:r w:rsidR="00C76C49">
        <w:rPr>
          <w:rFonts w:ascii="Times New Roman" w:hAnsi="Times New Roman" w:cs="Times New Roman"/>
          <w:sz w:val="24"/>
          <w:szCs w:val="24"/>
          <w:lang w:val="sr-Latn-ME"/>
        </w:rPr>
        <w:t>(</w:t>
      </w:r>
      <w:r w:rsidRPr="004076DA">
        <w:rPr>
          <w:rFonts w:ascii="Times New Roman" w:hAnsi="Times New Roman" w:cs="Times New Roman"/>
          <w:sz w:val="24"/>
          <w:szCs w:val="24"/>
          <w:lang w:val="sr-Latn-ME"/>
        </w:rPr>
        <w:t>K</w:t>
      </w:r>
      <w:r w:rsidR="00C76C49">
        <w:rPr>
          <w:rFonts w:ascii="Times New Roman" w:hAnsi="Times New Roman" w:cs="Times New Roman"/>
          <w:sz w:val="24"/>
          <w:szCs w:val="24"/>
          <w:lang w:val="sr-Latn-ME"/>
        </w:rPr>
        <w:t>)</w:t>
      </w:r>
    </w:p>
    <w:p w14:paraId="4707C999" w14:textId="77777777" w:rsidR="00463EC2" w:rsidRDefault="00463EC2"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63EC2">
        <w:rPr>
          <w:rFonts w:ascii="Times New Roman" w:hAnsi="Times New Roman" w:cs="Times New Roman"/>
          <w:sz w:val="24"/>
          <w:szCs w:val="24"/>
          <w:lang w:val="sr-Latn-ME"/>
        </w:rPr>
        <w:t xml:space="preserve">Rok izvođenja radova (20 poena) Podkriterijum kvalitet (K) vrednovaće se na sljedeći način: najkraći ponuđeni rok za izvođenje radova, podijeli sa ponuđenim rokom za izvođenje radova i dobijeni količnik pomnoži sa brojem bodova (20 bodova) i to po formuli: </w:t>
      </w:r>
    </w:p>
    <w:p w14:paraId="42111DF1" w14:textId="77777777" w:rsidR="00463EC2" w:rsidRDefault="00463EC2"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63EC2">
        <w:rPr>
          <w:rFonts w:ascii="Times New Roman" w:hAnsi="Times New Roman" w:cs="Times New Roman"/>
          <w:sz w:val="24"/>
          <w:szCs w:val="24"/>
          <w:lang w:val="sr-Latn-ME"/>
        </w:rPr>
        <w:lastRenderedPageBreak/>
        <w:t xml:space="preserve">K=(Kmin/Kp)x20 </w:t>
      </w:r>
    </w:p>
    <w:p w14:paraId="64881816" w14:textId="77777777" w:rsidR="00463EC2" w:rsidRDefault="00463EC2"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63EC2">
        <w:rPr>
          <w:rFonts w:ascii="Times New Roman" w:hAnsi="Times New Roman" w:cs="Times New Roman"/>
          <w:sz w:val="24"/>
          <w:szCs w:val="24"/>
          <w:lang w:val="sr-Latn-ME"/>
        </w:rPr>
        <w:t xml:space="preserve">Kmin- najkraći ponuđeni rok za izvođenje radova </w:t>
      </w:r>
    </w:p>
    <w:p w14:paraId="28376DBD" w14:textId="77777777" w:rsidR="00463EC2" w:rsidRDefault="00463EC2"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63EC2">
        <w:rPr>
          <w:rFonts w:ascii="Times New Roman" w:hAnsi="Times New Roman" w:cs="Times New Roman"/>
          <w:sz w:val="24"/>
          <w:szCs w:val="24"/>
          <w:lang w:val="sr-Latn-ME"/>
        </w:rPr>
        <w:t xml:space="preserve">Kp – ponuđeni rok za izvođenje radova. </w:t>
      </w:r>
    </w:p>
    <w:p w14:paraId="6669DEE1" w14:textId="77777777" w:rsidR="00463EC2" w:rsidRDefault="00463EC2"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D29819F" w14:textId="7179BD8E" w:rsidR="00C76C49" w:rsidRDefault="00463EC2"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color w:val="000000"/>
          <w:sz w:val="24"/>
          <w:szCs w:val="24"/>
          <w:lang w:val="sr-Latn-ME"/>
        </w:rPr>
      </w:pPr>
      <w:r w:rsidRPr="00463EC2">
        <w:rPr>
          <w:rFonts w:ascii="Times New Roman" w:hAnsi="Times New Roman" w:cs="Times New Roman"/>
          <w:sz w:val="24"/>
          <w:szCs w:val="24"/>
          <w:lang w:val="sr-Latn-ME"/>
        </w:rPr>
        <w:t>Napomena: Najveći ponuđeni rok za završetak radova je 30 dana računajući od dana zaključenja Ugovora.</w:t>
      </w:r>
      <w:r w:rsidR="00C76C49" w:rsidRPr="00C76C49">
        <w:rPr>
          <w:rFonts w:ascii="Times New Roman" w:hAnsi="Times New Roman" w:cs="Times New Roman"/>
          <w:color w:val="000000"/>
          <w:sz w:val="24"/>
          <w:szCs w:val="24"/>
          <w:lang w:val="sr-Latn-ME"/>
        </w:rPr>
        <w:t xml:space="preserve"> </w:t>
      </w:r>
    </w:p>
    <w:p w14:paraId="075F5F6A" w14:textId="77777777" w:rsidR="00463EC2" w:rsidRPr="00C76C49" w:rsidRDefault="00463EC2"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42313E45" w14:textId="6FA3562F" w:rsidR="00EC15EC" w:rsidRPr="000C6F69" w:rsidRDefault="009C7913" w:rsidP="005D5870">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7" w:name="_Toc62730560"/>
      <w:r w:rsidRPr="000C6F69">
        <w:rPr>
          <w:rFonts w:ascii="Times New Roman" w:eastAsia="Times New Roman" w:hAnsi="Times New Roman" w:cs="Times New Roman"/>
          <w:b/>
          <w:sz w:val="24"/>
          <w:szCs w:val="24"/>
          <w:shd w:val="clear" w:color="auto" w:fill="D9D9D9"/>
          <w:lang w:val="sr-Latn-ME"/>
        </w:rPr>
        <w:t>JEZIK PONUDE</w:t>
      </w:r>
      <w:bookmarkEnd w:id="7"/>
    </w:p>
    <w:p w14:paraId="762EBF98" w14:textId="342311E6"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8"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8"/>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11D3053B" w14:textId="6862470E"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463EC2">
        <w:rPr>
          <w:rFonts w:ascii="Times New Roman" w:eastAsia="Times New Roman" w:hAnsi="Times New Roman" w:cs="Times New Roman"/>
          <w:color w:val="000000"/>
          <w:sz w:val="24"/>
          <w:szCs w:val="24"/>
          <w:lang w:val="sr-Latn-ME"/>
        </w:rPr>
        <w:t>23</w:t>
      </w:r>
      <w:r w:rsidR="00D76D4C">
        <w:rPr>
          <w:rFonts w:ascii="Times New Roman" w:eastAsia="Times New Roman" w:hAnsi="Times New Roman" w:cs="Times New Roman"/>
          <w:color w:val="000000"/>
          <w:sz w:val="24"/>
          <w:szCs w:val="24"/>
          <w:lang w:val="sr-Latn-ME"/>
        </w:rPr>
        <w:t>.0</w:t>
      </w:r>
      <w:r w:rsidR="00463EC2">
        <w:rPr>
          <w:rFonts w:ascii="Times New Roman" w:eastAsia="Times New Roman" w:hAnsi="Times New Roman" w:cs="Times New Roman"/>
          <w:color w:val="000000"/>
          <w:sz w:val="24"/>
          <w:szCs w:val="24"/>
          <w:lang w:val="sr-Latn-ME"/>
        </w:rPr>
        <w:t>8</w:t>
      </w:r>
      <w:r w:rsidR="00FC11F2" w:rsidRPr="000C6F69">
        <w:rPr>
          <w:rFonts w:ascii="Times New Roman" w:eastAsia="Times New Roman" w:hAnsi="Times New Roman" w:cs="Times New Roman"/>
          <w:color w:val="000000"/>
          <w:sz w:val="24"/>
          <w:szCs w:val="24"/>
          <w:lang w:val="sr-Latn-ME"/>
        </w:rPr>
        <w:t>.202</w:t>
      </w:r>
      <w:r w:rsidR="00D76D4C">
        <w:rPr>
          <w:rFonts w:ascii="Times New Roman" w:eastAsia="Times New Roman" w:hAnsi="Times New Roman" w:cs="Times New Roman"/>
          <w:color w:val="000000"/>
          <w:sz w:val="24"/>
          <w:szCs w:val="24"/>
          <w:lang w:val="sr-Latn-ME"/>
        </w:rPr>
        <w:t>4</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677C75C2" w14:textId="77777777" w:rsidR="00EC15EC" w:rsidRPr="000C6F69" w:rsidRDefault="00EC15EC" w:rsidP="00A92203">
      <w:pPr>
        <w:spacing w:line="276" w:lineRule="auto"/>
        <w:jc w:val="both"/>
        <w:rPr>
          <w:rFonts w:ascii="Times New Roman" w:hAnsi="Times New Roman" w:cs="Times New Roman"/>
          <w:b/>
          <w:bCs/>
          <w:i/>
          <w:iCs/>
          <w:color w:val="000000"/>
          <w:sz w:val="24"/>
          <w:szCs w:val="24"/>
          <w:lang w:val="sr-Latn-ME"/>
        </w:rPr>
      </w:pPr>
    </w:p>
    <w:p w14:paraId="2CBE7EB3" w14:textId="6B228320"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463EC2">
        <w:rPr>
          <w:rFonts w:ascii="Times New Roman" w:eastAsia="Times New Roman" w:hAnsi="Times New Roman" w:cs="Times New Roman"/>
          <w:color w:val="000000"/>
          <w:sz w:val="24"/>
          <w:szCs w:val="24"/>
          <w:lang w:val="sr-Latn-ME"/>
        </w:rPr>
        <w:t>23</w:t>
      </w:r>
      <w:r w:rsidR="00D76D4C" w:rsidRPr="00D76D4C">
        <w:rPr>
          <w:rFonts w:ascii="Times New Roman" w:eastAsia="Times New Roman" w:hAnsi="Times New Roman" w:cs="Times New Roman"/>
          <w:color w:val="000000"/>
          <w:sz w:val="24"/>
          <w:szCs w:val="24"/>
          <w:lang w:val="sr-Latn-ME"/>
        </w:rPr>
        <w:t>.0</w:t>
      </w:r>
      <w:r w:rsidR="00463EC2">
        <w:rPr>
          <w:rFonts w:ascii="Times New Roman" w:eastAsia="Times New Roman" w:hAnsi="Times New Roman" w:cs="Times New Roman"/>
          <w:color w:val="000000"/>
          <w:sz w:val="24"/>
          <w:szCs w:val="24"/>
          <w:lang w:val="sr-Latn-ME"/>
        </w:rPr>
        <w:t>8</w:t>
      </w:r>
      <w:r w:rsidR="00D76D4C" w:rsidRPr="00D76D4C">
        <w:rPr>
          <w:rFonts w:ascii="Times New Roman" w:eastAsia="Times New Roman" w:hAnsi="Times New Roman" w:cs="Times New Roman"/>
          <w:color w:val="000000"/>
          <w:sz w:val="24"/>
          <w:szCs w:val="24"/>
          <w:lang w:val="sr-Latn-ME"/>
        </w:rPr>
        <w:t xml:space="preserve">.2024. </w:t>
      </w:r>
      <w:r w:rsidRPr="000C6F69">
        <w:rPr>
          <w:rFonts w:ascii="Times New Roman" w:eastAsia="Times New Roman" w:hAnsi="Times New Roman" w:cs="Times New Roman"/>
          <w:color w:val="000000"/>
          <w:sz w:val="24"/>
          <w:szCs w:val="24"/>
          <w:lang w:val="sr-Latn-ME"/>
        </w:rPr>
        <w:t xml:space="preserve">godine u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30F7019" w14:textId="77777777" w:rsidR="00FC11F2" w:rsidRPr="000C6F69" w:rsidRDefault="00FC11F2" w:rsidP="00A92203">
      <w:pPr>
        <w:spacing w:line="276" w:lineRule="auto"/>
        <w:jc w:val="both"/>
        <w:rPr>
          <w:rFonts w:ascii="Times New Roman" w:eastAsia="Times New Roman" w:hAnsi="Times New Roman" w:cs="Times New Roman"/>
          <w:color w:val="000000"/>
          <w:sz w:val="24"/>
          <w:szCs w:val="24"/>
          <w:lang w:val="sr-Latn-ME"/>
        </w:rPr>
      </w:pPr>
    </w:p>
    <w:p w14:paraId="224C251C"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5E38553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22A526F"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1CA9474A"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77777777" w:rsidR="00EC15EC" w:rsidRPr="000C6F69"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neposrednom predajom na arhivi naručioca na adresi ul. Baja Pivljanina br. 2, Cetinje</w:t>
      </w:r>
    </w:p>
    <w:p w14:paraId="70FFDA35" w14:textId="77777777" w:rsidR="00EC15EC" w:rsidRPr="000C6F69"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preporučenom pošiljkom sa povratnicom na adresi ul. Baja Pivljanina br. 2, Cetinje,</w:t>
      </w:r>
    </w:p>
    <w:p w14:paraId="22631D77" w14:textId="08C5E9F0" w:rsidR="00EC15EC" w:rsidRPr="000C6F69" w:rsidRDefault="009C7913" w:rsidP="0017181A">
      <w:pPr>
        <w:spacing w:after="240"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463EC2">
        <w:rPr>
          <w:rFonts w:ascii="Times New Roman" w:eastAsia="Times New Roman" w:hAnsi="Times New Roman" w:cs="Times New Roman"/>
          <w:color w:val="000000"/>
          <w:sz w:val="24"/>
          <w:szCs w:val="24"/>
          <w:lang w:val="sr-Latn-ME"/>
        </w:rPr>
        <w:t>23</w:t>
      </w:r>
      <w:r w:rsidR="00D76D4C" w:rsidRPr="00D76D4C">
        <w:rPr>
          <w:rFonts w:ascii="Times New Roman" w:eastAsia="Times New Roman" w:hAnsi="Times New Roman" w:cs="Times New Roman"/>
          <w:color w:val="000000"/>
          <w:sz w:val="24"/>
          <w:szCs w:val="24"/>
          <w:lang w:val="sr-Latn-ME"/>
        </w:rPr>
        <w:t>.0</w:t>
      </w:r>
      <w:r w:rsidR="00463EC2">
        <w:rPr>
          <w:rFonts w:ascii="Times New Roman" w:eastAsia="Times New Roman" w:hAnsi="Times New Roman" w:cs="Times New Roman"/>
          <w:color w:val="000000"/>
          <w:sz w:val="24"/>
          <w:szCs w:val="24"/>
          <w:lang w:val="sr-Latn-ME"/>
        </w:rPr>
        <w:t>8</w:t>
      </w:r>
      <w:r w:rsidR="00D76D4C" w:rsidRPr="00D76D4C">
        <w:rPr>
          <w:rFonts w:ascii="Times New Roman" w:eastAsia="Times New Roman" w:hAnsi="Times New Roman" w:cs="Times New Roman"/>
          <w:color w:val="000000"/>
          <w:sz w:val="24"/>
          <w:szCs w:val="24"/>
          <w:lang w:val="sr-Latn-ME"/>
        </w:rPr>
        <w:t xml:space="preserve">.2024. </w:t>
      </w:r>
      <w:r w:rsidRPr="000C6F69">
        <w:rPr>
          <w:rFonts w:ascii="Times New Roman" w:eastAsia="Times New Roman" w:hAnsi="Times New Roman" w:cs="Times New Roman"/>
          <w:color w:val="000000"/>
          <w:sz w:val="24"/>
          <w:szCs w:val="24"/>
          <w:lang w:val="sr-Latn-ME"/>
        </w:rPr>
        <w:t xml:space="preserve">godine do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4E258D5B" w14:textId="77777777" w:rsidR="00EC15EC" w:rsidRPr="000C6F69" w:rsidRDefault="00EC15EC" w:rsidP="00A92203">
      <w:pPr>
        <w:spacing w:line="276" w:lineRule="auto"/>
        <w:rPr>
          <w:rFonts w:ascii="Times New Roman" w:hAnsi="Times New Roman" w:cs="Times New Roman"/>
          <w:i/>
          <w:iCs/>
          <w:color w:val="000000"/>
          <w:sz w:val="24"/>
          <w:szCs w:val="24"/>
          <w:lang w:val="sr-Latn-ME"/>
        </w:rPr>
      </w:pPr>
    </w:p>
    <w:p w14:paraId="11ACAE8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9" w:name="_Toc62730562"/>
      <w:r w:rsidRPr="000C6F69">
        <w:rPr>
          <w:rFonts w:ascii="Times New Roman" w:eastAsia="Times New Roman" w:hAnsi="Times New Roman" w:cs="Times New Roman"/>
          <w:b/>
          <w:sz w:val="24"/>
          <w:szCs w:val="24"/>
          <w:shd w:val="clear" w:color="auto" w:fill="D9D9D9"/>
          <w:lang w:val="sr-Latn-ME"/>
        </w:rPr>
        <w:lastRenderedPageBreak/>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9"/>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0" w:name="_Toc62730563"/>
      <w:r w:rsidRPr="000C6F69">
        <w:rPr>
          <w:rFonts w:ascii="Times New Roman" w:eastAsia="Times New Roman" w:hAnsi="Times New Roman" w:cs="Times New Roman"/>
          <w:b/>
          <w:sz w:val="24"/>
          <w:szCs w:val="24"/>
          <w:shd w:val="clear" w:color="auto" w:fill="D9D9D9"/>
          <w:lang w:val="sr-Latn-ME"/>
        </w:rPr>
        <w:t>TAJNOST PODATAKA</w:t>
      </w:r>
      <w:bookmarkEnd w:id="10"/>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1"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1"/>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Pr="000C6F69"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2"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2"/>
    </w:p>
    <w:p w14:paraId="7F7D5A7A" w14:textId="77777777" w:rsidR="00EC15EC" w:rsidRPr="000C6F69" w:rsidRDefault="00EC15EC" w:rsidP="00A92203">
      <w:pPr>
        <w:spacing w:line="276" w:lineRule="auto"/>
        <w:jc w:val="both"/>
        <w:rPr>
          <w:rFonts w:ascii="Times New Roman" w:hAnsi="Times New Roman" w:cs="Times New Roman"/>
          <w:i/>
          <w:sz w:val="24"/>
          <w:szCs w:val="24"/>
          <w:lang w:val="sr-Latn-ME"/>
        </w:rPr>
      </w:pPr>
    </w:p>
    <w:p w14:paraId="08C00E40" w14:textId="77777777" w:rsidR="00463EC2" w:rsidRPr="00463EC2" w:rsidRDefault="00463EC2" w:rsidP="00463EC2">
      <w:pPr>
        <w:jc w:val="both"/>
        <w:rPr>
          <w:rFonts w:ascii="Times New Roman" w:eastAsia="Times New Roman" w:hAnsi="Times New Roman" w:cs="Times New Roman"/>
          <w:sz w:val="24"/>
          <w:szCs w:val="24"/>
          <w:lang w:val="sr-Latn-ME"/>
        </w:rPr>
      </w:pPr>
      <w:bookmarkStart w:id="13" w:name="_Toc62730566"/>
      <w:r w:rsidRPr="00463EC2">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4AEF5BB5" w14:textId="77777777" w:rsidR="00463EC2" w:rsidRPr="00463EC2" w:rsidRDefault="00463EC2" w:rsidP="00463EC2">
      <w:pPr>
        <w:jc w:val="both"/>
        <w:rPr>
          <w:rFonts w:ascii="Times New Roman" w:eastAsia="Times New Roman" w:hAnsi="Times New Roman" w:cs="Times New Roman"/>
          <w:sz w:val="24"/>
          <w:szCs w:val="24"/>
          <w:lang w:val="sr-Latn-ME"/>
        </w:rPr>
      </w:pPr>
    </w:p>
    <w:p w14:paraId="5B9DF9E8"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56891A3D" w14:textId="77777777" w:rsidR="00463EC2" w:rsidRPr="00463EC2" w:rsidRDefault="00463EC2" w:rsidP="00463EC2">
      <w:pPr>
        <w:jc w:val="both"/>
        <w:rPr>
          <w:rFonts w:ascii="Times New Roman" w:eastAsia="Times New Roman" w:hAnsi="Times New Roman" w:cs="Times New Roman"/>
          <w:sz w:val="24"/>
          <w:szCs w:val="24"/>
          <w:lang w:val="sr-Latn-ME"/>
        </w:rPr>
      </w:pPr>
    </w:p>
    <w:p w14:paraId="64C071A5"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Ugovor između naručioca i ponuđača čija je ponuda izabrana kao najpovoljnija, pored uslova koji su propisani ovom tenderskom dokumentacijom, će sadržati i sljedeće:</w:t>
      </w:r>
    </w:p>
    <w:p w14:paraId="45D4BED4" w14:textId="77777777" w:rsidR="00463EC2" w:rsidRPr="00463EC2" w:rsidRDefault="00463EC2" w:rsidP="00463EC2">
      <w:pPr>
        <w:jc w:val="both"/>
        <w:rPr>
          <w:rFonts w:ascii="Times New Roman" w:eastAsia="Times New Roman" w:hAnsi="Times New Roman" w:cs="Times New Roman"/>
          <w:sz w:val="24"/>
          <w:szCs w:val="24"/>
          <w:lang w:val="sr-Latn-ME"/>
        </w:rPr>
      </w:pPr>
    </w:p>
    <w:p w14:paraId="0DA99679"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Naručilac je dužan da:  </w:t>
      </w:r>
    </w:p>
    <w:p w14:paraId="3DFE5010"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 odredi lice za komunikaciju sa Izvođačem radova; </w:t>
      </w:r>
    </w:p>
    <w:p w14:paraId="605240D0"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 omogući priključenje na infrastrukturu neophodnu za fazu izvođenja radova </w:t>
      </w:r>
    </w:p>
    <w:p w14:paraId="4E8D64F2"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lastRenderedPageBreak/>
        <w:t xml:space="preserve">- izvrši plaćanje u ugovorenom roku blagovremeno ovjerenih od stručnog nadzora okončane situacije. </w:t>
      </w:r>
    </w:p>
    <w:p w14:paraId="21667BA5"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Izvodjač je dužan da:</w:t>
      </w:r>
    </w:p>
    <w:p w14:paraId="73A239B6"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 obezbijedi neophodne usluge, materijal i radove da bi sistem u potpunosti funkcionisao na opisani način </w:t>
      </w:r>
    </w:p>
    <w:p w14:paraId="318CF3FA"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 -ugovorene radove vrši svakodnevno u odnosu na faze i vrstu radova koji se izvode;</w:t>
      </w:r>
    </w:p>
    <w:p w14:paraId="07789737"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-ugovorene radove vrši u obimu i na način koji je ponudio, u skladu sa predmjerom radova iz tenderske dokumentacije;</w:t>
      </w:r>
    </w:p>
    <w:p w14:paraId="384DC0D8"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-ugovorene radove vrši preko imenovanih ovlašćenih inženjera i ovlašćenih lica, te da u slučaju njihove spriječenosti da budu angažovani na projektovanju i izvodjenju radova zbog bolesti, prestanka radnog odnosa ili oduzimanja licence ili ovlašćenja, odmah imenuje drugog ovlašćenog inženjera odnosno ovlašćeno lice (koje ispunjava uslove definisane tenderskom dokumentacijom) i o tome obavijesti naručioca, uz podnošenje dokaza o ispunjenosti uslova definisanih tenderskom dokumentacijom;</w:t>
      </w:r>
    </w:p>
    <w:p w14:paraId="19EBEA39"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kvalitet materijala koji se ugrađuje dokaže atestima o izvršenim ispitivanjima materijala;</w:t>
      </w:r>
    </w:p>
    <w:p w14:paraId="0A8558B0"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Organizaciju i priključenje gradilišta na elektroinstalacije i instalacije vodovoda, kanalizacije, PTT i dr., IZVOĐAČ obezbjeđuje sam i o svom trošku;</w:t>
      </w:r>
    </w:p>
    <w:p w14:paraId="38A81275"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-vrši druge obaveze predviđene u vezi sa Adaptacijom termo-tehničkih instalacija kotlarnice i radijatorskog grijanja, koja je predmet ovog ugovora.</w:t>
      </w:r>
    </w:p>
    <w:p w14:paraId="22D8E706"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Izvođač je dužan da prije zaključivanja ugovora o javnoj nabavci dostavi naručiocu bezuslovnu i naplativu na prvi poziv garanciju za dobro izvršenje ugovora na iznos 10 % od vrijednosti Ugovora, sa rokom vaznosti 10 (deset) dana dužim od ugovorenog roka za izvođenje radova. </w:t>
      </w:r>
    </w:p>
    <w:p w14:paraId="7623A6D2"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Naručilac može aktivirati garanciju za dobro izvršenje ugovora u svakom momentu kada nastupi neki od razloga za raskid ovog Ugovora.</w:t>
      </w:r>
    </w:p>
    <w:p w14:paraId="50C3B7BB"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Izvođač je dužan da 10 dana prije isteka garancije za dobro izvršenje ugovora dostavi Naručiocu bezuslovnu i naplativu na prvi poziv garanciju za otklanjanje nedostataka u garantnom roku na iznos od 2% od vrijednosti ugovora sa rokom važenja 8 dana dužim od važenja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14:paraId="7F6C5B12"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Ugovor  se može raskinuti sporazumno ili po zahtjevu jedne od strana ugovora, ako su nastupili bitni razlozi za raskid ugovora.</w:t>
      </w:r>
    </w:p>
    <w:p w14:paraId="7AEEAF15"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Ugovor se raskida pismenom izjavom, koja se dostavlja drugoj ugovornoj strani. U izjavi mora biti naznačeno po kom osnovu se ugovor raskida.</w:t>
      </w:r>
    </w:p>
    <w:p w14:paraId="31BFA80C"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Ugovor se može raskinuti ako nastupe okolnosti koje za posljedicu imaju bitnu izmjenu ugovora koja iziskuje sprovođenje novog postupka javne nabavke i/ili ako nastupi neki razlog koji predstavlja osnov za obavezno isključenje iz člana 108 Zakona o javnim nabavkama. </w:t>
      </w:r>
    </w:p>
    <w:p w14:paraId="209EB219"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Bitnom izmjenom ugovora smatra se izmjena prirode ugovora u materijalnom smislu u odnosu na ugovor koji je prvobitno zaključen ako je ispunjen jedan ili više sljedećih uslova:</w:t>
      </w:r>
    </w:p>
    <w:p w14:paraId="0323257A"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6617C3A"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2) izmjenom se mijenja privredna ravnoteža ugovora u korist privrednog subjekta sa kojim je zaključen ugovor na način koji nije predviđen prvobitnim ugovorom;</w:t>
      </w:r>
    </w:p>
    <w:p w14:paraId="14E7C525"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3) izmjenom se značajno povećava obim ugovora;</w:t>
      </w:r>
    </w:p>
    <w:p w14:paraId="1A82E19A"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lastRenderedPageBreak/>
        <w:t>4) promjena privrednog subjekta sa kojim je zaključen ugovor o javnoj nabavci, osim u slučaju iz člana 151 stav 1 tačka 4 Zakona o javnim nabavkama;</w:t>
      </w:r>
    </w:p>
    <w:p w14:paraId="2A159D86"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5) ako ponuđač ne izvršava ugovorene obaveze i u drugim slučajevima utvrđenim tenderskom dokumentacijom u skladu sa zakonom.</w:t>
      </w:r>
    </w:p>
    <w:p w14:paraId="1A48E996"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Ako strane ugovora sporazumno raskinu ugovor, sporazumom o raskidu ugovora utvrđuju se međusobna prava i obaveze koje proističu iz raskida ugovora</w:t>
      </w:r>
    </w:p>
    <w:p w14:paraId="7A35D30A"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14:paraId="7DEE25A2"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3426B38F"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4BC34A98"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1E11744D"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1EA7619A"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16580A32"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4A8BCAF3"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6FF59B40"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3C51D153"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Ukoliko u toku važnosti ovog Ugovora dođe do bilo kakvih promjena u nazivu ili drugim statusnim promjenama ugovornih strana, tada će sva prava i obaveze ugovorne strane kod koje dođe do takve promjene, preći na njenog pravnog sljedbenika.</w:t>
      </w:r>
    </w:p>
    <w:p w14:paraId="29D8265C" w14:textId="77777777" w:rsidR="00463EC2" w:rsidRPr="00463EC2" w:rsidRDefault="00463EC2" w:rsidP="00463EC2">
      <w:pPr>
        <w:jc w:val="both"/>
        <w:rPr>
          <w:rFonts w:ascii="Times New Roman" w:eastAsia="Times New Roman" w:hAnsi="Times New Roman" w:cs="Times New Roman"/>
          <w:sz w:val="24"/>
          <w:szCs w:val="24"/>
          <w:lang w:val="sr-Latn-ME"/>
        </w:rPr>
      </w:pPr>
    </w:p>
    <w:p w14:paraId="64445CA7"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lastRenderedPageBreak/>
        <w:t xml:space="preserve">Ugovor o javnoj nabavci koji je zaključen uz kršenje antikorupcijskog pravila iz člana 38 Zakona o javnim nabavkama Crne Gore, ništav je. </w:t>
      </w:r>
    </w:p>
    <w:p w14:paraId="2DA36C94" w14:textId="77777777" w:rsidR="00463EC2" w:rsidRPr="00463EC2" w:rsidRDefault="00463EC2" w:rsidP="00463EC2">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Za sve što nije predviđeno ovim Ugovorom primjenjuju se odredbe Zakona o obligacionim odnosima i drugih pozitivnih propisa.</w:t>
      </w:r>
    </w:p>
    <w:p w14:paraId="1631C99D" w14:textId="3B7A6B9A" w:rsidR="00CF0AFA" w:rsidRDefault="00463EC2" w:rsidP="00CF0AFA">
      <w:pPr>
        <w:jc w:val="both"/>
        <w:rPr>
          <w:rFonts w:ascii="Times New Roman" w:eastAsia="Times New Roman" w:hAnsi="Times New Roman" w:cs="Times New Roman"/>
          <w:sz w:val="24"/>
          <w:szCs w:val="24"/>
          <w:lang w:val="sr-Latn-ME"/>
        </w:rPr>
      </w:pPr>
      <w:r w:rsidRPr="00463EC2">
        <w:rPr>
          <w:rFonts w:ascii="Times New Roman" w:eastAsia="Times New Roman" w:hAnsi="Times New Roman" w:cs="Times New Roman"/>
          <w:sz w:val="24"/>
          <w:szCs w:val="24"/>
          <w:lang w:val="sr-Latn-ME"/>
        </w:rPr>
        <w:t>Ugovorne strane su saglasne da eventualne sporove povodom ovog Ugovora rješavaju sporazumom. U protivnom, ugovara se nadležnost Privrednog suda u Podgorici.</w:t>
      </w:r>
    </w:p>
    <w:p w14:paraId="32C2CC61" w14:textId="77777777" w:rsidR="00463EC2" w:rsidRPr="00463EC2" w:rsidRDefault="00463EC2" w:rsidP="00CF0AFA">
      <w:pPr>
        <w:jc w:val="both"/>
        <w:rPr>
          <w:rFonts w:ascii="Times New Roman" w:eastAsia="Times New Roman" w:hAnsi="Times New Roman" w:cs="Times New Roman"/>
          <w:sz w:val="24"/>
          <w:szCs w:val="24"/>
          <w:lang w:val="sr-Latn-ME"/>
        </w:rPr>
      </w:pPr>
    </w:p>
    <w:p w14:paraId="604F2820" w14:textId="10EC8866"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3"/>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75D6CC2" w14:textId="77777777" w:rsidR="00EC15EC" w:rsidRPr="000C6F69" w:rsidRDefault="009C7913" w:rsidP="00A9220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225220"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DB57501"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3556B05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0D004A2" w14:textId="77777777" w:rsidR="002A1B3D" w:rsidRDefault="002A1B3D" w:rsidP="00A92203">
      <w:pPr>
        <w:spacing w:line="276" w:lineRule="auto"/>
        <w:jc w:val="both"/>
        <w:rPr>
          <w:rFonts w:ascii="Times New Roman" w:hAnsi="Times New Roman" w:cs="Times New Roman"/>
          <w:color w:val="000000"/>
          <w:sz w:val="24"/>
          <w:szCs w:val="24"/>
          <w:lang w:val="sr-Latn-ME"/>
        </w:rPr>
      </w:pPr>
    </w:p>
    <w:p w14:paraId="28DA77D9"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58944B39"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241DD77A"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6348DED6"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466FC4B0"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7DC4A52E"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47EBAE0C"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638684F8"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3301A1BF"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20C8D66A"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72CEDB38"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27058615"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6902DB38"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7EC94B5F"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2618F9F3"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5990BB4D"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4962341F"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727FDCBA"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4746C412"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44EA0BAD"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2DBE36DB"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2DF92747"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7E481745" w14:textId="77777777" w:rsidR="00CF0AFA" w:rsidRPr="000C6F69" w:rsidRDefault="00CF0AFA"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4" w:name="_Toc62730567"/>
      <w:bookmarkStart w:id="15" w:name="_Toc508349235"/>
      <w:bookmarkStart w:id="16"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4"/>
      <w:bookmarkEnd w:id="15"/>
      <w:bookmarkEnd w:id="16"/>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0C6F69"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Prijestonica Cetinje</w:t>
      </w:r>
    </w:p>
    <w:p w14:paraId="4F0D6D02" w14:textId="5254D2F0" w:rsidR="002A1B3D"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 xml:space="preserve">Broj: </w:t>
      </w:r>
      <w:r w:rsidR="002A1B3D" w:rsidRPr="002A1B3D">
        <w:rPr>
          <w:rFonts w:ascii="Times New Roman" w:hAnsi="Times New Roman" w:cs="Times New Roman"/>
          <w:color w:val="000000"/>
          <w:sz w:val="24"/>
          <w:szCs w:val="24"/>
          <w:lang w:val="sr-Latn-ME"/>
        </w:rPr>
        <w:t>01-426/2</w:t>
      </w:r>
      <w:r w:rsidR="00CD366B">
        <w:rPr>
          <w:rFonts w:ascii="Times New Roman" w:hAnsi="Times New Roman" w:cs="Times New Roman"/>
          <w:color w:val="000000"/>
          <w:sz w:val="24"/>
          <w:szCs w:val="24"/>
          <w:lang w:val="sr-Latn-ME"/>
        </w:rPr>
        <w:t>4</w:t>
      </w:r>
      <w:r w:rsidR="002A1B3D" w:rsidRPr="002A1B3D">
        <w:rPr>
          <w:rFonts w:ascii="Times New Roman" w:hAnsi="Times New Roman" w:cs="Times New Roman"/>
          <w:color w:val="000000"/>
          <w:sz w:val="24"/>
          <w:szCs w:val="24"/>
          <w:lang w:val="sr-Latn-ME"/>
        </w:rPr>
        <w:t>-</w:t>
      </w:r>
      <w:r w:rsidR="00E65BDD">
        <w:rPr>
          <w:rFonts w:ascii="Times New Roman" w:hAnsi="Times New Roman" w:cs="Times New Roman"/>
          <w:color w:val="000000"/>
          <w:sz w:val="24"/>
          <w:szCs w:val="24"/>
          <w:lang w:val="sr-Latn-ME"/>
        </w:rPr>
        <w:t>1</w:t>
      </w:r>
      <w:r w:rsidR="00463EC2">
        <w:rPr>
          <w:rFonts w:ascii="Times New Roman" w:hAnsi="Times New Roman" w:cs="Times New Roman"/>
          <w:color w:val="000000"/>
          <w:sz w:val="24"/>
          <w:szCs w:val="24"/>
          <w:lang w:val="sr-Latn-ME"/>
        </w:rPr>
        <w:t>914</w:t>
      </w:r>
      <w:r w:rsidR="002A1B3D" w:rsidRPr="002A1B3D">
        <w:rPr>
          <w:rFonts w:ascii="Times New Roman" w:hAnsi="Times New Roman" w:cs="Times New Roman"/>
          <w:color w:val="000000"/>
          <w:sz w:val="24"/>
          <w:szCs w:val="24"/>
          <w:lang w:val="sr-Latn-ME"/>
        </w:rPr>
        <w:t>/</w:t>
      </w:r>
      <w:r w:rsidR="002A1B3D">
        <w:rPr>
          <w:rFonts w:ascii="Times New Roman" w:hAnsi="Times New Roman" w:cs="Times New Roman"/>
          <w:color w:val="000000"/>
          <w:sz w:val="24"/>
          <w:szCs w:val="24"/>
          <w:lang w:val="sr-Latn-ME"/>
        </w:rPr>
        <w:t>2</w:t>
      </w:r>
    </w:p>
    <w:p w14:paraId="6BC991F1" w14:textId="3A30B616"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Mjesto i datum: Cetinje,</w:t>
      </w:r>
      <w:r w:rsidR="009C56CE" w:rsidRPr="000C6F69">
        <w:rPr>
          <w:rFonts w:ascii="Times New Roman" w:eastAsia="Times New Roman" w:hAnsi="Times New Roman" w:cs="Times New Roman"/>
          <w:color w:val="000000"/>
          <w:sz w:val="24"/>
          <w:szCs w:val="24"/>
          <w:lang w:val="sr-Latn-ME"/>
        </w:rPr>
        <w:t xml:space="preserve"> </w:t>
      </w:r>
      <w:r w:rsidR="00463EC2">
        <w:rPr>
          <w:rFonts w:ascii="Times New Roman" w:eastAsia="Times New Roman" w:hAnsi="Times New Roman" w:cs="Times New Roman"/>
          <w:color w:val="000000"/>
          <w:sz w:val="24"/>
          <w:szCs w:val="24"/>
          <w:lang w:val="sr-Latn-ME"/>
        </w:rPr>
        <w:t>07</w:t>
      </w:r>
      <w:r w:rsidR="00C551FD">
        <w:rPr>
          <w:rFonts w:ascii="Times New Roman" w:eastAsia="Times New Roman" w:hAnsi="Times New Roman" w:cs="Times New Roman"/>
          <w:color w:val="000000"/>
          <w:sz w:val="24"/>
          <w:szCs w:val="24"/>
          <w:lang w:val="sr-Latn-ME"/>
        </w:rPr>
        <w:t>.</w:t>
      </w:r>
      <w:r w:rsidR="00952DAD">
        <w:rPr>
          <w:rFonts w:ascii="Times New Roman" w:eastAsia="Times New Roman" w:hAnsi="Times New Roman" w:cs="Times New Roman"/>
          <w:color w:val="000000"/>
          <w:sz w:val="24"/>
          <w:szCs w:val="24"/>
          <w:lang w:val="sr-Latn-ME"/>
        </w:rPr>
        <w:t>0</w:t>
      </w:r>
      <w:r w:rsidR="00463EC2">
        <w:rPr>
          <w:rFonts w:ascii="Times New Roman" w:eastAsia="Times New Roman" w:hAnsi="Times New Roman" w:cs="Times New Roman"/>
          <w:color w:val="000000"/>
          <w:sz w:val="24"/>
          <w:szCs w:val="24"/>
          <w:lang w:val="sr-Latn-ME"/>
        </w:rPr>
        <w:t>8</w:t>
      </w:r>
      <w:r w:rsidR="009C56CE" w:rsidRPr="000C6F69">
        <w:rPr>
          <w:rFonts w:ascii="Times New Roman" w:eastAsia="Times New Roman" w:hAnsi="Times New Roman" w:cs="Times New Roman"/>
          <w:color w:val="000000"/>
          <w:sz w:val="24"/>
          <w:szCs w:val="24"/>
          <w:lang w:val="sr-Latn-ME"/>
        </w:rPr>
        <w:t>.202</w:t>
      </w:r>
      <w:r w:rsidR="00952DAD">
        <w:rPr>
          <w:rFonts w:ascii="Times New Roman" w:eastAsia="Times New Roman" w:hAnsi="Times New Roman" w:cs="Times New Roman"/>
          <w:color w:val="000000"/>
          <w:sz w:val="24"/>
          <w:szCs w:val="24"/>
          <w:lang w:val="sr-Latn-ME"/>
        </w:rPr>
        <w:t>4</w:t>
      </w:r>
      <w:r w:rsidR="009C56CE" w:rsidRPr="000C6F69">
        <w:rPr>
          <w:rFonts w:ascii="Times New Roman" w:eastAsia="Times New Roman" w:hAnsi="Times New Roman" w:cs="Times New Roman"/>
          <w:color w:val="000000"/>
          <w:sz w:val="24"/>
          <w:szCs w:val="24"/>
          <w:lang w:val="sr-Latn-ME"/>
        </w:rPr>
        <w:t>. godine</w:t>
      </w:r>
    </w:p>
    <w:p w14:paraId="2EF0C8F5"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AFC2DE8" w14:textId="77777777" w:rsidR="00EC15EC" w:rsidRPr="000C6F69" w:rsidRDefault="009C7913" w:rsidP="00A92203">
      <w:pPr>
        <w:tabs>
          <w:tab w:val="left" w:pos="3290"/>
        </w:tabs>
        <w:spacing w:line="276" w:lineRule="auto"/>
        <w:ind w:firstLine="708"/>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0C6F69"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Izjavljujem</w:t>
      </w:r>
    </w:p>
    <w:p w14:paraId="3465F74C"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75671E0A" w:rsidR="00EC15EC" w:rsidRPr="000C6F69" w:rsidRDefault="009C7913" w:rsidP="00A92203">
      <w:pPr>
        <w:tabs>
          <w:tab w:val="left" w:pos="3290"/>
        </w:tabs>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da u postupku javne nabavke redni broj </w:t>
      </w:r>
      <w:r w:rsidR="00463EC2">
        <w:rPr>
          <w:rFonts w:ascii="Times New Roman" w:eastAsia="SimSun" w:hAnsi="Times New Roman" w:cs="Times New Roman"/>
          <w:sz w:val="24"/>
          <w:szCs w:val="24"/>
          <w:lang w:val="sr-Latn-ME"/>
        </w:rPr>
        <w:t>127</w:t>
      </w:r>
      <w:r w:rsidRPr="000C6F69">
        <w:rPr>
          <w:rFonts w:ascii="Times New Roman" w:eastAsia="Times New Roman" w:hAnsi="Times New Roman" w:cs="Times New Roman"/>
          <w:color w:val="000000"/>
          <w:sz w:val="24"/>
          <w:szCs w:val="24"/>
          <w:lang w:val="sr-Latn-ME"/>
        </w:rPr>
        <w:t xml:space="preserve"> iz Plana javne nabavke broj </w:t>
      </w:r>
      <w:r w:rsidR="00952DAD">
        <w:rPr>
          <w:rFonts w:ascii="Times New Roman" w:eastAsia="SimSun" w:hAnsi="Times New Roman" w:cs="Times New Roman"/>
          <w:sz w:val="24"/>
          <w:szCs w:val="24"/>
          <w:lang w:val="sr-Latn-ME"/>
        </w:rPr>
        <w:t>1</w:t>
      </w:r>
      <w:r w:rsidRPr="000C6F69">
        <w:rPr>
          <w:rFonts w:ascii="Times New Roman" w:eastAsia="SimSun" w:hAnsi="Times New Roman" w:cs="Times New Roman"/>
          <w:sz w:val="24"/>
          <w:szCs w:val="24"/>
          <w:lang w:val="sr-Latn-ME"/>
        </w:rPr>
        <w:t>9</w:t>
      </w:r>
      <w:r w:rsidR="00952DAD">
        <w:rPr>
          <w:rFonts w:ascii="Times New Roman" w:eastAsia="SimSun" w:hAnsi="Times New Roman" w:cs="Times New Roman"/>
          <w:sz w:val="24"/>
          <w:szCs w:val="24"/>
          <w:lang w:val="sr-Latn-ME"/>
        </w:rPr>
        <w:t>088</w:t>
      </w:r>
      <w:r w:rsidRPr="000C6F69">
        <w:rPr>
          <w:rFonts w:ascii="Times New Roman" w:eastAsia="Times New Roman" w:hAnsi="Times New Roman" w:cs="Times New Roman"/>
          <w:color w:val="000000"/>
          <w:sz w:val="24"/>
          <w:szCs w:val="24"/>
          <w:lang w:val="sr-Latn-ME"/>
        </w:rPr>
        <w:t xml:space="preserve"> od </w:t>
      </w:r>
      <w:r w:rsidR="00952DAD">
        <w:rPr>
          <w:rFonts w:ascii="Times New Roman" w:eastAsia="SimSun" w:hAnsi="Times New Roman" w:cs="Times New Roman"/>
          <w:sz w:val="24"/>
          <w:szCs w:val="24"/>
          <w:lang w:val="sr-Latn-ME"/>
        </w:rPr>
        <w:t>31</w:t>
      </w:r>
      <w:r w:rsidR="000617FA">
        <w:rPr>
          <w:rFonts w:ascii="Times New Roman" w:eastAsia="SimSun" w:hAnsi="Times New Roman" w:cs="Times New Roman"/>
          <w:sz w:val="24"/>
          <w:szCs w:val="24"/>
          <w:lang w:val="sr-Latn-ME"/>
        </w:rPr>
        <w:t>.</w:t>
      </w:r>
      <w:r w:rsidR="00952DAD">
        <w:rPr>
          <w:rFonts w:ascii="Times New Roman" w:eastAsia="SimSun" w:hAnsi="Times New Roman" w:cs="Times New Roman"/>
          <w:sz w:val="24"/>
          <w:szCs w:val="24"/>
          <w:lang w:val="sr-Latn-ME"/>
        </w:rPr>
        <w:t>0</w:t>
      </w:r>
      <w:r w:rsidR="000617FA">
        <w:rPr>
          <w:rFonts w:ascii="Times New Roman" w:eastAsia="SimSun" w:hAnsi="Times New Roman" w:cs="Times New Roman"/>
          <w:sz w:val="24"/>
          <w:szCs w:val="24"/>
          <w:lang w:val="sr-Latn-ME"/>
        </w:rPr>
        <w:t>1</w:t>
      </w:r>
      <w:r w:rsidRPr="000C6F69">
        <w:rPr>
          <w:rFonts w:ascii="Times New Roman" w:eastAsia="SimSun" w:hAnsi="Times New Roman" w:cs="Times New Roman"/>
          <w:sz w:val="24"/>
          <w:szCs w:val="24"/>
          <w:lang w:val="sr-Latn-ME"/>
        </w:rPr>
        <w:t>.202</w:t>
      </w:r>
      <w:r w:rsidR="00952DAD">
        <w:rPr>
          <w:rFonts w:ascii="Times New Roman" w:eastAsia="SimSun" w:hAnsi="Times New Roman" w:cs="Times New Roman"/>
          <w:sz w:val="24"/>
          <w:szCs w:val="24"/>
          <w:lang w:val="sr-Latn-ME"/>
        </w:rPr>
        <w:t>4</w:t>
      </w:r>
      <w:r w:rsidRPr="000C6F69">
        <w:rPr>
          <w:rFonts w:ascii="Times New Roman" w:eastAsia="Times New Roman" w:hAnsi="Times New Roman" w:cs="Times New Roman"/>
          <w:color w:val="000000"/>
          <w:sz w:val="24"/>
          <w:szCs w:val="24"/>
          <w:lang w:val="sr-Latn-ME"/>
        </w:rPr>
        <w:t xml:space="preserve"> za </w:t>
      </w:r>
      <w:r w:rsidR="00952DAD">
        <w:rPr>
          <w:rFonts w:ascii="Times New Roman" w:eastAsia="Times New Roman" w:hAnsi="Times New Roman" w:cs="Times New Roman"/>
          <w:color w:val="000000"/>
          <w:sz w:val="24"/>
          <w:szCs w:val="24"/>
          <w:lang w:val="sr-Latn-ME"/>
        </w:rPr>
        <w:t>izvođenje radova</w:t>
      </w:r>
      <w:r w:rsidR="00D838F9">
        <w:rPr>
          <w:rFonts w:ascii="Times New Roman" w:eastAsia="Times New Roman" w:hAnsi="Times New Roman" w:cs="Times New Roman"/>
          <w:color w:val="000000"/>
          <w:sz w:val="24"/>
          <w:szCs w:val="24"/>
          <w:lang w:val="sr-Latn-ME"/>
        </w:rPr>
        <w:t xml:space="preserve"> - </w:t>
      </w:r>
      <w:r w:rsidR="00463EC2" w:rsidRPr="00463EC2">
        <w:rPr>
          <w:rFonts w:ascii="Times New Roman" w:eastAsia="Times New Roman" w:hAnsi="Times New Roman" w:cs="Times New Roman"/>
          <w:color w:val="000000"/>
          <w:sz w:val="24"/>
          <w:szCs w:val="24"/>
          <w:lang w:val="sr-Latn-ME"/>
        </w:rPr>
        <w:t>Adaptacija termotehničkih instalacija kotlarnice i radijatorskog grijanja</w:t>
      </w:r>
      <w:r w:rsidR="00BE096E">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3D5EE83D"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0C6F69"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77777777" w:rsidR="00EC15EC" w:rsidRPr="000C6F69" w:rsidRDefault="009C7913" w:rsidP="00B15C7B">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Ovlašćeno lice naručioca </w:t>
      </w:r>
      <w:r w:rsidRPr="000C6F69">
        <w:rPr>
          <w:rFonts w:ascii="Times New Roman" w:hAnsi="Times New Roman" w:cs="Times New Roman"/>
          <w:color w:val="000000"/>
          <w:sz w:val="24"/>
          <w:szCs w:val="24"/>
          <w:lang w:val="sr-Latn-ME"/>
        </w:rPr>
        <w:t>Nikola Đurašković</w:t>
      </w:r>
      <w:r w:rsidR="00122918" w:rsidRPr="000C6F69">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7E7F1B65" w14:textId="158524AA" w:rsidR="00EC15EC" w:rsidRPr="000C6F69"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Službenik za javne nabavke </w:t>
      </w:r>
      <w:r w:rsidR="00463EC2">
        <w:rPr>
          <w:rFonts w:ascii="Times New Roman" w:eastAsia="Times New Roman" w:hAnsi="Times New Roman" w:cs="Times New Roman"/>
          <w:color w:val="000000"/>
          <w:sz w:val="24"/>
          <w:szCs w:val="24"/>
          <w:lang w:val="sr-Latn-ME"/>
        </w:rPr>
        <w:t>Tea Vojvodić</w:t>
      </w:r>
      <w:r w:rsidRPr="000C6F69">
        <w:rPr>
          <w:rFonts w:ascii="Times New Roman" w:eastAsia="Times New Roman" w:hAnsi="Times New Roman" w:cs="Times New Roman"/>
          <w:i/>
          <w:iCs/>
          <w:color w:val="000000"/>
          <w:sz w:val="24"/>
          <w:szCs w:val="24"/>
          <w:lang w:val="sr-Latn-ME"/>
        </w:rPr>
        <w:t xml:space="preserve"> s.r.</w:t>
      </w:r>
    </w:p>
    <w:p w14:paraId="6D4AFD81" w14:textId="5A234F4A" w:rsidR="00EC15EC"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Lice koje je učestvovalo u planiranju javne nabavke </w:t>
      </w:r>
      <w:r w:rsidR="00463EC2">
        <w:rPr>
          <w:rFonts w:ascii="Times New Roman" w:hAnsi="Times New Roman" w:cs="Times New Roman"/>
          <w:color w:val="000000"/>
          <w:sz w:val="24"/>
          <w:szCs w:val="24"/>
          <w:lang w:val="sr-Latn-ME"/>
        </w:rPr>
        <w:t>Luka Milić</w:t>
      </w:r>
      <w:r w:rsidR="00122918" w:rsidRPr="000C6F69">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03105B68" w14:textId="77777777" w:rsidR="00BE096E" w:rsidRPr="000C6F69" w:rsidRDefault="00BE096E"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31C5678B" w14:textId="267B6306" w:rsidR="00122918" w:rsidRPr="000C6F69" w:rsidRDefault="009C7913" w:rsidP="00D838F9">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                 Predsjedni</w:t>
      </w:r>
      <w:r w:rsidR="00122918" w:rsidRPr="000C6F69">
        <w:rPr>
          <w:rFonts w:ascii="Times New Roman" w:eastAsia="Times New Roman" w:hAnsi="Times New Roman" w:cs="Times New Roman"/>
          <w:iCs/>
          <w:color w:val="000000"/>
          <w:sz w:val="24"/>
          <w:szCs w:val="24"/>
          <w:lang w:val="sr-Latn-ME"/>
        </w:rPr>
        <w:t>k</w:t>
      </w:r>
      <w:r w:rsidRPr="000C6F69">
        <w:rPr>
          <w:rFonts w:ascii="Times New Roman" w:eastAsia="Times New Roman" w:hAnsi="Times New Roman" w:cs="Times New Roman"/>
          <w:iCs/>
          <w:color w:val="000000"/>
          <w:sz w:val="24"/>
          <w:szCs w:val="24"/>
          <w:lang w:val="sr-Latn-ME"/>
        </w:rPr>
        <w:t xml:space="preserve">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 xml:space="preserve">e </w:t>
      </w:r>
      <w:r w:rsidR="00463EC2">
        <w:rPr>
          <w:rFonts w:ascii="Times New Roman" w:eastAsia="Times New Roman" w:hAnsi="Times New Roman" w:cs="Times New Roman"/>
          <w:iCs/>
          <w:color w:val="000000"/>
          <w:sz w:val="24"/>
          <w:szCs w:val="24"/>
          <w:lang w:val="sr-Latn-ME"/>
        </w:rPr>
        <w:t>Tea Vojvodić</w:t>
      </w:r>
      <w:r w:rsidR="00535CE0" w:rsidRPr="00535CE0">
        <w:rPr>
          <w:rFonts w:ascii="Times New Roman" w:eastAsia="Times New Roman" w:hAnsi="Times New Roman" w:cs="Times New Roman"/>
          <w:iCs/>
          <w:color w:val="000000"/>
          <w:sz w:val="24"/>
          <w:szCs w:val="24"/>
          <w:lang w:val="sr-Latn-ME"/>
        </w:rPr>
        <w:t xml:space="preserve"> </w:t>
      </w:r>
      <w:r w:rsidR="00122918" w:rsidRPr="000C6F69">
        <w:rPr>
          <w:rFonts w:ascii="Times New Roman" w:eastAsia="Times New Roman" w:hAnsi="Times New Roman" w:cs="Times New Roman"/>
          <w:i/>
          <w:iCs/>
          <w:color w:val="000000"/>
          <w:sz w:val="24"/>
          <w:szCs w:val="24"/>
          <w:lang w:val="sr-Latn-ME"/>
        </w:rPr>
        <w:t>s.r.</w:t>
      </w:r>
    </w:p>
    <w:p w14:paraId="38BCE6CD" w14:textId="42D706FA" w:rsidR="001754BA" w:rsidRPr="000C6F69" w:rsidRDefault="009C7913" w:rsidP="001754BA">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463EC2">
        <w:rPr>
          <w:rFonts w:ascii="Times New Roman" w:eastAsia="Times New Roman" w:hAnsi="Times New Roman" w:cs="Times New Roman"/>
          <w:color w:val="000000"/>
          <w:sz w:val="24"/>
          <w:szCs w:val="24"/>
          <w:lang w:val="sr-Latn-ME"/>
        </w:rPr>
        <w:t>Vesko Nikolić</w:t>
      </w:r>
      <w:r w:rsidR="00B15C7B"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4148C9C5" w14:textId="425CCE22" w:rsidR="00D838F9" w:rsidRDefault="009C7913"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463EC2">
        <w:rPr>
          <w:rFonts w:ascii="Times New Roman" w:eastAsia="Times New Roman" w:hAnsi="Times New Roman" w:cs="Times New Roman"/>
          <w:color w:val="000000"/>
          <w:sz w:val="24"/>
          <w:szCs w:val="24"/>
          <w:lang w:val="sr-Latn-ME"/>
        </w:rPr>
        <w:t>Nataša Đurković</w:t>
      </w:r>
      <w:r w:rsidR="00B15C7B"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025A34A6" w14:textId="77777777" w:rsidR="00AE1600" w:rsidRDefault="00AE1600"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17820146" w14:textId="77777777" w:rsidR="00AA4525" w:rsidRDefault="00AA4525"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160CA69B" w14:textId="77777777" w:rsidR="00AA4525" w:rsidRDefault="00AA4525"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86D169C" w14:textId="77777777" w:rsidR="00AA4525" w:rsidRPr="00AE1600" w:rsidRDefault="00AA4525"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7"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17"/>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7A147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FB3428" w14:textId="77777777" w:rsidR="00900CEB" w:rsidRDefault="00900CEB">
      <w:r>
        <w:separator/>
      </w:r>
    </w:p>
  </w:endnote>
  <w:endnote w:type="continuationSeparator" w:id="0">
    <w:p w14:paraId="4FD9F7BA" w14:textId="77777777" w:rsidR="00900CEB" w:rsidRDefault="00900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5C2B8F">
              <w:rPr>
                <w:b/>
                <w:bCs/>
                <w:noProof/>
              </w:rPr>
              <w:t>9</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5C2B8F">
              <w:rPr>
                <w:b/>
                <w:bCs/>
                <w:noProof/>
              </w:rPr>
              <w:t>13</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5242BE" w14:textId="77777777" w:rsidR="00900CEB" w:rsidRDefault="00900CEB">
      <w:r>
        <w:separator/>
      </w:r>
    </w:p>
  </w:footnote>
  <w:footnote w:type="continuationSeparator" w:id="0">
    <w:p w14:paraId="5C759765" w14:textId="77777777" w:rsidR="00900CEB" w:rsidRDefault="00900CEB">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Djelove tenderske dokumentacije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r>
        <w:rPr>
          <w:rFonts w:ascii="Arial" w:eastAsia="Times New Roman" w:hAnsi="Arial" w:cs="Arial"/>
          <w:sz w:val="14"/>
          <w:szCs w:val="16"/>
        </w:rPr>
        <w:t>uključujući i sve troškove, nagrade i moguća obnavljanja ugovora na osnovu okvirnog sporazuma.</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C213EDB"/>
    <w:multiLevelType w:val="multilevel"/>
    <w:tmpl w:val="8C213EDB"/>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cs="Wingdings" w:hint="default"/>
      </w:rPr>
    </w:lvl>
    <w:lvl w:ilvl="3">
      <w:start w:val="1"/>
      <w:numFmt w:val="bullet"/>
      <w:lvlText w:val=""/>
      <w:lvlJc w:val="left"/>
      <w:pPr>
        <w:ind w:left="3938" w:hanging="360"/>
      </w:pPr>
      <w:rPr>
        <w:rFonts w:ascii="Symbol" w:hAnsi="Symbol" w:cs="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cs="Wingdings" w:hint="default"/>
      </w:rPr>
    </w:lvl>
    <w:lvl w:ilvl="6">
      <w:start w:val="1"/>
      <w:numFmt w:val="bullet"/>
      <w:lvlText w:val=""/>
      <w:lvlJc w:val="left"/>
      <w:pPr>
        <w:ind w:left="6098" w:hanging="360"/>
      </w:pPr>
      <w:rPr>
        <w:rFonts w:ascii="Symbol" w:hAnsi="Symbol" w:cs="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3"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4"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5"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8"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70302804">
    <w:abstractNumId w:val="14"/>
  </w:num>
  <w:num w:numId="2" w16cid:durableId="395014150">
    <w:abstractNumId w:val="11"/>
  </w:num>
  <w:num w:numId="3" w16cid:durableId="926962832">
    <w:abstractNumId w:val="13"/>
  </w:num>
  <w:num w:numId="4" w16cid:durableId="1323120682">
    <w:abstractNumId w:val="0"/>
  </w:num>
  <w:num w:numId="5" w16cid:durableId="676008545">
    <w:abstractNumId w:val="10"/>
  </w:num>
  <w:num w:numId="6" w16cid:durableId="1699505731">
    <w:abstractNumId w:val="6"/>
  </w:num>
  <w:num w:numId="7" w16cid:durableId="1433932109">
    <w:abstractNumId w:val="8"/>
  </w:num>
  <w:num w:numId="8" w16cid:durableId="1625965804">
    <w:abstractNumId w:val="16"/>
  </w:num>
  <w:num w:numId="9" w16cid:durableId="1997763125">
    <w:abstractNumId w:val="1"/>
  </w:num>
  <w:num w:numId="10" w16cid:durableId="1892186030">
    <w:abstractNumId w:val="12"/>
  </w:num>
  <w:num w:numId="11" w16cid:durableId="641422134">
    <w:abstractNumId w:val="4"/>
  </w:num>
  <w:num w:numId="12" w16cid:durableId="707948137">
    <w:abstractNumId w:val="5"/>
  </w:num>
  <w:num w:numId="13" w16cid:durableId="1768840626">
    <w:abstractNumId w:val="2"/>
  </w:num>
  <w:num w:numId="14" w16cid:durableId="514460228">
    <w:abstractNumId w:val="7"/>
  </w:num>
  <w:num w:numId="15" w16cid:durableId="998924499">
    <w:abstractNumId w:val="17"/>
  </w:num>
  <w:num w:numId="16" w16cid:durableId="1385367196">
    <w:abstractNumId w:val="3"/>
  </w:num>
  <w:num w:numId="17" w16cid:durableId="1065102779">
    <w:abstractNumId w:val="15"/>
  </w:num>
  <w:num w:numId="18" w16cid:durableId="1147746525">
    <w:abstractNumId w:val="18"/>
  </w:num>
  <w:num w:numId="19" w16cid:durableId="85542740">
    <w:abstractNumId w:val="9"/>
  </w:num>
  <w:num w:numId="20" w16cid:durableId="9408378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3698E"/>
    <w:rsid w:val="000617FA"/>
    <w:rsid w:val="00082D54"/>
    <w:rsid w:val="000C6F69"/>
    <w:rsid w:val="000D4456"/>
    <w:rsid w:val="000E3EC1"/>
    <w:rsid w:val="000F6BFE"/>
    <w:rsid w:val="00122918"/>
    <w:rsid w:val="001454A7"/>
    <w:rsid w:val="0016062D"/>
    <w:rsid w:val="0017181A"/>
    <w:rsid w:val="00171D5F"/>
    <w:rsid w:val="001754BA"/>
    <w:rsid w:val="00202699"/>
    <w:rsid w:val="00256092"/>
    <w:rsid w:val="002A1B3D"/>
    <w:rsid w:val="002E5416"/>
    <w:rsid w:val="0031366A"/>
    <w:rsid w:val="00330272"/>
    <w:rsid w:val="00341154"/>
    <w:rsid w:val="003E400E"/>
    <w:rsid w:val="004076DA"/>
    <w:rsid w:val="00416755"/>
    <w:rsid w:val="0045291A"/>
    <w:rsid w:val="00463EC2"/>
    <w:rsid w:val="004937C5"/>
    <w:rsid w:val="00500DBD"/>
    <w:rsid w:val="005243E5"/>
    <w:rsid w:val="00535CE0"/>
    <w:rsid w:val="00573A72"/>
    <w:rsid w:val="005C2B8F"/>
    <w:rsid w:val="005D5870"/>
    <w:rsid w:val="005E7644"/>
    <w:rsid w:val="005F62AC"/>
    <w:rsid w:val="006037FB"/>
    <w:rsid w:val="00603979"/>
    <w:rsid w:val="00653F67"/>
    <w:rsid w:val="006B0884"/>
    <w:rsid w:val="006D2968"/>
    <w:rsid w:val="006F4B70"/>
    <w:rsid w:val="0070398E"/>
    <w:rsid w:val="00724F8A"/>
    <w:rsid w:val="00726E52"/>
    <w:rsid w:val="007645D3"/>
    <w:rsid w:val="00792EFF"/>
    <w:rsid w:val="0079724E"/>
    <w:rsid w:val="007A1476"/>
    <w:rsid w:val="008120A8"/>
    <w:rsid w:val="008B7963"/>
    <w:rsid w:val="008C585F"/>
    <w:rsid w:val="00900CEB"/>
    <w:rsid w:val="00904C42"/>
    <w:rsid w:val="00926470"/>
    <w:rsid w:val="00952DAD"/>
    <w:rsid w:val="00972D73"/>
    <w:rsid w:val="00974C56"/>
    <w:rsid w:val="009B57DB"/>
    <w:rsid w:val="009B737B"/>
    <w:rsid w:val="009C56CE"/>
    <w:rsid w:val="009C7913"/>
    <w:rsid w:val="009E3073"/>
    <w:rsid w:val="009F6233"/>
    <w:rsid w:val="00A06D40"/>
    <w:rsid w:val="00A54624"/>
    <w:rsid w:val="00A72464"/>
    <w:rsid w:val="00A826C1"/>
    <w:rsid w:val="00A83003"/>
    <w:rsid w:val="00A92203"/>
    <w:rsid w:val="00A93012"/>
    <w:rsid w:val="00AA4525"/>
    <w:rsid w:val="00AE1600"/>
    <w:rsid w:val="00B15C7B"/>
    <w:rsid w:val="00B31B27"/>
    <w:rsid w:val="00B701A8"/>
    <w:rsid w:val="00B94725"/>
    <w:rsid w:val="00B95615"/>
    <w:rsid w:val="00BE096E"/>
    <w:rsid w:val="00BE461E"/>
    <w:rsid w:val="00C3384C"/>
    <w:rsid w:val="00C551FD"/>
    <w:rsid w:val="00C64B4A"/>
    <w:rsid w:val="00C76C49"/>
    <w:rsid w:val="00CB3FE1"/>
    <w:rsid w:val="00CC322B"/>
    <w:rsid w:val="00CD366B"/>
    <w:rsid w:val="00CE2F90"/>
    <w:rsid w:val="00CF0AFA"/>
    <w:rsid w:val="00D04DFC"/>
    <w:rsid w:val="00D06356"/>
    <w:rsid w:val="00D07A93"/>
    <w:rsid w:val="00D33370"/>
    <w:rsid w:val="00D65A3B"/>
    <w:rsid w:val="00D76D4C"/>
    <w:rsid w:val="00D838F9"/>
    <w:rsid w:val="00D87B29"/>
    <w:rsid w:val="00D92559"/>
    <w:rsid w:val="00D97DFE"/>
    <w:rsid w:val="00DA7072"/>
    <w:rsid w:val="00DE662D"/>
    <w:rsid w:val="00DF5CFB"/>
    <w:rsid w:val="00E054FA"/>
    <w:rsid w:val="00E136A8"/>
    <w:rsid w:val="00E33D3A"/>
    <w:rsid w:val="00E35CFE"/>
    <w:rsid w:val="00E44E85"/>
    <w:rsid w:val="00E65BDD"/>
    <w:rsid w:val="00E8465D"/>
    <w:rsid w:val="00E97551"/>
    <w:rsid w:val="00EA25C4"/>
    <w:rsid w:val="00EC15EC"/>
    <w:rsid w:val="00F52A5B"/>
    <w:rsid w:val="00F63466"/>
    <w:rsid w:val="00F73097"/>
    <w:rsid w:val="00F92F6A"/>
    <w:rsid w:val="00FC11F2"/>
    <w:rsid w:val="00FC25E0"/>
    <w:rsid w:val="00FE11EE"/>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46B7BB74-5170-437B-8A83-E297DADE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85390">
      <w:bodyDiv w:val="1"/>
      <w:marLeft w:val="0"/>
      <w:marRight w:val="0"/>
      <w:marTop w:val="0"/>
      <w:marBottom w:val="0"/>
      <w:divBdr>
        <w:top w:val="none" w:sz="0" w:space="0" w:color="auto"/>
        <w:left w:val="none" w:sz="0" w:space="0" w:color="auto"/>
        <w:bottom w:val="none" w:sz="0" w:space="0" w:color="auto"/>
        <w:right w:val="none" w:sz="0" w:space="0" w:color="auto"/>
      </w:divBdr>
    </w:div>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 w:id="1833791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3037</Words>
  <Characters>17312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milicak</dc:creator>
  <cp:lastModifiedBy>IRENA</cp:lastModifiedBy>
  <cp:revision>5</cp:revision>
  <dcterms:created xsi:type="dcterms:W3CDTF">2024-08-07T08:25:00Z</dcterms:created>
  <dcterms:modified xsi:type="dcterms:W3CDTF">2024-08-07T08:44:00Z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