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29719C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29719C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29719C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/>
          <w:noProof/>
          <w:color w:val="000000"/>
        </w:rPr>
        <w:drawing>
          <wp:inline distT="0" distB="0" distL="0" distR="0" wp14:anchorId="0FEA4E27" wp14:editId="2AC4E40B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29719C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29719C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29719C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29719C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29719C">
        <w:rPr>
          <w:rFonts w:asciiTheme="majorHAnsi" w:hAnsiTheme="majorHAnsi"/>
          <w:color w:val="000000"/>
          <w:lang w:val="it-IT"/>
        </w:rPr>
        <w:t>Broj iz evidencije postupaka javnih nabavki:</w:t>
      </w:r>
      <w:r w:rsidR="00B54884" w:rsidRPr="0029719C">
        <w:rPr>
          <w:rFonts w:asciiTheme="majorHAnsi" w:hAnsiTheme="majorHAnsi"/>
          <w:color w:val="000000"/>
          <w:lang w:val="it-IT"/>
        </w:rPr>
        <w:t xml:space="preserve"> </w:t>
      </w:r>
      <w:r w:rsidR="0029719C" w:rsidRPr="0029719C">
        <w:rPr>
          <w:rFonts w:asciiTheme="majorHAnsi" w:hAnsiTheme="majorHAnsi"/>
          <w:color w:val="000000"/>
          <w:u w:val="single"/>
          <w:lang w:val="it-IT"/>
        </w:rPr>
        <w:t>6193</w:t>
      </w:r>
      <w:r w:rsidR="003F7ADE" w:rsidRPr="0029719C">
        <w:rPr>
          <w:rFonts w:asciiTheme="majorHAnsi" w:hAnsiTheme="majorHAnsi"/>
          <w:color w:val="000000"/>
          <w:u w:val="single"/>
          <w:lang w:val="it-IT"/>
        </w:rPr>
        <w:t>/</w:t>
      </w:r>
      <w:r w:rsidR="00771CC3">
        <w:rPr>
          <w:rFonts w:asciiTheme="majorHAnsi" w:hAnsiTheme="majorHAnsi"/>
          <w:color w:val="000000"/>
          <w:u w:val="single"/>
          <w:lang w:val="it-IT"/>
        </w:rPr>
        <w:t>4</w:t>
      </w:r>
      <w:r w:rsidR="00B54884" w:rsidRPr="0029719C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="00A633D2" w:rsidRPr="0029719C">
        <w:rPr>
          <w:rFonts w:asciiTheme="majorHAnsi" w:hAnsiTheme="majorHAnsi"/>
          <w:color w:val="000000"/>
          <w:u w:val="single"/>
          <w:lang w:val="it-IT"/>
        </w:rPr>
        <w:t>(</w:t>
      </w:r>
      <w:r w:rsidR="0029719C" w:rsidRPr="0029719C">
        <w:rPr>
          <w:rFonts w:asciiTheme="majorHAnsi" w:hAnsiTheme="majorHAnsi"/>
          <w:color w:val="000000"/>
          <w:u w:val="single"/>
          <w:lang w:val="it-IT"/>
        </w:rPr>
        <w:t>45</w:t>
      </w:r>
      <w:r w:rsidR="00C44617" w:rsidRPr="0029719C">
        <w:rPr>
          <w:rFonts w:asciiTheme="majorHAnsi" w:hAnsiTheme="majorHAnsi"/>
          <w:color w:val="000000"/>
          <w:u w:val="single"/>
          <w:lang w:val="it-IT"/>
        </w:rPr>
        <w:t>/24</w:t>
      </w:r>
      <w:r w:rsidR="00A633D2" w:rsidRPr="0029719C">
        <w:rPr>
          <w:rFonts w:asciiTheme="majorHAnsi" w:hAnsiTheme="majorHAnsi"/>
          <w:color w:val="000000"/>
          <w:u w:val="single"/>
          <w:lang w:val="it-IT"/>
        </w:rPr>
        <w:t>)</w:t>
      </w:r>
    </w:p>
    <w:p w:rsidR="006B1453" w:rsidRPr="0029719C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29719C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="003F7ADE" w:rsidRPr="0029719C">
        <w:rPr>
          <w:rFonts w:asciiTheme="majorHAnsi" w:hAnsiTheme="majorHAnsi"/>
          <w:color w:val="000000"/>
          <w:u w:val="single"/>
          <w:lang w:val="it-IT"/>
        </w:rPr>
        <w:t>49</w:t>
      </w:r>
    </w:p>
    <w:p w:rsidR="006B1453" w:rsidRPr="0029719C" w:rsidRDefault="006B1453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  <w:r w:rsidRPr="0029719C">
        <w:rPr>
          <w:rFonts w:asciiTheme="majorHAnsi" w:hAnsiTheme="majorHAnsi"/>
          <w:color w:val="000000"/>
          <w:lang w:val="it-IT"/>
        </w:rPr>
        <w:t xml:space="preserve">Mjesto i datum: </w:t>
      </w:r>
      <w:r w:rsidRPr="0029719C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771CC3">
        <w:rPr>
          <w:rFonts w:asciiTheme="majorHAnsi" w:hAnsiTheme="majorHAnsi"/>
          <w:color w:val="000000"/>
          <w:u w:val="single"/>
          <w:lang w:val="it-IT"/>
        </w:rPr>
        <w:t>02.08</w:t>
      </w:r>
      <w:r w:rsidR="00C44617" w:rsidRPr="0029719C">
        <w:rPr>
          <w:rFonts w:asciiTheme="majorHAnsi" w:hAnsiTheme="majorHAnsi"/>
          <w:color w:val="000000"/>
          <w:u w:val="single"/>
          <w:lang w:val="it-IT"/>
        </w:rPr>
        <w:t>.2024</w:t>
      </w:r>
      <w:r w:rsidRPr="0029719C">
        <w:rPr>
          <w:rFonts w:asciiTheme="majorHAnsi" w:hAnsiTheme="majorHAnsi"/>
          <w:color w:val="000000"/>
          <w:u w:val="single"/>
          <w:lang w:val="it-IT"/>
        </w:rPr>
        <w:t>.godine</w:t>
      </w:r>
    </w:p>
    <w:p w:rsidR="004277D4" w:rsidRPr="0029719C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6B1453" w:rsidRPr="0029719C" w:rsidRDefault="006B1453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29719C">
        <w:rPr>
          <w:rFonts w:asciiTheme="majorHAnsi" w:hAnsiTheme="majorHAnsi" w:cs="Arial"/>
        </w:rPr>
        <w:t xml:space="preserve">Na </w:t>
      </w:r>
      <w:proofErr w:type="spellStart"/>
      <w:r w:rsidRPr="0029719C">
        <w:rPr>
          <w:rFonts w:asciiTheme="majorHAnsi" w:hAnsiTheme="majorHAnsi" w:cs="Arial"/>
        </w:rPr>
        <w:t>osnovu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člana</w:t>
      </w:r>
      <w:proofErr w:type="spellEnd"/>
      <w:r w:rsidRPr="0029719C">
        <w:rPr>
          <w:rFonts w:asciiTheme="majorHAnsi" w:hAnsiTheme="majorHAnsi" w:cs="Arial"/>
        </w:rPr>
        <w:t xml:space="preserve"> 93 </w:t>
      </w:r>
      <w:proofErr w:type="spellStart"/>
      <w:r w:rsidRPr="0029719C">
        <w:rPr>
          <w:rFonts w:asciiTheme="majorHAnsi" w:hAnsiTheme="majorHAnsi" w:cs="Arial"/>
        </w:rPr>
        <w:t>stav</w:t>
      </w:r>
      <w:proofErr w:type="spellEnd"/>
      <w:r w:rsidRPr="0029719C">
        <w:rPr>
          <w:rFonts w:asciiTheme="majorHAnsi" w:hAnsiTheme="majorHAnsi" w:cs="Arial"/>
        </w:rPr>
        <w:t xml:space="preserve"> 1 </w:t>
      </w:r>
      <w:proofErr w:type="spellStart"/>
      <w:r w:rsidRPr="0029719C">
        <w:rPr>
          <w:rFonts w:asciiTheme="majorHAnsi" w:hAnsiTheme="majorHAnsi" w:cs="Arial"/>
        </w:rPr>
        <w:t>Zakona</w:t>
      </w:r>
      <w:proofErr w:type="spellEnd"/>
      <w:r w:rsidRPr="0029719C">
        <w:rPr>
          <w:rFonts w:asciiTheme="majorHAnsi" w:hAnsiTheme="majorHAnsi" w:cs="Arial"/>
        </w:rPr>
        <w:t xml:space="preserve"> o </w:t>
      </w:r>
      <w:proofErr w:type="spellStart"/>
      <w:r w:rsidRPr="0029719C">
        <w:rPr>
          <w:rFonts w:asciiTheme="majorHAnsi" w:hAnsiTheme="majorHAnsi" w:cs="Arial"/>
        </w:rPr>
        <w:t>javnim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nabavkama</w:t>
      </w:r>
      <w:proofErr w:type="spellEnd"/>
      <w:r w:rsidRPr="0029719C">
        <w:rPr>
          <w:rFonts w:asciiTheme="majorHAnsi" w:hAnsiTheme="majorHAnsi" w:cs="Arial"/>
        </w:rPr>
        <w:t xml:space="preserve"> („</w:t>
      </w:r>
      <w:proofErr w:type="spellStart"/>
      <w:r w:rsidRPr="0029719C">
        <w:rPr>
          <w:rFonts w:asciiTheme="majorHAnsi" w:hAnsiTheme="majorHAnsi" w:cs="Arial"/>
        </w:rPr>
        <w:t>Službeni</w:t>
      </w:r>
      <w:proofErr w:type="spellEnd"/>
      <w:r w:rsidRPr="0029719C">
        <w:rPr>
          <w:rFonts w:asciiTheme="majorHAnsi" w:hAnsiTheme="majorHAnsi" w:cs="Arial"/>
        </w:rPr>
        <w:t xml:space="preserve"> list CG“, br. 074/19</w:t>
      </w:r>
      <w:r w:rsidR="00FF6FD1" w:rsidRPr="0029719C">
        <w:rPr>
          <w:rFonts w:asciiTheme="majorHAnsi" w:hAnsiTheme="majorHAnsi" w:cs="Arial"/>
        </w:rPr>
        <w:t xml:space="preserve">, 003/23 </w:t>
      </w:r>
      <w:r w:rsidR="005158D4" w:rsidRPr="0029719C">
        <w:rPr>
          <w:rFonts w:asciiTheme="majorHAnsi" w:hAnsiTheme="majorHAnsi" w:cs="Arial"/>
        </w:rPr>
        <w:t>i</w:t>
      </w:r>
      <w:r w:rsidR="00FF6FD1" w:rsidRPr="0029719C">
        <w:rPr>
          <w:rFonts w:asciiTheme="majorHAnsi" w:hAnsiTheme="majorHAnsi" w:cs="Arial"/>
        </w:rPr>
        <w:t xml:space="preserve"> 11/23</w:t>
      </w:r>
      <w:r w:rsidRPr="0029719C">
        <w:rPr>
          <w:rFonts w:asciiTheme="majorHAnsi" w:hAnsiTheme="majorHAnsi" w:cs="Arial"/>
        </w:rPr>
        <w:t xml:space="preserve">) </w:t>
      </w:r>
      <w:r w:rsidRPr="0029719C">
        <w:rPr>
          <w:rFonts w:asciiTheme="majorHAnsi" w:hAnsiTheme="majorHAnsi"/>
          <w:i/>
          <w:color w:val="000000"/>
          <w:u w:val="single"/>
          <w:lang w:val="pl-PL"/>
        </w:rPr>
        <w:t xml:space="preserve">Željeznička infrastruktura Crne Gore AD Podgorica </w:t>
      </w:r>
      <w:proofErr w:type="spellStart"/>
      <w:r w:rsidRPr="0029719C">
        <w:rPr>
          <w:rFonts w:asciiTheme="majorHAnsi" w:hAnsiTheme="majorHAnsi" w:cs="Arial"/>
        </w:rPr>
        <w:t>objavljuje</w:t>
      </w:r>
      <w:proofErr w:type="spellEnd"/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29719C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29719C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29719C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123831" w:rsidRPr="0029719C" w:rsidRDefault="00771CC3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proofErr w:type="spellStart"/>
      <w:r>
        <w:rPr>
          <w:rFonts w:asciiTheme="majorHAnsi" w:hAnsiTheme="majorHAnsi" w:cs="Arial"/>
          <w:b/>
          <w:bCs/>
          <w:color w:val="000000"/>
          <w:sz w:val="32"/>
          <w:szCs w:val="32"/>
        </w:rPr>
        <w:t>IZMJENA</w:t>
      </w:r>
      <w:proofErr w:type="spellEnd"/>
      <w:r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="00123831"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TENDERSK</w:t>
      </w:r>
      <w:r>
        <w:rPr>
          <w:rFonts w:asciiTheme="majorHAnsi" w:hAnsiTheme="majorHAnsi" w:cs="Arial"/>
          <w:b/>
          <w:bCs/>
          <w:color w:val="000000"/>
          <w:sz w:val="32"/>
          <w:szCs w:val="32"/>
        </w:rPr>
        <w:t>E</w:t>
      </w:r>
      <w:proofErr w:type="spellEnd"/>
      <w:r w:rsidR="00123831"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="00123831"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DOKUMENTACIJ</w:t>
      </w:r>
      <w:r>
        <w:rPr>
          <w:rFonts w:asciiTheme="majorHAnsi" w:hAnsiTheme="majorHAnsi" w:cs="Arial"/>
          <w:b/>
          <w:bCs/>
          <w:color w:val="000000"/>
          <w:sz w:val="32"/>
          <w:szCs w:val="32"/>
        </w:rPr>
        <w:t>E</w:t>
      </w:r>
      <w:proofErr w:type="spellEnd"/>
    </w:p>
    <w:p w:rsidR="00123831" w:rsidRPr="0029719C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ZA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OTVORENI</w:t>
      </w:r>
      <w:proofErr w:type="spellEnd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POSTUPAK</w:t>
      </w:r>
      <w:proofErr w:type="spellEnd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JAVNE</w:t>
      </w:r>
      <w:proofErr w:type="spellEnd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NABAVKE</w:t>
      </w:r>
      <w:proofErr w:type="spellEnd"/>
    </w:p>
    <w:p w:rsidR="00123831" w:rsidRPr="0029719C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</w:p>
    <w:p w:rsidR="00123831" w:rsidRPr="0029719C" w:rsidRDefault="005B753A" w:rsidP="00982B9D">
      <w:pPr>
        <w:jc w:val="center"/>
        <w:rPr>
          <w:rFonts w:asciiTheme="majorHAnsi" w:hAnsiTheme="majorHAnsi" w:cs="Arial"/>
          <w:color w:val="000000"/>
        </w:rPr>
      </w:pPr>
      <w:r w:rsidRPr="0029719C">
        <w:rPr>
          <w:rFonts w:asciiTheme="majorHAnsi" w:hAnsiTheme="majorHAnsi"/>
          <w:b/>
          <w:sz w:val="23"/>
          <w:szCs w:val="23"/>
          <w:lang w:val="sr-Latn-CS"/>
        </w:rPr>
        <w:t xml:space="preserve"> </w:t>
      </w:r>
      <w:r w:rsidR="003F7ADE" w:rsidRPr="0029719C">
        <w:rPr>
          <w:rFonts w:asciiTheme="majorHAnsi" w:hAnsiTheme="majorHAnsi" w:cstheme="minorHAnsi"/>
          <w:b/>
          <w:bCs/>
          <w:color w:val="FF0000"/>
          <w:sz w:val="32"/>
          <w:szCs w:val="32"/>
          <w:lang w:val="sr-Latn-ME"/>
        </w:rPr>
        <w:t>Nabavka i ugradnja stacionarnih baterija za Službu za elektrovučna postrojenja</w:t>
      </w:r>
    </w:p>
    <w:p w:rsidR="00123831" w:rsidRPr="0029719C" w:rsidRDefault="00123831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</w:rPr>
      </w:pPr>
    </w:p>
    <w:p w:rsidR="00123831" w:rsidRPr="0029719C" w:rsidRDefault="00123831" w:rsidP="00982B9D">
      <w:pPr>
        <w:rPr>
          <w:rFonts w:asciiTheme="majorHAnsi" w:hAnsiTheme="majorHAnsi" w:cs="Arial"/>
        </w:rPr>
      </w:pPr>
    </w:p>
    <w:p w:rsidR="00123831" w:rsidRPr="0029719C" w:rsidRDefault="00123831" w:rsidP="00982B9D">
      <w:pPr>
        <w:rPr>
          <w:rFonts w:asciiTheme="majorHAnsi" w:hAnsiTheme="majorHAnsi" w:cs="Arial"/>
        </w:rPr>
      </w:pPr>
    </w:p>
    <w:p w:rsidR="00123831" w:rsidRPr="0029719C" w:rsidRDefault="00123831" w:rsidP="00982B9D">
      <w:pPr>
        <w:jc w:val="both"/>
        <w:rPr>
          <w:rFonts w:asciiTheme="majorHAnsi" w:hAnsiTheme="majorHAnsi" w:cs="Arial"/>
          <w:color w:val="000000"/>
        </w:rPr>
      </w:pPr>
      <w:proofErr w:type="spellStart"/>
      <w:r w:rsidRPr="0029719C">
        <w:rPr>
          <w:rFonts w:asciiTheme="majorHAnsi" w:hAnsiTheme="majorHAnsi" w:cs="Arial"/>
          <w:color w:val="000000"/>
        </w:rPr>
        <w:t>Predmet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nabavke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se </w:t>
      </w:r>
      <w:proofErr w:type="spellStart"/>
      <w:r w:rsidRPr="0029719C">
        <w:rPr>
          <w:rFonts w:asciiTheme="majorHAnsi" w:hAnsiTheme="majorHAnsi" w:cs="Arial"/>
          <w:color w:val="000000"/>
        </w:rPr>
        <w:t>nabavlja</w:t>
      </w:r>
      <w:proofErr w:type="spellEnd"/>
      <w:r w:rsidRPr="0029719C">
        <w:rPr>
          <w:rFonts w:asciiTheme="majorHAnsi" w:hAnsiTheme="majorHAnsi" w:cs="Arial"/>
          <w:color w:val="000000"/>
        </w:rPr>
        <w:t>:</w:t>
      </w:r>
    </w:p>
    <w:p w:rsidR="00123831" w:rsidRPr="0029719C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5B753A" w:rsidRPr="0029719C" w:rsidRDefault="005B753A" w:rsidP="005B753A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29719C">
        <w:rPr>
          <w:rFonts w:asciiTheme="majorHAnsi" w:hAnsiTheme="majorHAnsi" w:cs="Arial"/>
          <w:color w:val="000000"/>
          <w:lang w:val="sr-Latn-ME"/>
        </w:rPr>
        <w:t xml:space="preserve"> kao cjelina </w:t>
      </w:r>
    </w:p>
    <w:p w:rsidR="00123831" w:rsidRPr="0029719C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123831" w:rsidRPr="0029719C" w:rsidRDefault="00123831" w:rsidP="00982B9D">
      <w:pPr>
        <w:rPr>
          <w:rFonts w:asciiTheme="majorHAnsi" w:hAnsiTheme="majorHAnsi" w:cs="Arial"/>
          <w:color w:val="000000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0" w:name="_Toc62730553"/>
      <w:r w:rsidRPr="0029719C">
        <w:rPr>
          <w:rFonts w:asciiTheme="majorHAnsi" w:hAnsiTheme="majorHAnsi"/>
          <w:b/>
          <w:color w:val="000000"/>
          <w:lang w:val="sr-Latn-ME"/>
        </w:rPr>
        <w:lastRenderedPageBreak/>
        <w:t>POZIV ZA NADMETANJE</w:t>
      </w:r>
      <w:r w:rsidRPr="0029719C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0"/>
      <w:r w:rsidRPr="0029719C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29719C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29719C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4277D4" w:rsidRPr="0029719C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4277D4" w:rsidRPr="0029719C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29719C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29719C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4277D4" w:rsidRPr="0029719C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4277D4" w:rsidRPr="0029719C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4277D4" w:rsidRPr="0029719C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Okvirni sporazum,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Garancija ponude</w:t>
      </w:r>
    </w:p>
    <w:p w:rsidR="00A633D2" w:rsidRPr="0029719C" w:rsidRDefault="00A633D2" w:rsidP="00A633D2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Garanciju za dobro izvršenje ugovora.</w:t>
      </w:r>
    </w:p>
    <w:p w:rsidR="004277D4" w:rsidRPr="0029719C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29719C" w:rsidRDefault="00771CC3" w:rsidP="00771C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/>
        <w:outlineLvl w:val="0"/>
        <w:rPr>
          <w:rFonts w:asciiTheme="majorHAnsi" w:hAnsiTheme="majorHAnsi"/>
          <w:b/>
          <w:lang w:val="sr-Latn-ME"/>
        </w:rPr>
      </w:pPr>
      <w:bookmarkStart w:id="1" w:name="_Toc62730557"/>
      <w:r>
        <w:rPr>
          <w:rFonts w:asciiTheme="majorHAnsi" w:hAnsiTheme="majorHAnsi"/>
          <w:b/>
          <w:lang w:val="sr-Latn-ME"/>
        </w:rPr>
        <w:t>5.</w:t>
      </w:r>
      <w:r w:rsidR="004277D4" w:rsidRPr="0029719C">
        <w:rPr>
          <w:rFonts w:asciiTheme="majorHAnsi" w:hAnsiTheme="majorHAnsi"/>
          <w:b/>
          <w:lang w:val="sr-Latn-ME"/>
        </w:rPr>
        <w:t>OSNOVI ZA OBAVEZNO ISKLJUČENJE IZ POSTUPKA JAVNE NABAVKE</w:t>
      </w:r>
      <w:bookmarkEnd w:id="1"/>
    </w:p>
    <w:p w:rsidR="004277D4" w:rsidRPr="0029719C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771CC3" w:rsidRPr="000D5E3B" w:rsidRDefault="00771CC3" w:rsidP="00771CC3">
      <w:p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 xml:space="preserve">Privredni subjekat će se isključiti iz postupka javne nabavke, ako: 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je vršio neprimjeren uticaj u smislu člana 38 stav 2 tačka 1 ovog zakona;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postoji sukob interesa iz člana 41 stav 1 tačka 2 ili člana 42 ovog zakona;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ne ispunjava uslov iz člana 99 ovog zakona;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ne ispunjava uslov iz čl. 102, 104 ili 106 ovog zakona predviđen tenderskom dokumentacijom;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postoji razlog na osnovu kojeg se smatra da je odustao od prijave, odnosno ponude, a koji je propisan članom 120 stav 15 ovog zakona;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71CC3" w:rsidRPr="000D5E3B" w:rsidRDefault="00771CC3" w:rsidP="00771CC3">
      <w:pPr>
        <w:numPr>
          <w:ilvl w:val="0"/>
          <w:numId w:val="10"/>
        </w:num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postoji drugi razlog propisan ovim zakonom.</w:t>
      </w:r>
    </w:p>
    <w:p w:rsidR="00A10F57" w:rsidRPr="0029719C" w:rsidRDefault="00A10F57" w:rsidP="00A10F57">
      <w:pPr>
        <w:jc w:val="both"/>
        <w:rPr>
          <w:rFonts w:ascii="Cambria" w:hAnsi="Cambria" w:cs="Arial"/>
          <w:color w:val="000000"/>
          <w:lang w:val="sr-Latn-ME"/>
        </w:rPr>
      </w:pPr>
    </w:p>
    <w:p w:rsidR="004277D4" w:rsidRPr="00771CC3" w:rsidRDefault="004277D4" w:rsidP="00771CC3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2" w:name="_Toc62730561"/>
      <w:r w:rsidRPr="00771CC3">
        <w:rPr>
          <w:rFonts w:asciiTheme="majorHAnsi" w:hAnsiTheme="majorHAnsi"/>
          <w:b/>
          <w:lang w:val="sr-Latn-ME"/>
        </w:rPr>
        <w:t>NAČIN, MJESTO I VRIJEME PODNOŠENJA PONUDA I OTVARANJA PONUDA</w:t>
      </w:r>
      <w:bookmarkEnd w:id="2"/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 xml:space="preserve">Ponude se podnose preko ESJN-a zaključno sa danom </w:t>
      </w:r>
      <w:r w:rsidR="00771CC3">
        <w:rPr>
          <w:rFonts w:ascii="Cambria" w:hAnsi="Cambria" w:cs="Arial"/>
          <w:color w:val="000000"/>
          <w:lang w:val="sr-Latn-ME"/>
        </w:rPr>
        <w:t>19</w:t>
      </w:r>
      <w:r w:rsidR="003F7ADE" w:rsidRPr="0029719C">
        <w:rPr>
          <w:rFonts w:ascii="Cambria" w:hAnsi="Cambria" w:cs="Arial"/>
          <w:color w:val="000000"/>
          <w:lang w:val="sr-Latn-ME"/>
        </w:rPr>
        <w:t>.</w:t>
      </w:r>
      <w:r w:rsidR="0029719C" w:rsidRPr="0029719C">
        <w:rPr>
          <w:rFonts w:ascii="Cambria" w:hAnsi="Cambria" w:cs="Arial"/>
          <w:color w:val="000000"/>
          <w:lang w:val="sr-Latn-ME"/>
        </w:rPr>
        <w:t>08</w:t>
      </w:r>
      <w:r w:rsidR="00C44617" w:rsidRPr="0029719C">
        <w:rPr>
          <w:rFonts w:ascii="Cambria" w:hAnsi="Cambria" w:cs="Arial"/>
          <w:color w:val="000000"/>
          <w:lang w:val="sr-Latn-ME"/>
        </w:rPr>
        <w:t>.2024</w:t>
      </w:r>
      <w:r w:rsidRPr="0029719C">
        <w:rPr>
          <w:rFonts w:ascii="Cambria" w:hAnsi="Cambria" w:cs="Arial"/>
          <w:color w:val="000000"/>
          <w:lang w:val="sr-Latn-ME"/>
        </w:rPr>
        <w:t>. godine do 12 sati.</w:t>
      </w: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 xml:space="preserve">Otvaranje ponuda održaće se dana  </w:t>
      </w:r>
      <w:r w:rsidR="00771CC3">
        <w:rPr>
          <w:rFonts w:ascii="Cambria" w:hAnsi="Cambria" w:cs="Arial"/>
          <w:color w:val="000000"/>
          <w:lang w:val="sr-Latn-ME"/>
        </w:rPr>
        <w:t>19</w:t>
      </w:r>
      <w:r w:rsidR="003F7ADE" w:rsidRPr="0029719C">
        <w:rPr>
          <w:rFonts w:ascii="Cambria" w:hAnsi="Cambria" w:cs="Arial"/>
          <w:color w:val="000000"/>
          <w:lang w:val="sr-Latn-ME"/>
        </w:rPr>
        <w:t>.</w:t>
      </w:r>
      <w:r w:rsidR="0029719C" w:rsidRPr="0029719C">
        <w:rPr>
          <w:rFonts w:ascii="Cambria" w:hAnsi="Cambria" w:cs="Arial"/>
          <w:color w:val="000000"/>
          <w:lang w:val="sr-Latn-ME"/>
        </w:rPr>
        <w:t>08</w:t>
      </w:r>
      <w:r w:rsidR="00C44617" w:rsidRPr="0029719C">
        <w:rPr>
          <w:rFonts w:ascii="Cambria" w:hAnsi="Cambria" w:cs="Arial"/>
          <w:color w:val="000000"/>
          <w:lang w:val="sr-Latn-ME"/>
        </w:rPr>
        <w:t>.2024</w:t>
      </w:r>
      <w:r w:rsidRPr="0029719C">
        <w:rPr>
          <w:rFonts w:ascii="Cambria" w:hAnsi="Cambria" w:cs="Arial"/>
          <w:color w:val="000000"/>
          <w:lang w:val="sr-Latn-ME"/>
        </w:rPr>
        <w:t xml:space="preserve">. godine u 12 sati. </w:t>
      </w: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sym w:font="Wingdings" w:char="F0FD"/>
      </w:r>
      <w:r w:rsidRPr="0029719C">
        <w:rPr>
          <w:rFonts w:ascii="Cambria" w:hAnsi="Cambria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9573B0" w:rsidRPr="0029719C" w:rsidRDefault="009573B0" w:rsidP="009573B0">
      <w:pPr>
        <w:numPr>
          <w:ilvl w:val="0"/>
          <w:numId w:val="1"/>
        </w:num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>neposrednom predajom na arhivi naručioca na adresi Trg Golootočkih žrtava broj 13, Podgorica</w:t>
      </w:r>
    </w:p>
    <w:p w:rsidR="009573B0" w:rsidRPr="0029719C" w:rsidRDefault="009573B0" w:rsidP="009573B0">
      <w:pPr>
        <w:numPr>
          <w:ilvl w:val="0"/>
          <w:numId w:val="1"/>
        </w:num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>preporučenom pošiljkom sa povratnicom na adresi Trg Golootočkih žrtava broj 13, Podgorica</w:t>
      </w: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 xml:space="preserve">radnim danima od 07 sati do 15 sati, zaključno sa danom </w:t>
      </w:r>
      <w:r w:rsidR="00771CC3">
        <w:rPr>
          <w:rFonts w:ascii="Cambria" w:hAnsi="Cambria" w:cs="Arial"/>
          <w:color w:val="000000"/>
          <w:lang w:val="sr-Latn-ME"/>
        </w:rPr>
        <w:t>19</w:t>
      </w:r>
      <w:r w:rsidR="003F7ADE" w:rsidRPr="0029719C">
        <w:rPr>
          <w:rFonts w:ascii="Cambria" w:hAnsi="Cambria" w:cs="Arial"/>
          <w:color w:val="000000"/>
          <w:lang w:val="sr-Latn-ME"/>
        </w:rPr>
        <w:t>.</w:t>
      </w:r>
      <w:r w:rsidR="0029719C" w:rsidRPr="0029719C">
        <w:rPr>
          <w:rFonts w:ascii="Cambria" w:hAnsi="Cambria" w:cs="Arial"/>
          <w:color w:val="000000"/>
          <w:lang w:val="sr-Latn-ME"/>
        </w:rPr>
        <w:t>08</w:t>
      </w:r>
      <w:r w:rsidR="00C44617" w:rsidRPr="0029719C">
        <w:rPr>
          <w:rFonts w:ascii="Cambria" w:hAnsi="Cambria" w:cs="Arial"/>
          <w:color w:val="000000"/>
          <w:lang w:val="sr-Latn-ME"/>
        </w:rPr>
        <w:t>.2024</w:t>
      </w:r>
      <w:r w:rsidRPr="0029719C">
        <w:rPr>
          <w:rFonts w:ascii="Cambria" w:hAnsi="Cambria" w:cs="Arial"/>
          <w:color w:val="000000"/>
          <w:lang w:val="sr-Latn-ME"/>
        </w:rPr>
        <w:t>. godine do 12:00  sati.</w:t>
      </w:r>
    </w:p>
    <w:p w:rsidR="00340E23" w:rsidRPr="0029719C" w:rsidRDefault="00340E23" w:rsidP="00340E23">
      <w:pPr>
        <w:jc w:val="both"/>
        <w:rPr>
          <w:rFonts w:asciiTheme="majorHAnsi" w:hAnsiTheme="majorHAnsi" w:cs="Arial"/>
          <w:b/>
          <w:color w:val="000000"/>
          <w:lang w:val="sr-Latn-ME"/>
        </w:rPr>
      </w:pPr>
    </w:p>
    <w:p w:rsidR="00771CC3" w:rsidRPr="002462D1" w:rsidRDefault="000D5E3B" w:rsidP="000D5E3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szCs w:val="32"/>
          <w:lang w:val="sr-Latn-ME"/>
        </w:rPr>
      </w:pPr>
      <w:bookmarkStart w:id="3" w:name="_Toc62730562"/>
      <w:r>
        <w:rPr>
          <w:rFonts w:ascii="Arial" w:hAnsi="Arial"/>
          <w:b/>
          <w:szCs w:val="32"/>
          <w:lang w:val="sr-Latn-ME"/>
        </w:rPr>
        <w:t>10.</w:t>
      </w:r>
      <w:r w:rsidR="00771CC3"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="00771CC3" w:rsidRPr="002462D1">
        <w:rPr>
          <w:rFonts w:ascii="Arial" w:hAnsi="Arial"/>
          <w:b/>
          <w:szCs w:val="32"/>
          <w:vertAlign w:val="superscript"/>
          <w:lang w:val="sr-Latn-ME"/>
        </w:rPr>
        <w:footnoteReference w:id="3"/>
      </w:r>
      <w:bookmarkEnd w:id="3"/>
    </w:p>
    <w:p w:rsidR="00771CC3" w:rsidRPr="000D5E3B" w:rsidRDefault="00771CC3" w:rsidP="000D5E3B">
      <w:pPr>
        <w:rPr>
          <w:rFonts w:asciiTheme="majorHAnsi" w:eastAsia="Calibri" w:hAnsiTheme="majorHAnsi" w:cs="Arial"/>
          <w:color w:val="000000"/>
          <w:lang w:val="sr-Latn-ME"/>
        </w:rPr>
      </w:pPr>
    </w:p>
    <w:p w:rsidR="00771CC3" w:rsidRPr="000D5E3B" w:rsidRDefault="00771CC3" w:rsidP="000D5E3B">
      <w:p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 xml:space="preserve">Garancija ponude će se aktivirati ako ponuđač: </w:t>
      </w:r>
    </w:p>
    <w:p w:rsidR="00771CC3" w:rsidRPr="000D5E3B" w:rsidRDefault="00771CC3" w:rsidP="000D5E3B">
      <w:p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>1) odustane od ponude u roku važenja ponude i/ili</w:t>
      </w:r>
    </w:p>
    <w:p w:rsidR="00771CC3" w:rsidRPr="000D5E3B" w:rsidRDefault="00771CC3" w:rsidP="000D5E3B">
      <w:pPr>
        <w:rPr>
          <w:rFonts w:asciiTheme="majorHAnsi" w:eastAsia="Calibri" w:hAnsiTheme="majorHAnsi" w:cs="Arial"/>
          <w:color w:val="000000"/>
          <w:lang w:val="sr-Latn-ME"/>
        </w:rPr>
      </w:pPr>
      <w:r w:rsidRPr="000D5E3B">
        <w:rPr>
          <w:rFonts w:asciiTheme="majorHAnsi" w:eastAsia="Calibri" w:hAnsiTheme="majorHAnsi" w:cs="Arial"/>
          <w:color w:val="000000"/>
          <w:lang w:val="sr-Latn-ME"/>
        </w:rPr>
        <w:t xml:space="preserve"> 2) odbije da zaključi ugovor o javnoj nabavci ili okvirni sporazum.</w:t>
      </w:r>
    </w:p>
    <w:p w:rsidR="00C44617" w:rsidRPr="0029719C" w:rsidRDefault="00C44617" w:rsidP="00A53A1C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</w:p>
    <w:p w:rsidR="004277D4" w:rsidRPr="00AC65EF" w:rsidRDefault="00AC65EF" w:rsidP="00AC65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/>
        <w:outlineLvl w:val="0"/>
        <w:rPr>
          <w:rFonts w:asciiTheme="majorHAnsi" w:hAnsiTheme="majorHAnsi"/>
          <w:b/>
          <w:iCs/>
          <w:lang w:val="sr-Latn-ME"/>
        </w:rPr>
      </w:pPr>
      <w:bookmarkStart w:id="4" w:name="_Toc62730568"/>
      <w:r>
        <w:rPr>
          <w:rFonts w:asciiTheme="majorHAnsi" w:hAnsiTheme="majorHAnsi"/>
          <w:b/>
          <w:lang w:val="sr-Latn-ME"/>
        </w:rPr>
        <w:t>15.</w:t>
      </w:r>
      <w:bookmarkStart w:id="5" w:name="_GoBack"/>
      <w:bookmarkEnd w:id="5"/>
      <w:r w:rsidR="004277D4" w:rsidRPr="00AC65EF">
        <w:rPr>
          <w:rFonts w:asciiTheme="majorHAnsi" w:hAnsiTheme="majorHAnsi"/>
          <w:b/>
          <w:lang w:val="sr-Latn-ME"/>
        </w:rPr>
        <w:t>UPUTSTVO O PRAVNOM SREDSTVU</w:t>
      </w:r>
      <w:bookmarkEnd w:id="4"/>
    </w:p>
    <w:p w:rsidR="004277D4" w:rsidRPr="000D5E3B" w:rsidRDefault="004277D4" w:rsidP="00982B9D">
      <w:pPr>
        <w:tabs>
          <w:tab w:val="left" w:pos="5760"/>
        </w:tabs>
        <w:jc w:val="center"/>
        <w:rPr>
          <w:rFonts w:asciiTheme="majorHAnsi" w:hAnsiTheme="majorHAnsi" w:cs="Arial"/>
          <w:color w:val="000000"/>
          <w:sz w:val="14"/>
          <w:lang w:val="sr-Latn-ME"/>
        </w:rPr>
      </w:pP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29719C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29719C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9719C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Pr="0029719C">
        <w:rPr>
          <w:rFonts w:asciiTheme="majorHAnsi" w:hAnsiTheme="majorHAnsi" w:cs="Arial"/>
          <w:color w:val="000000"/>
          <w:lang w:val="sr-Latn-ME"/>
        </w:rPr>
        <w:t>.“.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sectPr w:rsidR="004277D4" w:rsidRPr="00D54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21F" w:rsidRDefault="0076621F" w:rsidP="004277D4">
      <w:r>
        <w:separator/>
      </w:r>
    </w:p>
  </w:endnote>
  <w:endnote w:type="continuationSeparator" w:id="0">
    <w:p w:rsidR="0076621F" w:rsidRDefault="0076621F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21F" w:rsidRDefault="0076621F" w:rsidP="004277D4">
      <w:r>
        <w:separator/>
      </w:r>
    </w:p>
  </w:footnote>
  <w:footnote w:type="continuationSeparator" w:id="0">
    <w:p w:rsidR="0076621F" w:rsidRDefault="0076621F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71CC3" w:rsidRPr="007F2BA0" w:rsidRDefault="00771CC3" w:rsidP="00771CC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C48E3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3F4A7B"/>
    <w:multiLevelType w:val="hybridMultilevel"/>
    <w:tmpl w:val="E5D0D808"/>
    <w:lvl w:ilvl="0" w:tplc="85A6BA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CF341B0"/>
    <w:multiLevelType w:val="hybridMultilevel"/>
    <w:tmpl w:val="5F0CC222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364B7"/>
    <w:multiLevelType w:val="hybridMultilevel"/>
    <w:tmpl w:val="5C882F8E"/>
    <w:lvl w:ilvl="0" w:tplc="0A0E3382">
      <w:start w:val="1"/>
      <w:numFmt w:val="decimal"/>
      <w:lvlText w:val="%1."/>
      <w:lvlJc w:val="left"/>
      <w:pPr>
        <w:ind w:left="-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64" w:hanging="360"/>
      </w:pPr>
    </w:lvl>
    <w:lvl w:ilvl="2" w:tplc="0409001B" w:tentative="1">
      <w:start w:val="1"/>
      <w:numFmt w:val="lowerRoman"/>
      <w:lvlText w:val="%3."/>
      <w:lvlJc w:val="right"/>
      <w:pPr>
        <w:ind w:left="1384" w:hanging="180"/>
      </w:pPr>
    </w:lvl>
    <w:lvl w:ilvl="3" w:tplc="0409000F" w:tentative="1">
      <w:start w:val="1"/>
      <w:numFmt w:val="decimal"/>
      <w:lvlText w:val="%4."/>
      <w:lvlJc w:val="left"/>
      <w:pPr>
        <w:ind w:left="2104" w:hanging="360"/>
      </w:pPr>
    </w:lvl>
    <w:lvl w:ilvl="4" w:tplc="04090019" w:tentative="1">
      <w:start w:val="1"/>
      <w:numFmt w:val="lowerLetter"/>
      <w:lvlText w:val="%5."/>
      <w:lvlJc w:val="left"/>
      <w:pPr>
        <w:ind w:left="2824" w:hanging="360"/>
      </w:pPr>
    </w:lvl>
    <w:lvl w:ilvl="5" w:tplc="0409001B" w:tentative="1">
      <w:start w:val="1"/>
      <w:numFmt w:val="lowerRoman"/>
      <w:lvlText w:val="%6."/>
      <w:lvlJc w:val="right"/>
      <w:pPr>
        <w:ind w:left="3544" w:hanging="180"/>
      </w:pPr>
    </w:lvl>
    <w:lvl w:ilvl="6" w:tplc="0409000F" w:tentative="1">
      <w:start w:val="1"/>
      <w:numFmt w:val="decimal"/>
      <w:lvlText w:val="%7."/>
      <w:lvlJc w:val="left"/>
      <w:pPr>
        <w:ind w:left="4264" w:hanging="360"/>
      </w:pPr>
    </w:lvl>
    <w:lvl w:ilvl="7" w:tplc="04090019" w:tentative="1">
      <w:start w:val="1"/>
      <w:numFmt w:val="lowerLetter"/>
      <w:lvlText w:val="%8."/>
      <w:lvlJc w:val="left"/>
      <w:pPr>
        <w:ind w:left="4984" w:hanging="360"/>
      </w:pPr>
    </w:lvl>
    <w:lvl w:ilvl="8" w:tplc="0409001B" w:tentative="1">
      <w:start w:val="1"/>
      <w:numFmt w:val="lowerRoman"/>
      <w:lvlText w:val="%9."/>
      <w:lvlJc w:val="right"/>
      <w:pPr>
        <w:ind w:left="5704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B15754"/>
    <w:multiLevelType w:val="hybridMultilevel"/>
    <w:tmpl w:val="43DC99D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9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4"/>
    <w:rsid w:val="00006CA5"/>
    <w:rsid w:val="0000792C"/>
    <w:rsid w:val="0001599A"/>
    <w:rsid w:val="00032D24"/>
    <w:rsid w:val="000347B9"/>
    <w:rsid w:val="000426CB"/>
    <w:rsid w:val="00061ACA"/>
    <w:rsid w:val="00070008"/>
    <w:rsid w:val="00080ACF"/>
    <w:rsid w:val="00091FCE"/>
    <w:rsid w:val="00095F9A"/>
    <w:rsid w:val="000B6CA6"/>
    <w:rsid w:val="000C3C8A"/>
    <w:rsid w:val="000D5E3B"/>
    <w:rsid w:val="000F1AA4"/>
    <w:rsid w:val="000F6962"/>
    <w:rsid w:val="000F77D6"/>
    <w:rsid w:val="00123831"/>
    <w:rsid w:val="00137D4C"/>
    <w:rsid w:val="00150EAC"/>
    <w:rsid w:val="00153DC4"/>
    <w:rsid w:val="0019088B"/>
    <w:rsid w:val="001B20C4"/>
    <w:rsid w:val="001D2F21"/>
    <w:rsid w:val="001D3CA9"/>
    <w:rsid w:val="002300B1"/>
    <w:rsid w:val="002410FE"/>
    <w:rsid w:val="00242DF2"/>
    <w:rsid w:val="0025599A"/>
    <w:rsid w:val="0025697A"/>
    <w:rsid w:val="0029719C"/>
    <w:rsid w:val="002A0E2A"/>
    <w:rsid w:val="002B4AC5"/>
    <w:rsid w:val="00313DF5"/>
    <w:rsid w:val="00340E23"/>
    <w:rsid w:val="003927E8"/>
    <w:rsid w:val="0039623F"/>
    <w:rsid w:val="003C6413"/>
    <w:rsid w:val="003C7E81"/>
    <w:rsid w:val="003D3183"/>
    <w:rsid w:val="003D3FFC"/>
    <w:rsid w:val="003F4BBE"/>
    <w:rsid w:val="003F7ADE"/>
    <w:rsid w:val="004277D4"/>
    <w:rsid w:val="00432936"/>
    <w:rsid w:val="0043568F"/>
    <w:rsid w:val="004356BB"/>
    <w:rsid w:val="004852B1"/>
    <w:rsid w:val="0048558D"/>
    <w:rsid w:val="004B739E"/>
    <w:rsid w:val="004D1D05"/>
    <w:rsid w:val="004D598A"/>
    <w:rsid w:val="004E60F5"/>
    <w:rsid w:val="004F7B4C"/>
    <w:rsid w:val="00511393"/>
    <w:rsid w:val="005158D4"/>
    <w:rsid w:val="00521D4C"/>
    <w:rsid w:val="00541DB1"/>
    <w:rsid w:val="00560A15"/>
    <w:rsid w:val="0056662C"/>
    <w:rsid w:val="00595576"/>
    <w:rsid w:val="005B5196"/>
    <w:rsid w:val="005B753A"/>
    <w:rsid w:val="005D07A2"/>
    <w:rsid w:val="00603074"/>
    <w:rsid w:val="00631F25"/>
    <w:rsid w:val="00636BDA"/>
    <w:rsid w:val="006532B6"/>
    <w:rsid w:val="0067681F"/>
    <w:rsid w:val="006A785B"/>
    <w:rsid w:val="006B1453"/>
    <w:rsid w:val="006C05FB"/>
    <w:rsid w:val="006C3B1F"/>
    <w:rsid w:val="006E0F6A"/>
    <w:rsid w:val="006E3A70"/>
    <w:rsid w:val="006E3BB8"/>
    <w:rsid w:val="00721410"/>
    <w:rsid w:val="00750925"/>
    <w:rsid w:val="0076621F"/>
    <w:rsid w:val="00771CC3"/>
    <w:rsid w:val="00790856"/>
    <w:rsid w:val="007A76B6"/>
    <w:rsid w:val="007C75A9"/>
    <w:rsid w:val="007E2305"/>
    <w:rsid w:val="0082209B"/>
    <w:rsid w:val="00823DF4"/>
    <w:rsid w:val="008262C9"/>
    <w:rsid w:val="00867819"/>
    <w:rsid w:val="00884A9B"/>
    <w:rsid w:val="00894A19"/>
    <w:rsid w:val="008B1BD8"/>
    <w:rsid w:val="008D547B"/>
    <w:rsid w:val="00931613"/>
    <w:rsid w:val="0094119F"/>
    <w:rsid w:val="00942220"/>
    <w:rsid w:val="009511C9"/>
    <w:rsid w:val="00953B3F"/>
    <w:rsid w:val="009573B0"/>
    <w:rsid w:val="00965E16"/>
    <w:rsid w:val="00975D0A"/>
    <w:rsid w:val="00982B9D"/>
    <w:rsid w:val="009A1205"/>
    <w:rsid w:val="009E139B"/>
    <w:rsid w:val="00A10F57"/>
    <w:rsid w:val="00A167A9"/>
    <w:rsid w:val="00A30ACB"/>
    <w:rsid w:val="00A45768"/>
    <w:rsid w:val="00A53A1C"/>
    <w:rsid w:val="00A57512"/>
    <w:rsid w:val="00A62A92"/>
    <w:rsid w:val="00A633D2"/>
    <w:rsid w:val="00A633FE"/>
    <w:rsid w:val="00AA6F7E"/>
    <w:rsid w:val="00AB6490"/>
    <w:rsid w:val="00AB6981"/>
    <w:rsid w:val="00AC65EF"/>
    <w:rsid w:val="00AC7011"/>
    <w:rsid w:val="00AD0626"/>
    <w:rsid w:val="00B06207"/>
    <w:rsid w:val="00B54884"/>
    <w:rsid w:val="00B6181B"/>
    <w:rsid w:val="00BE19D7"/>
    <w:rsid w:val="00C07A33"/>
    <w:rsid w:val="00C176E7"/>
    <w:rsid w:val="00C2277B"/>
    <w:rsid w:val="00C405B0"/>
    <w:rsid w:val="00C44617"/>
    <w:rsid w:val="00C63906"/>
    <w:rsid w:val="00C659B2"/>
    <w:rsid w:val="00C65D7B"/>
    <w:rsid w:val="00C76BFB"/>
    <w:rsid w:val="00C80869"/>
    <w:rsid w:val="00C8490D"/>
    <w:rsid w:val="00CA28E5"/>
    <w:rsid w:val="00CA3098"/>
    <w:rsid w:val="00CB493D"/>
    <w:rsid w:val="00CF5D91"/>
    <w:rsid w:val="00D060F6"/>
    <w:rsid w:val="00D13306"/>
    <w:rsid w:val="00D17E9A"/>
    <w:rsid w:val="00D470BE"/>
    <w:rsid w:val="00D54AEA"/>
    <w:rsid w:val="00D70C74"/>
    <w:rsid w:val="00D83C66"/>
    <w:rsid w:val="00D93BCE"/>
    <w:rsid w:val="00DC62BA"/>
    <w:rsid w:val="00E467BB"/>
    <w:rsid w:val="00E57140"/>
    <w:rsid w:val="00E64FCA"/>
    <w:rsid w:val="00E8098C"/>
    <w:rsid w:val="00EB0D25"/>
    <w:rsid w:val="00EC4FC7"/>
    <w:rsid w:val="00ED239D"/>
    <w:rsid w:val="00F20B31"/>
    <w:rsid w:val="00F32503"/>
    <w:rsid w:val="00F42F9C"/>
    <w:rsid w:val="00F90765"/>
    <w:rsid w:val="00F941E6"/>
    <w:rsid w:val="00FC450D"/>
    <w:rsid w:val="00FD049C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5836"/>
  <w15:docId w15:val="{979B7FCA-1866-44EA-B9E0-43A570F6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aliases w:val="FM,Liste 1,List Paragraph1"/>
    <w:basedOn w:val="Normal"/>
    <w:link w:val="ListParagraphChar"/>
    <w:uiPriority w:val="34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3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aliases w:val="FM Char,Liste 1 Char,List Paragraph1 Char"/>
    <w:link w:val="ListParagraph"/>
    <w:uiPriority w:val="34"/>
    <w:qFormat/>
    <w:locked/>
    <w:rsid w:val="009A1205"/>
    <w:rPr>
      <w:rFonts w:ascii="Calibri" w:eastAsia="Calibri" w:hAnsi="Calibri" w:cs="Calibri"/>
      <w:lang w:val="sr-Latn-CS"/>
    </w:rPr>
  </w:style>
  <w:style w:type="paragraph" w:customStyle="1" w:styleId="T30X">
    <w:name w:val="T30X"/>
    <w:basedOn w:val="Normal"/>
    <w:uiPriority w:val="99"/>
    <w:rsid w:val="00771CC3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Marija Kalezic</cp:lastModifiedBy>
  <cp:revision>2</cp:revision>
  <dcterms:created xsi:type="dcterms:W3CDTF">2024-08-02T10:02:00Z</dcterms:created>
  <dcterms:modified xsi:type="dcterms:W3CDTF">2024-08-02T10:02:00Z</dcterms:modified>
</cp:coreProperties>
</file>