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630DF2" w14:textId="77777777" w:rsidR="00FC046F" w:rsidRPr="002B198B" w:rsidRDefault="00FC046F" w:rsidP="008064D6">
      <w:pPr>
        <w:tabs>
          <w:tab w:val="left" w:pos="6237"/>
        </w:tabs>
        <w:spacing w:after="0" w:line="240" w:lineRule="auto"/>
        <w:jc w:val="both"/>
        <w:rPr>
          <w:rFonts w:ascii="Arial" w:hAnsi="Arial" w:cs="Arial"/>
          <w:sz w:val="24"/>
          <w:szCs w:val="24"/>
        </w:rPr>
        <w:sectPr w:rsidR="00FC046F" w:rsidRPr="002B198B" w:rsidSect="00AE2142">
          <w:pgSz w:w="11906" w:h="16838"/>
          <w:pgMar w:top="1135" w:right="1417" w:bottom="1417" w:left="1417" w:header="708" w:footer="708" w:gutter="0"/>
          <w:cols w:space="708"/>
          <w:docGrid w:linePitch="360"/>
        </w:sectPr>
      </w:pPr>
    </w:p>
    <w:p w14:paraId="5C28F7BF" w14:textId="77777777" w:rsidR="00AE2142" w:rsidRPr="002B198B" w:rsidRDefault="00AE2142" w:rsidP="008064D6">
      <w:pPr>
        <w:tabs>
          <w:tab w:val="left" w:pos="6237"/>
        </w:tabs>
        <w:spacing w:after="0" w:line="240" w:lineRule="auto"/>
        <w:jc w:val="both"/>
        <w:rPr>
          <w:rFonts w:ascii="Arial" w:hAnsi="Arial" w:cs="Arial"/>
          <w:sz w:val="24"/>
          <w:szCs w:val="24"/>
        </w:rPr>
      </w:pPr>
    </w:p>
    <w:p w14:paraId="324BB34C" w14:textId="4B6018FD" w:rsidR="00851F4C" w:rsidRPr="002B198B" w:rsidRDefault="00A16FE4" w:rsidP="00851F4C">
      <w:pPr>
        <w:spacing w:after="0" w:line="240" w:lineRule="auto"/>
        <w:rPr>
          <w:rFonts w:ascii="Arial" w:eastAsia="Times New Roman" w:hAnsi="Arial" w:cs="Arial"/>
          <w:sz w:val="24"/>
          <w:szCs w:val="24"/>
          <w:lang w:val="sr-Latn-CS"/>
        </w:rPr>
      </w:pPr>
      <w:r>
        <w:rPr>
          <w:rFonts w:ascii="Arial" w:eastAsia="Times New Roman" w:hAnsi="Arial" w:cs="Arial"/>
          <w:b/>
          <w:bCs/>
          <w:color w:val="000000"/>
          <w:sz w:val="24"/>
          <w:szCs w:val="24"/>
          <w:lang w:val="sr-Latn-CS" w:eastAsia="sr-Latn-CS"/>
        </w:rPr>
        <w:t>Doo Vodovod i kanalizacija Kotor</w:t>
      </w:r>
    </w:p>
    <w:p w14:paraId="505CA28E" w14:textId="77777777" w:rsidR="00851F4C" w:rsidRDefault="00851F4C" w:rsidP="00851F4C">
      <w:pPr>
        <w:tabs>
          <w:tab w:val="left" w:pos="6237"/>
        </w:tabs>
        <w:spacing w:after="0" w:line="240" w:lineRule="auto"/>
        <w:jc w:val="both"/>
        <w:rPr>
          <w:rFonts w:ascii="Arial" w:eastAsia="Times New Roman" w:hAnsi="Arial" w:cs="Arial"/>
          <w:b/>
          <w:bCs/>
          <w:color w:val="000000"/>
          <w:sz w:val="24"/>
          <w:szCs w:val="24"/>
          <w:lang w:val="sr-Latn-CS" w:eastAsia="sr-Latn-CS"/>
        </w:rPr>
      </w:pPr>
      <w:r w:rsidRPr="002B198B">
        <w:rPr>
          <w:rFonts w:ascii="Arial" w:eastAsia="Times New Roman" w:hAnsi="Arial" w:cs="Arial"/>
          <w:b/>
          <w:bCs/>
          <w:color w:val="000000"/>
          <w:sz w:val="24"/>
          <w:szCs w:val="24"/>
          <w:lang w:val="sr-Latn-CS" w:eastAsia="sr-Latn-CS"/>
        </w:rPr>
        <w:t>Komisija za sprovođenje postupka javne nabavke</w:t>
      </w:r>
    </w:p>
    <w:p w14:paraId="1B325A0F" w14:textId="77777777" w:rsidR="00A16FE4" w:rsidRPr="002B198B" w:rsidRDefault="00A16FE4" w:rsidP="00851F4C">
      <w:pPr>
        <w:tabs>
          <w:tab w:val="left" w:pos="6237"/>
        </w:tabs>
        <w:spacing w:after="0" w:line="240" w:lineRule="auto"/>
        <w:jc w:val="both"/>
        <w:rPr>
          <w:rFonts w:ascii="Arial" w:eastAsia="Times New Roman" w:hAnsi="Arial" w:cs="Arial"/>
          <w:b/>
          <w:bCs/>
          <w:color w:val="000000"/>
          <w:sz w:val="24"/>
          <w:szCs w:val="24"/>
          <w:lang w:val="sr-Latn-CS" w:eastAsia="sr-Latn-CS"/>
        </w:rPr>
      </w:pPr>
    </w:p>
    <w:p w14:paraId="64285A76" w14:textId="77777777" w:rsidR="00851F4C" w:rsidRPr="002B198B" w:rsidRDefault="00851F4C" w:rsidP="00851F4C">
      <w:pPr>
        <w:tabs>
          <w:tab w:val="left" w:pos="6237"/>
        </w:tabs>
        <w:spacing w:after="0" w:line="240" w:lineRule="auto"/>
        <w:jc w:val="both"/>
        <w:rPr>
          <w:rFonts w:ascii="Arial" w:eastAsia="Times New Roman" w:hAnsi="Arial" w:cs="Arial"/>
          <w:b/>
          <w:bCs/>
          <w:color w:val="000000"/>
          <w:sz w:val="24"/>
          <w:szCs w:val="24"/>
          <w:lang w:val="sr-Latn-CS" w:eastAsia="sr-Latn-CS"/>
        </w:rPr>
      </w:pPr>
    </w:p>
    <w:p w14:paraId="76A0B205" w14:textId="07F067AB" w:rsidR="00F86821" w:rsidRDefault="0006297C" w:rsidP="008064D6">
      <w:pPr>
        <w:tabs>
          <w:tab w:val="left" w:pos="6237"/>
        </w:tabs>
        <w:spacing w:after="0" w:line="240" w:lineRule="auto"/>
        <w:jc w:val="both"/>
        <w:rPr>
          <w:rFonts w:ascii="Arial" w:hAnsi="Arial" w:cs="Arial"/>
          <w:sz w:val="24"/>
          <w:szCs w:val="24"/>
        </w:rPr>
      </w:pPr>
      <w:r w:rsidRPr="002B198B">
        <w:rPr>
          <w:rFonts w:ascii="Arial" w:hAnsi="Arial" w:cs="Arial"/>
          <w:sz w:val="24"/>
          <w:szCs w:val="24"/>
        </w:rPr>
        <w:t>Br:</w:t>
      </w:r>
      <w:r w:rsidR="001216EE">
        <w:rPr>
          <w:rFonts w:ascii="Arial" w:hAnsi="Arial" w:cs="Arial"/>
          <w:sz w:val="24"/>
          <w:szCs w:val="24"/>
        </w:rPr>
        <w:t>1987</w:t>
      </w:r>
      <w:r w:rsidR="00F86821" w:rsidRPr="002B198B">
        <w:rPr>
          <w:rFonts w:ascii="Arial" w:hAnsi="Arial" w:cs="Arial"/>
          <w:sz w:val="24"/>
          <w:szCs w:val="24"/>
        </w:rPr>
        <w:tab/>
      </w:r>
      <w:r w:rsidR="003B218A">
        <w:rPr>
          <w:rFonts w:ascii="Arial" w:hAnsi="Arial" w:cs="Arial"/>
          <w:sz w:val="24"/>
          <w:szCs w:val="24"/>
        </w:rPr>
        <w:t xml:space="preserve">  </w:t>
      </w:r>
      <w:r w:rsidR="00D21F10" w:rsidRPr="002B198B">
        <w:rPr>
          <w:rFonts w:ascii="Arial" w:hAnsi="Arial" w:cs="Arial"/>
          <w:sz w:val="24"/>
          <w:szCs w:val="24"/>
        </w:rPr>
        <w:t xml:space="preserve">Kotor, </w:t>
      </w:r>
      <w:r w:rsidR="00A16FE4">
        <w:rPr>
          <w:rFonts w:ascii="Arial" w:hAnsi="Arial" w:cs="Arial"/>
          <w:sz w:val="24"/>
          <w:szCs w:val="24"/>
        </w:rPr>
        <w:t>23.05</w:t>
      </w:r>
      <w:r w:rsidR="008064D6" w:rsidRPr="002B198B">
        <w:rPr>
          <w:rFonts w:ascii="Arial" w:hAnsi="Arial" w:cs="Arial"/>
          <w:sz w:val="24"/>
          <w:szCs w:val="24"/>
        </w:rPr>
        <w:t>.202</w:t>
      </w:r>
      <w:r w:rsidR="00A16FE4">
        <w:rPr>
          <w:rFonts w:ascii="Arial" w:hAnsi="Arial" w:cs="Arial"/>
          <w:sz w:val="24"/>
          <w:szCs w:val="24"/>
        </w:rPr>
        <w:t>4</w:t>
      </w:r>
      <w:r w:rsidR="008064D6" w:rsidRPr="002B198B">
        <w:rPr>
          <w:rFonts w:ascii="Arial" w:hAnsi="Arial" w:cs="Arial"/>
          <w:sz w:val="24"/>
          <w:szCs w:val="24"/>
        </w:rPr>
        <w:t>.</w:t>
      </w:r>
      <w:r w:rsidR="00F86821" w:rsidRPr="002B198B">
        <w:rPr>
          <w:rFonts w:ascii="Arial" w:hAnsi="Arial" w:cs="Arial"/>
          <w:sz w:val="24"/>
          <w:szCs w:val="24"/>
        </w:rPr>
        <w:t>godine</w:t>
      </w:r>
    </w:p>
    <w:p w14:paraId="5A44C47A" w14:textId="77777777" w:rsidR="00A16FE4" w:rsidRPr="002B198B" w:rsidRDefault="00A16FE4" w:rsidP="008064D6">
      <w:pPr>
        <w:tabs>
          <w:tab w:val="left" w:pos="6237"/>
        </w:tabs>
        <w:spacing w:after="0" w:line="240" w:lineRule="auto"/>
        <w:jc w:val="both"/>
        <w:rPr>
          <w:rFonts w:ascii="Arial" w:hAnsi="Arial" w:cs="Arial"/>
          <w:sz w:val="24"/>
          <w:szCs w:val="24"/>
        </w:rPr>
      </w:pPr>
    </w:p>
    <w:p w14:paraId="706CAC6F" w14:textId="142003DB" w:rsidR="00A816EA" w:rsidRPr="002B198B" w:rsidRDefault="00A816EA" w:rsidP="008064D6">
      <w:pPr>
        <w:tabs>
          <w:tab w:val="left" w:pos="6237"/>
        </w:tabs>
        <w:spacing w:after="0" w:line="240" w:lineRule="auto"/>
        <w:jc w:val="both"/>
        <w:rPr>
          <w:rFonts w:ascii="Arial" w:hAnsi="Arial" w:cs="Arial"/>
          <w:sz w:val="24"/>
          <w:szCs w:val="24"/>
        </w:rPr>
      </w:pPr>
    </w:p>
    <w:p w14:paraId="2B40A0D5" w14:textId="0B75806B" w:rsidR="00A816EA" w:rsidRPr="002B198B" w:rsidRDefault="00A816EA" w:rsidP="008064D6">
      <w:pPr>
        <w:tabs>
          <w:tab w:val="left" w:pos="6237"/>
        </w:tabs>
        <w:spacing w:after="0" w:line="240" w:lineRule="auto"/>
        <w:jc w:val="both"/>
        <w:rPr>
          <w:rFonts w:ascii="Arial" w:hAnsi="Arial" w:cs="Arial"/>
          <w:sz w:val="24"/>
          <w:szCs w:val="24"/>
        </w:rPr>
      </w:pPr>
      <w:r w:rsidRPr="002B198B">
        <w:rPr>
          <w:rFonts w:ascii="Arial" w:hAnsi="Arial" w:cs="Arial"/>
          <w:b/>
          <w:bCs/>
          <w:sz w:val="24"/>
          <w:szCs w:val="24"/>
        </w:rPr>
        <w:t>PREDMET: Izmjena</w:t>
      </w:r>
      <w:r w:rsidR="003B218A">
        <w:rPr>
          <w:rFonts w:ascii="Arial" w:hAnsi="Arial" w:cs="Arial"/>
          <w:b/>
          <w:bCs/>
          <w:sz w:val="24"/>
          <w:szCs w:val="24"/>
        </w:rPr>
        <w:t xml:space="preserve"> </w:t>
      </w:r>
      <w:r w:rsidR="00A16FE4">
        <w:rPr>
          <w:rFonts w:ascii="Arial" w:hAnsi="Arial" w:cs="Arial"/>
          <w:b/>
          <w:bCs/>
          <w:sz w:val="24"/>
          <w:szCs w:val="24"/>
        </w:rPr>
        <w:t>I</w:t>
      </w:r>
      <w:r w:rsidR="001520F5">
        <w:rPr>
          <w:rFonts w:ascii="Arial" w:hAnsi="Arial" w:cs="Arial"/>
          <w:b/>
          <w:bCs/>
          <w:sz w:val="24"/>
          <w:szCs w:val="24"/>
        </w:rPr>
        <w:t xml:space="preserve"> </w:t>
      </w:r>
      <w:r w:rsidRPr="002B198B">
        <w:rPr>
          <w:rFonts w:ascii="Arial" w:hAnsi="Arial" w:cs="Arial"/>
          <w:b/>
          <w:bCs/>
          <w:sz w:val="24"/>
          <w:szCs w:val="24"/>
        </w:rPr>
        <w:t>tenderske dokumentacije</w:t>
      </w:r>
    </w:p>
    <w:p w14:paraId="5E3DB4A7" w14:textId="721CBA22" w:rsidR="006017BB" w:rsidRPr="002B198B" w:rsidRDefault="006017BB" w:rsidP="00944E2D">
      <w:pPr>
        <w:spacing w:after="0" w:line="240" w:lineRule="auto"/>
        <w:rPr>
          <w:rFonts w:ascii="Arial" w:hAnsi="Arial" w:cs="Arial"/>
          <w:sz w:val="24"/>
          <w:szCs w:val="24"/>
        </w:rPr>
      </w:pPr>
    </w:p>
    <w:p w14:paraId="77E0852C" w14:textId="7B4AC55B" w:rsidR="00E16BB7" w:rsidRDefault="00851F4C" w:rsidP="002B198B">
      <w:pPr>
        <w:spacing w:after="0" w:line="240" w:lineRule="auto"/>
        <w:jc w:val="both"/>
        <w:rPr>
          <w:rFonts w:ascii="Arial" w:eastAsia="Times New Roman" w:hAnsi="Arial" w:cs="Arial"/>
          <w:color w:val="000000"/>
          <w:sz w:val="24"/>
          <w:szCs w:val="24"/>
          <w:lang w:val="sr-Latn-CS" w:eastAsia="sr-Latn-CS"/>
        </w:rPr>
      </w:pPr>
      <w:r w:rsidRPr="00221A06">
        <w:rPr>
          <w:rFonts w:ascii="Arial" w:eastAsia="Times New Roman" w:hAnsi="Arial" w:cs="Arial"/>
          <w:color w:val="000000"/>
          <w:sz w:val="24"/>
          <w:szCs w:val="24"/>
          <w:lang w:val="sr-Latn-CS" w:eastAsia="sr-Latn-CS"/>
        </w:rPr>
        <w:t>Na osnovu člana</w:t>
      </w:r>
      <w:r w:rsidR="00BB1FDC">
        <w:rPr>
          <w:rFonts w:ascii="Arial" w:eastAsia="Times New Roman" w:hAnsi="Arial" w:cs="Arial"/>
          <w:color w:val="000000"/>
          <w:sz w:val="24"/>
          <w:szCs w:val="24"/>
          <w:lang w:val="sr-Latn-CS" w:eastAsia="sr-Latn-CS"/>
        </w:rPr>
        <w:t xml:space="preserve"> 48 stav 7, a u vezi sa članom</w:t>
      </w:r>
      <w:r w:rsidRPr="00221A06">
        <w:rPr>
          <w:rFonts w:ascii="Arial" w:eastAsia="Times New Roman" w:hAnsi="Arial" w:cs="Arial"/>
          <w:color w:val="000000"/>
          <w:sz w:val="24"/>
          <w:szCs w:val="24"/>
          <w:lang w:val="sr-Latn-CS" w:eastAsia="sr-Latn-CS"/>
        </w:rPr>
        <w:t xml:space="preserve"> 94 stava 1 Zakona o javnim nabavkama (,,SI. list Crne Gore“, br. 074/19, 003/23, 011/23), </w:t>
      </w:r>
      <w:r w:rsidR="00A16FE4">
        <w:rPr>
          <w:rFonts w:ascii="Arial" w:eastAsia="Times New Roman" w:hAnsi="Arial" w:cs="Arial"/>
          <w:color w:val="000000"/>
          <w:sz w:val="24"/>
          <w:szCs w:val="24"/>
          <w:lang w:val="sr-Latn-CS" w:eastAsia="sr-Latn-CS"/>
        </w:rPr>
        <w:t>Doo Vodovod i kanalizacija Kotor</w:t>
      </w:r>
      <w:r w:rsidRPr="00221A06">
        <w:rPr>
          <w:rFonts w:ascii="Arial" w:eastAsia="Times New Roman" w:hAnsi="Arial" w:cs="Arial"/>
          <w:color w:val="000000"/>
          <w:sz w:val="24"/>
          <w:szCs w:val="24"/>
          <w:lang w:val="sr-Latn-CS" w:eastAsia="sr-Latn-CS"/>
        </w:rPr>
        <w:t xml:space="preserve"> mijenja tendersku dokumentaciju, broj: </w:t>
      </w:r>
      <w:r w:rsidR="00A16FE4">
        <w:rPr>
          <w:rFonts w:ascii="Arial" w:hAnsi="Arial" w:cs="Arial"/>
          <w:sz w:val="24"/>
          <w:szCs w:val="24"/>
        </w:rPr>
        <w:t>1914</w:t>
      </w:r>
      <w:r w:rsidRPr="00221A06">
        <w:rPr>
          <w:rFonts w:ascii="Arial" w:hAnsi="Arial" w:cs="Arial"/>
          <w:sz w:val="24"/>
          <w:szCs w:val="24"/>
          <w:lang w:val="sr-Latn-CS"/>
        </w:rPr>
        <w:t xml:space="preserve"> </w:t>
      </w:r>
      <w:r w:rsidRPr="00221A06">
        <w:rPr>
          <w:rFonts w:ascii="Arial" w:eastAsia="Times New Roman" w:hAnsi="Arial" w:cs="Arial"/>
          <w:color w:val="000000"/>
          <w:sz w:val="24"/>
          <w:szCs w:val="24"/>
          <w:lang w:val="sr-Latn-CS" w:eastAsia="sr-Latn-CS"/>
        </w:rPr>
        <w:t xml:space="preserve">od </w:t>
      </w:r>
      <w:r w:rsidR="00A16FE4">
        <w:rPr>
          <w:rFonts w:ascii="Arial" w:eastAsia="Times New Roman" w:hAnsi="Arial" w:cs="Arial"/>
          <w:color w:val="000000"/>
          <w:sz w:val="24"/>
          <w:szCs w:val="24"/>
          <w:lang w:val="sr-Latn-CS" w:eastAsia="sr-Latn-CS"/>
        </w:rPr>
        <w:t>14.05.2024</w:t>
      </w:r>
      <w:r w:rsidRPr="00221A06">
        <w:rPr>
          <w:rFonts w:ascii="Arial" w:eastAsia="Times New Roman" w:hAnsi="Arial" w:cs="Arial"/>
          <w:color w:val="000000"/>
          <w:sz w:val="24"/>
          <w:szCs w:val="24"/>
          <w:lang w:val="sr-Latn-CS" w:eastAsia="sr-Latn-CS"/>
        </w:rPr>
        <w:t xml:space="preserve">.godine, za nabavku </w:t>
      </w:r>
      <w:r w:rsidR="00A16FE4" w:rsidRPr="00A16FE4">
        <w:rPr>
          <w:sz w:val="28"/>
          <w:szCs w:val="28"/>
        </w:rPr>
        <w:t>Usluge angažovanja vozila za prevoz vode</w:t>
      </w:r>
      <w:r w:rsidRPr="00221A06">
        <w:rPr>
          <w:rFonts w:ascii="Arial" w:eastAsia="Times New Roman" w:hAnsi="Arial" w:cs="Arial"/>
          <w:color w:val="000000"/>
          <w:sz w:val="24"/>
          <w:szCs w:val="24"/>
          <w:lang w:val="sr-Latn-CS" w:eastAsia="sr-Latn-CS"/>
        </w:rPr>
        <w:t xml:space="preserve">, objavljena na ESJN-u dana </w:t>
      </w:r>
      <w:r w:rsidR="00A16FE4">
        <w:rPr>
          <w:rFonts w:ascii="Arial" w:eastAsia="Times New Roman" w:hAnsi="Arial" w:cs="Arial"/>
          <w:color w:val="000000"/>
          <w:sz w:val="24"/>
          <w:szCs w:val="24"/>
          <w:lang w:val="sr-Latn-CS" w:eastAsia="sr-Latn-CS"/>
        </w:rPr>
        <w:t>15.05.2024</w:t>
      </w:r>
      <w:r w:rsidRPr="00221A06">
        <w:rPr>
          <w:rFonts w:ascii="Arial" w:eastAsia="Times New Roman" w:hAnsi="Arial" w:cs="Arial"/>
          <w:color w:val="000000"/>
          <w:sz w:val="24"/>
          <w:szCs w:val="24"/>
          <w:lang w:val="sr-Latn-CS" w:eastAsia="sr-Latn-CS"/>
        </w:rPr>
        <w:t xml:space="preserve">.godine, pod šifrom postupka </w:t>
      </w:r>
      <w:r w:rsidR="00A16FE4">
        <w:rPr>
          <w:rFonts w:ascii="Arial" w:eastAsia="Times New Roman" w:hAnsi="Arial" w:cs="Arial"/>
          <w:color w:val="000000"/>
          <w:sz w:val="24"/>
          <w:szCs w:val="24"/>
          <w:lang w:val="sr-Latn-CS" w:eastAsia="sr-Latn-CS"/>
        </w:rPr>
        <w:t>72689</w:t>
      </w:r>
      <w:r w:rsidR="00A816EA" w:rsidRPr="00221A06">
        <w:rPr>
          <w:rFonts w:ascii="Arial" w:eastAsia="Times New Roman" w:hAnsi="Arial" w:cs="Arial"/>
          <w:color w:val="000000"/>
          <w:sz w:val="24"/>
          <w:szCs w:val="24"/>
          <w:lang w:val="sr-Latn-CS" w:eastAsia="sr-Latn-CS"/>
        </w:rPr>
        <w:t xml:space="preserve">, </w:t>
      </w:r>
      <w:r w:rsidR="002B198B" w:rsidRPr="00221A06">
        <w:rPr>
          <w:rFonts w:ascii="Arial" w:eastAsia="Times New Roman" w:hAnsi="Arial" w:cs="Arial"/>
          <w:color w:val="000000"/>
          <w:sz w:val="24"/>
          <w:szCs w:val="24"/>
          <w:lang w:val="sr-Latn-CS" w:eastAsia="sr-Latn-CS"/>
        </w:rPr>
        <w:t>na nač</w:t>
      </w:r>
      <w:r w:rsidR="005032FF" w:rsidRPr="00221A06">
        <w:rPr>
          <w:rFonts w:ascii="Arial" w:eastAsia="Times New Roman" w:hAnsi="Arial" w:cs="Arial"/>
          <w:color w:val="000000"/>
          <w:sz w:val="24"/>
          <w:szCs w:val="24"/>
          <w:lang w:val="sr-Latn-CS" w:eastAsia="sr-Latn-CS"/>
        </w:rPr>
        <w:t>in da se mijenj</w:t>
      </w:r>
      <w:r w:rsidR="006F66E2">
        <w:rPr>
          <w:rFonts w:ascii="Arial" w:eastAsia="Times New Roman" w:hAnsi="Arial" w:cs="Arial"/>
          <w:color w:val="000000"/>
          <w:sz w:val="24"/>
          <w:szCs w:val="24"/>
          <w:lang w:val="sr-Latn-CS" w:eastAsia="sr-Latn-CS"/>
        </w:rPr>
        <w:t>a</w:t>
      </w:r>
      <w:r w:rsidR="00E16BB7">
        <w:rPr>
          <w:rFonts w:ascii="Arial" w:eastAsia="Times New Roman" w:hAnsi="Arial" w:cs="Arial"/>
          <w:color w:val="000000"/>
          <w:sz w:val="24"/>
          <w:szCs w:val="24"/>
          <w:lang w:val="sr-Latn-CS" w:eastAsia="sr-Latn-CS"/>
        </w:rPr>
        <w:t>ju:</w:t>
      </w:r>
    </w:p>
    <w:p w14:paraId="7F0B5AE1" w14:textId="77777777" w:rsidR="000604C8" w:rsidRDefault="000604C8" w:rsidP="002B198B">
      <w:pPr>
        <w:spacing w:after="0" w:line="240" w:lineRule="auto"/>
        <w:jc w:val="both"/>
        <w:rPr>
          <w:rFonts w:ascii="Arial" w:eastAsia="Times New Roman" w:hAnsi="Arial" w:cs="Arial"/>
          <w:color w:val="000000"/>
          <w:sz w:val="24"/>
          <w:szCs w:val="24"/>
          <w:lang w:val="sr-Latn-CS" w:eastAsia="sr-Latn-CS"/>
        </w:rPr>
      </w:pPr>
    </w:p>
    <w:p w14:paraId="6E4AF82E" w14:textId="56635CBE" w:rsidR="005D664D" w:rsidRDefault="000604C8" w:rsidP="002B198B">
      <w:pPr>
        <w:spacing w:after="0" w:line="240" w:lineRule="auto"/>
        <w:jc w:val="both"/>
        <w:rPr>
          <w:rFonts w:ascii="Arial" w:eastAsia="Times New Roman" w:hAnsi="Arial" w:cs="Arial"/>
          <w:color w:val="000000"/>
          <w:sz w:val="24"/>
          <w:szCs w:val="24"/>
          <w:lang w:val="sr-Latn-CS" w:eastAsia="sr-Latn-CS"/>
        </w:rPr>
      </w:pPr>
      <w:r w:rsidRPr="005D664D">
        <w:rPr>
          <w:rFonts w:ascii="Arial" w:eastAsia="Times New Roman" w:hAnsi="Arial" w:cs="Arial"/>
          <w:b/>
          <w:color w:val="000000"/>
          <w:sz w:val="24"/>
          <w:szCs w:val="24"/>
          <w:lang w:val="sr-Latn-CS" w:eastAsia="sr-Latn-CS"/>
        </w:rPr>
        <w:t>1.</w:t>
      </w:r>
      <w:r w:rsidR="005D664D" w:rsidRPr="005D664D">
        <w:rPr>
          <w:rFonts w:ascii="Arial" w:hAnsi="Arial"/>
          <w:b/>
          <w:color w:val="000000"/>
          <w:szCs w:val="32"/>
        </w:rPr>
        <w:t xml:space="preserve"> </w:t>
      </w:r>
      <w:r w:rsidR="005D664D">
        <w:rPr>
          <w:rFonts w:ascii="Arial" w:hAnsi="Arial"/>
          <w:b/>
          <w:color w:val="000000"/>
          <w:szCs w:val="32"/>
        </w:rPr>
        <w:t>U Tački 2 tenderske dokumentacije, u „Tehničkoj specifikaciji</w:t>
      </w:r>
      <w:r w:rsidR="00A16FE4">
        <w:rPr>
          <w:rFonts w:ascii="Arial" w:hAnsi="Arial"/>
          <w:b/>
          <w:color w:val="000000"/>
          <w:szCs w:val="32"/>
        </w:rPr>
        <w:t xml:space="preserve"> predmeta javne nabavke“, stavka</w:t>
      </w:r>
      <w:r w:rsidR="005D664D">
        <w:rPr>
          <w:rFonts w:ascii="Arial" w:hAnsi="Arial"/>
          <w:b/>
          <w:color w:val="000000"/>
          <w:szCs w:val="32"/>
        </w:rPr>
        <w:t xml:space="preserve"> pod rednim brojevima </w:t>
      </w:r>
      <w:r w:rsidR="00A16FE4">
        <w:rPr>
          <w:rFonts w:ascii="Arial" w:hAnsi="Arial"/>
          <w:b/>
          <w:color w:val="000000"/>
          <w:szCs w:val="32"/>
        </w:rPr>
        <w:t>1, mijenja se i glasi</w:t>
      </w:r>
      <w:r w:rsidR="00C674AA">
        <w:rPr>
          <w:rFonts w:ascii="Arial" w:hAnsi="Arial"/>
          <w:b/>
          <w:color w:val="000000"/>
          <w:szCs w:val="32"/>
        </w:rPr>
        <w:t>:</w:t>
      </w:r>
    </w:p>
    <w:p w14:paraId="4D1FFA84" w14:textId="77777777" w:rsidR="005D664D" w:rsidRDefault="005D664D" w:rsidP="002B198B">
      <w:pPr>
        <w:spacing w:after="0" w:line="240" w:lineRule="auto"/>
        <w:jc w:val="both"/>
        <w:rPr>
          <w:rFonts w:ascii="Arial" w:eastAsia="Times New Roman" w:hAnsi="Arial" w:cs="Arial"/>
          <w:color w:val="000000"/>
          <w:sz w:val="24"/>
          <w:szCs w:val="24"/>
          <w:lang w:val="sr-Latn-CS" w:eastAsia="sr-Latn-CS"/>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126"/>
        <w:gridCol w:w="4820"/>
        <w:gridCol w:w="992"/>
        <w:gridCol w:w="1134"/>
      </w:tblGrid>
      <w:tr w:rsidR="005D664D" w:rsidRPr="008D1C72" w14:paraId="2036045B" w14:textId="77777777" w:rsidTr="005A40B4">
        <w:trPr>
          <w:trHeight w:val="122"/>
          <w:jc w:val="center"/>
        </w:trPr>
        <w:tc>
          <w:tcPr>
            <w:tcW w:w="738" w:type="dxa"/>
            <w:shd w:val="clear" w:color="auto" w:fill="auto"/>
          </w:tcPr>
          <w:p w14:paraId="7255FAF2" w14:textId="77777777" w:rsidR="005D664D" w:rsidRPr="008D1C72" w:rsidRDefault="005D664D" w:rsidP="005A40B4">
            <w:pPr>
              <w:spacing w:after="0" w:line="240" w:lineRule="auto"/>
              <w:jc w:val="center"/>
              <w:rPr>
                <w:rFonts w:ascii="Arial" w:eastAsia="Times New Roman" w:hAnsi="Arial" w:cs="Arial"/>
                <w:lang w:val="sr-Latn-CS"/>
              </w:rPr>
            </w:pPr>
          </w:p>
          <w:p w14:paraId="678906AE" w14:textId="77777777" w:rsidR="005D664D" w:rsidRPr="008D1C72" w:rsidRDefault="005D664D" w:rsidP="005A40B4">
            <w:pPr>
              <w:spacing w:after="0" w:line="240" w:lineRule="auto"/>
              <w:jc w:val="center"/>
              <w:rPr>
                <w:rFonts w:ascii="Arial" w:eastAsia="Times New Roman" w:hAnsi="Arial" w:cs="Arial"/>
                <w:lang w:val="sr-Latn-CS"/>
              </w:rPr>
            </w:pPr>
          </w:p>
          <w:p w14:paraId="0ED2294A" w14:textId="133675FD" w:rsidR="005D664D" w:rsidRPr="008D1C72" w:rsidRDefault="00A16FE4" w:rsidP="005A40B4">
            <w:pPr>
              <w:spacing w:after="0" w:line="240" w:lineRule="auto"/>
              <w:jc w:val="center"/>
              <w:rPr>
                <w:rFonts w:ascii="Arial" w:eastAsia="Times New Roman" w:hAnsi="Arial" w:cs="Arial"/>
                <w:lang w:val="sr-Latn-CS"/>
              </w:rPr>
            </w:pPr>
            <w:r>
              <w:rPr>
                <w:rFonts w:ascii="Arial" w:eastAsia="Times New Roman" w:hAnsi="Arial" w:cs="Arial"/>
                <w:lang w:val="sr-Latn-CS"/>
              </w:rPr>
              <w:t>1</w:t>
            </w:r>
          </w:p>
        </w:tc>
        <w:tc>
          <w:tcPr>
            <w:tcW w:w="2126" w:type="dxa"/>
            <w:shd w:val="clear" w:color="auto" w:fill="auto"/>
          </w:tcPr>
          <w:p w14:paraId="2F86BAD3" w14:textId="1F767645" w:rsidR="005D664D" w:rsidRPr="00A16FE4" w:rsidRDefault="00A16FE4" w:rsidP="00A16FE4">
            <w:pPr>
              <w:rPr>
                <w:rFonts w:ascii="Arial" w:hAnsi="Arial" w:cs="Arial"/>
              </w:rPr>
            </w:pPr>
            <w:r w:rsidRPr="00A16FE4">
              <w:rPr>
                <w:rFonts w:ascii="Arial" w:hAnsi="Arial" w:cs="Arial"/>
              </w:rPr>
              <w:t>Usluge angažovanja vozila za prevoz vode za Donji Grbalj (Bigova, Pobrđe,Glavati,Glavatičići,Kovačke kućice i Žukovica, Višnjevo, Krimovica i Zagora,Kubasi,Gorovići,Savina i Ispod Majdana) i za gornje djelove naselja Risan i Morinj te područje Krivošija</w:t>
            </w:r>
          </w:p>
        </w:tc>
        <w:tc>
          <w:tcPr>
            <w:tcW w:w="4820" w:type="dxa"/>
            <w:shd w:val="clear" w:color="auto" w:fill="auto"/>
          </w:tcPr>
          <w:p w14:paraId="5EB9FA4E" w14:textId="2ADC7486" w:rsidR="005D664D" w:rsidRPr="00A16FE4" w:rsidRDefault="00A16FE4" w:rsidP="00A16FE4">
            <w:pPr>
              <w:rPr>
                <w:rFonts w:ascii="Arial" w:hAnsi="Arial" w:cs="Arial"/>
              </w:rPr>
            </w:pPr>
            <w:r w:rsidRPr="00A16FE4">
              <w:rPr>
                <w:rFonts w:ascii="Arial" w:hAnsi="Arial" w:cs="Arial"/>
              </w:rPr>
              <w:t>Cistijerna 10m3</w:t>
            </w:r>
          </w:p>
        </w:tc>
        <w:tc>
          <w:tcPr>
            <w:tcW w:w="992" w:type="dxa"/>
            <w:shd w:val="clear" w:color="auto" w:fill="auto"/>
          </w:tcPr>
          <w:p w14:paraId="1FC47162" w14:textId="77777777" w:rsidR="005D664D" w:rsidRPr="008D1C72" w:rsidRDefault="005D664D" w:rsidP="005A40B4">
            <w:pPr>
              <w:spacing w:after="0" w:line="240" w:lineRule="auto"/>
              <w:rPr>
                <w:rFonts w:ascii="Arial" w:eastAsia="Times New Roman" w:hAnsi="Arial" w:cs="Arial"/>
                <w:lang w:val="sr-Latn-CS"/>
              </w:rPr>
            </w:pPr>
          </w:p>
          <w:p w14:paraId="4E3E776B" w14:textId="77777777" w:rsidR="005D664D" w:rsidRPr="008D1C72" w:rsidRDefault="005D664D" w:rsidP="005A40B4">
            <w:pPr>
              <w:spacing w:after="0" w:line="240" w:lineRule="auto"/>
              <w:rPr>
                <w:rFonts w:ascii="Arial" w:eastAsia="Times New Roman" w:hAnsi="Arial" w:cs="Arial"/>
                <w:lang w:val="sr-Latn-CS"/>
              </w:rPr>
            </w:pPr>
          </w:p>
          <w:p w14:paraId="4D783443" w14:textId="08172E43" w:rsidR="005D664D" w:rsidRPr="008D1C72" w:rsidRDefault="00A16FE4" w:rsidP="005A40B4">
            <w:pPr>
              <w:spacing w:after="0" w:line="240" w:lineRule="auto"/>
              <w:rPr>
                <w:rFonts w:ascii="Arial" w:eastAsia="Times New Roman" w:hAnsi="Arial" w:cs="Arial"/>
                <w:lang w:val="sr-Latn-CS"/>
              </w:rPr>
            </w:pPr>
            <w:r>
              <w:rPr>
                <w:rFonts w:ascii="Arial" w:eastAsia="Times New Roman" w:hAnsi="Arial" w:cs="Arial"/>
                <w:lang w:val="sr-Latn-CS"/>
              </w:rPr>
              <w:t>1</w:t>
            </w:r>
          </w:p>
        </w:tc>
        <w:tc>
          <w:tcPr>
            <w:tcW w:w="1134" w:type="dxa"/>
            <w:shd w:val="clear" w:color="auto" w:fill="auto"/>
          </w:tcPr>
          <w:p w14:paraId="1779D9DD" w14:textId="77777777" w:rsidR="005D664D" w:rsidRPr="008D1C72" w:rsidRDefault="005D664D" w:rsidP="005A40B4">
            <w:pPr>
              <w:spacing w:after="0" w:line="240" w:lineRule="auto"/>
              <w:jc w:val="center"/>
              <w:rPr>
                <w:rFonts w:ascii="Arial" w:eastAsia="Times New Roman" w:hAnsi="Arial" w:cs="Arial"/>
                <w:lang w:val="sr-Latn-CS"/>
              </w:rPr>
            </w:pPr>
          </w:p>
          <w:p w14:paraId="38A7BFDD" w14:textId="77777777" w:rsidR="005D664D" w:rsidRPr="008D1C72" w:rsidRDefault="005D664D" w:rsidP="005A40B4">
            <w:pPr>
              <w:spacing w:after="0" w:line="240" w:lineRule="auto"/>
              <w:jc w:val="center"/>
              <w:rPr>
                <w:rFonts w:ascii="Arial" w:eastAsia="Times New Roman" w:hAnsi="Arial" w:cs="Arial"/>
                <w:lang w:val="sr-Latn-CS"/>
              </w:rPr>
            </w:pPr>
          </w:p>
          <w:p w14:paraId="16784D31" w14:textId="2B557285" w:rsidR="005D664D" w:rsidRPr="008D1C72" w:rsidRDefault="00A16FE4" w:rsidP="005A40B4">
            <w:pPr>
              <w:spacing w:after="0" w:line="240" w:lineRule="auto"/>
              <w:jc w:val="center"/>
              <w:rPr>
                <w:rFonts w:ascii="Arial" w:eastAsia="Times New Roman" w:hAnsi="Arial" w:cs="Arial"/>
                <w:lang w:val="sr-Latn-CS"/>
              </w:rPr>
            </w:pPr>
            <w:r>
              <w:rPr>
                <w:rFonts w:ascii="Arial" w:eastAsia="Times New Roman" w:hAnsi="Arial" w:cs="Arial"/>
                <w:lang w:val="sr-Latn-CS"/>
              </w:rPr>
              <w:t>km</w:t>
            </w:r>
          </w:p>
        </w:tc>
      </w:tr>
    </w:tbl>
    <w:p w14:paraId="6AB8454B" w14:textId="77777777" w:rsidR="005D664D" w:rsidRDefault="005D664D" w:rsidP="00E16BB7">
      <w:pPr>
        <w:pStyle w:val="ListParagraph"/>
        <w:spacing w:after="0" w:line="240" w:lineRule="auto"/>
        <w:ind w:left="0"/>
        <w:jc w:val="both"/>
        <w:rPr>
          <w:rFonts w:ascii="Arial" w:eastAsia="Times New Roman" w:hAnsi="Arial" w:cs="Arial"/>
          <w:color w:val="000000"/>
          <w:sz w:val="24"/>
          <w:szCs w:val="24"/>
          <w:lang w:val="sr-Latn-CS" w:eastAsia="sr-Latn-CS"/>
        </w:rPr>
      </w:pPr>
    </w:p>
    <w:p w14:paraId="5D504052" w14:textId="55E5E2D4" w:rsidR="00E16BB7" w:rsidRDefault="00E16BB7" w:rsidP="001216EE">
      <w:pPr>
        <w:pStyle w:val="ListParagraph"/>
        <w:spacing w:after="0" w:line="240" w:lineRule="auto"/>
        <w:ind w:left="0"/>
        <w:jc w:val="both"/>
        <w:rPr>
          <w:rFonts w:ascii="Arial" w:eastAsia="Times New Roman" w:hAnsi="Arial" w:cs="Arial"/>
          <w:b/>
          <w:color w:val="000000"/>
          <w:sz w:val="24"/>
          <w:szCs w:val="24"/>
          <w:lang w:val="sr-Latn-CS" w:eastAsia="sr-Latn-CS"/>
        </w:rPr>
      </w:pPr>
    </w:p>
    <w:p w14:paraId="771E91B5" w14:textId="625A6DC7" w:rsidR="005032FF" w:rsidRPr="003B218A" w:rsidRDefault="001216EE" w:rsidP="005032FF">
      <w:pPr>
        <w:spacing w:after="0" w:line="240" w:lineRule="auto"/>
        <w:jc w:val="both"/>
        <w:rPr>
          <w:rFonts w:ascii="Arial" w:eastAsia="Times New Roman" w:hAnsi="Arial" w:cs="Arial"/>
          <w:b/>
          <w:color w:val="000000"/>
          <w:sz w:val="24"/>
          <w:szCs w:val="24"/>
          <w:lang w:val="sr-Latn-CS" w:eastAsia="sr-Latn-CS"/>
        </w:rPr>
      </w:pPr>
      <w:r>
        <w:rPr>
          <w:rFonts w:ascii="Arial" w:eastAsia="Times New Roman" w:hAnsi="Arial" w:cs="Arial"/>
          <w:b/>
          <w:color w:val="000000"/>
          <w:sz w:val="24"/>
          <w:szCs w:val="24"/>
          <w:lang w:val="sr-Latn-CS" w:eastAsia="sr-Latn-CS"/>
        </w:rPr>
        <w:t>2</w:t>
      </w:r>
      <w:r w:rsidR="003B218A" w:rsidRPr="003B218A">
        <w:rPr>
          <w:rFonts w:ascii="Arial" w:eastAsia="Times New Roman" w:hAnsi="Arial" w:cs="Arial"/>
          <w:b/>
          <w:color w:val="000000"/>
          <w:sz w:val="24"/>
          <w:szCs w:val="24"/>
          <w:lang w:val="sr-Latn-CS" w:eastAsia="sr-Latn-CS"/>
        </w:rPr>
        <w:t xml:space="preserve">. Mijenja se tačka 9 tenderske dokumentacije, </w:t>
      </w:r>
      <w:r w:rsidR="005032FF" w:rsidRPr="003B218A">
        <w:rPr>
          <w:rFonts w:ascii="Arial" w:eastAsia="Times New Roman" w:hAnsi="Arial" w:cs="Arial"/>
          <w:b/>
          <w:color w:val="000000"/>
          <w:sz w:val="24"/>
          <w:szCs w:val="24"/>
          <w:lang w:val="sr-Latn-CS" w:eastAsia="sr-Latn-CS"/>
        </w:rPr>
        <w:t>NAČIN, MJESTO I VRIJEME PODNOŠENJA PONUDA I OTVARANJA PONUDA i glasi:</w:t>
      </w:r>
    </w:p>
    <w:p w14:paraId="6AC8D32C" w14:textId="77777777" w:rsidR="005032FF" w:rsidRPr="003B218A" w:rsidRDefault="005032FF" w:rsidP="005032F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 w:val="24"/>
          <w:szCs w:val="24"/>
        </w:rPr>
      </w:pPr>
      <w:bookmarkStart w:id="0" w:name="_Toc62730561"/>
      <w:r w:rsidRPr="003B218A">
        <w:rPr>
          <w:rFonts w:ascii="Arial" w:hAnsi="Arial"/>
          <w:b/>
          <w:sz w:val="24"/>
          <w:szCs w:val="24"/>
        </w:rPr>
        <w:t>NAČIN, MJESTO I VRIJEME PODNOŠENJA PONUDA I OTVARANJA PONUDA</w:t>
      </w:r>
      <w:bookmarkEnd w:id="0"/>
    </w:p>
    <w:p w14:paraId="674774B0" w14:textId="778CB22F" w:rsidR="009C0CA1" w:rsidRPr="003B218A" w:rsidRDefault="009C0CA1" w:rsidP="003B218A">
      <w:pPr>
        <w:ind w:left="360"/>
        <w:jc w:val="both"/>
        <w:rPr>
          <w:rFonts w:ascii="Arial" w:hAnsi="Arial" w:cs="Arial"/>
          <w:sz w:val="24"/>
          <w:szCs w:val="24"/>
        </w:rPr>
      </w:pPr>
      <w:r w:rsidRPr="003B218A">
        <w:rPr>
          <w:rFonts w:ascii="Arial" w:hAnsi="Arial" w:cs="Arial"/>
          <w:sz w:val="24"/>
          <w:szCs w:val="24"/>
        </w:rPr>
        <w:t xml:space="preserve">Ponuda se sačinjava i podnosi u elektronskom obliku putem ESJN-a, zaključno sa danom </w:t>
      </w:r>
      <w:r w:rsidR="001216EE">
        <w:rPr>
          <w:rFonts w:ascii="Arial" w:hAnsi="Arial" w:cs="Arial"/>
          <w:sz w:val="24"/>
          <w:szCs w:val="24"/>
        </w:rPr>
        <w:t>07.06.2024</w:t>
      </w:r>
      <w:r w:rsidRPr="003B218A">
        <w:rPr>
          <w:rFonts w:ascii="Arial" w:hAnsi="Arial" w:cs="Arial"/>
          <w:sz w:val="24"/>
          <w:szCs w:val="24"/>
        </w:rPr>
        <w:t>. godine do 10:00 sati.</w:t>
      </w:r>
    </w:p>
    <w:p w14:paraId="3B5474B5" w14:textId="77777777" w:rsidR="009C0CA1" w:rsidRPr="003B218A" w:rsidRDefault="009C0CA1" w:rsidP="009C0CA1">
      <w:pPr>
        <w:ind w:left="360"/>
        <w:jc w:val="both"/>
        <w:rPr>
          <w:rFonts w:ascii="Arial" w:hAnsi="Arial" w:cs="Arial"/>
          <w:bCs/>
          <w:iCs/>
          <w:sz w:val="24"/>
          <w:szCs w:val="24"/>
        </w:rPr>
      </w:pPr>
      <w:r w:rsidRPr="003B218A">
        <w:rPr>
          <w:rFonts w:ascii="Arial" w:hAnsi="Arial" w:cs="Arial"/>
          <w:bCs/>
          <w:iCs/>
          <w:sz w:val="24"/>
          <w:szCs w:val="24"/>
        </w:rPr>
        <w:lastRenderedPageBreak/>
        <w:t>Izjava privrednog subjekta i garancija ponude podnose se u elektronskom obliku putem ESJN.</w:t>
      </w:r>
    </w:p>
    <w:p w14:paraId="60A977E0" w14:textId="0812D17E" w:rsidR="009C0CA1" w:rsidRPr="003B218A" w:rsidRDefault="009C0CA1" w:rsidP="009C0CA1">
      <w:pPr>
        <w:ind w:left="360"/>
        <w:jc w:val="both"/>
        <w:rPr>
          <w:rFonts w:ascii="Arial" w:hAnsi="Arial" w:cs="Arial"/>
          <w:bCs/>
          <w:iCs/>
          <w:sz w:val="24"/>
          <w:szCs w:val="24"/>
        </w:rPr>
      </w:pPr>
      <w:r w:rsidRPr="003B218A">
        <w:rPr>
          <w:rFonts w:ascii="Arial" w:hAnsi="Arial" w:cs="Arial"/>
          <w:bCs/>
          <w:iCs/>
          <w:sz w:val="24"/>
          <w:szCs w:val="24"/>
        </w:rPr>
        <w:t xml:space="preserve">Ako ponuđač ne može da garanciju ponude podnese u elektronskom obliku, dužan je da putem ESJN-a dostavi kopiju garancije ponude, a da original garancije ponude dostavi, odnosno uruči Naručiocu neposrednim podnošenjem na arhivi Naručioca na adresi </w:t>
      </w:r>
      <w:r w:rsidR="001278E4">
        <w:rPr>
          <w:rFonts w:ascii="Arial" w:hAnsi="Arial" w:cs="Arial"/>
          <w:bCs/>
          <w:iCs/>
          <w:sz w:val="24"/>
          <w:szCs w:val="24"/>
        </w:rPr>
        <w:t>Škaljari bb,Zgrada Obnove</w:t>
      </w:r>
      <w:r w:rsidRPr="003B218A">
        <w:rPr>
          <w:rFonts w:ascii="Arial" w:hAnsi="Arial" w:cs="Arial"/>
          <w:bCs/>
          <w:iCs/>
          <w:sz w:val="24"/>
          <w:szCs w:val="24"/>
        </w:rPr>
        <w:t xml:space="preserve">, Kotor ili preporučenom pošiljkom sa povratnicom na adresi </w:t>
      </w:r>
      <w:r w:rsidR="001278E4">
        <w:rPr>
          <w:rFonts w:ascii="Arial" w:hAnsi="Arial" w:cs="Arial"/>
          <w:bCs/>
          <w:iCs/>
          <w:sz w:val="24"/>
          <w:szCs w:val="24"/>
        </w:rPr>
        <w:t>Škaljari bb,Zgrada Obnove</w:t>
      </w:r>
      <w:bookmarkStart w:id="1" w:name="_GoBack"/>
      <w:bookmarkEnd w:id="1"/>
      <w:r w:rsidRPr="003B218A">
        <w:rPr>
          <w:rFonts w:ascii="Arial" w:hAnsi="Arial" w:cs="Arial"/>
          <w:bCs/>
          <w:iCs/>
          <w:sz w:val="24"/>
          <w:szCs w:val="24"/>
        </w:rPr>
        <w:t xml:space="preserve">, Kotor, s tim što garancija ponude mora biti uručena od strane poštanskog operatora najkasnije do roka određenog za podnošenje ponude, radnim danima od 8:00 do 13:00 sati, zaključno sa danom </w:t>
      </w:r>
      <w:r w:rsidR="001216EE">
        <w:rPr>
          <w:rFonts w:ascii="Arial" w:hAnsi="Arial" w:cs="Arial"/>
          <w:sz w:val="24"/>
          <w:szCs w:val="24"/>
        </w:rPr>
        <w:t>07.06.2024</w:t>
      </w:r>
      <w:r w:rsidRPr="003B218A">
        <w:rPr>
          <w:rFonts w:ascii="Arial" w:hAnsi="Arial" w:cs="Arial"/>
          <w:bCs/>
          <w:iCs/>
          <w:sz w:val="24"/>
          <w:szCs w:val="24"/>
        </w:rPr>
        <w:t xml:space="preserve">. godine do </w:t>
      </w:r>
      <w:r w:rsidRPr="003B218A">
        <w:rPr>
          <w:rFonts w:ascii="Arial" w:hAnsi="Arial" w:cs="Arial"/>
          <w:sz w:val="24"/>
          <w:szCs w:val="24"/>
        </w:rPr>
        <w:t xml:space="preserve">10:00 </w:t>
      </w:r>
      <w:r w:rsidRPr="003B218A">
        <w:rPr>
          <w:rFonts w:ascii="Arial" w:hAnsi="Arial" w:cs="Arial"/>
          <w:bCs/>
          <w:iCs/>
          <w:sz w:val="24"/>
          <w:szCs w:val="24"/>
        </w:rPr>
        <w:t>sati.</w:t>
      </w:r>
    </w:p>
    <w:p w14:paraId="3D014FFF" w14:textId="10693374" w:rsidR="005032FF" w:rsidRPr="003B218A" w:rsidRDefault="009C0CA1" w:rsidP="009C0CA1">
      <w:pPr>
        <w:ind w:left="360"/>
        <w:jc w:val="both"/>
        <w:rPr>
          <w:rFonts w:ascii="Arial" w:hAnsi="Arial" w:cs="Arial"/>
          <w:sz w:val="24"/>
          <w:szCs w:val="24"/>
        </w:rPr>
      </w:pPr>
      <w:r w:rsidRPr="003B218A">
        <w:rPr>
          <w:rFonts w:ascii="Arial" w:hAnsi="Arial" w:cs="Arial"/>
          <w:sz w:val="24"/>
          <w:szCs w:val="24"/>
        </w:rPr>
        <w:t xml:space="preserve">Otvaranje ponuda održaće se dana </w:t>
      </w:r>
      <w:r w:rsidR="001216EE">
        <w:rPr>
          <w:rFonts w:ascii="Arial" w:hAnsi="Arial" w:cs="Arial"/>
          <w:sz w:val="24"/>
          <w:szCs w:val="24"/>
        </w:rPr>
        <w:t>07.06.2024</w:t>
      </w:r>
      <w:r w:rsidRPr="003B218A">
        <w:rPr>
          <w:rFonts w:ascii="Arial" w:hAnsi="Arial" w:cs="Arial"/>
          <w:sz w:val="24"/>
          <w:szCs w:val="24"/>
        </w:rPr>
        <w:t>. godine u 10:00 sati, bez prisustva ovlašćenih predstavnika ponuđača.</w:t>
      </w:r>
    </w:p>
    <w:p w14:paraId="24176A9B" w14:textId="64BD4D69" w:rsidR="00BC1807" w:rsidRPr="003B218A" w:rsidRDefault="00BC1807" w:rsidP="003B218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360"/>
        <w:outlineLvl w:val="0"/>
        <w:rPr>
          <w:rFonts w:ascii="Arial" w:hAnsi="Arial" w:cs="Arial"/>
          <w:b/>
          <w:iCs/>
          <w:sz w:val="24"/>
          <w:szCs w:val="24"/>
        </w:rPr>
      </w:pPr>
      <w:bookmarkStart w:id="2" w:name="_Toc62730568"/>
      <w:r w:rsidRPr="002B198B">
        <w:rPr>
          <w:rFonts w:ascii="Arial" w:hAnsi="Arial" w:cs="Arial"/>
          <w:b/>
          <w:sz w:val="24"/>
          <w:szCs w:val="24"/>
        </w:rPr>
        <w:t>UPUTSTVO O PRAVNOM SREDSTVU</w:t>
      </w:r>
      <w:bookmarkEnd w:id="2"/>
    </w:p>
    <w:p w14:paraId="3161872A" w14:textId="77777777" w:rsidR="00BC1807" w:rsidRPr="002B198B" w:rsidRDefault="00BC1807" w:rsidP="00BC1807">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Privredni subjekat može da izjavi žalbu protiv ove tenderske dokumentacije Komisiji za zaštitu prava:</w:t>
      </w:r>
    </w:p>
    <w:p w14:paraId="058B1B58" w14:textId="77777777" w:rsidR="00BC1807" w:rsidRPr="002B198B" w:rsidRDefault="00BC1807" w:rsidP="00BC1807">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44A4C494" w14:textId="77777777" w:rsidR="00BC1807" w:rsidRPr="002B198B" w:rsidRDefault="00BC1807" w:rsidP="00BC1807">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E80EBEB" w14:textId="4D4F9713" w:rsidR="00BC1807" w:rsidRPr="002B198B" w:rsidRDefault="00BC1807" w:rsidP="003B218A">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9E180DA" w14:textId="01639D41" w:rsidR="00BC1807" w:rsidRPr="002B198B" w:rsidRDefault="00BC1807" w:rsidP="003B218A">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Žalba se izjavljuje preko naručioca neposredno putem ESJN-a. Žalba koja nije podnesena na naprijed predviđeni način biće odbijena kao nedozvoljena.</w:t>
      </w:r>
    </w:p>
    <w:p w14:paraId="5A58D6A3" w14:textId="659488EC" w:rsidR="00BC1807" w:rsidRPr="003B218A" w:rsidRDefault="00BC1807" w:rsidP="003B218A">
      <w:pPr>
        <w:autoSpaceDE w:val="0"/>
        <w:autoSpaceDN w:val="0"/>
        <w:adjustRightInd w:val="0"/>
        <w:ind w:firstLine="567"/>
        <w:jc w:val="both"/>
        <w:rPr>
          <w:rFonts w:ascii="Arial" w:hAnsi="Arial" w:cs="Arial"/>
          <w:color w:val="000000"/>
          <w:sz w:val="24"/>
          <w:szCs w:val="24"/>
          <w:highlight w:val="yellow"/>
        </w:rPr>
      </w:pPr>
      <w:r w:rsidRPr="002B198B">
        <w:rPr>
          <w:rFonts w:ascii="Arial"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33D3517" w14:textId="0E55BC6D" w:rsidR="00BC1807" w:rsidRPr="002B198B" w:rsidRDefault="00BC1807" w:rsidP="003B218A">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lastRenderedPageBreak/>
        <w:t>Ukoliko je predmet nabavke podijeljen po partijama, a žalba se odnosi samo na određenu/e partiju/e, naknada se plaća u iznosu 1% od procijenjene vrijednosti javne nabavke te/tih partije/a.</w:t>
      </w:r>
    </w:p>
    <w:p w14:paraId="4E2A882C" w14:textId="77777777" w:rsidR="00BC1807" w:rsidRDefault="00BC1807" w:rsidP="00BC1807">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 xml:space="preserve">Instrukcije za plaćanje naknade za vođenje postupka od strane žalilaca iz inostranstva nalaze se na internet stranici Komisije za zaštitu prava nabavki </w:t>
      </w:r>
      <w:hyperlink r:id="rId7" w:history="1">
        <w:r w:rsidRPr="002B198B">
          <w:rPr>
            <w:rStyle w:val="Hyperlink"/>
            <w:rFonts w:ascii="Arial" w:hAnsi="Arial" w:cs="Arial"/>
            <w:sz w:val="24"/>
            <w:szCs w:val="24"/>
          </w:rPr>
          <w:t>http://www.kontrola-nabavki.me/</w:t>
        </w:r>
      </w:hyperlink>
      <w:r w:rsidRPr="002B198B">
        <w:rPr>
          <w:rFonts w:ascii="Arial" w:hAnsi="Arial" w:cs="Arial"/>
          <w:color w:val="000000"/>
          <w:sz w:val="24"/>
          <w:szCs w:val="24"/>
        </w:rPr>
        <w:t>.“.</w:t>
      </w:r>
    </w:p>
    <w:p w14:paraId="0A2A55C0" w14:textId="77777777" w:rsidR="003B218A" w:rsidRPr="002B198B" w:rsidRDefault="003B218A" w:rsidP="00BC1807">
      <w:pPr>
        <w:tabs>
          <w:tab w:val="left" w:pos="5760"/>
        </w:tabs>
        <w:ind w:firstLine="567"/>
        <w:jc w:val="both"/>
        <w:rPr>
          <w:rFonts w:ascii="Arial" w:hAnsi="Arial" w:cs="Arial"/>
          <w:color w:val="000000"/>
          <w:sz w:val="24"/>
          <w:szCs w:val="24"/>
        </w:rPr>
      </w:pPr>
    </w:p>
    <w:p w14:paraId="430854CC" w14:textId="77777777" w:rsidR="00BC1807" w:rsidRPr="002B198B" w:rsidRDefault="00A816EA" w:rsidP="00BC1807">
      <w:pPr>
        <w:tabs>
          <w:tab w:val="left" w:pos="6237"/>
        </w:tabs>
        <w:spacing w:after="0" w:line="240" w:lineRule="auto"/>
        <w:jc w:val="both"/>
        <w:rPr>
          <w:rFonts w:ascii="Arial" w:eastAsia="Times New Roman" w:hAnsi="Arial" w:cs="Arial"/>
          <w:b/>
          <w:bCs/>
          <w:color w:val="000000"/>
          <w:sz w:val="24"/>
          <w:szCs w:val="24"/>
          <w:lang w:val="sr-Latn-CS" w:eastAsia="sr-Latn-CS"/>
        </w:rPr>
      </w:pPr>
      <w:r w:rsidRPr="002B198B">
        <w:rPr>
          <w:rFonts w:ascii="Arial" w:hAnsi="Arial" w:cs="Arial"/>
          <w:sz w:val="24"/>
          <w:szCs w:val="24"/>
        </w:rPr>
        <w:t xml:space="preserve"> </w:t>
      </w:r>
      <w:r w:rsidR="00BC1807" w:rsidRPr="002B198B">
        <w:rPr>
          <w:rFonts w:ascii="Arial" w:eastAsia="Times New Roman" w:hAnsi="Arial" w:cs="Arial"/>
          <w:b/>
          <w:bCs/>
          <w:color w:val="000000"/>
          <w:sz w:val="24"/>
          <w:szCs w:val="24"/>
          <w:lang w:val="sr-Latn-CS" w:eastAsia="sr-Latn-CS"/>
        </w:rPr>
        <w:t>Komisija za sprovođenje postupka javne nabavke</w:t>
      </w:r>
    </w:p>
    <w:p w14:paraId="3C49E8A2" w14:textId="0B715181" w:rsidR="00A816EA" w:rsidRPr="002B198B" w:rsidRDefault="00BC1807" w:rsidP="00A816EA">
      <w:pPr>
        <w:jc w:val="both"/>
        <w:rPr>
          <w:rFonts w:ascii="Arial" w:hAnsi="Arial" w:cs="Arial"/>
          <w:sz w:val="24"/>
          <w:szCs w:val="24"/>
        </w:rPr>
      </w:pPr>
      <w:r w:rsidRPr="002B198B">
        <w:rPr>
          <w:rFonts w:ascii="Arial" w:hAnsi="Arial" w:cs="Arial"/>
          <w:sz w:val="24"/>
          <w:szCs w:val="24"/>
        </w:rPr>
        <w:t xml:space="preserve">            </w:t>
      </w:r>
      <w:r w:rsidR="001216EE">
        <w:rPr>
          <w:rFonts w:ascii="Arial" w:hAnsi="Arial" w:cs="Arial"/>
          <w:sz w:val="24"/>
          <w:szCs w:val="24"/>
        </w:rPr>
        <w:t xml:space="preserve">Kašćelan Slavica </w:t>
      </w:r>
      <w:r w:rsidRPr="002B198B">
        <w:rPr>
          <w:rFonts w:ascii="Arial" w:hAnsi="Arial" w:cs="Arial"/>
          <w:sz w:val="24"/>
          <w:szCs w:val="24"/>
        </w:rPr>
        <w:t>, predsjednik komisije</w:t>
      </w:r>
      <w:r w:rsidR="003B218A">
        <w:rPr>
          <w:rFonts w:ascii="Arial" w:hAnsi="Arial" w:cs="Arial"/>
          <w:sz w:val="24"/>
          <w:szCs w:val="24"/>
        </w:rPr>
        <w:t>,</w:t>
      </w:r>
      <w:r w:rsidRPr="002B198B">
        <w:rPr>
          <w:rFonts w:ascii="Arial" w:hAnsi="Arial" w:cs="Arial"/>
          <w:sz w:val="24"/>
          <w:szCs w:val="24"/>
        </w:rPr>
        <w:t xml:space="preserve"> s.r.</w:t>
      </w:r>
    </w:p>
    <w:sectPr w:rsidR="00A816EA" w:rsidRPr="002B198B" w:rsidSect="00FC046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9C08D3" w14:textId="77777777" w:rsidR="00F67CDD" w:rsidRDefault="00F67CDD" w:rsidP="00FC046F">
      <w:pPr>
        <w:spacing w:after="0" w:line="240" w:lineRule="auto"/>
      </w:pPr>
      <w:r>
        <w:separator/>
      </w:r>
    </w:p>
  </w:endnote>
  <w:endnote w:type="continuationSeparator" w:id="0">
    <w:p w14:paraId="51C0D099" w14:textId="77777777" w:rsidR="00F67CDD" w:rsidRDefault="00F67CDD" w:rsidP="00FC0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5A190D" w14:textId="77777777" w:rsidR="00F67CDD" w:rsidRDefault="00F67CDD" w:rsidP="00FC046F">
      <w:pPr>
        <w:spacing w:after="0" w:line="240" w:lineRule="auto"/>
      </w:pPr>
      <w:r>
        <w:separator/>
      </w:r>
    </w:p>
  </w:footnote>
  <w:footnote w:type="continuationSeparator" w:id="0">
    <w:p w14:paraId="4010689B" w14:textId="77777777" w:rsidR="00F67CDD" w:rsidRDefault="00F67CDD" w:rsidP="00FC04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C22C5D"/>
    <w:multiLevelType w:val="hybridMultilevel"/>
    <w:tmpl w:val="6BDAF210"/>
    <w:lvl w:ilvl="0" w:tplc="193EA110">
      <w:start w:val="9"/>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3B887DAE"/>
    <w:multiLevelType w:val="hybridMultilevel"/>
    <w:tmpl w:val="EB526AAC"/>
    <w:lvl w:ilvl="0" w:tplc="0809000F">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2" w15:restartNumberingAfterBreak="0">
    <w:nsid w:val="50B6155B"/>
    <w:multiLevelType w:val="hybridMultilevel"/>
    <w:tmpl w:val="BFE2FA62"/>
    <w:lvl w:ilvl="0" w:tplc="843096C6">
      <w:start w:val="9"/>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3E78B9"/>
    <w:multiLevelType w:val="hybridMultilevel"/>
    <w:tmpl w:val="BFE2FA62"/>
    <w:lvl w:ilvl="0" w:tplc="843096C6">
      <w:start w:val="9"/>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92F"/>
    <w:rsid w:val="000604C8"/>
    <w:rsid w:val="0006297C"/>
    <w:rsid w:val="001216EE"/>
    <w:rsid w:val="001278E4"/>
    <w:rsid w:val="001520F5"/>
    <w:rsid w:val="001A2D93"/>
    <w:rsid w:val="002005F9"/>
    <w:rsid w:val="00221A06"/>
    <w:rsid w:val="00265E9D"/>
    <w:rsid w:val="002A3733"/>
    <w:rsid w:val="002B198B"/>
    <w:rsid w:val="00390359"/>
    <w:rsid w:val="003B218A"/>
    <w:rsid w:val="003B54FD"/>
    <w:rsid w:val="0041669E"/>
    <w:rsid w:val="00422378"/>
    <w:rsid w:val="005032FF"/>
    <w:rsid w:val="00523674"/>
    <w:rsid w:val="00531619"/>
    <w:rsid w:val="00545AEC"/>
    <w:rsid w:val="00557951"/>
    <w:rsid w:val="00562DD0"/>
    <w:rsid w:val="005A40B4"/>
    <w:rsid w:val="005C3397"/>
    <w:rsid w:val="005D664D"/>
    <w:rsid w:val="006017BB"/>
    <w:rsid w:val="00626FCE"/>
    <w:rsid w:val="00635DFF"/>
    <w:rsid w:val="00650B65"/>
    <w:rsid w:val="006F5118"/>
    <w:rsid w:val="006F66E2"/>
    <w:rsid w:val="007145E2"/>
    <w:rsid w:val="0073708A"/>
    <w:rsid w:val="007C20E3"/>
    <w:rsid w:val="008064D6"/>
    <w:rsid w:val="008377D7"/>
    <w:rsid w:val="00851F4C"/>
    <w:rsid w:val="008604A1"/>
    <w:rsid w:val="00867D09"/>
    <w:rsid w:val="00883392"/>
    <w:rsid w:val="00907283"/>
    <w:rsid w:val="00920AD9"/>
    <w:rsid w:val="00944E2D"/>
    <w:rsid w:val="0096652D"/>
    <w:rsid w:val="0097468E"/>
    <w:rsid w:val="009C0CA1"/>
    <w:rsid w:val="009D4C71"/>
    <w:rsid w:val="00A16FE4"/>
    <w:rsid w:val="00A42786"/>
    <w:rsid w:val="00A6095A"/>
    <w:rsid w:val="00A816EA"/>
    <w:rsid w:val="00A939D2"/>
    <w:rsid w:val="00AA4AE4"/>
    <w:rsid w:val="00AC2AA1"/>
    <w:rsid w:val="00AE2142"/>
    <w:rsid w:val="00B84017"/>
    <w:rsid w:val="00BB1FDC"/>
    <w:rsid w:val="00BC1807"/>
    <w:rsid w:val="00BD5EAC"/>
    <w:rsid w:val="00BE4A14"/>
    <w:rsid w:val="00C10C9E"/>
    <w:rsid w:val="00C674AA"/>
    <w:rsid w:val="00CC43EC"/>
    <w:rsid w:val="00CE2DB8"/>
    <w:rsid w:val="00CF547D"/>
    <w:rsid w:val="00D21F10"/>
    <w:rsid w:val="00D25C88"/>
    <w:rsid w:val="00D34B1F"/>
    <w:rsid w:val="00D5110F"/>
    <w:rsid w:val="00D5726B"/>
    <w:rsid w:val="00D80998"/>
    <w:rsid w:val="00DC1C23"/>
    <w:rsid w:val="00E05E0F"/>
    <w:rsid w:val="00E1198C"/>
    <w:rsid w:val="00E16BB7"/>
    <w:rsid w:val="00E33E73"/>
    <w:rsid w:val="00F3492F"/>
    <w:rsid w:val="00F62D22"/>
    <w:rsid w:val="00F67CDD"/>
    <w:rsid w:val="00F8589F"/>
    <w:rsid w:val="00F86821"/>
    <w:rsid w:val="00FC046F"/>
    <w:rsid w:val="00FF397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A615F"/>
  <w15:docId w15:val="{F1E968D5-65C2-45F4-93F5-DA5E6C252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B198B"/>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4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349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92F"/>
    <w:rPr>
      <w:rFonts w:ascii="Tahoma" w:hAnsi="Tahoma" w:cs="Tahoma"/>
      <w:sz w:val="16"/>
      <w:szCs w:val="16"/>
    </w:rPr>
  </w:style>
  <w:style w:type="paragraph" w:styleId="Header">
    <w:name w:val="header"/>
    <w:basedOn w:val="Normal"/>
    <w:link w:val="HeaderChar"/>
    <w:uiPriority w:val="99"/>
    <w:unhideWhenUsed/>
    <w:rsid w:val="00FC04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46F"/>
  </w:style>
  <w:style w:type="paragraph" w:styleId="Footer">
    <w:name w:val="footer"/>
    <w:basedOn w:val="Normal"/>
    <w:link w:val="FooterChar"/>
    <w:uiPriority w:val="99"/>
    <w:unhideWhenUsed/>
    <w:rsid w:val="00FC04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46F"/>
  </w:style>
  <w:style w:type="character" w:styleId="Hyperlink">
    <w:name w:val="Hyperlink"/>
    <w:unhideWhenUsed/>
    <w:rsid w:val="00BC1807"/>
    <w:rPr>
      <w:color w:val="0000FF"/>
      <w:u w:val="single"/>
    </w:rPr>
  </w:style>
  <w:style w:type="character" w:customStyle="1" w:styleId="Heading3Char">
    <w:name w:val="Heading 3 Char"/>
    <w:basedOn w:val="DefaultParagraphFont"/>
    <w:link w:val="Heading3"/>
    <w:uiPriority w:val="9"/>
    <w:rsid w:val="002B198B"/>
    <w:rPr>
      <w:rFonts w:ascii="Times New Roman" w:eastAsia="Times New Roman" w:hAnsi="Times New Roman" w:cs="Times New Roman"/>
      <w:b/>
      <w:bCs/>
      <w:sz w:val="27"/>
      <w:szCs w:val="27"/>
      <w:lang w:val="en-US"/>
    </w:rPr>
  </w:style>
  <w:style w:type="paragraph" w:styleId="ListParagraph">
    <w:name w:val="List Paragraph"/>
    <w:basedOn w:val="Normal"/>
    <w:uiPriority w:val="34"/>
    <w:qFormat/>
    <w:rsid w:val="009C0CA1"/>
    <w:pPr>
      <w:ind w:left="720"/>
      <w:contextualSpacing/>
    </w:pPr>
  </w:style>
  <w:style w:type="paragraph" w:styleId="FootnoteText">
    <w:name w:val="footnote text"/>
    <w:basedOn w:val="Normal"/>
    <w:link w:val="FootnoteTextChar"/>
    <w:uiPriority w:val="99"/>
    <w:semiHidden/>
    <w:unhideWhenUsed/>
    <w:rsid w:val="003B218A"/>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3B218A"/>
    <w:rPr>
      <w:rFonts w:ascii="Calibri" w:eastAsia="Calibri" w:hAnsi="Calibri" w:cs="Times New Roman"/>
      <w:sz w:val="20"/>
      <w:szCs w:val="20"/>
      <w:lang w:val="en-US"/>
    </w:rPr>
  </w:style>
  <w:style w:type="character" w:styleId="FootnoteReference">
    <w:name w:val="footnote reference"/>
    <w:uiPriority w:val="99"/>
    <w:semiHidden/>
    <w:unhideWhenUsed/>
    <w:rsid w:val="003B21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401427">
      <w:bodyDiv w:val="1"/>
      <w:marLeft w:val="0"/>
      <w:marRight w:val="0"/>
      <w:marTop w:val="0"/>
      <w:marBottom w:val="0"/>
      <w:divBdr>
        <w:top w:val="none" w:sz="0" w:space="0" w:color="auto"/>
        <w:left w:val="none" w:sz="0" w:space="0" w:color="auto"/>
        <w:bottom w:val="none" w:sz="0" w:space="0" w:color="auto"/>
        <w:right w:val="none" w:sz="0" w:space="0" w:color="auto"/>
      </w:divBdr>
    </w:div>
    <w:div w:id="1202937398">
      <w:bodyDiv w:val="1"/>
      <w:marLeft w:val="0"/>
      <w:marRight w:val="0"/>
      <w:marTop w:val="0"/>
      <w:marBottom w:val="0"/>
      <w:divBdr>
        <w:top w:val="none" w:sz="0" w:space="0" w:color="auto"/>
        <w:left w:val="none" w:sz="0" w:space="0" w:color="auto"/>
        <w:bottom w:val="none" w:sz="0" w:space="0" w:color="auto"/>
        <w:right w:val="none" w:sz="0" w:space="0" w:color="auto"/>
      </w:divBdr>
    </w:div>
    <w:div w:id="1511065187">
      <w:bodyDiv w:val="1"/>
      <w:marLeft w:val="0"/>
      <w:marRight w:val="0"/>
      <w:marTop w:val="0"/>
      <w:marBottom w:val="0"/>
      <w:divBdr>
        <w:top w:val="none" w:sz="0" w:space="0" w:color="auto"/>
        <w:left w:val="none" w:sz="0" w:space="0" w:color="auto"/>
        <w:bottom w:val="none" w:sz="0" w:space="0" w:color="auto"/>
        <w:right w:val="none" w:sz="0" w:space="0" w:color="auto"/>
      </w:divBdr>
    </w:div>
    <w:div w:id="1579286954">
      <w:bodyDiv w:val="1"/>
      <w:marLeft w:val="0"/>
      <w:marRight w:val="0"/>
      <w:marTop w:val="0"/>
      <w:marBottom w:val="0"/>
      <w:divBdr>
        <w:top w:val="none" w:sz="0" w:space="0" w:color="auto"/>
        <w:left w:val="none" w:sz="0" w:space="0" w:color="auto"/>
        <w:bottom w:val="none" w:sz="0" w:space="0" w:color="auto"/>
        <w:right w:val="none" w:sz="0" w:space="0" w:color="auto"/>
      </w:divBdr>
    </w:div>
    <w:div w:id="1744404130">
      <w:bodyDiv w:val="1"/>
      <w:marLeft w:val="0"/>
      <w:marRight w:val="0"/>
      <w:marTop w:val="0"/>
      <w:marBottom w:val="0"/>
      <w:divBdr>
        <w:top w:val="none" w:sz="0" w:space="0" w:color="auto"/>
        <w:left w:val="none" w:sz="0" w:space="0" w:color="auto"/>
        <w:bottom w:val="none" w:sz="0" w:space="0" w:color="auto"/>
        <w:right w:val="none" w:sz="0" w:space="0" w:color="auto"/>
      </w:divBdr>
    </w:div>
    <w:div w:id="178496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628</Words>
  <Characters>3582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Milenko</dc:creator>
  <cp:keywords/>
  <dc:description/>
  <cp:lastModifiedBy>Administrator</cp:lastModifiedBy>
  <cp:revision>3</cp:revision>
  <cp:lastPrinted>2024-05-23T08:16:00Z</cp:lastPrinted>
  <dcterms:created xsi:type="dcterms:W3CDTF">2024-05-17T06:22:00Z</dcterms:created>
  <dcterms:modified xsi:type="dcterms:W3CDTF">2024-05-23T08:21:00Z</dcterms:modified>
</cp:coreProperties>
</file>