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2AF34D" w14:textId="77777777" w:rsidR="00EB1ECA" w:rsidRPr="00EB1ECA" w:rsidRDefault="00EB1ECA" w:rsidP="00EB1ECA">
      <w:pPr>
        <w:spacing w:after="0" w:line="240" w:lineRule="auto"/>
        <w:jc w:val="right"/>
        <w:rPr>
          <w:rFonts w:ascii="Arial" w:eastAsia="Times New Roman" w:hAnsi="Arial" w:cs="Arial"/>
          <w:b/>
          <w:color w:val="000000"/>
          <w:sz w:val="24"/>
          <w:szCs w:val="24"/>
        </w:rPr>
      </w:pPr>
      <w:r w:rsidRPr="00EB1ECA">
        <w:rPr>
          <w:rFonts w:ascii="Arial" w:eastAsia="Times New Roman" w:hAnsi="Arial" w:cs="Arial"/>
          <w:b/>
          <w:color w:val="000000"/>
          <w:sz w:val="24"/>
          <w:szCs w:val="24"/>
        </w:rPr>
        <w:t xml:space="preserve">OBRAZAC 1  </w:t>
      </w:r>
    </w:p>
    <w:p w14:paraId="6AC4C93C" w14:textId="77777777" w:rsidR="00EB1ECA" w:rsidRPr="00EB1ECA" w:rsidRDefault="00EB1ECA" w:rsidP="00EB1ECA">
      <w:pPr>
        <w:spacing w:line="276" w:lineRule="auto"/>
        <w:rPr>
          <w:rFonts w:ascii="Arial" w:eastAsia="Times New Roman" w:hAnsi="Arial" w:cs="Arial"/>
          <w:color w:val="000000"/>
          <w:sz w:val="24"/>
          <w:szCs w:val="24"/>
          <w:lang w:val="pl-PL"/>
        </w:rPr>
      </w:pPr>
      <w:r w:rsidRPr="00EB1ECA">
        <w:rPr>
          <w:rFonts w:ascii="Arial" w:eastAsia="Times New Roman" w:hAnsi="Arial" w:cs="Arial"/>
          <w:color w:val="000000"/>
          <w:sz w:val="24"/>
          <w:szCs w:val="24"/>
          <w:lang w:val="pl-PL"/>
        </w:rPr>
        <w:t>Elektroprivreda Crne Gore AD Nikšić</w:t>
      </w:r>
    </w:p>
    <w:p w14:paraId="1A68E1BC" w14:textId="11478B1D" w:rsidR="00EB1ECA" w:rsidRPr="00A211C7" w:rsidRDefault="00EB1ECA" w:rsidP="00EB1ECA">
      <w:pPr>
        <w:spacing w:line="276" w:lineRule="auto"/>
        <w:rPr>
          <w:rFonts w:ascii="Arial" w:eastAsia="Times New Roman" w:hAnsi="Arial" w:cs="Arial"/>
          <w:color w:val="000000"/>
          <w:sz w:val="24"/>
          <w:szCs w:val="24"/>
          <w:lang w:val="it-IT"/>
        </w:rPr>
      </w:pPr>
      <w:r w:rsidRPr="00EB1ECA">
        <w:rPr>
          <w:rFonts w:ascii="Arial" w:eastAsia="Times New Roman" w:hAnsi="Arial" w:cs="Arial"/>
          <w:color w:val="000000"/>
          <w:sz w:val="24"/>
          <w:szCs w:val="24"/>
          <w:lang w:val="it-IT"/>
        </w:rPr>
        <w:t>Broj iz eviden</w:t>
      </w:r>
      <w:r w:rsidR="00196A2D">
        <w:rPr>
          <w:rFonts w:ascii="Arial" w:eastAsia="Times New Roman" w:hAnsi="Arial" w:cs="Arial"/>
          <w:color w:val="000000"/>
          <w:sz w:val="24"/>
          <w:szCs w:val="24"/>
          <w:lang w:val="it-IT"/>
        </w:rPr>
        <w:t xml:space="preserve">cije </w:t>
      </w:r>
      <w:r w:rsidR="00196A2D" w:rsidRPr="00A211C7">
        <w:rPr>
          <w:rFonts w:ascii="Arial" w:eastAsia="Times New Roman" w:hAnsi="Arial" w:cs="Arial"/>
          <w:color w:val="000000"/>
          <w:sz w:val="24"/>
          <w:szCs w:val="24"/>
          <w:lang w:val="it-IT"/>
        </w:rPr>
        <w:t xml:space="preserve">postupaka javnih nabavki: </w:t>
      </w:r>
      <w:r w:rsidR="00331FC5">
        <w:rPr>
          <w:rFonts w:ascii="Arial" w:eastAsia="Times New Roman" w:hAnsi="Arial" w:cs="Arial"/>
          <w:color w:val="000000"/>
          <w:sz w:val="24"/>
          <w:szCs w:val="24"/>
          <w:lang w:val="it-IT"/>
        </w:rPr>
        <w:t>63/24</w:t>
      </w:r>
    </w:p>
    <w:p w14:paraId="44A8A22B" w14:textId="449F9081" w:rsidR="00EB1ECA" w:rsidRPr="00A211C7" w:rsidRDefault="00EB1ECA" w:rsidP="00EB1ECA">
      <w:pPr>
        <w:spacing w:line="276" w:lineRule="auto"/>
        <w:rPr>
          <w:rFonts w:ascii="Arial" w:eastAsia="Times New Roman" w:hAnsi="Arial" w:cs="Arial"/>
          <w:color w:val="000000"/>
          <w:sz w:val="24"/>
          <w:szCs w:val="24"/>
          <w:lang w:val="en-GB"/>
        </w:rPr>
      </w:pPr>
      <w:r w:rsidRPr="00A211C7">
        <w:rPr>
          <w:rFonts w:ascii="Arial" w:eastAsia="Times New Roman" w:hAnsi="Arial" w:cs="Arial"/>
          <w:color w:val="000000"/>
          <w:sz w:val="24"/>
          <w:szCs w:val="24"/>
          <w:lang w:val="en-GB"/>
        </w:rPr>
        <w:t xml:space="preserve">Redni broj iz Plana javnih nabavki: </w:t>
      </w:r>
      <w:r w:rsidR="00331FC5">
        <w:rPr>
          <w:rFonts w:ascii="Arial" w:eastAsia="Times New Roman" w:hAnsi="Arial" w:cs="Arial"/>
          <w:color w:val="000000"/>
          <w:sz w:val="24"/>
          <w:szCs w:val="24"/>
          <w:lang w:val="en-GB"/>
        </w:rPr>
        <w:t>213 i 230</w:t>
      </w:r>
    </w:p>
    <w:p w14:paraId="1462204B" w14:textId="40D56F6A" w:rsidR="00EB1ECA" w:rsidRPr="00EB1ECA" w:rsidRDefault="00EB1ECA" w:rsidP="00EB1ECA">
      <w:pPr>
        <w:spacing w:after="0" w:line="240" w:lineRule="auto"/>
        <w:jc w:val="both"/>
        <w:rPr>
          <w:rFonts w:ascii="Arial" w:eastAsia="Times New Roman" w:hAnsi="Arial" w:cs="Arial"/>
          <w:b/>
          <w:bCs/>
          <w:color w:val="000000"/>
          <w:sz w:val="24"/>
          <w:szCs w:val="24"/>
        </w:rPr>
      </w:pPr>
      <w:r w:rsidRPr="00A211C7">
        <w:rPr>
          <w:rFonts w:ascii="Arial" w:eastAsia="Times New Roman" w:hAnsi="Arial" w:cs="Arial"/>
          <w:color w:val="000000"/>
          <w:sz w:val="24"/>
          <w:szCs w:val="24"/>
          <w:lang w:val="it-IT"/>
        </w:rPr>
        <w:t xml:space="preserve">Mjesto i datum: Nikšić, </w:t>
      </w:r>
      <w:r w:rsidR="00F67BB7">
        <w:rPr>
          <w:rFonts w:ascii="Arial" w:eastAsia="Times New Roman" w:hAnsi="Arial" w:cs="Arial"/>
          <w:color w:val="000000"/>
          <w:sz w:val="24"/>
          <w:szCs w:val="24"/>
          <w:lang w:val="it-IT"/>
        </w:rPr>
        <w:t>17.05</w:t>
      </w:r>
      <w:r w:rsidR="00331FC5">
        <w:rPr>
          <w:rFonts w:ascii="Arial" w:eastAsia="Times New Roman" w:hAnsi="Arial" w:cs="Arial"/>
          <w:color w:val="000000"/>
          <w:sz w:val="24"/>
          <w:szCs w:val="24"/>
          <w:lang w:val="it-IT"/>
        </w:rPr>
        <w:t>.2024</w:t>
      </w:r>
      <w:r w:rsidRPr="00A211C7">
        <w:rPr>
          <w:rFonts w:ascii="Arial" w:eastAsia="Times New Roman" w:hAnsi="Arial" w:cs="Arial"/>
          <w:color w:val="000000"/>
          <w:sz w:val="24"/>
          <w:szCs w:val="24"/>
          <w:lang w:val="it-IT"/>
        </w:rPr>
        <w:t>. godine</w:t>
      </w:r>
    </w:p>
    <w:p w14:paraId="137D9A77" w14:textId="77777777" w:rsidR="00EB1ECA" w:rsidRPr="00EB1ECA" w:rsidRDefault="00EB1ECA" w:rsidP="00EB1ECA">
      <w:pPr>
        <w:spacing w:after="0" w:line="240" w:lineRule="auto"/>
        <w:rPr>
          <w:rFonts w:ascii="Arial" w:eastAsia="Times New Roman" w:hAnsi="Arial" w:cs="Arial"/>
          <w:sz w:val="24"/>
          <w:szCs w:val="24"/>
        </w:rPr>
      </w:pPr>
    </w:p>
    <w:p w14:paraId="549B8A11" w14:textId="77777777" w:rsidR="00531F94" w:rsidRPr="00EB1ECA" w:rsidRDefault="00531F94" w:rsidP="00EB1ECA">
      <w:pPr>
        <w:spacing w:after="0" w:line="240" w:lineRule="auto"/>
        <w:rPr>
          <w:rFonts w:ascii="Arial" w:eastAsia="Times New Roman" w:hAnsi="Arial" w:cs="Arial"/>
          <w:sz w:val="24"/>
          <w:szCs w:val="24"/>
        </w:rPr>
      </w:pPr>
    </w:p>
    <w:p w14:paraId="6E0C88E9" w14:textId="77777777" w:rsidR="00EB1ECA" w:rsidRPr="00EB1ECA" w:rsidRDefault="00EB1ECA" w:rsidP="00EB1ECA">
      <w:pPr>
        <w:spacing w:after="0" w:line="240" w:lineRule="auto"/>
        <w:rPr>
          <w:rFonts w:ascii="Arial" w:eastAsia="Times New Roman" w:hAnsi="Arial" w:cs="Arial"/>
          <w:sz w:val="24"/>
          <w:szCs w:val="24"/>
        </w:rPr>
      </w:pPr>
    </w:p>
    <w:p w14:paraId="71ED5192"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r w:rsidRPr="00EB1ECA">
        <w:rPr>
          <w:rFonts w:ascii="Arial" w:eastAsia="Times New Roman" w:hAnsi="Arial" w:cs="Arial"/>
          <w:sz w:val="24"/>
          <w:szCs w:val="24"/>
        </w:rPr>
        <w:t>Na osnovu člana 53 stav 3 Zakona o javnim nabavkama („Službeni list CG“, br. 74/19</w:t>
      </w:r>
      <w:r w:rsidRPr="00531F94">
        <w:rPr>
          <w:rFonts w:ascii="Arial" w:eastAsia="Times New Roman" w:hAnsi="Arial" w:cs="Arial"/>
          <w:sz w:val="24"/>
          <w:szCs w:val="24"/>
        </w:rPr>
        <w:t xml:space="preserve">, </w:t>
      </w:r>
      <w:r w:rsidRPr="00EB1ECA">
        <w:rPr>
          <w:rFonts w:ascii="Arial" w:eastAsia="Times New Roman" w:hAnsi="Arial" w:cs="Arial"/>
          <w:sz w:val="24"/>
          <w:szCs w:val="24"/>
        </w:rPr>
        <w:t>3/23</w:t>
      </w:r>
      <w:r w:rsidRPr="00531F94">
        <w:rPr>
          <w:rFonts w:ascii="Arial" w:eastAsia="Times New Roman" w:hAnsi="Arial" w:cs="Arial"/>
          <w:sz w:val="24"/>
          <w:szCs w:val="24"/>
        </w:rPr>
        <w:t xml:space="preserve"> i 11/23</w:t>
      </w:r>
      <w:r w:rsidRPr="00EB1ECA">
        <w:rPr>
          <w:rFonts w:ascii="Arial" w:eastAsia="Times New Roman" w:hAnsi="Arial" w:cs="Arial"/>
          <w:sz w:val="24"/>
          <w:szCs w:val="24"/>
        </w:rPr>
        <w:t xml:space="preserve">) </w:t>
      </w:r>
      <w:r w:rsidRPr="00531F94">
        <w:rPr>
          <w:rFonts w:ascii="Arial" w:eastAsia="Times New Roman" w:hAnsi="Arial" w:cs="Arial"/>
          <w:color w:val="000000"/>
          <w:sz w:val="24"/>
          <w:szCs w:val="24"/>
          <w:u w:val="single"/>
          <w:lang w:val="en-US"/>
        </w:rPr>
        <w:t>Elektroprivreda Crne Gore AD Nikšić</w:t>
      </w:r>
      <w:r w:rsidRPr="00531F94">
        <w:rPr>
          <w:rFonts w:ascii="Arial" w:eastAsia="Times New Roman" w:hAnsi="Arial" w:cs="Arial"/>
          <w:color w:val="000000"/>
          <w:sz w:val="24"/>
          <w:szCs w:val="24"/>
          <w:u w:val="single"/>
        </w:rPr>
        <w:t xml:space="preserve"> </w:t>
      </w:r>
      <w:r w:rsidRPr="00EB1ECA">
        <w:rPr>
          <w:rFonts w:ascii="Arial" w:eastAsia="Times New Roman" w:hAnsi="Arial" w:cs="Arial"/>
          <w:sz w:val="24"/>
          <w:szCs w:val="24"/>
        </w:rPr>
        <w:t>objavljuje</w:t>
      </w:r>
      <w:r w:rsidRPr="00EB1ECA">
        <w:rPr>
          <w:rFonts w:ascii="Arial" w:eastAsia="Times New Roman" w:hAnsi="Arial" w:cs="Arial"/>
          <w:b/>
          <w:bCs/>
          <w:color w:val="000000"/>
          <w:sz w:val="24"/>
          <w:szCs w:val="24"/>
        </w:rPr>
        <w:t xml:space="preserve">        </w:t>
      </w:r>
    </w:p>
    <w:p w14:paraId="385F42DA"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399485EE"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11E2C20C" w14:textId="77777777" w:rsidR="00EB1ECA" w:rsidRPr="00EB1ECA"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33AFDE2" w14:textId="77777777" w:rsidR="00EB1ECA" w:rsidRPr="00531F94" w:rsidRDefault="00EB1ECA" w:rsidP="00EB1ECA">
      <w:pPr>
        <w:tabs>
          <w:tab w:val="left" w:pos="1276"/>
          <w:tab w:val="left" w:pos="3261"/>
        </w:tabs>
        <w:spacing w:after="0" w:line="240" w:lineRule="auto"/>
        <w:jc w:val="both"/>
        <w:rPr>
          <w:rFonts w:ascii="Arial" w:eastAsia="Times New Roman" w:hAnsi="Arial" w:cs="Arial"/>
          <w:b/>
          <w:bCs/>
          <w:color w:val="000000"/>
          <w:sz w:val="24"/>
          <w:szCs w:val="24"/>
        </w:rPr>
      </w:pPr>
    </w:p>
    <w:p w14:paraId="492A916E" w14:textId="77777777" w:rsidR="00531F94" w:rsidRPr="00EB1ECA" w:rsidRDefault="00531F94" w:rsidP="00EB1ECA">
      <w:pPr>
        <w:tabs>
          <w:tab w:val="left" w:pos="1276"/>
          <w:tab w:val="left" w:pos="3261"/>
        </w:tabs>
        <w:spacing w:after="0" w:line="240" w:lineRule="auto"/>
        <w:jc w:val="both"/>
        <w:rPr>
          <w:rFonts w:ascii="Arial" w:eastAsia="Times New Roman" w:hAnsi="Arial" w:cs="Arial"/>
          <w:b/>
          <w:bCs/>
          <w:color w:val="000000"/>
          <w:sz w:val="24"/>
          <w:szCs w:val="24"/>
        </w:rPr>
      </w:pPr>
    </w:p>
    <w:p w14:paraId="011A09FF" w14:textId="77777777" w:rsidR="00EB1ECA" w:rsidRPr="00EB1ECA" w:rsidRDefault="00EB1ECA" w:rsidP="00EB1ECA">
      <w:pPr>
        <w:tabs>
          <w:tab w:val="left" w:pos="1276"/>
          <w:tab w:val="left" w:pos="3261"/>
        </w:tabs>
        <w:spacing w:after="0" w:line="240" w:lineRule="auto"/>
        <w:jc w:val="both"/>
        <w:rPr>
          <w:rFonts w:ascii="Arial" w:eastAsia="Times New Roman" w:hAnsi="Arial" w:cs="Arial"/>
          <w:sz w:val="24"/>
          <w:szCs w:val="24"/>
        </w:rPr>
      </w:pPr>
      <w:r w:rsidRPr="00EB1ECA">
        <w:rPr>
          <w:rFonts w:ascii="Arial" w:eastAsia="Times New Roman" w:hAnsi="Arial" w:cs="Arial"/>
          <w:b/>
          <w:bCs/>
          <w:color w:val="000000"/>
          <w:sz w:val="24"/>
          <w:szCs w:val="24"/>
        </w:rPr>
        <w:t xml:space="preserve">                                          </w:t>
      </w:r>
      <w:r w:rsidRPr="00EB1ECA">
        <w:rPr>
          <w:rFonts w:ascii="Arial" w:eastAsia="Times New Roman" w:hAnsi="Arial" w:cs="Arial"/>
          <w:b/>
          <w:bCs/>
          <w:color w:val="000000"/>
          <w:sz w:val="24"/>
          <w:szCs w:val="24"/>
        </w:rPr>
        <w:tab/>
      </w:r>
      <w:r w:rsidRPr="00EB1ECA">
        <w:rPr>
          <w:rFonts w:ascii="Arial" w:eastAsia="Times New Roman" w:hAnsi="Arial" w:cs="Arial"/>
          <w:bCs/>
          <w:color w:val="000000"/>
          <w:sz w:val="24"/>
          <w:szCs w:val="24"/>
        </w:rPr>
        <w:t xml:space="preserve">                                                      </w:t>
      </w:r>
    </w:p>
    <w:p w14:paraId="5EFE37BA" w14:textId="77777777" w:rsidR="00EB1ECA" w:rsidRPr="00EB1ECA" w:rsidRDefault="00EB1ECA" w:rsidP="00EB1ECA">
      <w:pPr>
        <w:keepNext/>
        <w:spacing w:after="0" w:line="240" w:lineRule="auto"/>
        <w:jc w:val="center"/>
        <w:outlineLvl w:val="0"/>
        <w:rPr>
          <w:rFonts w:ascii="Arial" w:eastAsia="Times New Roman" w:hAnsi="Arial" w:cs="Arial"/>
          <w:b/>
          <w:bCs/>
          <w:color w:val="000000"/>
          <w:sz w:val="24"/>
          <w:szCs w:val="24"/>
        </w:rPr>
      </w:pPr>
    </w:p>
    <w:p w14:paraId="59ACCE56" w14:textId="77777777" w:rsidR="00EB1ECA" w:rsidRPr="00EB1ECA" w:rsidRDefault="00EB1ECA" w:rsidP="00EB1ECA">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TENDERSKU DOKUMENTACIJU</w:t>
      </w:r>
    </w:p>
    <w:p w14:paraId="55749088" w14:textId="77777777" w:rsidR="00EB1ECA" w:rsidRPr="00EB1ECA" w:rsidRDefault="00EB1ECA" w:rsidP="008A0A7D">
      <w:pPr>
        <w:spacing w:after="0" w:line="240" w:lineRule="auto"/>
        <w:jc w:val="center"/>
        <w:rPr>
          <w:rFonts w:ascii="Arial" w:eastAsia="Times New Roman" w:hAnsi="Arial" w:cs="Arial"/>
          <w:b/>
          <w:bCs/>
          <w:color w:val="000000"/>
          <w:sz w:val="28"/>
          <w:szCs w:val="24"/>
        </w:rPr>
      </w:pPr>
      <w:r w:rsidRPr="00EB1ECA">
        <w:rPr>
          <w:rFonts w:ascii="Arial" w:eastAsia="Times New Roman" w:hAnsi="Arial" w:cs="Arial"/>
          <w:b/>
          <w:bCs/>
          <w:color w:val="000000"/>
          <w:sz w:val="28"/>
          <w:szCs w:val="24"/>
        </w:rPr>
        <w:t>ZA OTVORENI POSTUPAK JAVNE NABAVKE</w:t>
      </w:r>
    </w:p>
    <w:p w14:paraId="4490A662" w14:textId="703274EC" w:rsidR="00A155CF" w:rsidRPr="00A155CF" w:rsidRDefault="00A6325B" w:rsidP="00A155CF">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 xml:space="preserve">usluga </w:t>
      </w:r>
      <w:r w:rsidR="00A155CF" w:rsidRPr="00A155CF">
        <w:rPr>
          <w:rFonts w:ascii="Arial" w:eastAsia="Times New Roman" w:hAnsi="Arial" w:cs="Arial"/>
          <w:color w:val="000000"/>
          <w:sz w:val="24"/>
          <w:szCs w:val="24"/>
        </w:rPr>
        <w:t>po partijama kako slijedi:</w:t>
      </w:r>
    </w:p>
    <w:p w14:paraId="7C4BC89A" w14:textId="77777777" w:rsidR="00A155CF" w:rsidRPr="00A155CF" w:rsidRDefault="00A155CF" w:rsidP="00A155CF">
      <w:pPr>
        <w:spacing w:after="0" w:line="240" w:lineRule="auto"/>
        <w:jc w:val="center"/>
        <w:rPr>
          <w:rFonts w:ascii="Arial" w:eastAsia="Times New Roman" w:hAnsi="Arial" w:cs="Arial"/>
          <w:color w:val="000000"/>
          <w:sz w:val="24"/>
          <w:szCs w:val="24"/>
        </w:rPr>
      </w:pPr>
    </w:p>
    <w:p w14:paraId="72DA467D" w14:textId="798F6864" w:rsidR="00331FC5" w:rsidRPr="00331FC5" w:rsidRDefault="00331FC5" w:rsidP="00331FC5">
      <w:pPr>
        <w:spacing w:after="0" w:line="240" w:lineRule="auto"/>
        <w:jc w:val="center"/>
        <w:rPr>
          <w:rFonts w:ascii="Arial" w:eastAsia="Times New Roman" w:hAnsi="Arial" w:cs="Arial"/>
          <w:color w:val="000000"/>
          <w:sz w:val="24"/>
          <w:szCs w:val="24"/>
        </w:rPr>
      </w:pPr>
      <w:r w:rsidRPr="00331FC5">
        <w:rPr>
          <w:rFonts w:ascii="Arial" w:eastAsia="Times New Roman" w:hAnsi="Arial" w:cs="Arial"/>
          <w:color w:val="000000"/>
          <w:sz w:val="24"/>
          <w:szCs w:val="24"/>
        </w:rPr>
        <w:t>Partija 1: Ispitivanje stanja materijala račve III cjevovoda</w:t>
      </w:r>
      <w:r>
        <w:rPr>
          <w:rFonts w:ascii="Arial" w:eastAsia="Times New Roman" w:hAnsi="Arial" w:cs="Arial"/>
          <w:color w:val="000000"/>
          <w:sz w:val="24"/>
          <w:szCs w:val="24"/>
        </w:rPr>
        <w:t xml:space="preserve"> i</w:t>
      </w:r>
    </w:p>
    <w:p w14:paraId="3445F264" w14:textId="3ACF3035" w:rsidR="008A0A7D" w:rsidRPr="00A06F2E" w:rsidRDefault="00331FC5" w:rsidP="00331FC5">
      <w:pPr>
        <w:spacing w:after="0" w:line="240" w:lineRule="auto"/>
        <w:jc w:val="center"/>
        <w:rPr>
          <w:rFonts w:ascii="Arial" w:eastAsia="Times New Roman" w:hAnsi="Arial" w:cs="Arial"/>
          <w:sz w:val="28"/>
          <w:szCs w:val="28"/>
        </w:rPr>
      </w:pPr>
      <w:r w:rsidRPr="00331FC5">
        <w:rPr>
          <w:rFonts w:ascii="Arial" w:eastAsia="Times New Roman" w:hAnsi="Arial" w:cs="Arial"/>
          <w:color w:val="000000"/>
          <w:sz w:val="24"/>
          <w:szCs w:val="24"/>
        </w:rPr>
        <w:t>Partija 2: Izrada projekta adaptacije pristupnog puta HE “Perućica”</w:t>
      </w:r>
    </w:p>
    <w:p w14:paraId="4F3BE950" w14:textId="77777777" w:rsidR="00531F94" w:rsidRPr="00531F94" w:rsidRDefault="00531F94" w:rsidP="00EB1ECA">
      <w:pPr>
        <w:spacing w:after="0" w:line="240" w:lineRule="auto"/>
        <w:rPr>
          <w:rFonts w:ascii="Arial" w:eastAsia="Times New Roman" w:hAnsi="Arial" w:cs="Arial"/>
          <w:sz w:val="24"/>
          <w:szCs w:val="24"/>
        </w:rPr>
      </w:pPr>
    </w:p>
    <w:p w14:paraId="487291C8" w14:textId="77777777" w:rsidR="00531F94" w:rsidRPr="00EB1ECA" w:rsidRDefault="00531F94" w:rsidP="00EB1ECA">
      <w:pPr>
        <w:spacing w:after="0" w:line="240" w:lineRule="auto"/>
        <w:rPr>
          <w:rFonts w:ascii="Arial" w:eastAsia="Times New Roman" w:hAnsi="Arial" w:cs="Arial"/>
          <w:sz w:val="24"/>
          <w:szCs w:val="24"/>
        </w:rPr>
      </w:pPr>
    </w:p>
    <w:p w14:paraId="6E4F78D3"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Predmet nabavke se nabavlja:</w:t>
      </w:r>
    </w:p>
    <w:p w14:paraId="79DB2851"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7A69A64" w14:textId="66E878E5" w:rsidR="008A0A7D" w:rsidRPr="00531F94" w:rsidRDefault="008A0A7D" w:rsidP="008A0A7D">
      <w:pPr>
        <w:spacing w:after="0" w:line="240" w:lineRule="auto"/>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lang w:val="en-US"/>
        </w:rPr>
        <w:t xml:space="preserve"> </w:t>
      </w:r>
      <w:r w:rsidR="00FC7A6A" w:rsidRPr="00FC7A6A">
        <w:rPr>
          <w:rFonts w:ascii="Arial" w:eastAsia="Times New Roman" w:hAnsi="Arial" w:cs="Arial"/>
          <w:color w:val="000000"/>
          <w:sz w:val="24"/>
          <w:szCs w:val="24"/>
          <w:lang w:val="en-US"/>
        </w:rPr>
        <w:t>po partijama</w:t>
      </w:r>
    </w:p>
    <w:p w14:paraId="7D7DEEF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6345E84D" w14:textId="77777777" w:rsidR="00EB1ECA" w:rsidRPr="00EB1ECA" w:rsidRDefault="00EB1ECA" w:rsidP="00EB1ECA">
      <w:pPr>
        <w:spacing w:after="0" w:line="240" w:lineRule="auto"/>
        <w:rPr>
          <w:rFonts w:ascii="Arial" w:eastAsia="Times New Roman" w:hAnsi="Arial" w:cs="Arial"/>
          <w:color w:val="000000"/>
          <w:sz w:val="24"/>
          <w:szCs w:val="24"/>
        </w:rPr>
      </w:pPr>
    </w:p>
    <w:p w14:paraId="0BEDB901" w14:textId="77777777" w:rsidR="00EB1ECA" w:rsidRPr="00EB1ECA" w:rsidRDefault="00EB1ECA" w:rsidP="00EB1ECA">
      <w:pPr>
        <w:spacing w:after="0" w:line="240" w:lineRule="auto"/>
        <w:rPr>
          <w:rFonts w:ascii="Arial" w:eastAsia="Times New Roman" w:hAnsi="Arial" w:cs="Arial"/>
          <w:color w:val="000000"/>
          <w:sz w:val="24"/>
          <w:szCs w:val="24"/>
        </w:rPr>
      </w:pPr>
    </w:p>
    <w:p w14:paraId="39DF0579" w14:textId="77777777" w:rsidR="00EB1ECA" w:rsidRPr="00EB1ECA" w:rsidRDefault="00EB1ECA" w:rsidP="00EB1ECA">
      <w:pPr>
        <w:spacing w:after="0" w:line="240" w:lineRule="auto"/>
        <w:rPr>
          <w:rFonts w:ascii="Arial" w:eastAsia="Times New Roman" w:hAnsi="Arial" w:cs="Arial"/>
          <w:color w:val="000000"/>
          <w:sz w:val="24"/>
          <w:szCs w:val="24"/>
        </w:rPr>
      </w:pPr>
    </w:p>
    <w:p w14:paraId="3BE1CFF2" w14:textId="77777777" w:rsidR="00EB1ECA" w:rsidRPr="00EB1ECA" w:rsidRDefault="00EB1ECA" w:rsidP="00EB1ECA">
      <w:pPr>
        <w:spacing w:after="0" w:line="240" w:lineRule="auto"/>
        <w:rPr>
          <w:rFonts w:ascii="Arial" w:eastAsia="Times New Roman" w:hAnsi="Arial" w:cs="Arial"/>
          <w:color w:val="000000"/>
          <w:sz w:val="24"/>
          <w:szCs w:val="24"/>
        </w:rPr>
      </w:pPr>
    </w:p>
    <w:p w14:paraId="60F33A59" w14:textId="77777777" w:rsidR="00EB1ECA" w:rsidRPr="00EB1ECA" w:rsidRDefault="00EB1ECA" w:rsidP="00EB1ECA">
      <w:pPr>
        <w:spacing w:after="0" w:line="240" w:lineRule="auto"/>
        <w:rPr>
          <w:rFonts w:ascii="Arial" w:eastAsia="Times New Roman" w:hAnsi="Arial" w:cs="Arial"/>
          <w:color w:val="000000"/>
          <w:sz w:val="24"/>
          <w:szCs w:val="24"/>
        </w:rPr>
      </w:pPr>
    </w:p>
    <w:p w14:paraId="6E125473" w14:textId="77777777" w:rsidR="00EB1ECA" w:rsidRPr="00EB1ECA" w:rsidRDefault="00EB1ECA" w:rsidP="00EB1ECA">
      <w:pPr>
        <w:spacing w:after="0" w:line="240" w:lineRule="auto"/>
        <w:rPr>
          <w:rFonts w:ascii="Arial" w:eastAsia="Times New Roman" w:hAnsi="Arial" w:cs="Arial"/>
          <w:color w:val="000000"/>
          <w:sz w:val="24"/>
          <w:szCs w:val="24"/>
        </w:rPr>
      </w:pPr>
    </w:p>
    <w:p w14:paraId="503EC41A" w14:textId="77777777" w:rsidR="00EB1ECA" w:rsidRPr="00EB1ECA" w:rsidRDefault="00EB1ECA" w:rsidP="00EB1ECA">
      <w:pPr>
        <w:spacing w:after="0" w:line="240" w:lineRule="auto"/>
        <w:rPr>
          <w:rFonts w:ascii="Arial" w:eastAsia="Times New Roman" w:hAnsi="Arial" w:cs="Arial"/>
          <w:color w:val="000000"/>
          <w:sz w:val="24"/>
          <w:szCs w:val="24"/>
        </w:rPr>
      </w:pPr>
    </w:p>
    <w:p w14:paraId="12F5EAE5" w14:textId="77777777" w:rsidR="00EB1ECA" w:rsidRPr="00EB1ECA" w:rsidRDefault="00EB1ECA" w:rsidP="00EB1ECA">
      <w:pPr>
        <w:spacing w:after="0" w:line="240" w:lineRule="auto"/>
        <w:rPr>
          <w:rFonts w:ascii="Arial" w:eastAsia="Times New Roman" w:hAnsi="Arial" w:cs="Arial"/>
          <w:color w:val="000000"/>
          <w:sz w:val="24"/>
          <w:szCs w:val="24"/>
        </w:rPr>
      </w:pPr>
    </w:p>
    <w:p w14:paraId="7F4117AC" w14:textId="77777777" w:rsidR="00EB1ECA" w:rsidRPr="00EB1ECA" w:rsidRDefault="00EB1ECA" w:rsidP="00EB1ECA">
      <w:pPr>
        <w:spacing w:after="0" w:line="240" w:lineRule="auto"/>
        <w:rPr>
          <w:rFonts w:ascii="Arial" w:eastAsia="Times New Roman" w:hAnsi="Arial" w:cs="Arial"/>
          <w:color w:val="000000"/>
          <w:sz w:val="24"/>
          <w:szCs w:val="24"/>
        </w:rPr>
      </w:pPr>
    </w:p>
    <w:p w14:paraId="7F36226F" w14:textId="77777777" w:rsidR="00EB1ECA" w:rsidRPr="00EB1ECA" w:rsidRDefault="00EB1ECA" w:rsidP="00EB1ECA">
      <w:pPr>
        <w:spacing w:after="0" w:line="240" w:lineRule="auto"/>
        <w:rPr>
          <w:rFonts w:ascii="Arial" w:eastAsia="Times New Roman" w:hAnsi="Arial" w:cs="Arial"/>
          <w:color w:val="000000"/>
          <w:sz w:val="24"/>
          <w:szCs w:val="24"/>
        </w:rPr>
      </w:pPr>
    </w:p>
    <w:p w14:paraId="5AD3ED64" w14:textId="77777777" w:rsidR="00EB1ECA" w:rsidRPr="00EB1ECA" w:rsidRDefault="00EB1ECA" w:rsidP="00EB1ECA">
      <w:pPr>
        <w:spacing w:after="0" w:line="240" w:lineRule="auto"/>
        <w:rPr>
          <w:rFonts w:ascii="Arial" w:eastAsia="Times New Roman" w:hAnsi="Arial" w:cs="Arial"/>
          <w:color w:val="000000"/>
          <w:sz w:val="24"/>
          <w:szCs w:val="24"/>
        </w:rPr>
      </w:pPr>
    </w:p>
    <w:p w14:paraId="0F46F2EB" w14:textId="77777777" w:rsidR="00EB1ECA" w:rsidRDefault="00EB1ECA" w:rsidP="00EB1ECA">
      <w:pPr>
        <w:spacing w:after="0" w:line="240" w:lineRule="auto"/>
        <w:rPr>
          <w:rFonts w:ascii="Arial" w:eastAsia="Times New Roman" w:hAnsi="Arial" w:cs="Arial"/>
          <w:color w:val="000000"/>
          <w:sz w:val="24"/>
          <w:szCs w:val="24"/>
        </w:rPr>
      </w:pPr>
    </w:p>
    <w:p w14:paraId="28409CDA" w14:textId="77777777" w:rsidR="00A155CF" w:rsidRDefault="00A155CF" w:rsidP="00EB1ECA">
      <w:pPr>
        <w:spacing w:after="0" w:line="240" w:lineRule="auto"/>
        <w:rPr>
          <w:rFonts w:ascii="Arial" w:eastAsia="Times New Roman" w:hAnsi="Arial" w:cs="Arial"/>
          <w:color w:val="000000"/>
          <w:sz w:val="24"/>
          <w:szCs w:val="24"/>
        </w:rPr>
      </w:pPr>
    </w:p>
    <w:p w14:paraId="51CE0DF8" w14:textId="77777777" w:rsidR="00A155CF" w:rsidRPr="00EB1ECA" w:rsidRDefault="00A155CF" w:rsidP="00EB1ECA">
      <w:pPr>
        <w:spacing w:after="0" w:line="240" w:lineRule="auto"/>
        <w:rPr>
          <w:rFonts w:ascii="Arial" w:eastAsia="Times New Roman" w:hAnsi="Arial" w:cs="Arial"/>
          <w:color w:val="000000"/>
          <w:sz w:val="24"/>
          <w:szCs w:val="24"/>
        </w:rPr>
      </w:pPr>
    </w:p>
    <w:p w14:paraId="37DE0523" w14:textId="77777777" w:rsidR="00EB1ECA" w:rsidRPr="00EB1ECA" w:rsidRDefault="00EB1ECA" w:rsidP="00EB1ECA">
      <w:pPr>
        <w:spacing w:after="0" w:line="240" w:lineRule="auto"/>
        <w:rPr>
          <w:rFonts w:ascii="Arial" w:eastAsia="Times New Roman" w:hAnsi="Arial" w:cs="Arial"/>
          <w:color w:val="000000"/>
          <w:sz w:val="24"/>
          <w:szCs w:val="24"/>
        </w:rPr>
      </w:pPr>
    </w:p>
    <w:p w14:paraId="5B77DB2B" w14:textId="77777777" w:rsidR="00EB1ECA" w:rsidRPr="00EB1ECA"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EB1ECA">
        <w:rPr>
          <w:rFonts w:ascii="Arial" w:eastAsia="Times New Roman" w:hAnsi="Arial" w:cs="Arial"/>
          <w:b/>
          <w:color w:val="000000"/>
          <w:sz w:val="24"/>
          <w:szCs w:val="24"/>
        </w:rPr>
        <w:lastRenderedPageBreak/>
        <w:t>POZIV ZA NADMETANJE</w:t>
      </w:r>
      <w:r w:rsidRPr="00EB1ECA">
        <w:rPr>
          <w:rFonts w:ascii="Arial" w:eastAsia="Times New Roman" w:hAnsi="Arial" w:cs="Arial"/>
          <w:b/>
          <w:color w:val="000000"/>
          <w:sz w:val="24"/>
          <w:szCs w:val="24"/>
          <w:vertAlign w:val="superscript"/>
        </w:rPr>
        <w:footnoteReference w:id="1"/>
      </w:r>
      <w:bookmarkEnd w:id="0"/>
      <w:r w:rsidRPr="00EB1ECA">
        <w:rPr>
          <w:rFonts w:ascii="Arial" w:eastAsia="Times New Roman" w:hAnsi="Arial" w:cs="Arial"/>
          <w:b/>
          <w:color w:val="000000"/>
          <w:sz w:val="24"/>
          <w:szCs w:val="24"/>
        </w:rPr>
        <w:t xml:space="preserve"> </w:t>
      </w:r>
    </w:p>
    <w:p w14:paraId="201FD717" w14:textId="77777777" w:rsidR="00EB1ECA" w:rsidRPr="00EB1ECA" w:rsidRDefault="00EB1ECA" w:rsidP="00CA004E">
      <w:pPr>
        <w:spacing w:after="0" w:line="240" w:lineRule="auto"/>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ab/>
      </w:r>
    </w:p>
    <w:p w14:paraId="008B585D"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Podaci o naručiocu;</w:t>
      </w:r>
    </w:p>
    <w:p w14:paraId="7CC99470" w14:textId="77777777" w:rsidR="00EB1ECA" w:rsidRPr="00EB1ECA" w:rsidRDefault="00EB1ECA" w:rsidP="00EB1ECA">
      <w:pPr>
        <w:numPr>
          <w:ilvl w:val="0"/>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Podaci o postupku i predmetu javne nabavke: </w:t>
      </w:r>
    </w:p>
    <w:p w14:paraId="5C5096C8"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Vrsta postupka,</w:t>
      </w:r>
    </w:p>
    <w:p w14:paraId="1AB55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Predmet javne nabavke (vrsta predmeta, naziv i opis predmeta),</w:t>
      </w:r>
    </w:p>
    <w:p w14:paraId="393FA56A"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Procijenjena vrijednost predmeta nabavke</w:t>
      </w:r>
      <w:r w:rsidRPr="00EB1ECA">
        <w:rPr>
          <w:rFonts w:ascii="Arial" w:eastAsia="Calibri" w:hAnsi="Arial" w:cs="Arial"/>
          <w:color w:val="000000"/>
          <w:sz w:val="24"/>
          <w:szCs w:val="24"/>
          <w:vertAlign w:val="superscript"/>
        </w:rPr>
        <w:footnoteReference w:id="2"/>
      </w:r>
      <w:r w:rsidRPr="00EB1ECA">
        <w:rPr>
          <w:rFonts w:ascii="Arial" w:eastAsia="Calibri" w:hAnsi="Arial" w:cs="Arial"/>
          <w:color w:val="000000"/>
          <w:sz w:val="24"/>
          <w:szCs w:val="24"/>
        </w:rPr>
        <w:t>,</w:t>
      </w:r>
    </w:p>
    <w:p w14:paraId="59B993DF"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 xml:space="preserve">Način nabavke: </w:t>
      </w:r>
    </w:p>
    <w:p w14:paraId="3F6AACFA"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Cjelina, po partijama,</w:t>
      </w:r>
    </w:p>
    <w:p w14:paraId="7A7AB9ED"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Zajednička nabavka,</w:t>
      </w:r>
    </w:p>
    <w:p w14:paraId="513BA166" w14:textId="77777777" w:rsidR="00EB1ECA" w:rsidRPr="00EB1ECA" w:rsidRDefault="00EB1ECA" w:rsidP="00EB1ECA">
      <w:pPr>
        <w:numPr>
          <w:ilvl w:val="0"/>
          <w:numId w:val="7"/>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Centralizovana nabavka,</w:t>
      </w:r>
    </w:p>
    <w:p w14:paraId="77AB99E5"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Posebni oblik nabavke:</w:t>
      </w:r>
    </w:p>
    <w:p w14:paraId="0D3BF036"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Okvirni sporazum,</w:t>
      </w:r>
    </w:p>
    <w:p w14:paraId="4F7B1192"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Dinamički sistem nabavki,</w:t>
      </w:r>
    </w:p>
    <w:p w14:paraId="3F5DF298"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Elektronska aukcija,</w:t>
      </w:r>
    </w:p>
    <w:p w14:paraId="123081EB" w14:textId="77777777" w:rsidR="00EB1ECA" w:rsidRPr="00EB1ECA" w:rsidRDefault="00EB1ECA" w:rsidP="00EB1ECA">
      <w:pPr>
        <w:numPr>
          <w:ilvl w:val="0"/>
          <w:numId w:val="8"/>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Elektronski katalog,</w:t>
      </w:r>
    </w:p>
    <w:p w14:paraId="69F4DFE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Uslovi za učešće u postupku javne nabavke i posebni osnovi za isključenje,</w:t>
      </w:r>
    </w:p>
    <w:p w14:paraId="723E57FD"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Kriterijum za izbor najpovoljnije ponude,</w:t>
      </w:r>
    </w:p>
    <w:p w14:paraId="5CC27227"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Način, mjesto i vrijeme podnošenja ponuda i otvaranja ponuda,</w:t>
      </w:r>
    </w:p>
    <w:p w14:paraId="2AA23C14"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za donošenje odluke o izboru,</w:t>
      </w:r>
    </w:p>
    <w:p w14:paraId="2CE7930C"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Rok važenja ponude,</w:t>
      </w:r>
    </w:p>
    <w:p w14:paraId="4B010DA6" w14:textId="77777777" w:rsidR="00EB1ECA" w:rsidRPr="00EB1ECA" w:rsidRDefault="00EB1ECA" w:rsidP="00EB1ECA">
      <w:pPr>
        <w:numPr>
          <w:ilvl w:val="1"/>
          <w:numId w:val="2"/>
        </w:numPr>
        <w:spacing w:after="0" w:line="240" w:lineRule="auto"/>
        <w:contextualSpacing/>
        <w:rPr>
          <w:rFonts w:ascii="Arial" w:eastAsia="Calibri" w:hAnsi="Arial" w:cs="Arial"/>
          <w:color w:val="000000"/>
          <w:sz w:val="24"/>
          <w:szCs w:val="24"/>
        </w:rPr>
      </w:pPr>
      <w:r w:rsidRPr="00EB1ECA">
        <w:rPr>
          <w:rFonts w:ascii="Arial" w:eastAsia="Calibri" w:hAnsi="Arial" w:cs="Arial"/>
          <w:color w:val="000000"/>
          <w:sz w:val="24"/>
          <w:szCs w:val="24"/>
        </w:rPr>
        <w:t>Garancija ponude</w:t>
      </w:r>
    </w:p>
    <w:p w14:paraId="02756E6D" w14:textId="77777777" w:rsidR="00EB1ECA" w:rsidRPr="00EB1ECA" w:rsidRDefault="00EB1ECA" w:rsidP="00EB1ECA">
      <w:pPr>
        <w:spacing w:after="0" w:line="240" w:lineRule="auto"/>
        <w:rPr>
          <w:rFonts w:ascii="Arial" w:eastAsia="Calibri" w:hAnsi="Arial" w:cs="Arial"/>
          <w:color w:val="000000"/>
          <w:sz w:val="24"/>
          <w:szCs w:val="24"/>
        </w:rPr>
      </w:pPr>
    </w:p>
    <w:p w14:paraId="6E1A0C42" w14:textId="77777777" w:rsidR="00EB1ECA" w:rsidRPr="00CA004E" w:rsidRDefault="00EB1ECA" w:rsidP="00EB1EC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color w:val="000000"/>
          <w:sz w:val="24"/>
          <w:szCs w:val="24"/>
        </w:rPr>
      </w:pPr>
      <w:bookmarkStart w:id="1" w:name="_Toc62730554"/>
      <w:r w:rsidRPr="00EB1ECA">
        <w:rPr>
          <w:rFonts w:ascii="Arial" w:eastAsia="Times New Roman" w:hAnsi="Arial" w:cs="Arial"/>
          <w:b/>
          <w:color w:val="000000"/>
          <w:sz w:val="24"/>
          <w:szCs w:val="24"/>
        </w:rPr>
        <w:t>TEHNIČKA SPECIFIKACIJA PREDMETA JAVNE NABAVKE</w:t>
      </w:r>
      <w:r w:rsidRPr="00EB1ECA">
        <w:rPr>
          <w:rFonts w:ascii="Arial" w:eastAsia="Times New Roman" w:hAnsi="Arial" w:cs="Arial"/>
          <w:b/>
          <w:color w:val="000000"/>
          <w:sz w:val="24"/>
          <w:szCs w:val="24"/>
          <w:vertAlign w:val="superscript"/>
        </w:rPr>
        <w:footnoteReference w:id="3"/>
      </w:r>
      <w:bookmarkEnd w:id="1"/>
    </w:p>
    <w:p w14:paraId="785536D0" w14:textId="77777777" w:rsidR="00EB1ECA" w:rsidRPr="00EB1ECA" w:rsidRDefault="00EB1ECA" w:rsidP="00EB1ECA">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Naziv i opis predmeta nabavke u cjelini, po partijama i stavkama sa bitnim karakteristikama</w:t>
      </w:r>
    </w:p>
    <w:p w14:paraId="062BF067" w14:textId="77777777" w:rsidR="00831392" w:rsidRDefault="00EB1ECA" w:rsidP="00831392">
      <w:pPr>
        <w:numPr>
          <w:ilvl w:val="0"/>
          <w:numId w:val="4"/>
        </w:numPr>
        <w:spacing w:after="0" w:line="240" w:lineRule="auto"/>
        <w:contextualSpacing/>
        <w:jc w:val="both"/>
        <w:rPr>
          <w:rFonts w:ascii="Arial" w:eastAsia="Calibri" w:hAnsi="Arial" w:cs="Arial"/>
          <w:color w:val="000000"/>
          <w:sz w:val="24"/>
          <w:szCs w:val="24"/>
        </w:rPr>
      </w:pPr>
      <w:r w:rsidRPr="00EB1ECA">
        <w:rPr>
          <w:rFonts w:ascii="Arial" w:eastAsia="Calibri" w:hAnsi="Arial" w:cs="Arial"/>
          <w:color w:val="000000"/>
          <w:sz w:val="24"/>
          <w:szCs w:val="24"/>
        </w:rPr>
        <w:t>Zahtjevi u pogledu načina izvršavanja predmeta nabavke koji su od značaja za sačinjavanje ponude i izvršenje ugovora</w:t>
      </w:r>
    </w:p>
    <w:p w14:paraId="722CB3CC" w14:textId="77777777" w:rsidR="00763288" w:rsidRPr="00763288" w:rsidRDefault="00763288" w:rsidP="00763288">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r w:rsidRPr="00763288">
        <w:rPr>
          <w:rFonts w:ascii="Arial" w:eastAsia="Times New Roman" w:hAnsi="Arial" w:cs="Times New Roman"/>
          <w:b/>
          <w:color w:val="000000"/>
          <w:sz w:val="24"/>
          <w:szCs w:val="32"/>
        </w:rPr>
        <w:t>Bitne napomene za sačinjavanje Finansijskog dijela ponude:</w:t>
      </w:r>
    </w:p>
    <w:p w14:paraId="37FA9C89" w14:textId="77777777" w:rsidR="00763288" w:rsidRPr="00474FB6" w:rsidRDefault="00763288" w:rsidP="00474FB6">
      <w:pPr>
        <w:spacing w:after="0" w:line="240" w:lineRule="auto"/>
        <w:jc w:val="both"/>
        <w:rPr>
          <w:rFonts w:ascii="Times New Roman" w:hAnsi="Times New Roman" w:cs="Times New Roman"/>
          <w:color w:val="000000"/>
          <w:sz w:val="24"/>
          <w:szCs w:val="24"/>
          <w:lang w:val="en-US"/>
        </w:rPr>
      </w:pPr>
    </w:p>
    <w:p w14:paraId="2453FE53" w14:textId="2CDA7DEC" w:rsidR="00763288" w:rsidRPr="00474FB6" w:rsidRDefault="00763288" w:rsidP="000739C3">
      <w:pPr>
        <w:numPr>
          <w:ilvl w:val="0"/>
          <w:numId w:val="9"/>
        </w:numPr>
        <w:spacing w:after="0" w:line="240" w:lineRule="auto"/>
        <w:jc w:val="both"/>
        <w:rPr>
          <w:rFonts w:ascii="Arial" w:eastAsia="Calibri" w:hAnsi="Arial" w:cs="Arial"/>
          <w:color w:val="000000"/>
          <w:sz w:val="24"/>
          <w:szCs w:val="24"/>
          <w:lang w:val="en-US"/>
        </w:rPr>
      </w:pPr>
      <w:r w:rsidRPr="00474FB6">
        <w:rPr>
          <w:rFonts w:ascii="Arial" w:eastAsia="Calibri" w:hAnsi="Arial" w:cs="Arial"/>
          <w:color w:val="000000"/>
          <w:sz w:val="24"/>
          <w:szCs w:val="24"/>
          <w:lang w:val="en-US"/>
        </w:rPr>
        <w:t>Za svaku stavku Finansijskog dijela ponude, u koloni “bitne karakteristike ponuđenog predmeta nabavke”, Ponuđači, pored ponuđenih tehničkih karakteristika, upisuju i podatke o nazi</w:t>
      </w:r>
      <w:r w:rsidR="00F73A5B" w:rsidRPr="00474FB6">
        <w:rPr>
          <w:rFonts w:ascii="Arial" w:eastAsia="Calibri" w:hAnsi="Arial" w:cs="Arial"/>
          <w:color w:val="000000"/>
          <w:sz w:val="24"/>
          <w:szCs w:val="24"/>
          <w:lang w:val="en-US"/>
        </w:rPr>
        <w:t>vu proizvođača i tipu proizvoda.</w:t>
      </w:r>
    </w:p>
    <w:p w14:paraId="1D6A2926" w14:textId="39CAB592" w:rsidR="00AC6377" w:rsidRDefault="00AC6377" w:rsidP="000739C3">
      <w:pPr>
        <w:numPr>
          <w:ilvl w:val="0"/>
          <w:numId w:val="9"/>
        </w:numPr>
        <w:spacing w:after="0" w:line="240" w:lineRule="auto"/>
        <w:jc w:val="both"/>
        <w:rPr>
          <w:rFonts w:ascii="Arial" w:eastAsia="Calibri" w:hAnsi="Arial" w:cs="Arial"/>
          <w:color w:val="000000"/>
          <w:sz w:val="24"/>
          <w:szCs w:val="24"/>
          <w:lang w:val="en-US"/>
        </w:rPr>
      </w:pPr>
      <w:r>
        <w:rPr>
          <w:rFonts w:ascii="Arial" w:eastAsia="Calibri" w:hAnsi="Arial" w:cs="Arial"/>
          <w:color w:val="000000"/>
          <w:sz w:val="24"/>
          <w:szCs w:val="24"/>
          <w:lang w:val="en-US"/>
        </w:rPr>
        <w:t>Prilog Partija 2:</w:t>
      </w:r>
    </w:p>
    <w:p w14:paraId="45910E1F" w14:textId="77777777" w:rsidR="00AC6377" w:rsidRPr="00AC6377" w:rsidRDefault="00AC6377" w:rsidP="00AC6377">
      <w:pPr>
        <w:jc w:val="center"/>
        <w:rPr>
          <w:rFonts w:ascii="Arial" w:hAnsi="Arial" w:cs="Arial"/>
        </w:rPr>
      </w:pPr>
      <w:r w:rsidRPr="00AC6377">
        <w:rPr>
          <w:rFonts w:ascii="Arial" w:hAnsi="Arial" w:cs="Arial"/>
          <w:b/>
        </w:rPr>
        <w:t>PROJEKTNI ZADATAK</w:t>
      </w:r>
    </w:p>
    <w:p w14:paraId="2ECDF728" w14:textId="58CB3EC8" w:rsidR="00AC6377" w:rsidRPr="00AC6377" w:rsidRDefault="00AC6377" w:rsidP="00AC6377">
      <w:pPr>
        <w:jc w:val="center"/>
        <w:rPr>
          <w:rFonts w:ascii="Arial" w:hAnsi="Arial" w:cs="Arial"/>
        </w:rPr>
      </w:pPr>
      <w:r w:rsidRPr="00AC6377">
        <w:rPr>
          <w:rFonts w:ascii="Arial" w:hAnsi="Arial" w:cs="Arial"/>
          <w:u w:val="single"/>
        </w:rPr>
        <w:t>ZA IZRADU GLAVNOG PROJEKTA ADAPTACIJE PRISTUPNE SAOBRAĆAJNICE HE "PERUĆICA"</w:t>
      </w:r>
    </w:p>
    <w:p w14:paraId="2E8F8A88" w14:textId="77777777" w:rsidR="00AC6377" w:rsidRPr="00AC6377" w:rsidRDefault="00AC6377" w:rsidP="00AC6377">
      <w:pPr>
        <w:jc w:val="both"/>
        <w:rPr>
          <w:rFonts w:ascii="Arial" w:hAnsi="Arial" w:cs="Arial"/>
        </w:rPr>
      </w:pPr>
      <w:r w:rsidRPr="00AC6377">
        <w:rPr>
          <w:rFonts w:ascii="Arial" w:hAnsi="Arial" w:cs="Arial"/>
          <w:b/>
        </w:rPr>
        <w:t>OPŠTI PODACI:</w:t>
      </w:r>
    </w:p>
    <w:p w14:paraId="53C24471" w14:textId="77777777" w:rsidR="00AC6377" w:rsidRPr="00AC6377" w:rsidRDefault="00AC6377" w:rsidP="00AC6377">
      <w:pPr>
        <w:jc w:val="both"/>
        <w:rPr>
          <w:rFonts w:ascii="Arial" w:hAnsi="Arial" w:cs="Arial"/>
        </w:rPr>
      </w:pPr>
      <w:r w:rsidRPr="00AC6377">
        <w:rPr>
          <w:rFonts w:ascii="Arial" w:hAnsi="Arial" w:cs="Arial"/>
        </w:rPr>
        <w:t>VLASNIK OBJEKTA:</w:t>
      </w:r>
      <w:r w:rsidRPr="00AC6377">
        <w:rPr>
          <w:rFonts w:ascii="Arial" w:hAnsi="Arial" w:cs="Arial"/>
        </w:rPr>
        <w:tab/>
      </w:r>
      <w:r w:rsidRPr="00AC6377">
        <w:rPr>
          <w:rFonts w:ascii="Arial" w:hAnsi="Arial" w:cs="Arial"/>
        </w:rPr>
        <w:tab/>
      </w:r>
      <w:r w:rsidRPr="00AC6377">
        <w:rPr>
          <w:rFonts w:ascii="Arial" w:hAnsi="Arial" w:cs="Arial"/>
          <w:b/>
        </w:rPr>
        <w:t>DRŽAVA CRNA GORA</w:t>
      </w:r>
    </w:p>
    <w:p w14:paraId="5EC8965D" w14:textId="77777777" w:rsidR="00AC6377" w:rsidRPr="00AC6377" w:rsidRDefault="00AC6377" w:rsidP="00AC6377">
      <w:pPr>
        <w:jc w:val="both"/>
        <w:rPr>
          <w:rFonts w:ascii="Arial" w:hAnsi="Arial" w:cs="Arial"/>
        </w:rPr>
      </w:pPr>
      <w:r w:rsidRPr="00AC6377">
        <w:rPr>
          <w:rFonts w:ascii="Arial" w:hAnsi="Arial" w:cs="Arial"/>
        </w:rPr>
        <w:t>INVESTITOR:</w:t>
      </w:r>
      <w:r w:rsidRPr="00AC6377">
        <w:rPr>
          <w:rFonts w:ascii="Arial" w:hAnsi="Arial" w:cs="Arial"/>
        </w:rPr>
        <w:tab/>
      </w:r>
      <w:r w:rsidRPr="00AC6377">
        <w:rPr>
          <w:rFonts w:ascii="Arial" w:hAnsi="Arial" w:cs="Arial"/>
        </w:rPr>
        <w:tab/>
      </w:r>
      <w:r w:rsidRPr="00AC6377">
        <w:rPr>
          <w:rFonts w:ascii="Arial" w:hAnsi="Arial" w:cs="Arial"/>
        </w:rPr>
        <w:tab/>
      </w:r>
      <w:r w:rsidRPr="00AC6377">
        <w:rPr>
          <w:rFonts w:ascii="Arial" w:hAnsi="Arial" w:cs="Arial"/>
          <w:b/>
        </w:rPr>
        <w:t>EPCG AD NIKŠIĆ</w:t>
      </w:r>
    </w:p>
    <w:p w14:paraId="503D5C87" w14:textId="77777777" w:rsidR="00AC6377" w:rsidRPr="00AC6377" w:rsidRDefault="00AC6377" w:rsidP="00AC6377">
      <w:pPr>
        <w:jc w:val="both"/>
        <w:rPr>
          <w:rFonts w:ascii="Arial" w:hAnsi="Arial" w:cs="Arial"/>
          <w:b/>
        </w:rPr>
      </w:pPr>
      <w:r w:rsidRPr="00AC6377">
        <w:rPr>
          <w:rFonts w:ascii="Arial" w:hAnsi="Arial" w:cs="Arial"/>
        </w:rPr>
        <w:t>OBJEKAT:</w:t>
      </w:r>
      <w:r w:rsidRPr="00AC6377">
        <w:rPr>
          <w:rFonts w:ascii="Arial" w:hAnsi="Arial" w:cs="Arial"/>
        </w:rPr>
        <w:tab/>
      </w:r>
      <w:r w:rsidRPr="00AC6377">
        <w:rPr>
          <w:rFonts w:ascii="Arial" w:hAnsi="Arial" w:cs="Arial"/>
        </w:rPr>
        <w:tab/>
      </w:r>
      <w:r w:rsidRPr="00AC6377">
        <w:rPr>
          <w:rFonts w:ascii="Arial" w:hAnsi="Arial" w:cs="Arial"/>
        </w:rPr>
        <w:tab/>
      </w:r>
      <w:r w:rsidRPr="00AC6377">
        <w:rPr>
          <w:rFonts w:ascii="Arial" w:hAnsi="Arial" w:cs="Arial"/>
        </w:rPr>
        <w:tab/>
      </w:r>
      <w:r w:rsidRPr="00AC6377">
        <w:rPr>
          <w:rFonts w:ascii="Arial" w:hAnsi="Arial" w:cs="Arial"/>
          <w:b/>
        </w:rPr>
        <w:t>PRISTUPNI PUTEVI U KRUGU HE "PERUĆICA"</w:t>
      </w:r>
    </w:p>
    <w:p w14:paraId="5D1392B7" w14:textId="77777777" w:rsidR="00AC6377" w:rsidRPr="00AC6377" w:rsidRDefault="00AC6377" w:rsidP="00AC6377">
      <w:pPr>
        <w:ind w:left="3600" w:hanging="3600"/>
        <w:jc w:val="both"/>
        <w:rPr>
          <w:rFonts w:ascii="Arial" w:hAnsi="Arial" w:cs="Arial"/>
          <w:b/>
          <w:color w:val="424345"/>
          <w:w w:val="90"/>
        </w:rPr>
      </w:pPr>
      <w:r w:rsidRPr="00AC6377">
        <w:rPr>
          <w:rFonts w:ascii="Arial" w:hAnsi="Arial" w:cs="Arial"/>
        </w:rPr>
        <w:lastRenderedPageBreak/>
        <w:t>LOKACIJA:</w:t>
      </w:r>
      <w:r w:rsidRPr="00AC6377">
        <w:rPr>
          <w:rFonts w:ascii="Arial" w:hAnsi="Arial" w:cs="Arial"/>
        </w:rPr>
        <w:tab/>
      </w:r>
      <w:r w:rsidRPr="00AC6377">
        <w:rPr>
          <w:rFonts w:ascii="Arial" w:hAnsi="Arial" w:cs="Arial"/>
          <w:b/>
        </w:rPr>
        <w:t>KP 1180/1 i 1180/2, LIST NEPOKRETNOSTI BR. 6, KO POVIJA, GLAVA ZETE, OPŠTINA NIKŠIĆ</w:t>
      </w:r>
    </w:p>
    <w:p w14:paraId="68600A4B" w14:textId="71E0D153" w:rsidR="00AC6377" w:rsidRPr="00AC6377" w:rsidRDefault="00AC6377" w:rsidP="00AC6377">
      <w:pPr>
        <w:jc w:val="both"/>
        <w:rPr>
          <w:rFonts w:ascii="Arial" w:hAnsi="Arial" w:cs="Arial"/>
        </w:rPr>
      </w:pPr>
      <w:r w:rsidRPr="00AC6377">
        <w:rPr>
          <w:rFonts w:ascii="Arial" w:hAnsi="Arial" w:cs="Arial"/>
        </w:rPr>
        <w:t>VRSTA PROJEKTA:</w:t>
      </w:r>
      <w:r w:rsidRPr="00AC6377">
        <w:rPr>
          <w:rFonts w:ascii="Arial" w:hAnsi="Arial" w:cs="Arial"/>
        </w:rPr>
        <w:tab/>
      </w:r>
      <w:r w:rsidRPr="00AC6377">
        <w:rPr>
          <w:rFonts w:ascii="Arial" w:hAnsi="Arial" w:cs="Arial"/>
        </w:rPr>
        <w:tab/>
      </w:r>
      <w:r w:rsidRPr="00AC6377">
        <w:rPr>
          <w:rFonts w:ascii="Arial" w:hAnsi="Arial" w:cs="Arial"/>
        </w:rPr>
        <w:tab/>
      </w:r>
      <w:r w:rsidRPr="00AC6377">
        <w:rPr>
          <w:rFonts w:ascii="Arial" w:hAnsi="Arial" w:cs="Arial"/>
          <w:b/>
        </w:rPr>
        <w:t>GLAVNI PROJEKAT ADAPTACIJE</w:t>
      </w:r>
    </w:p>
    <w:p w14:paraId="4777E046" w14:textId="77777777" w:rsidR="00AC6377" w:rsidRPr="00AC6377" w:rsidRDefault="00AC6377" w:rsidP="00AC6377">
      <w:pPr>
        <w:jc w:val="both"/>
        <w:rPr>
          <w:rFonts w:ascii="Arial" w:hAnsi="Arial" w:cs="Arial"/>
        </w:rPr>
      </w:pPr>
      <w:r w:rsidRPr="00AC6377">
        <w:rPr>
          <w:rFonts w:ascii="Arial" w:hAnsi="Arial" w:cs="Arial"/>
          <w:b/>
        </w:rPr>
        <w:t>1. UVOD</w:t>
      </w:r>
    </w:p>
    <w:p w14:paraId="25BE71F7" w14:textId="6C396B93" w:rsidR="00AC6377" w:rsidRPr="00AC6377" w:rsidRDefault="00AC6377" w:rsidP="00AC6377">
      <w:pPr>
        <w:jc w:val="both"/>
        <w:rPr>
          <w:rFonts w:ascii="Arial" w:hAnsi="Arial" w:cs="Arial"/>
        </w:rPr>
      </w:pPr>
      <w:r w:rsidRPr="00AC6377">
        <w:rPr>
          <w:rFonts w:ascii="Arial" w:hAnsi="Arial" w:cs="Arial"/>
        </w:rPr>
        <w:t>Predmet ovog projektnog zadatka je definisanje uslova za izradu Glavnog projekta adaptacije saobraćajnice za pristup HE "Perućica". U okviru Glavnog projekta treba definisati sve elemente sa pratećim  detaljima  na  osnovu   kojih  će  se  izvoditi predmetni radovi.</w:t>
      </w:r>
    </w:p>
    <w:p w14:paraId="1626E314" w14:textId="77777777" w:rsidR="00AC6377" w:rsidRPr="00AC6377" w:rsidRDefault="00AC6377" w:rsidP="00AC6377">
      <w:pPr>
        <w:jc w:val="both"/>
        <w:rPr>
          <w:rFonts w:ascii="Arial" w:hAnsi="Arial" w:cs="Arial"/>
          <w:b/>
        </w:rPr>
      </w:pPr>
      <w:r w:rsidRPr="00AC6377">
        <w:rPr>
          <w:rFonts w:ascii="Arial" w:hAnsi="Arial" w:cs="Arial"/>
          <w:b/>
        </w:rPr>
        <w:t>2. CILJ I SVRHA TEHNIČKE DOKUMENTACIJE</w:t>
      </w:r>
    </w:p>
    <w:p w14:paraId="3EFD2671" w14:textId="7DE8EF83" w:rsidR="00AC6377" w:rsidRPr="00AC6377" w:rsidRDefault="00AC6377" w:rsidP="00AC6377">
      <w:pPr>
        <w:jc w:val="both"/>
        <w:rPr>
          <w:rFonts w:ascii="Arial" w:hAnsi="Arial" w:cs="Arial"/>
        </w:rPr>
      </w:pPr>
      <w:r w:rsidRPr="00AC6377">
        <w:rPr>
          <w:rFonts w:ascii="Arial" w:hAnsi="Arial" w:cs="Arial"/>
        </w:rPr>
        <w:t>Cilj izrade Glavnog projekta je uspostavljanje kvalitetnijih uslova za odvijanje saobraćaja i održavanje predmetne saobraćajnice. Ova saobracajnica služi za komunikaciju i promet ljudi, roba i materijala od raskrsnice starog puta Nikšić – Danilovgrad do HE "Perućica".</w:t>
      </w:r>
    </w:p>
    <w:p w14:paraId="10B88C41" w14:textId="77777777" w:rsidR="00AC6377" w:rsidRPr="00AC6377" w:rsidRDefault="00AC6377" w:rsidP="00AC6377">
      <w:pPr>
        <w:jc w:val="both"/>
        <w:rPr>
          <w:rFonts w:ascii="Arial" w:hAnsi="Arial" w:cs="Arial"/>
        </w:rPr>
      </w:pPr>
      <w:r w:rsidRPr="00AC6377">
        <w:rPr>
          <w:rFonts w:ascii="Arial" w:hAnsi="Arial" w:cs="Arial"/>
          <w:b/>
        </w:rPr>
        <w:t>3. OSNOVE ZA IZRADU GLAVNOG PROJEKTA</w:t>
      </w:r>
    </w:p>
    <w:p w14:paraId="12E94CDE" w14:textId="77777777" w:rsidR="00AC6377" w:rsidRPr="00AC6377" w:rsidRDefault="00AC6377" w:rsidP="00AC6377">
      <w:pPr>
        <w:jc w:val="both"/>
        <w:rPr>
          <w:rFonts w:ascii="Arial" w:hAnsi="Arial" w:cs="Arial"/>
          <w:b/>
        </w:rPr>
      </w:pPr>
      <w:r w:rsidRPr="00AC6377">
        <w:rPr>
          <w:rFonts w:ascii="Arial" w:hAnsi="Arial" w:cs="Arial"/>
          <w:b/>
        </w:rPr>
        <w:t>3.1. Projektni zadatak</w:t>
      </w:r>
    </w:p>
    <w:p w14:paraId="1B369D6B" w14:textId="77777777" w:rsidR="00AC6377" w:rsidRPr="00AC6377" w:rsidRDefault="00AC6377" w:rsidP="00AC6377">
      <w:pPr>
        <w:jc w:val="both"/>
        <w:rPr>
          <w:rFonts w:ascii="Arial" w:hAnsi="Arial" w:cs="Arial"/>
          <w:color w:val="3B3C40"/>
        </w:rPr>
      </w:pPr>
      <w:r w:rsidRPr="00AC6377">
        <w:rPr>
          <w:rFonts w:ascii="Arial" w:hAnsi="Arial" w:cs="Arial"/>
          <w:color w:val="3B3C40"/>
          <w:w w:val="90"/>
        </w:rPr>
        <w:t>Projektni</w:t>
      </w:r>
      <w:r w:rsidRPr="00AC6377">
        <w:rPr>
          <w:rFonts w:ascii="Arial" w:hAnsi="Arial" w:cs="Arial"/>
          <w:color w:val="3B3C40"/>
          <w:spacing w:val="1"/>
          <w:w w:val="90"/>
        </w:rPr>
        <w:t xml:space="preserve"> </w:t>
      </w:r>
      <w:r w:rsidRPr="00AC6377">
        <w:rPr>
          <w:rFonts w:ascii="Arial" w:hAnsi="Arial" w:cs="Arial"/>
          <w:color w:val="3B3C40"/>
          <w:w w:val="90"/>
        </w:rPr>
        <w:t>zadatak</w:t>
      </w:r>
      <w:r w:rsidRPr="00AC6377">
        <w:rPr>
          <w:rFonts w:ascii="Arial" w:hAnsi="Arial" w:cs="Arial"/>
          <w:color w:val="3B3C40"/>
          <w:spacing w:val="-2"/>
          <w:w w:val="90"/>
        </w:rPr>
        <w:t xml:space="preserve"> </w:t>
      </w:r>
      <w:r w:rsidRPr="00AC6377">
        <w:rPr>
          <w:rFonts w:ascii="Arial" w:hAnsi="Arial" w:cs="Arial"/>
          <w:color w:val="3B3C40"/>
          <w:w w:val="90"/>
        </w:rPr>
        <w:t>je</w:t>
      </w:r>
      <w:r w:rsidRPr="00AC6377">
        <w:rPr>
          <w:rFonts w:ascii="Arial" w:hAnsi="Arial" w:cs="Arial"/>
          <w:color w:val="3B3C40"/>
          <w:spacing w:val="12"/>
          <w:w w:val="90"/>
        </w:rPr>
        <w:t xml:space="preserve"> </w:t>
      </w:r>
      <w:r w:rsidRPr="00AC6377">
        <w:rPr>
          <w:rFonts w:ascii="Arial" w:hAnsi="Arial" w:cs="Arial"/>
          <w:color w:val="3B3C40"/>
          <w:w w:val="90"/>
        </w:rPr>
        <w:t>obavezujući</w:t>
      </w:r>
      <w:r w:rsidRPr="00AC6377">
        <w:rPr>
          <w:rFonts w:ascii="Arial" w:hAnsi="Arial" w:cs="Arial"/>
          <w:color w:val="3B3C40"/>
          <w:spacing w:val="6"/>
          <w:w w:val="90"/>
        </w:rPr>
        <w:t xml:space="preserve"> </w:t>
      </w:r>
      <w:r w:rsidRPr="00AC6377">
        <w:rPr>
          <w:rFonts w:ascii="Arial" w:hAnsi="Arial" w:cs="Arial"/>
          <w:color w:val="3B3C40"/>
          <w:w w:val="90"/>
        </w:rPr>
        <w:t>za</w:t>
      </w:r>
      <w:r w:rsidRPr="00AC6377">
        <w:rPr>
          <w:rFonts w:ascii="Arial" w:hAnsi="Arial" w:cs="Arial"/>
          <w:color w:val="3B3C40"/>
          <w:spacing w:val="8"/>
          <w:w w:val="90"/>
        </w:rPr>
        <w:t xml:space="preserve"> </w:t>
      </w:r>
      <w:r w:rsidRPr="00AC6377">
        <w:rPr>
          <w:rFonts w:ascii="Arial" w:hAnsi="Arial" w:cs="Arial"/>
          <w:color w:val="3B3C40"/>
          <w:w w:val="90"/>
        </w:rPr>
        <w:t>projektanta</w:t>
      </w:r>
      <w:r w:rsidRPr="00AC6377">
        <w:rPr>
          <w:rFonts w:ascii="Arial" w:hAnsi="Arial" w:cs="Arial"/>
          <w:color w:val="3B3C40"/>
          <w:spacing w:val="8"/>
          <w:w w:val="90"/>
        </w:rPr>
        <w:t xml:space="preserve"> </w:t>
      </w:r>
      <w:r w:rsidRPr="00AC6377">
        <w:rPr>
          <w:rFonts w:ascii="Arial" w:hAnsi="Arial" w:cs="Arial"/>
          <w:color w:val="3B3C40"/>
          <w:w w:val="90"/>
        </w:rPr>
        <w:t>i</w:t>
      </w:r>
      <w:r w:rsidRPr="00AC6377">
        <w:rPr>
          <w:rFonts w:ascii="Arial" w:hAnsi="Arial" w:cs="Arial"/>
          <w:color w:val="3B3C40"/>
          <w:spacing w:val="2"/>
          <w:w w:val="90"/>
        </w:rPr>
        <w:t xml:space="preserve"> </w:t>
      </w:r>
      <w:r w:rsidRPr="00AC6377">
        <w:rPr>
          <w:rFonts w:ascii="Arial" w:hAnsi="Arial" w:cs="Arial"/>
          <w:color w:val="3B3C40"/>
          <w:w w:val="90"/>
        </w:rPr>
        <w:t>istovremeno</w:t>
      </w:r>
      <w:r w:rsidRPr="00AC6377">
        <w:rPr>
          <w:rFonts w:ascii="Arial" w:hAnsi="Arial" w:cs="Arial"/>
          <w:color w:val="3B3C40"/>
          <w:spacing w:val="4"/>
          <w:w w:val="90"/>
        </w:rPr>
        <w:t xml:space="preserve"> </w:t>
      </w:r>
      <w:r w:rsidRPr="00AC6377">
        <w:rPr>
          <w:rFonts w:ascii="Arial" w:hAnsi="Arial" w:cs="Arial"/>
          <w:color w:val="3B3C40"/>
          <w:w w:val="90"/>
        </w:rPr>
        <w:t>predstavlja</w:t>
      </w:r>
      <w:r w:rsidRPr="00AC6377">
        <w:rPr>
          <w:rFonts w:ascii="Arial" w:hAnsi="Arial" w:cs="Arial"/>
          <w:color w:val="3B3C40"/>
          <w:spacing w:val="9"/>
          <w:w w:val="90"/>
        </w:rPr>
        <w:t xml:space="preserve"> </w:t>
      </w:r>
      <w:r w:rsidRPr="00AC6377">
        <w:rPr>
          <w:rFonts w:ascii="Arial" w:hAnsi="Arial" w:cs="Arial"/>
          <w:color w:val="3B3C40"/>
          <w:w w:val="90"/>
        </w:rPr>
        <w:t>osnovu</w:t>
      </w:r>
      <w:r w:rsidRPr="00AC6377">
        <w:rPr>
          <w:rFonts w:ascii="Arial" w:hAnsi="Arial" w:cs="Arial"/>
          <w:color w:val="3B3C40"/>
          <w:spacing w:val="6"/>
          <w:w w:val="90"/>
        </w:rPr>
        <w:t xml:space="preserve"> </w:t>
      </w:r>
      <w:r w:rsidRPr="00AC6377">
        <w:rPr>
          <w:rFonts w:ascii="Arial" w:hAnsi="Arial" w:cs="Arial"/>
          <w:color w:val="3B3C40"/>
          <w:w w:val="90"/>
        </w:rPr>
        <w:t>za</w:t>
      </w:r>
      <w:r w:rsidRPr="00AC6377">
        <w:rPr>
          <w:rFonts w:ascii="Arial" w:hAnsi="Arial" w:cs="Arial"/>
          <w:color w:val="3B3C40"/>
          <w:spacing w:val="12"/>
          <w:w w:val="90"/>
        </w:rPr>
        <w:t xml:space="preserve"> </w:t>
      </w:r>
      <w:r w:rsidRPr="00AC6377">
        <w:rPr>
          <w:rFonts w:ascii="Arial" w:hAnsi="Arial" w:cs="Arial"/>
          <w:color w:val="3B3C40"/>
          <w:w w:val="90"/>
        </w:rPr>
        <w:t>izradu</w:t>
      </w:r>
      <w:r w:rsidRPr="00AC6377">
        <w:rPr>
          <w:rFonts w:ascii="Arial" w:hAnsi="Arial" w:cs="Arial"/>
          <w:color w:val="3B3C40"/>
          <w:spacing w:val="4"/>
          <w:w w:val="90"/>
        </w:rPr>
        <w:t xml:space="preserve"> </w:t>
      </w:r>
      <w:r w:rsidRPr="00AC6377">
        <w:rPr>
          <w:rFonts w:ascii="Arial" w:hAnsi="Arial" w:cs="Arial"/>
          <w:color w:val="3B3C40"/>
          <w:w w:val="90"/>
        </w:rPr>
        <w:t>Glavnog</w:t>
      </w:r>
      <w:r w:rsidRPr="00AC6377">
        <w:rPr>
          <w:rFonts w:ascii="Arial" w:hAnsi="Arial" w:cs="Arial"/>
          <w:color w:val="3B3C40"/>
          <w:spacing w:val="1"/>
          <w:w w:val="90"/>
        </w:rPr>
        <w:t xml:space="preserve"> </w:t>
      </w:r>
      <w:r w:rsidRPr="00AC6377">
        <w:rPr>
          <w:rFonts w:ascii="Arial" w:hAnsi="Arial" w:cs="Arial"/>
          <w:color w:val="3B3C40"/>
        </w:rPr>
        <w:t>projekta.</w:t>
      </w:r>
    </w:p>
    <w:p w14:paraId="1941D143" w14:textId="77777777" w:rsidR="00AC6377" w:rsidRPr="00AC6377" w:rsidRDefault="00AC6377" w:rsidP="00AC6377">
      <w:pPr>
        <w:jc w:val="both"/>
        <w:rPr>
          <w:rFonts w:ascii="Arial" w:hAnsi="Arial" w:cs="Arial"/>
          <w:b/>
          <w:color w:val="3B3C40"/>
        </w:rPr>
      </w:pPr>
      <w:r w:rsidRPr="00AC6377">
        <w:rPr>
          <w:rFonts w:ascii="Arial" w:hAnsi="Arial" w:cs="Arial"/>
          <w:b/>
          <w:color w:val="3B3C40"/>
        </w:rPr>
        <w:t>3.2. Urbanističko-tehnički uslovi</w:t>
      </w:r>
    </w:p>
    <w:p w14:paraId="17646E95" w14:textId="64ADE2F6" w:rsidR="00AC6377" w:rsidRPr="00AC6377" w:rsidRDefault="00AC6377" w:rsidP="00AC6377">
      <w:pPr>
        <w:jc w:val="both"/>
        <w:rPr>
          <w:rFonts w:ascii="Arial" w:hAnsi="Arial" w:cs="Arial"/>
        </w:rPr>
      </w:pPr>
      <w:r w:rsidRPr="00AC6377">
        <w:rPr>
          <w:rFonts w:ascii="Arial" w:hAnsi="Arial" w:cs="Arial"/>
        </w:rPr>
        <w:t>S obzirom da je planirano izvođenje radova koji predstavljaju adaptaciju, nijesu zahtijevani urbanističko-tehnički uslovi od nadležnog državnog organa.</w:t>
      </w:r>
    </w:p>
    <w:p w14:paraId="02F2FF08" w14:textId="77777777" w:rsidR="00AC6377" w:rsidRPr="00AC6377" w:rsidRDefault="00AC6377" w:rsidP="00AC6377">
      <w:pPr>
        <w:jc w:val="both"/>
        <w:rPr>
          <w:rFonts w:ascii="Arial" w:hAnsi="Arial" w:cs="Arial"/>
          <w:b/>
        </w:rPr>
      </w:pPr>
      <w:r w:rsidRPr="00AC6377">
        <w:rPr>
          <w:rFonts w:ascii="Arial" w:hAnsi="Arial" w:cs="Arial"/>
          <w:b/>
        </w:rPr>
        <w:t>3.3. Propisi, standardi i sadržaj projekta</w:t>
      </w:r>
    </w:p>
    <w:p w14:paraId="78B7F67F" w14:textId="15DD4507" w:rsidR="00AC6377" w:rsidRPr="00AC6377" w:rsidRDefault="00AC6377" w:rsidP="00AC6377">
      <w:pPr>
        <w:jc w:val="both"/>
        <w:rPr>
          <w:rFonts w:ascii="Arial" w:hAnsi="Arial" w:cs="Arial"/>
        </w:rPr>
      </w:pPr>
      <w:r w:rsidRPr="00AC6377">
        <w:rPr>
          <w:rFonts w:ascii="Arial" w:hAnsi="Arial" w:cs="Arial"/>
        </w:rPr>
        <w:t>Projektnu dokumentaciju raditi shodno Zakonu o planiranju prostora i izgradnji objekata ("SI. List CG" br. 64/17, 44/18, 63/18, 11/19, 82/20, 66/22 i 86/22) i pravilniku o nacinu izrade i sadrzini tehnicke dokumentacije za gradenje objekta ("Sluzbeni list Cme Gore", br. 044/18 od 06.07.2018).</w:t>
      </w:r>
    </w:p>
    <w:p w14:paraId="4478527C" w14:textId="77777777" w:rsidR="00AC6377" w:rsidRPr="00AC6377" w:rsidRDefault="00AC6377" w:rsidP="00AC6377">
      <w:pPr>
        <w:jc w:val="both"/>
        <w:rPr>
          <w:rFonts w:ascii="Arial" w:hAnsi="Arial" w:cs="Arial"/>
        </w:rPr>
      </w:pPr>
      <w:r w:rsidRPr="00AC6377">
        <w:rPr>
          <w:rFonts w:ascii="Arial" w:hAnsi="Arial" w:cs="Arial"/>
          <w:b/>
        </w:rPr>
        <w:t>4. ELEMENTI ZA PROJEKTOVANJE</w:t>
      </w:r>
    </w:p>
    <w:p w14:paraId="57012BB3" w14:textId="77777777" w:rsidR="00AC6377" w:rsidRPr="00AC6377" w:rsidRDefault="00AC6377" w:rsidP="00AC6377">
      <w:pPr>
        <w:jc w:val="both"/>
        <w:rPr>
          <w:rFonts w:ascii="Arial" w:hAnsi="Arial" w:cs="Arial"/>
        </w:rPr>
      </w:pPr>
      <w:r w:rsidRPr="00AC6377">
        <w:rPr>
          <w:rFonts w:ascii="Arial" w:hAnsi="Arial" w:cs="Arial"/>
        </w:rPr>
        <w:t>Trasa: Ukupna dužina predmetne saobraćajnice je cca L=600 m.</w:t>
      </w:r>
    </w:p>
    <w:p w14:paraId="62F644E5" w14:textId="77777777" w:rsidR="00AC6377" w:rsidRPr="00AC6377" w:rsidRDefault="00AC6377" w:rsidP="00AC6377">
      <w:pPr>
        <w:jc w:val="both"/>
        <w:rPr>
          <w:rFonts w:ascii="Arial" w:hAnsi="Arial" w:cs="Arial"/>
        </w:rPr>
      </w:pPr>
      <w:r w:rsidRPr="00AC6377">
        <w:rPr>
          <w:rFonts w:ascii="Arial" w:hAnsi="Arial" w:cs="Arial"/>
        </w:rPr>
        <w:t>Projektant je dužan da sam snimi geodetsku podlogu koja ce poslužiti kao osnova za izradu projekta.</w:t>
      </w:r>
    </w:p>
    <w:p w14:paraId="1CBE015A" w14:textId="77777777" w:rsidR="00AC6377" w:rsidRPr="00AC6377" w:rsidRDefault="00AC6377" w:rsidP="00AC6377">
      <w:pPr>
        <w:jc w:val="both"/>
        <w:rPr>
          <w:rFonts w:ascii="Arial" w:hAnsi="Arial" w:cs="Arial"/>
        </w:rPr>
      </w:pPr>
      <w:r w:rsidRPr="00AC6377">
        <w:rPr>
          <w:rFonts w:ascii="Arial" w:hAnsi="Arial" w:cs="Arial"/>
        </w:rPr>
        <w:t>Obaveza projektanta je da uradi geološki elaborat.</w:t>
      </w:r>
    </w:p>
    <w:p w14:paraId="40468C59" w14:textId="77777777" w:rsidR="00AC6377" w:rsidRPr="00AC6377" w:rsidRDefault="00AC6377" w:rsidP="00AC6377">
      <w:pPr>
        <w:jc w:val="both"/>
        <w:rPr>
          <w:rFonts w:ascii="Arial" w:hAnsi="Arial" w:cs="Arial"/>
        </w:rPr>
      </w:pPr>
      <w:r w:rsidRPr="00AC6377">
        <w:rPr>
          <w:rFonts w:ascii="Arial" w:hAnsi="Arial" w:cs="Arial"/>
        </w:rPr>
        <w:t>Saobraćajnica je planirana sa kolovozom sirine cca 5,5 m i ostalim elementima poprečnog profila u skladu sa propisima i prostornim mogućnostima predmetne lokacije.</w:t>
      </w:r>
    </w:p>
    <w:p w14:paraId="6D830414" w14:textId="77777777" w:rsidR="00AC6377" w:rsidRPr="00AC6377" w:rsidRDefault="00AC6377" w:rsidP="00AC6377">
      <w:pPr>
        <w:jc w:val="both"/>
        <w:rPr>
          <w:rFonts w:ascii="Arial" w:hAnsi="Arial" w:cs="Arial"/>
        </w:rPr>
      </w:pPr>
      <w:r w:rsidRPr="00AC6377">
        <w:rPr>
          <w:rFonts w:ascii="Arial" w:hAnsi="Arial" w:cs="Arial"/>
        </w:rPr>
        <w:t>Potrebna proširenja kolovoza postojeće saobraćajnice planirati prema riječnom koritu s obzirom da je suprotna strana u stijenskom zasjeku i privatna imovina je do same saobraćajnice.</w:t>
      </w:r>
    </w:p>
    <w:p w14:paraId="5640539F" w14:textId="77777777" w:rsidR="00AC6377" w:rsidRPr="00AC6377" w:rsidRDefault="00AC6377" w:rsidP="00AC6377">
      <w:pPr>
        <w:jc w:val="both"/>
        <w:rPr>
          <w:rFonts w:ascii="Arial" w:hAnsi="Arial" w:cs="Arial"/>
        </w:rPr>
      </w:pPr>
      <w:r w:rsidRPr="00AC6377">
        <w:rPr>
          <w:rFonts w:ascii="Arial" w:hAnsi="Arial" w:cs="Arial"/>
        </w:rPr>
        <w:t>Geometriju saobraćajnice predstaviti grafičkim prilozima gdje su dati svi elementi za obilježavanje i izvođenje radova.</w:t>
      </w:r>
    </w:p>
    <w:p w14:paraId="7CD4EB60" w14:textId="77777777" w:rsidR="00AC6377" w:rsidRPr="00AC6377" w:rsidRDefault="00AC6377" w:rsidP="00AC6377">
      <w:pPr>
        <w:jc w:val="both"/>
        <w:rPr>
          <w:rFonts w:ascii="Arial" w:hAnsi="Arial" w:cs="Arial"/>
        </w:rPr>
      </w:pPr>
      <w:r w:rsidRPr="00AC6377">
        <w:rPr>
          <w:rFonts w:ascii="Arial" w:hAnsi="Arial" w:cs="Arial"/>
        </w:rPr>
        <w:t>Priključak ove sabraćajnice na put Nikšić – Danilovgrad uraditi na način da se uklopi u zatečeno stanje postojeće raskrsnice, uz minimalnu rekonstrukciju.</w:t>
      </w:r>
    </w:p>
    <w:p w14:paraId="0F56C24E" w14:textId="77777777" w:rsidR="00AC6377" w:rsidRPr="00AC6377" w:rsidRDefault="00AC6377" w:rsidP="00AC6377">
      <w:pPr>
        <w:jc w:val="both"/>
        <w:rPr>
          <w:rFonts w:ascii="Arial" w:hAnsi="Arial" w:cs="Arial"/>
        </w:rPr>
      </w:pPr>
      <w:r w:rsidRPr="00AC6377">
        <w:rPr>
          <w:rFonts w:ascii="Arial" w:hAnsi="Arial" w:cs="Arial"/>
        </w:rPr>
        <w:t>Provjeriti stanje postojeće atmosferske kanalizacije i predvidjeti njenu sanaciju i adaptaciju sa svim potrebnim detaljima i proračunima.</w:t>
      </w:r>
    </w:p>
    <w:p w14:paraId="6A00AFFD" w14:textId="303FAD04" w:rsidR="00AC6377" w:rsidRPr="00AC6377" w:rsidRDefault="00AC6377" w:rsidP="00AC6377">
      <w:pPr>
        <w:jc w:val="both"/>
        <w:rPr>
          <w:rFonts w:ascii="Arial" w:hAnsi="Arial" w:cs="Arial"/>
        </w:rPr>
      </w:pPr>
      <w:r w:rsidRPr="00AC6377">
        <w:rPr>
          <w:rFonts w:ascii="Arial" w:hAnsi="Arial" w:cs="Arial"/>
        </w:rPr>
        <w:lastRenderedPageBreak/>
        <w:t>U sklopu projekta saobraćajnice, faza saobraćaja, isprojektovati horiozontalnu i vertikalnu saobraćajnu signalizaciju, na svim mjestima gdje je to potrebno.</w:t>
      </w:r>
    </w:p>
    <w:p w14:paraId="376C6A62" w14:textId="77777777" w:rsidR="00AC6377" w:rsidRPr="00AC6377" w:rsidRDefault="00AC6377" w:rsidP="00AC6377">
      <w:pPr>
        <w:jc w:val="both"/>
        <w:rPr>
          <w:rFonts w:ascii="Arial" w:hAnsi="Arial" w:cs="Arial"/>
        </w:rPr>
      </w:pPr>
      <w:r w:rsidRPr="00AC6377">
        <w:rPr>
          <w:rFonts w:ascii="Arial" w:hAnsi="Arial" w:cs="Arial"/>
          <w:b/>
        </w:rPr>
        <w:t>5. SADRŽAJ PROJEKTA</w:t>
      </w:r>
    </w:p>
    <w:p w14:paraId="2B40C8FB" w14:textId="01763E46" w:rsidR="00AC6377" w:rsidRPr="00AC6377" w:rsidRDefault="00AC6377" w:rsidP="00AC6377">
      <w:pPr>
        <w:jc w:val="both"/>
        <w:rPr>
          <w:rFonts w:ascii="Arial" w:hAnsi="Arial" w:cs="Arial"/>
        </w:rPr>
      </w:pPr>
      <w:r w:rsidRPr="00AC6377">
        <w:rPr>
          <w:rFonts w:ascii="Arial" w:hAnsi="Arial" w:cs="Arial"/>
        </w:rPr>
        <w:t>Glavni projekat treba da sadrži sve tekstualne, numeričke i grafičke priloge u skladu sa važećim Pravilnikom o načinu izrade i sadržine tehničke dokumentacije kao i Zakonom o uređenju prostora i izgradnji objekta.</w:t>
      </w:r>
    </w:p>
    <w:p w14:paraId="774ACC1F" w14:textId="7E258BEF" w:rsidR="00AC6377" w:rsidRPr="00AC6377" w:rsidRDefault="00AC6377" w:rsidP="00AC6377">
      <w:pPr>
        <w:jc w:val="both"/>
        <w:rPr>
          <w:rFonts w:ascii="Arial" w:hAnsi="Arial" w:cs="Arial"/>
          <w:b/>
          <w:i/>
        </w:rPr>
      </w:pPr>
      <w:r w:rsidRPr="00AC6377">
        <w:rPr>
          <w:rFonts w:ascii="Arial" w:hAnsi="Arial" w:cs="Arial"/>
          <w:b/>
          <w:i/>
        </w:rPr>
        <w:t>PROJEKAT SAOBRAĆAJA</w:t>
      </w:r>
    </w:p>
    <w:p w14:paraId="0B85BE52" w14:textId="77777777" w:rsidR="00AC6377" w:rsidRPr="00AC6377" w:rsidRDefault="00AC6377" w:rsidP="00AC6377">
      <w:pPr>
        <w:spacing w:after="0"/>
        <w:jc w:val="both"/>
        <w:rPr>
          <w:rFonts w:ascii="Arial" w:hAnsi="Arial" w:cs="Arial"/>
          <w:i/>
        </w:rPr>
      </w:pPr>
      <w:r w:rsidRPr="00AC6377">
        <w:rPr>
          <w:rFonts w:ascii="Arial" w:hAnsi="Arial" w:cs="Arial"/>
          <w:i/>
        </w:rPr>
        <w:t>Tekstualni dio:</w:t>
      </w:r>
    </w:p>
    <w:p w14:paraId="34ECCEC5" w14:textId="36628F70" w:rsidR="00AC6377" w:rsidRPr="00AC6377" w:rsidRDefault="00AC6377" w:rsidP="00AC6377">
      <w:pPr>
        <w:jc w:val="both"/>
        <w:rPr>
          <w:rFonts w:ascii="Arial" w:hAnsi="Arial" w:cs="Arial"/>
          <w:color w:val="525355"/>
        </w:rPr>
      </w:pPr>
      <w:r w:rsidRPr="00AC6377">
        <w:rPr>
          <w:rFonts w:ascii="Arial" w:hAnsi="Arial" w:cs="Arial"/>
          <w:color w:val="424244"/>
        </w:rPr>
        <w:t>Opšta</w:t>
      </w:r>
      <w:r w:rsidRPr="00AC6377">
        <w:rPr>
          <w:rFonts w:ascii="Arial" w:hAnsi="Arial" w:cs="Arial"/>
          <w:color w:val="424244"/>
          <w:spacing w:val="-1"/>
        </w:rPr>
        <w:t xml:space="preserve"> </w:t>
      </w:r>
      <w:r w:rsidRPr="00AC6377">
        <w:rPr>
          <w:rFonts w:ascii="Arial" w:hAnsi="Arial" w:cs="Arial"/>
          <w:color w:val="424244"/>
        </w:rPr>
        <w:t>dokumentacija</w:t>
      </w:r>
      <w:r w:rsidRPr="00AC6377">
        <w:rPr>
          <w:rFonts w:ascii="Arial" w:hAnsi="Arial" w:cs="Arial"/>
          <w:color w:val="616366"/>
        </w:rPr>
        <w:t xml:space="preserve">, </w:t>
      </w:r>
      <w:r w:rsidRPr="00AC6377">
        <w:rPr>
          <w:rFonts w:ascii="Arial" w:hAnsi="Arial" w:cs="Arial"/>
          <w:color w:val="424244"/>
        </w:rPr>
        <w:t>projektni</w:t>
      </w:r>
      <w:r w:rsidRPr="00AC6377">
        <w:rPr>
          <w:rFonts w:ascii="Arial" w:hAnsi="Arial" w:cs="Arial"/>
          <w:color w:val="424244"/>
          <w:spacing w:val="56"/>
        </w:rPr>
        <w:t xml:space="preserve"> </w:t>
      </w:r>
      <w:r w:rsidRPr="00AC6377">
        <w:rPr>
          <w:rFonts w:ascii="Arial" w:hAnsi="Arial" w:cs="Arial"/>
          <w:color w:val="424244"/>
        </w:rPr>
        <w:t>zadatak,</w:t>
      </w:r>
      <w:r w:rsidRPr="00AC6377">
        <w:rPr>
          <w:rFonts w:ascii="Arial" w:hAnsi="Arial" w:cs="Arial"/>
          <w:color w:val="424244"/>
          <w:spacing w:val="-1"/>
        </w:rPr>
        <w:t xml:space="preserve"> </w:t>
      </w:r>
      <w:r w:rsidRPr="00AC6377">
        <w:rPr>
          <w:rFonts w:ascii="Arial" w:hAnsi="Arial" w:cs="Arial"/>
          <w:color w:val="424244"/>
        </w:rPr>
        <w:t>tehnički izvještaj</w:t>
      </w:r>
      <w:r w:rsidRPr="00AC6377">
        <w:rPr>
          <w:rFonts w:ascii="Arial" w:hAnsi="Arial" w:cs="Arial"/>
          <w:color w:val="616366"/>
        </w:rPr>
        <w:t>,</w:t>
      </w:r>
      <w:r w:rsidRPr="00AC6377">
        <w:rPr>
          <w:rFonts w:ascii="Arial" w:hAnsi="Arial" w:cs="Arial"/>
          <w:color w:val="616366"/>
          <w:spacing w:val="-1"/>
        </w:rPr>
        <w:t xml:space="preserve"> </w:t>
      </w:r>
      <w:r w:rsidRPr="00AC6377">
        <w:rPr>
          <w:rFonts w:ascii="Arial" w:hAnsi="Arial" w:cs="Arial"/>
          <w:color w:val="424244"/>
        </w:rPr>
        <w:t>tehnički uslovi</w:t>
      </w:r>
      <w:r w:rsidRPr="00AC6377">
        <w:rPr>
          <w:rFonts w:ascii="Arial" w:hAnsi="Arial" w:cs="Arial"/>
          <w:color w:val="424244"/>
          <w:spacing w:val="-2"/>
        </w:rPr>
        <w:t xml:space="preserve"> </w:t>
      </w:r>
      <w:r w:rsidRPr="00AC6377">
        <w:rPr>
          <w:rFonts w:ascii="Arial" w:hAnsi="Arial" w:cs="Arial"/>
          <w:color w:val="525355"/>
        </w:rPr>
        <w:t>za</w:t>
      </w:r>
      <w:r w:rsidRPr="00AC6377">
        <w:rPr>
          <w:rFonts w:ascii="Arial" w:hAnsi="Arial" w:cs="Arial"/>
          <w:color w:val="525355"/>
          <w:spacing w:val="15"/>
        </w:rPr>
        <w:t xml:space="preserve"> </w:t>
      </w:r>
      <w:r w:rsidRPr="00AC6377">
        <w:rPr>
          <w:rFonts w:ascii="Arial" w:hAnsi="Arial" w:cs="Arial"/>
          <w:color w:val="525355"/>
        </w:rPr>
        <w:t>izvođenje.</w:t>
      </w:r>
    </w:p>
    <w:p w14:paraId="7BC53C4C" w14:textId="77777777" w:rsidR="00AC6377" w:rsidRPr="00AC6377" w:rsidRDefault="00AC6377" w:rsidP="00AC6377">
      <w:pPr>
        <w:spacing w:after="0"/>
        <w:jc w:val="both"/>
        <w:rPr>
          <w:rFonts w:ascii="Arial" w:hAnsi="Arial" w:cs="Arial"/>
          <w:i/>
        </w:rPr>
      </w:pPr>
      <w:r w:rsidRPr="00AC6377">
        <w:rPr>
          <w:rFonts w:ascii="Arial" w:hAnsi="Arial" w:cs="Arial"/>
          <w:i/>
        </w:rPr>
        <w:t>Numerički podaci:</w:t>
      </w:r>
    </w:p>
    <w:p w14:paraId="1DFF51A0" w14:textId="4127FEB0" w:rsidR="00AC6377" w:rsidRPr="00AC6377" w:rsidRDefault="00AC6377" w:rsidP="00AC6377">
      <w:pPr>
        <w:jc w:val="both"/>
        <w:rPr>
          <w:rFonts w:ascii="Arial" w:hAnsi="Arial" w:cs="Arial"/>
        </w:rPr>
      </w:pPr>
      <w:r w:rsidRPr="00AC6377">
        <w:rPr>
          <w:rFonts w:ascii="Arial" w:hAnsi="Arial" w:cs="Arial"/>
        </w:rPr>
        <w:t>Predmjer i predračun radova, potrebne numeričke proračune, uključujući proračun debljine kolovozne konstrukcije i ostalo u skladu sa važećim Pravilnikom o načinu izrade i sadržini tehničke dokumentacije kao i Zakonom o uređenju prostora i izgradnji objekata.</w:t>
      </w:r>
    </w:p>
    <w:p w14:paraId="66EB1906" w14:textId="77777777" w:rsidR="00AC6377" w:rsidRPr="00AC6377" w:rsidRDefault="00AC6377" w:rsidP="00AC6377">
      <w:pPr>
        <w:spacing w:after="0"/>
        <w:jc w:val="both"/>
        <w:rPr>
          <w:rFonts w:ascii="Arial" w:hAnsi="Arial" w:cs="Arial"/>
        </w:rPr>
      </w:pPr>
      <w:r w:rsidRPr="00AC6377">
        <w:rPr>
          <w:rFonts w:ascii="Arial" w:hAnsi="Arial" w:cs="Arial"/>
          <w:i/>
        </w:rPr>
        <w:t>Grafički dio:</w:t>
      </w:r>
    </w:p>
    <w:p w14:paraId="642BFA55" w14:textId="77777777"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Situacioni plan postojećeg i planiranog stanja</w:t>
      </w:r>
    </w:p>
    <w:p w14:paraId="062F7216" w14:textId="77777777"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Uzdužni profil</w:t>
      </w:r>
    </w:p>
    <w:p w14:paraId="65387C59" w14:textId="77777777"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Poprečne profile</w:t>
      </w:r>
    </w:p>
    <w:p w14:paraId="430751AD" w14:textId="77777777"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Sve potrebne detalje;</w:t>
      </w:r>
    </w:p>
    <w:p w14:paraId="0AD5308B" w14:textId="77777777"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Detalje priključaka na postojeće raskrsnice</w:t>
      </w:r>
    </w:p>
    <w:p w14:paraId="2FB3FE0B" w14:textId="77777777"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Nivelacioni plan</w:t>
      </w:r>
    </w:p>
    <w:p w14:paraId="6C439585" w14:textId="4E8AE2B4" w:rsidR="00AC6377" w:rsidRPr="00AC6377" w:rsidRDefault="00AC6377" w:rsidP="00AC6377">
      <w:pPr>
        <w:pStyle w:val="ListParagraph"/>
        <w:numPr>
          <w:ilvl w:val="0"/>
          <w:numId w:val="18"/>
        </w:numPr>
        <w:overflowPunct/>
        <w:autoSpaceDE/>
        <w:autoSpaceDN/>
        <w:adjustRightInd/>
        <w:spacing w:after="160" w:line="259" w:lineRule="auto"/>
        <w:rPr>
          <w:rFonts w:ascii="Arial" w:hAnsi="Arial" w:cs="Arial"/>
          <w:sz w:val="22"/>
          <w:szCs w:val="22"/>
        </w:rPr>
      </w:pPr>
      <w:r w:rsidRPr="00AC6377">
        <w:rPr>
          <w:rFonts w:ascii="Arial" w:hAnsi="Arial" w:cs="Arial"/>
          <w:sz w:val="22"/>
          <w:szCs w:val="22"/>
        </w:rPr>
        <w:t>Sihron plan</w:t>
      </w:r>
    </w:p>
    <w:p w14:paraId="77CBFBE2" w14:textId="77777777" w:rsidR="00AC6377" w:rsidRPr="00AC6377" w:rsidRDefault="00AC6377" w:rsidP="00AC6377">
      <w:pPr>
        <w:jc w:val="both"/>
        <w:rPr>
          <w:rFonts w:ascii="Arial" w:hAnsi="Arial" w:cs="Arial"/>
          <w:b/>
          <w:i/>
          <w:color w:val="3A3C3E"/>
        </w:rPr>
      </w:pPr>
      <w:r w:rsidRPr="00AC6377">
        <w:rPr>
          <w:rFonts w:ascii="Arial" w:hAnsi="Arial" w:cs="Arial"/>
          <w:b/>
          <w:i/>
          <w:color w:val="3A3C3E"/>
        </w:rPr>
        <w:t>PROJEKAT</w:t>
      </w:r>
      <w:r w:rsidRPr="00AC6377">
        <w:rPr>
          <w:rFonts w:ascii="Arial" w:hAnsi="Arial" w:cs="Arial"/>
          <w:b/>
          <w:i/>
          <w:color w:val="3A3C3E"/>
          <w:spacing w:val="-1"/>
        </w:rPr>
        <w:t xml:space="preserve"> </w:t>
      </w:r>
      <w:r w:rsidRPr="00AC6377">
        <w:rPr>
          <w:rFonts w:ascii="Arial" w:hAnsi="Arial" w:cs="Arial"/>
          <w:b/>
          <w:i/>
          <w:color w:val="3A3C3E"/>
        </w:rPr>
        <w:t>KONSTRUKCIJE</w:t>
      </w:r>
      <w:r w:rsidRPr="00AC6377">
        <w:rPr>
          <w:rFonts w:ascii="Arial" w:hAnsi="Arial" w:cs="Arial"/>
          <w:b/>
          <w:i/>
          <w:color w:val="3A3C3E"/>
          <w:spacing w:val="-1"/>
        </w:rPr>
        <w:t xml:space="preserve"> </w:t>
      </w:r>
      <w:r w:rsidRPr="00AC6377">
        <w:rPr>
          <w:rFonts w:ascii="Arial" w:hAnsi="Arial" w:cs="Arial"/>
          <w:b/>
          <w:i/>
          <w:color w:val="3A3C3E"/>
        </w:rPr>
        <w:t>SA</w:t>
      </w:r>
      <w:r w:rsidRPr="00AC6377">
        <w:rPr>
          <w:rFonts w:ascii="Arial" w:hAnsi="Arial" w:cs="Arial"/>
          <w:b/>
          <w:i/>
          <w:color w:val="3A3C3E"/>
          <w:spacing w:val="-1"/>
        </w:rPr>
        <w:t xml:space="preserve"> </w:t>
      </w:r>
      <w:r w:rsidRPr="00AC6377">
        <w:rPr>
          <w:rFonts w:ascii="Arial" w:hAnsi="Arial" w:cs="Arial"/>
          <w:b/>
          <w:i/>
          <w:color w:val="3A3C3E"/>
        </w:rPr>
        <w:t>POTREBNIM</w:t>
      </w:r>
      <w:r w:rsidRPr="00AC6377">
        <w:rPr>
          <w:rFonts w:ascii="Arial" w:hAnsi="Arial" w:cs="Arial"/>
          <w:b/>
          <w:i/>
          <w:color w:val="3A3C3E"/>
          <w:spacing w:val="-1"/>
        </w:rPr>
        <w:t xml:space="preserve"> </w:t>
      </w:r>
      <w:r w:rsidRPr="00AC6377">
        <w:rPr>
          <w:rFonts w:ascii="Arial" w:hAnsi="Arial" w:cs="Arial"/>
          <w:b/>
          <w:i/>
          <w:color w:val="3A3C3E"/>
        </w:rPr>
        <w:t>DETALJIMA</w:t>
      </w:r>
    </w:p>
    <w:p w14:paraId="5DAF6DE4" w14:textId="7753F3FE" w:rsidR="00AC6377" w:rsidRPr="00AC6377" w:rsidRDefault="00AC6377" w:rsidP="00AC6377">
      <w:pPr>
        <w:jc w:val="both"/>
        <w:rPr>
          <w:rFonts w:ascii="Arial" w:hAnsi="Arial" w:cs="Arial"/>
        </w:rPr>
      </w:pPr>
      <w:r w:rsidRPr="00AC6377">
        <w:rPr>
          <w:rFonts w:ascii="Arial" w:hAnsi="Arial" w:cs="Arial"/>
        </w:rPr>
        <w:t>Projektant će u okviru Glavnog projekta trase obraditi poglavlje koje se odnosi na potporne zidove, zaštitne konstrukcije u skladu sa standardima iz ove oblasti, sa svim potrebnim tekstualnim, numeričkim i grafičkim podacima i prilozima.</w:t>
      </w:r>
    </w:p>
    <w:p w14:paraId="2E17A5D6" w14:textId="77777777" w:rsidR="00AC6377" w:rsidRPr="00AC6377" w:rsidRDefault="00AC6377" w:rsidP="00AC6377">
      <w:pPr>
        <w:jc w:val="both"/>
        <w:rPr>
          <w:rFonts w:ascii="Arial" w:hAnsi="Arial" w:cs="Arial"/>
        </w:rPr>
      </w:pPr>
      <w:r w:rsidRPr="00AC6377">
        <w:rPr>
          <w:rFonts w:ascii="Arial" w:hAnsi="Arial" w:cs="Arial"/>
          <w:b/>
          <w:i/>
        </w:rPr>
        <w:t>PROJEKAT ATMOSFERSKE KANALIZACIJE SA SVIM POTREBNIM DETALJIMA I PRORAČUNIMA</w:t>
      </w:r>
    </w:p>
    <w:p w14:paraId="6356AD37" w14:textId="4046CDDA" w:rsidR="00AC6377" w:rsidRPr="00AC6377" w:rsidRDefault="00AC6377" w:rsidP="00AC6377">
      <w:pPr>
        <w:jc w:val="both"/>
        <w:rPr>
          <w:rFonts w:ascii="Arial" w:hAnsi="Arial" w:cs="Arial"/>
        </w:rPr>
      </w:pPr>
      <w:r w:rsidRPr="00AC6377">
        <w:rPr>
          <w:rFonts w:ascii="Arial" w:hAnsi="Arial" w:cs="Arial"/>
        </w:rPr>
        <w:t>Projekat uraditi u skladu sa standardima iz ove oblasti, sa svim potrebnim tekstualnim , numeričkim i grafickim podacima i prilozima.</w:t>
      </w:r>
    </w:p>
    <w:p w14:paraId="27678787" w14:textId="28A79689" w:rsidR="00AC6377" w:rsidRPr="00AC6377" w:rsidRDefault="00AC6377" w:rsidP="00AC6377">
      <w:pPr>
        <w:jc w:val="both"/>
        <w:rPr>
          <w:rFonts w:ascii="Arial" w:hAnsi="Arial" w:cs="Arial"/>
          <w:b/>
        </w:rPr>
      </w:pPr>
      <w:r w:rsidRPr="00AC6377">
        <w:rPr>
          <w:rFonts w:ascii="Arial" w:hAnsi="Arial" w:cs="Arial"/>
          <w:b/>
        </w:rPr>
        <w:t>6. USLOVI OBRADE TEHNIČKE DOKUMENTACIJE</w:t>
      </w:r>
    </w:p>
    <w:p w14:paraId="71E92EC7" w14:textId="1375C8DE" w:rsidR="00AC6377" w:rsidRPr="00AC6377" w:rsidRDefault="00AC6377" w:rsidP="00AC6377">
      <w:pPr>
        <w:jc w:val="both"/>
        <w:rPr>
          <w:rFonts w:ascii="Arial" w:hAnsi="Arial" w:cs="Arial"/>
        </w:rPr>
      </w:pPr>
      <w:r w:rsidRPr="00AC6377">
        <w:rPr>
          <w:rFonts w:ascii="Arial" w:hAnsi="Arial" w:cs="Arial"/>
        </w:rPr>
        <w:t>Tokom rada projektant je dužan saradivati sa Naručiocem i redovno ga obavještavati o napredovanju radova na projektu, odnosno o predviđenim tehničkim rješenjima i ukoliko se to od njega zatraži projektnu dokumentaciju staviti na uvid Naručiocu i postupiti po primjedbama i sugestijama datim od strane Naručioca. Projektant je dužan, da u toku vršenja revizije tehnicke dokumentacije, otkloni sve eventualne nedostatke u roku, kako bi se od strane revidenta dobilo pozitivno mišljenje.</w:t>
      </w:r>
    </w:p>
    <w:p w14:paraId="5F2ED10D" w14:textId="5712C419" w:rsidR="008A0A7D" w:rsidRPr="00AC6377" w:rsidRDefault="00AC6377" w:rsidP="00AC6377">
      <w:pPr>
        <w:jc w:val="both"/>
        <w:rPr>
          <w:rFonts w:ascii="Arial" w:hAnsi="Arial" w:cs="Arial"/>
        </w:rPr>
      </w:pPr>
      <w:r w:rsidRPr="00AC6377">
        <w:rPr>
          <w:rFonts w:ascii="Arial" w:hAnsi="Arial" w:cs="Arial"/>
        </w:rPr>
        <w:t>Kako je projektni zadatak sastavni dio tenderske dokumentacije, ponuđač je dužan da pažljivo sagleda isti i uz prethodni obilazak predmetne lokacije i sagledavanja postojećeg stanja na terenu u ponuđenu cijenu uračuna izradu svih elaborata, podloga i pratećih faza koji nisu navedeni u ovom projektnom zadatku, a koji se tokom razrade pokažu potrebnim za izradu cjelovitog rješenja, kako bi projekat bio izraden u skladu sa važećim zakonima iz ove oblasti i kao takav nakon pozitivnog izvještaja revizije sadržao svu dokumentaciju neophodnu za izvođenje predmetnih radova.</w:t>
      </w:r>
    </w:p>
    <w:p w14:paraId="2216CA46" w14:textId="77777777" w:rsidR="00EB1ECA" w:rsidRPr="00EB1ECA" w:rsidRDefault="00EB1ECA" w:rsidP="008A0A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EB1ECA">
        <w:rPr>
          <w:rFonts w:ascii="Arial" w:eastAsia="Calibri" w:hAnsi="Arial" w:cs="Arial"/>
          <w:b/>
          <w:bCs/>
          <w:color w:val="000000"/>
          <w:sz w:val="24"/>
          <w:szCs w:val="24"/>
        </w:rPr>
        <w:lastRenderedPageBreak/>
        <w:t>Procijenjena vrijednost predmenta nabavke:</w:t>
      </w:r>
      <w:r w:rsidRPr="00EB1ECA">
        <w:rPr>
          <w:rFonts w:ascii="Arial" w:eastAsia="Calibri" w:hAnsi="Arial" w:cs="Arial"/>
          <w:b/>
          <w:bCs/>
          <w:color w:val="000000"/>
          <w:sz w:val="24"/>
          <w:szCs w:val="24"/>
          <w:vertAlign w:val="superscript"/>
        </w:rPr>
        <w:footnoteReference w:id="4"/>
      </w:r>
    </w:p>
    <w:p w14:paraId="4F4A1E6C" w14:textId="77777777" w:rsidR="00FC7A6A" w:rsidRPr="00FC7A6A" w:rsidRDefault="00FC7A6A" w:rsidP="00FC7A6A">
      <w:pPr>
        <w:spacing w:after="0" w:line="240" w:lineRule="auto"/>
        <w:jc w:val="both"/>
        <w:rPr>
          <w:rFonts w:ascii="Arial" w:eastAsia="Calibri" w:hAnsi="Arial" w:cs="Arial"/>
          <w:b/>
          <w:bCs/>
          <w:color w:val="000000"/>
          <w:sz w:val="24"/>
          <w:szCs w:val="24"/>
          <w:lang w:val="en-US"/>
        </w:rPr>
      </w:pPr>
      <w:r w:rsidRPr="00FC7A6A">
        <w:rPr>
          <w:rFonts w:ascii="Arial" w:eastAsia="Calibri" w:hAnsi="Arial" w:cs="Arial"/>
          <w:color w:val="000000"/>
          <w:sz w:val="24"/>
          <w:szCs w:val="24"/>
          <w:lang w:val="en-US"/>
        </w:rPr>
        <w:sym w:font="Wingdings" w:char="F0FD"/>
      </w:r>
      <w:r w:rsidRPr="00FC7A6A">
        <w:rPr>
          <w:rFonts w:ascii="Arial" w:eastAsia="Calibri" w:hAnsi="Arial" w:cs="Arial"/>
          <w:color w:val="000000"/>
          <w:sz w:val="24"/>
          <w:szCs w:val="24"/>
          <w:lang w:val="en-US"/>
        </w:rPr>
        <w:t xml:space="preserve"> </w:t>
      </w:r>
      <w:r w:rsidRPr="00FC7A6A">
        <w:rPr>
          <w:rFonts w:ascii="Arial" w:eastAsia="Calibri" w:hAnsi="Arial" w:cs="Arial"/>
          <w:b/>
          <w:bCs/>
          <w:color w:val="000000"/>
          <w:sz w:val="24"/>
          <w:szCs w:val="24"/>
          <w:lang w:val="en-US"/>
        </w:rPr>
        <w:t>Procijenjena vrijednost predmeta nabavke</w:t>
      </w:r>
      <w:r w:rsidRPr="00FC7A6A">
        <w:rPr>
          <w:rFonts w:ascii="Arial" w:eastAsia="Calibri" w:hAnsi="Arial" w:cs="Arial"/>
          <w:color w:val="000000"/>
          <w:sz w:val="24"/>
          <w:szCs w:val="24"/>
          <w:lang w:val="en-US"/>
        </w:rPr>
        <w:t>:</w:t>
      </w:r>
    </w:p>
    <w:p w14:paraId="697DF870" w14:textId="77777777" w:rsidR="00FC7A6A" w:rsidRPr="00FC7A6A" w:rsidRDefault="00FC7A6A" w:rsidP="00FC7A6A">
      <w:pPr>
        <w:spacing w:after="0" w:line="240" w:lineRule="auto"/>
        <w:jc w:val="both"/>
        <w:rPr>
          <w:rFonts w:ascii="Arial" w:eastAsia="Calibri" w:hAnsi="Arial" w:cs="Arial"/>
          <w:color w:val="000000"/>
          <w:sz w:val="24"/>
          <w:szCs w:val="24"/>
          <w:lang w:val="en-US"/>
        </w:rPr>
      </w:pPr>
    </w:p>
    <w:p w14:paraId="20B0CD69" w14:textId="77777777" w:rsidR="00FC7A6A" w:rsidRPr="00FC7A6A" w:rsidRDefault="00FC7A6A" w:rsidP="00FC7A6A">
      <w:pPr>
        <w:spacing w:after="0" w:line="240" w:lineRule="auto"/>
        <w:jc w:val="both"/>
        <w:rPr>
          <w:rFonts w:ascii="Arial" w:eastAsia="Calibri" w:hAnsi="Arial" w:cs="Arial"/>
          <w:color w:val="000000"/>
          <w:sz w:val="24"/>
          <w:szCs w:val="24"/>
          <w:lang w:val="en-US"/>
        </w:rPr>
      </w:pPr>
      <w:r w:rsidRPr="00FC7A6A">
        <w:rPr>
          <w:rFonts w:ascii="Arial" w:eastAsia="Calibri" w:hAnsi="Arial" w:cs="Arial"/>
          <w:color w:val="000000"/>
          <w:sz w:val="24"/>
          <w:szCs w:val="24"/>
          <w:lang w:val="en-US"/>
        </w:rPr>
        <w:sym w:font="Wingdings" w:char="F0FD"/>
      </w:r>
      <w:r w:rsidRPr="00FC7A6A">
        <w:rPr>
          <w:rFonts w:ascii="Arial" w:eastAsia="Calibri" w:hAnsi="Arial" w:cs="Arial"/>
          <w:color w:val="000000"/>
          <w:sz w:val="24"/>
          <w:szCs w:val="24"/>
          <w:lang w:val="en-US"/>
        </w:rPr>
        <w:t xml:space="preserve"> po partijama je:</w:t>
      </w:r>
    </w:p>
    <w:p w14:paraId="39C4FE20" w14:textId="77777777" w:rsidR="00FC7A6A" w:rsidRPr="00FC7A6A" w:rsidRDefault="00FC7A6A" w:rsidP="00FC7A6A">
      <w:pPr>
        <w:spacing w:after="0" w:line="240" w:lineRule="auto"/>
        <w:jc w:val="both"/>
        <w:rPr>
          <w:rFonts w:ascii="Arial" w:eastAsia="Calibri" w:hAnsi="Arial" w:cs="Arial"/>
          <w:color w:val="000000"/>
          <w:sz w:val="24"/>
          <w:szCs w:val="24"/>
          <w:lang w:val="en-US"/>
        </w:rPr>
      </w:pPr>
    </w:p>
    <w:p w14:paraId="2AE75EC9" w14:textId="77777777" w:rsidR="00331FC5" w:rsidRPr="00331FC5" w:rsidRDefault="00331FC5" w:rsidP="00331FC5">
      <w:pPr>
        <w:spacing w:after="0" w:line="240" w:lineRule="auto"/>
        <w:jc w:val="both"/>
        <w:rPr>
          <w:rFonts w:ascii="Arial" w:eastAsia="PMingLiU" w:hAnsi="Arial" w:cs="Arial"/>
          <w:sz w:val="24"/>
          <w:szCs w:val="24"/>
          <w:lang w:val="en-US" w:eastAsia="zh-TW"/>
        </w:rPr>
      </w:pPr>
      <w:r w:rsidRPr="00331FC5">
        <w:rPr>
          <w:rFonts w:ascii="Arial" w:eastAsia="PMingLiU" w:hAnsi="Arial" w:cs="Arial"/>
          <w:sz w:val="24"/>
          <w:szCs w:val="24"/>
          <w:lang w:val="en-GB" w:eastAsia="zh-TW"/>
        </w:rPr>
        <w:t>Partija 1: Is</w:t>
      </w:r>
      <w:r w:rsidRPr="00331FC5">
        <w:rPr>
          <w:rFonts w:ascii="Arial" w:eastAsia="PMingLiU" w:hAnsi="Arial" w:cs="Arial"/>
          <w:sz w:val="24"/>
          <w:szCs w:val="24"/>
          <w:lang w:val="sr-Latn-RS" w:eastAsia="zh-TW"/>
        </w:rPr>
        <w:t>pitivanje stanja materijala račve III cjevovoda</w:t>
      </w:r>
      <w:r w:rsidRPr="00331FC5">
        <w:rPr>
          <w:rFonts w:ascii="Arial" w:eastAsia="PMingLiU" w:hAnsi="Arial" w:cs="Arial"/>
          <w:sz w:val="24"/>
          <w:szCs w:val="24"/>
          <w:lang w:val="en-GB" w:eastAsia="zh-TW"/>
        </w:rPr>
        <w:t xml:space="preserve">, procijenjene vrijednosti </w:t>
      </w:r>
      <w:r w:rsidRPr="00331FC5">
        <w:rPr>
          <w:rFonts w:ascii="Arial" w:eastAsia="PMingLiU" w:hAnsi="Arial" w:cs="Arial"/>
          <w:sz w:val="24"/>
          <w:szCs w:val="24"/>
          <w:lang w:eastAsia="zh-TW"/>
        </w:rPr>
        <w:t xml:space="preserve"> 25.000,00 </w:t>
      </w:r>
      <w:r w:rsidRPr="00331FC5">
        <w:rPr>
          <w:rFonts w:ascii="Arial" w:eastAsia="PMingLiU" w:hAnsi="Arial" w:cs="Arial"/>
          <w:sz w:val="24"/>
          <w:szCs w:val="24"/>
          <w:lang w:val="en-US" w:eastAsia="zh-TW"/>
        </w:rPr>
        <w:t>€ (bez PDV-a);</w:t>
      </w:r>
    </w:p>
    <w:p w14:paraId="092C047D" w14:textId="77777777" w:rsidR="00331FC5" w:rsidRPr="00331FC5" w:rsidRDefault="00331FC5" w:rsidP="00331FC5">
      <w:pPr>
        <w:spacing w:after="0" w:line="240" w:lineRule="auto"/>
        <w:jc w:val="both"/>
        <w:rPr>
          <w:rFonts w:ascii="Arial" w:eastAsia="PMingLiU" w:hAnsi="Arial" w:cs="Arial"/>
          <w:sz w:val="24"/>
          <w:szCs w:val="24"/>
          <w:lang w:val="en-US" w:eastAsia="zh-TW"/>
        </w:rPr>
      </w:pPr>
      <w:r w:rsidRPr="00331FC5">
        <w:rPr>
          <w:rFonts w:ascii="Arial" w:eastAsia="PMingLiU" w:hAnsi="Arial" w:cs="Arial"/>
          <w:sz w:val="24"/>
          <w:szCs w:val="24"/>
          <w:lang w:val="en-US" w:eastAsia="zh-TW"/>
        </w:rPr>
        <w:t>Partija 2: Izrada projekta adaptacije pristupnog puta HE “Perućica”,</w:t>
      </w:r>
      <w:r w:rsidRPr="00331FC5">
        <w:rPr>
          <w:rFonts w:ascii="Arial" w:eastAsia="PMingLiU" w:hAnsi="Arial" w:cs="Arial"/>
          <w:sz w:val="24"/>
          <w:szCs w:val="24"/>
          <w:lang w:val="en-GB" w:eastAsia="zh-TW"/>
        </w:rPr>
        <w:t xml:space="preserve"> procijenjene vrijednosti </w:t>
      </w:r>
      <w:r w:rsidRPr="00331FC5">
        <w:rPr>
          <w:rFonts w:ascii="Arial" w:eastAsia="PMingLiU" w:hAnsi="Arial" w:cs="Arial"/>
          <w:sz w:val="24"/>
          <w:szCs w:val="24"/>
          <w:lang w:eastAsia="zh-TW"/>
        </w:rPr>
        <w:t xml:space="preserve"> 6.000,00 </w:t>
      </w:r>
      <w:r w:rsidRPr="00331FC5">
        <w:rPr>
          <w:rFonts w:ascii="Arial" w:eastAsia="PMingLiU" w:hAnsi="Arial" w:cs="Arial"/>
          <w:sz w:val="24"/>
          <w:szCs w:val="24"/>
          <w:lang w:val="en-US" w:eastAsia="zh-TW"/>
        </w:rPr>
        <w:t>€ (bez PDV-a);</w:t>
      </w:r>
    </w:p>
    <w:p w14:paraId="78B4DD1D" w14:textId="77777777" w:rsidR="00331FC5" w:rsidRPr="00331FC5" w:rsidRDefault="00331FC5" w:rsidP="00331FC5">
      <w:pPr>
        <w:spacing w:after="0" w:line="240" w:lineRule="auto"/>
        <w:jc w:val="both"/>
        <w:rPr>
          <w:rFonts w:ascii="Arial" w:eastAsia="PMingLiU" w:hAnsi="Arial" w:cs="Arial"/>
          <w:sz w:val="24"/>
          <w:szCs w:val="24"/>
          <w:lang w:val="en-US" w:eastAsia="zh-TW"/>
        </w:rPr>
      </w:pPr>
    </w:p>
    <w:p w14:paraId="4D939A18" w14:textId="58D872B0" w:rsidR="00331FC5" w:rsidRPr="00331FC5" w:rsidRDefault="00331FC5" w:rsidP="00331FC5">
      <w:pPr>
        <w:spacing w:after="0" w:line="240" w:lineRule="auto"/>
        <w:jc w:val="both"/>
        <w:rPr>
          <w:rFonts w:ascii="Arial" w:eastAsia="PMingLiU" w:hAnsi="Arial" w:cs="Arial"/>
          <w:sz w:val="24"/>
          <w:szCs w:val="24"/>
          <w:lang w:val="en-US" w:eastAsia="zh-TW"/>
        </w:rPr>
      </w:pPr>
      <w:r w:rsidRPr="00331FC5">
        <w:rPr>
          <w:rFonts w:ascii="Arial" w:eastAsia="PMingLiU" w:hAnsi="Arial" w:cs="Arial"/>
          <w:sz w:val="24"/>
          <w:szCs w:val="24"/>
          <w:lang w:val="en-US" w:eastAsia="zh-TW"/>
        </w:rPr>
        <w:t>Ukupno: 31</w:t>
      </w:r>
      <w:r>
        <w:rPr>
          <w:rFonts w:ascii="Arial" w:eastAsia="PMingLiU" w:hAnsi="Arial" w:cs="Arial"/>
          <w:sz w:val="24"/>
          <w:szCs w:val="24"/>
          <w:lang w:val="en-US" w:eastAsia="zh-TW"/>
        </w:rPr>
        <w:t>.000,00€ (bez PDV-a).</w:t>
      </w:r>
    </w:p>
    <w:p w14:paraId="496F33DA" w14:textId="77777777" w:rsidR="00FC7A6A" w:rsidRPr="00EB1ECA" w:rsidRDefault="00FC7A6A" w:rsidP="008A0A7D">
      <w:pPr>
        <w:spacing w:after="0" w:line="240" w:lineRule="auto"/>
        <w:jc w:val="both"/>
        <w:rPr>
          <w:rFonts w:ascii="Arial" w:eastAsia="Times New Roman" w:hAnsi="Arial" w:cs="Arial"/>
          <w:color w:val="000000"/>
          <w:sz w:val="24"/>
          <w:szCs w:val="24"/>
        </w:rPr>
      </w:pPr>
    </w:p>
    <w:p w14:paraId="63B8781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EB1ECA">
        <w:rPr>
          <w:rFonts w:ascii="Arial" w:eastAsia="Times New Roman" w:hAnsi="Arial" w:cs="Arial"/>
          <w:b/>
          <w:color w:val="000000"/>
          <w:sz w:val="24"/>
          <w:szCs w:val="24"/>
        </w:rPr>
        <w:t>ZAKLJUČIVANJE OKVIRNOG SPORAZUMA</w:t>
      </w:r>
      <w:r w:rsidRPr="00EB1ECA">
        <w:rPr>
          <w:rFonts w:ascii="Arial" w:eastAsia="Times New Roman" w:hAnsi="Arial" w:cs="Arial"/>
          <w:b/>
          <w:color w:val="000000"/>
          <w:sz w:val="24"/>
          <w:szCs w:val="24"/>
          <w:vertAlign w:val="superscript"/>
        </w:rPr>
        <w:footnoteReference w:id="5"/>
      </w:r>
    </w:p>
    <w:p w14:paraId="36E324E7"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430B8E0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Zaključiće se okvirni sporazum:</w:t>
      </w:r>
    </w:p>
    <w:p w14:paraId="2D539F45"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C11EAE9"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566DEC79"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 </w:t>
      </w:r>
    </w:p>
    <w:p w14:paraId="5215B34D"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58C668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ZAKLJUČUJU ZAJEDNIČKU NABAVKU</w:t>
      </w:r>
    </w:p>
    <w:p w14:paraId="1646A69C"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2F72666B"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Nije primjenjivo.</w:t>
      </w:r>
    </w:p>
    <w:p w14:paraId="52CFF61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0F213E7B" w14:textId="77777777" w:rsidR="00EB1ECA" w:rsidRPr="00EB1ECA" w:rsidRDefault="00EB1ECA" w:rsidP="00EB1ECA">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EB1ECA">
        <w:rPr>
          <w:rFonts w:ascii="Arial" w:eastAsia="Times New Roman" w:hAnsi="Arial" w:cs="Arial"/>
          <w:b/>
          <w:color w:val="000000"/>
          <w:sz w:val="24"/>
          <w:szCs w:val="24"/>
        </w:rPr>
        <w:t>PODACI O NARUČIOCIMA KOJI SU UKLJUČENI U CENTRALIZOVANU NABAVKU</w:t>
      </w:r>
    </w:p>
    <w:p w14:paraId="0966B1E7" w14:textId="77777777" w:rsidR="00EB1ECA" w:rsidRPr="00EB1ECA" w:rsidRDefault="00EB1ECA" w:rsidP="00EB1ECA">
      <w:pPr>
        <w:spacing w:after="0" w:line="240" w:lineRule="auto"/>
        <w:jc w:val="both"/>
        <w:rPr>
          <w:rFonts w:ascii="Arial" w:eastAsia="Times New Roman" w:hAnsi="Arial" w:cs="Arial"/>
          <w:sz w:val="24"/>
          <w:szCs w:val="24"/>
        </w:rPr>
      </w:pPr>
    </w:p>
    <w:p w14:paraId="43C3ADC1" w14:textId="77777777" w:rsidR="00EB1ECA" w:rsidRPr="00EB1ECA" w:rsidRDefault="008A0A7D" w:rsidP="00EB1ECA">
      <w:pPr>
        <w:spacing w:after="0" w:line="240" w:lineRule="auto"/>
        <w:jc w:val="both"/>
        <w:rPr>
          <w:rFonts w:ascii="Arial" w:eastAsia="Times New Roman" w:hAnsi="Arial" w:cs="Arial"/>
          <w:sz w:val="24"/>
          <w:szCs w:val="24"/>
        </w:rPr>
      </w:pPr>
      <w:r w:rsidRPr="00531F94">
        <w:rPr>
          <w:rFonts w:ascii="Arial" w:eastAsia="Times New Roman" w:hAnsi="Arial" w:cs="Arial"/>
          <w:sz w:val="24"/>
          <w:szCs w:val="24"/>
        </w:rPr>
        <w:t>Nije primjenjivo.</w:t>
      </w:r>
      <w:r w:rsidR="00EB1ECA" w:rsidRPr="00EB1ECA">
        <w:rPr>
          <w:rFonts w:ascii="Arial" w:eastAsia="Times New Roman" w:hAnsi="Arial" w:cs="Arial"/>
          <w:sz w:val="24"/>
          <w:szCs w:val="24"/>
        </w:rPr>
        <w:t xml:space="preserve"> </w:t>
      </w:r>
    </w:p>
    <w:p w14:paraId="44ED9FDA" w14:textId="77777777" w:rsidR="00EB1ECA" w:rsidRPr="00EB1ECA" w:rsidRDefault="00EB1ECA" w:rsidP="00EB1ECA">
      <w:pPr>
        <w:spacing w:after="0" w:line="240" w:lineRule="auto"/>
        <w:jc w:val="both"/>
        <w:rPr>
          <w:rFonts w:ascii="Arial" w:eastAsia="Times New Roman" w:hAnsi="Arial" w:cs="Arial"/>
          <w:sz w:val="24"/>
          <w:szCs w:val="24"/>
        </w:rPr>
      </w:pPr>
    </w:p>
    <w:p w14:paraId="6B1A46C2"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NAČIN SPROVOĐENJA ELEKTRONSKE AUKCIJE</w:t>
      </w:r>
    </w:p>
    <w:p w14:paraId="6A197523" w14:textId="77777777" w:rsidR="00EB1ECA" w:rsidRPr="00EB1ECA" w:rsidRDefault="00EB1ECA" w:rsidP="00EB1ECA">
      <w:pPr>
        <w:spacing w:after="0" w:line="240" w:lineRule="auto"/>
        <w:jc w:val="both"/>
        <w:rPr>
          <w:rFonts w:ascii="Arial" w:eastAsia="Times New Roman" w:hAnsi="Arial" w:cs="Arial"/>
          <w:sz w:val="24"/>
          <w:szCs w:val="24"/>
        </w:rPr>
      </w:pPr>
    </w:p>
    <w:p w14:paraId="6DAFB8DF"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r w:rsidR="00EB1ECA" w:rsidRPr="00EB1ECA">
        <w:rPr>
          <w:rFonts w:ascii="Arial" w:eastAsia="Times New Roman" w:hAnsi="Arial" w:cs="Arial"/>
          <w:color w:val="222A35"/>
          <w:sz w:val="24"/>
          <w:szCs w:val="24"/>
        </w:rPr>
        <w:t xml:space="preserve">. </w:t>
      </w:r>
    </w:p>
    <w:p w14:paraId="09543834" w14:textId="77777777" w:rsidR="00EB1ECA" w:rsidRPr="00EB1ECA" w:rsidRDefault="00EB1ECA" w:rsidP="00EB1ECA">
      <w:pPr>
        <w:spacing w:after="0" w:line="240" w:lineRule="auto"/>
        <w:jc w:val="both"/>
        <w:rPr>
          <w:rFonts w:ascii="Arial" w:eastAsia="Times New Roman" w:hAnsi="Arial" w:cs="Arial"/>
          <w:sz w:val="24"/>
          <w:szCs w:val="24"/>
        </w:rPr>
      </w:pPr>
    </w:p>
    <w:p w14:paraId="7EFCD9A9"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ELEKTRONSKI KATALOG</w:t>
      </w:r>
      <w:r w:rsidRPr="00EB1ECA">
        <w:rPr>
          <w:rFonts w:ascii="Arial" w:eastAsia="Times New Roman" w:hAnsi="Arial" w:cs="Arial"/>
          <w:b/>
          <w:color w:val="FF0000"/>
          <w:sz w:val="24"/>
          <w:szCs w:val="24"/>
        </w:rPr>
        <w:t xml:space="preserve"> </w:t>
      </w:r>
    </w:p>
    <w:p w14:paraId="45372021" w14:textId="77777777" w:rsidR="00EB1ECA" w:rsidRPr="00EB1ECA" w:rsidRDefault="00EB1ECA" w:rsidP="00EB1ECA">
      <w:pPr>
        <w:spacing w:after="0" w:line="240" w:lineRule="auto"/>
        <w:jc w:val="both"/>
        <w:rPr>
          <w:rFonts w:ascii="Arial" w:eastAsia="Times New Roman" w:hAnsi="Arial" w:cs="Arial"/>
          <w:color w:val="FF0000"/>
          <w:sz w:val="24"/>
          <w:szCs w:val="24"/>
        </w:rPr>
      </w:pPr>
    </w:p>
    <w:p w14:paraId="6ED87604" w14:textId="77777777" w:rsidR="00EB1ECA" w:rsidRPr="00EB1ECA" w:rsidRDefault="008A0A7D" w:rsidP="00EB1ECA">
      <w:pPr>
        <w:spacing w:after="0" w:line="240" w:lineRule="auto"/>
        <w:jc w:val="both"/>
        <w:rPr>
          <w:rFonts w:ascii="Arial" w:eastAsia="Times New Roman" w:hAnsi="Arial" w:cs="Arial"/>
          <w:color w:val="222A35"/>
          <w:sz w:val="24"/>
          <w:szCs w:val="24"/>
        </w:rPr>
      </w:pPr>
      <w:r w:rsidRPr="00531F94">
        <w:rPr>
          <w:rFonts w:ascii="Arial" w:eastAsia="Times New Roman" w:hAnsi="Arial" w:cs="Arial"/>
          <w:color w:val="222A35"/>
          <w:sz w:val="24"/>
          <w:szCs w:val="24"/>
        </w:rPr>
        <w:t>Nije primjenjivo</w:t>
      </w:r>
    </w:p>
    <w:p w14:paraId="0134641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51F0FB9B"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EB1ECA">
        <w:rPr>
          <w:rFonts w:ascii="Arial" w:eastAsia="Times New Roman" w:hAnsi="Arial" w:cs="Arial"/>
          <w:b/>
          <w:sz w:val="24"/>
          <w:szCs w:val="24"/>
        </w:rPr>
        <w:t>PONUDA SA VARIJANTAMA</w:t>
      </w:r>
    </w:p>
    <w:p w14:paraId="24F1521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58E5EC34"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Mogućnost podnošenja ponude sa varijantama</w:t>
      </w:r>
    </w:p>
    <w:p w14:paraId="07A3702B" w14:textId="77777777" w:rsidR="00EB1ECA" w:rsidRPr="00EB1ECA" w:rsidRDefault="00EB1ECA" w:rsidP="00EB1ECA">
      <w:pPr>
        <w:spacing w:after="0" w:line="240" w:lineRule="auto"/>
        <w:jc w:val="both"/>
        <w:rPr>
          <w:rFonts w:ascii="Arial" w:eastAsia="Times New Roman" w:hAnsi="Arial" w:cs="Arial"/>
          <w:sz w:val="24"/>
          <w:szCs w:val="24"/>
        </w:rPr>
      </w:pPr>
    </w:p>
    <w:p w14:paraId="2412DCF7"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w:t>
      </w:r>
      <w:r w:rsidR="00EB1ECA" w:rsidRPr="00EB1ECA">
        <w:rPr>
          <w:rFonts w:ascii="Arial" w:eastAsia="Times New Roman" w:hAnsi="Arial" w:cs="Arial"/>
          <w:sz w:val="24"/>
          <w:szCs w:val="24"/>
        </w:rPr>
        <w:t>Varijante ponude nijesu dozvoljene i neće biti razmatrane.</w:t>
      </w:r>
    </w:p>
    <w:p w14:paraId="02B3C42E" w14:textId="77777777" w:rsid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sz w:val="24"/>
          <w:szCs w:val="24"/>
        </w:rPr>
        <w:t xml:space="preserve"> Varijante ponude su dozvoljene.</w:t>
      </w:r>
    </w:p>
    <w:p w14:paraId="05F9D7F1" w14:textId="77777777" w:rsidR="00AC6377" w:rsidRDefault="00AC6377" w:rsidP="00EB1ECA">
      <w:pPr>
        <w:spacing w:after="0" w:line="240" w:lineRule="auto"/>
        <w:jc w:val="both"/>
        <w:rPr>
          <w:rFonts w:ascii="Arial" w:eastAsia="Times New Roman" w:hAnsi="Arial" w:cs="Arial"/>
          <w:sz w:val="24"/>
          <w:szCs w:val="24"/>
        </w:rPr>
      </w:pPr>
    </w:p>
    <w:p w14:paraId="5CDDE3DC" w14:textId="77777777" w:rsidR="00AC6377" w:rsidRPr="00EB1ECA" w:rsidRDefault="00AC6377" w:rsidP="00EB1ECA">
      <w:pPr>
        <w:spacing w:after="0" w:line="240" w:lineRule="auto"/>
        <w:jc w:val="both"/>
        <w:rPr>
          <w:rFonts w:ascii="Arial" w:eastAsia="Times New Roman" w:hAnsi="Arial" w:cs="Arial"/>
          <w:sz w:val="24"/>
          <w:szCs w:val="24"/>
        </w:rPr>
      </w:pPr>
    </w:p>
    <w:p w14:paraId="4579C106"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6AEED261" w14:textId="77777777" w:rsidR="00EB1ECA" w:rsidRPr="00EB1ECA" w:rsidRDefault="00EB1ECA" w:rsidP="00EB1EC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EB1ECA">
        <w:rPr>
          <w:rFonts w:ascii="Arial" w:eastAsia="Times New Roman" w:hAnsi="Arial" w:cs="Arial"/>
          <w:b/>
          <w:sz w:val="24"/>
          <w:szCs w:val="24"/>
        </w:rPr>
        <w:lastRenderedPageBreak/>
        <w:t>REZERVISANA NABAVKA</w:t>
      </w:r>
    </w:p>
    <w:p w14:paraId="6709C3DA" w14:textId="77777777" w:rsidR="00EB1ECA" w:rsidRPr="00EB1ECA" w:rsidRDefault="00EB1ECA" w:rsidP="00EB1ECA">
      <w:pPr>
        <w:spacing w:after="0" w:line="240" w:lineRule="auto"/>
        <w:jc w:val="both"/>
        <w:rPr>
          <w:rFonts w:ascii="Arial" w:eastAsia="Times New Roman" w:hAnsi="Arial" w:cs="Arial"/>
          <w:b/>
          <w:bCs/>
          <w:color w:val="FF0000"/>
          <w:sz w:val="24"/>
          <w:szCs w:val="24"/>
        </w:rPr>
      </w:pPr>
    </w:p>
    <w:p w14:paraId="7CAB82B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w:t>
      </w:r>
      <w:r w:rsidRPr="00EB1ECA">
        <w:rPr>
          <w:rFonts w:ascii="Arial" w:eastAsia="Times New Roman" w:hAnsi="Arial" w:cs="Arial"/>
          <w:sz w:val="24"/>
          <w:szCs w:val="24"/>
        </w:rPr>
        <w:t>Da</w:t>
      </w:r>
    </w:p>
    <w:p w14:paraId="5AC1D435" w14:textId="77777777" w:rsidR="00EB1ECA" w:rsidRPr="00EB1ECA" w:rsidRDefault="008A0A7D"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00EB1ECA" w:rsidRPr="00EB1ECA">
        <w:rPr>
          <w:rFonts w:ascii="Arial" w:eastAsia="Times New Roman" w:hAnsi="Arial" w:cs="Arial"/>
          <w:color w:val="000000"/>
          <w:sz w:val="24"/>
          <w:szCs w:val="24"/>
        </w:rPr>
        <w:t xml:space="preserve"> Ne</w:t>
      </w:r>
    </w:p>
    <w:p w14:paraId="63B5CD83" w14:textId="20E62FC8" w:rsidR="00763288" w:rsidRPr="00763288" w:rsidRDefault="00EB1ECA" w:rsidP="007632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2" w:name="_Toc62730556"/>
      <w:r w:rsidRPr="00EB1ECA">
        <w:rPr>
          <w:rFonts w:ascii="Arial" w:eastAsia="Times New Roman" w:hAnsi="Arial" w:cs="Arial"/>
          <w:b/>
          <w:sz w:val="24"/>
          <w:szCs w:val="24"/>
        </w:rPr>
        <w:t>NAČIN UTVRĐIVANJA EKVIVALENTNOSTI</w:t>
      </w:r>
      <w:bookmarkEnd w:id="2"/>
    </w:p>
    <w:p w14:paraId="5099FD1F" w14:textId="77777777" w:rsidR="00763288" w:rsidRPr="00763288" w:rsidRDefault="00763288" w:rsidP="00763288">
      <w:pPr>
        <w:spacing w:after="0" w:line="240" w:lineRule="auto"/>
        <w:jc w:val="both"/>
        <w:rPr>
          <w:rFonts w:ascii="Arial" w:eastAsia="Times New Roman" w:hAnsi="Arial" w:cs="Arial"/>
          <w:bCs/>
          <w:color w:val="000000"/>
          <w:sz w:val="24"/>
          <w:szCs w:val="24"/>
        </w:rPr>
      </w:pPr>
    </w:p>
    <w:p w14:paraId="62861794" w14:textId="3450DEAD" w:rsidR="00F565E6" w:rsidRPr="00C155CA" w:rsidRDefault="00763288" w:rsidP="00EB1ECA">
      <w:pPr>
        <w:spacing w:after="0" w:line="240" w:lineRule="auto"/>
        <w:jc w:val="both"/>
        <w:rPr>
          <w:rFonts w:ascii="Arial" w:eastAsia="Times New Roman" w:hAnsi="Arial" w:cs="Arial"/>
          <w:bCs/>
          <w:color w:val="000000"/>
          <w:sz w:val="24"/>
          <w:szCs w:val="24"/>
        </w:rPr>
      </w:pPr>
      <w:r w:rsidRPr="00763288">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predmetne tenderske dokumentacije.</w:t>
      </w:r>
    </w:p>
    <w:p w14:paraId="6B6C417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3" w:name="_Toc62730557"/>
      <w:r w:rsidRPr="00EB1ECA">
        <w:rPr>
          <w:rFonts w:ascii="Arial" w:eastAsia="Times New Roman" w:hAnsi="Arial" w:cs="Arial"/>
          <w:b/>
          <w:sz w:val="24"/>
          <w:szCs w:val="24"/>
        </w:rPr>
        <w:t>OSNOVI ZA OBAVEZNO ISKLJUČENJE IZ POSTUPKA JAVNE NABAVKE</w:t>
      </w:r>
      <w:bookmarkEnd w:id="3"/>
    </w:p>
    <w:p w14:paraId="33185390" w14:textId="77777777" w:rsidR="00EB1ECA" w:rsidRPr="00EB1ECA" w:rsidRDefault="00EB1ECA" w:rsidP="00EB1ECA">
      <w:pPr>
        <w:spacing w:after="0" w:line="240" w:lineRule="auto"/>
        <w:jc w:val="both"/>
        <w:rPr>
          <w:rFonts w:ascii="Arial" w:eastAsia="Times New Roman" w:hAnsi="Arial" w:cs="Arial"/>
          <w:sz w:val="24"/>
          <w:szCs w:val="24"/>
        </w:rPr>
      </w:pPr>
    </w:p>
    <w:p w14:paraId="474A935A" w14:textId="77777777" w:rsidR="00EB1ECA" w:rsidRPr="00EB1ECA" w:rsidRDefault="00EB1ECA" w:rsidP="00D60E00">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će se isključiti iz postupka javne nabavke, ako: </w:t>
      </w:r>
    </w:p>
    <w:p w14:paraId="1303CDF2"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bookmarkStart w:id="4" w:name="_Toc62730558"/>
      <w:r w:rsidRPr="00EB1ECA">
        <w:rPr>
          <w:rFonts w:ascii="Arial" w:eastAsia="Times New Roman" w:hAnsi="Arial" w:cs="Arial"/>
          <w:sz w:val="24"/>
          <w:szCs w:val="24"/>
        </w:rPr>
        <w:t>je vršio neprimjeren uticaj u smislu člana 38 stav 2 tačka 1 ovog zakona;</w:t>
      </w:r>
    </w:p>
    <w:p w14:paraId="1400861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7326187E"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178693A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20DC686F"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429F2538"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6E63A657"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FF13F01" w14:textId="77777777" w:rsidR="00EB1ECA" w:rsidRPr="00EB1ECA" w:rsidRDefault="00EB1ECA" w:rsidP="00D60E00">
      <w:pPr>
        <w:numPr>
          <w:ilvl w:val="0"/>
          <w:numId w:val="5"/>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650AFCA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r w:rsidRPr="00EB1ECA">
        <w:rPr>
          <w:rFonts w:ascii="Arial" w:eastAsia="Times New Roman" w:hAnsi="Arial" w:cs="Arial"/>
          <w:b/>
          <w:sz w:val="24"/>
          <w:szCs w:val="24"/>
        </w:rPr>
        <w:t>SREDSTVA FINANSIJSKOG OBEZBJEĐENJA UGOVORA O JAVNOJ NABAVCI</w:t>
      </w:r>
      <w:bookmarkEnd w:id="4"/>
    </w:p>
    <w:p w14:paraId="718C67AA"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32BD2754" w14:textId="77777777" w:rsidR="00A06F2E" w:rsidRPr="002C1B60" w:rsidRDefault="00A06F2E" w:rsidP="00A06F2E">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1D9A80D5" w14:textId="67CC2532" w:rsidR="00A06F2E" w:rsidRDefault="00A06F2E" w:rsidP="00A06F2E">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Pr>
          <w:rFonts w:ascii="Arial" w:eastAsia="Times New Roman" w:hAnsi="Arial" w:cs="Arial"/>
          <w:sz w:val="24"/>
          <w:szCs w:val="24"/>
        </w:rPr>
        <w:t>G</w:t>
      </w:r>
      <w:r w:rsidRPr="002C1B60">
        <w:rPr>
          <w:rFonts w:ascii="Arial" w:eastAsia="Times New Roman" w:hAnsi="Arial" w:cs="Arial"/>
          <w:sz w:val="24"/>
          <w:szCs w:val="24"/>
        </w:rPr>
        <w:t xml:space="preserve">aranciju za dobro izvršenje ugovora za slučaj povrede ugovorenih obaveza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od vrijednosti ugovora</w:t>
      </w:r>
      <w:r>
        <w:rPr>
          <w:rFonts w:ascii="Arial" w:eastAsia="Times New Roman" w:hAnsi="Arial" w:cs="Arial"/>
          <w:color w:val="000000"/>
          <w:sz w:val="24"/>
          <w:szCs w:val="24"/>
        </w:rPr>
        <w:t xml:space="preserve"> i</w:t>
      </w:r>
    </w:p>
    <w:p w14:paraId="54613A99" w14:textId="129F24C9" w:rsidR="00B7029F" w:rsidRPr="00A06F2E" w:rsidRDefault="00A06F2E" w:rsidP="005E2453">
      <w:pPr>
        <w:spacing w:after="0" w:line="240" w:lineRule="auto"/>
        <w:jc w:val="both"/>
        <w:rPr>
          <w:rFonts w:ascii="Arial" w:eastAsia="Times New Roman" w:hAnsi="Arial" w:cs="Arial"/>
          <w:sz w:val="24"/>
          <w:szCs w:val="24"/>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Pr>
          <w:rFonts w:ascii="Arial" w:eastAsia="Times New Roman" w:hAnsi="Arial" w:cs="Arial"/>
          <w:sz w:val="24"/>
          <w:szCs w:val="24"/>
        </w:rPr>
        <w:t>G</w:t>
      </w:r>
      <w:r w:rsidRPr="002C1B60">
        <w:rPr>
          <w:rFonts w:ascii="Arial" w:eastAsia="Times New Roman" w:hAnsi="Arial" w:cs="Arial"/>
          <w:sz w:val="24"/>
          <w:szCs w:val="24"/>
        </w:rPr>
        <w:t xml:space="preserve">aranciju za otklanjanje nedostataka u garantnom roku, za slučaj da izabrani ponuđač u garantnom roku ne ispuni obaveze na koje se garancija odnosi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xml:space="preserve">% od vrijednosti ugovora </w:t>
      </w:r>
      <w:r w:rsidRPr="002C1B60">
        <w:rPr>
          <w:rFonts w:ascii="Arial" w:eastAsia="Times New Roman" w:hAnsi="Arial" w:cs="Arial"/>
          <w:sz w:val="24"/>
          <w:szCs w:val="24"/>
        </w:rPr>
        <w:t xml:space="preserve">sa rokom važenja </w:t>
      </w:r>
      <w:r w:rsidRPr="003B7ECC">
        <w:rPr>
          <w:rFonts w:ascii="Arial" w:eastAsia="Times New Roman" w:hAnsi="Arial" w:cs="Arial"/>
          <w:sz w:val="24"/>
          <w:szCs w:val="24"/>
        </w:rPr>
        <w:t>5 dana dužem od ugovorenog garantnog perioda</w:t>
      </w:r>
      <w:r>
        <w:rPr>
          <w:rFonts w:ascii="Arial" w:eastAsia="Times New Roman" w:hAnsi="Arial" w:cs="Arial"/>
          <w:sz w:val="24"/>
          <w:szCs w:val="24"/>
        </w:rPr>
        <w:t>.</w:t>
      </w:r>
    </w:p>
    <w:p w14:paraId="13A1037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5" w:name="_Toc62730559"/>
      <w:r w:rsidRPr="00EB1ECA">
        <w:rPr>
          <w:rFonts w:ascii="Arial" w:eastAsia="Times New Roman" w:hAnsi="Arial" w:cs="Arial"/>
          <w:b/>
          <w:sz w:val="24"/>
          <w:szCs w:val="24"/>
        </w:rPr>
        <w:t>METODOLOGIJA VREDNOVANJA PONUDA</w:t>
      </w:r>
      <w:bookmarkEnd w:id="5"/>
    </w:p>
    <w:p w14:paraId="230F9027" w14:textId="77777777" w:rsidR="00EB1ECA" w:rsidRPr="00EB1ECA" w:rsidRDefault="00EB1ECA" w:rsidP="00EB1ECA">
      <w:pPr>
        <w:spacing w:after="0" w:line="240" w:lineRule="auto"/>
        <w:rPr>
          <w:rFonts w:ascii="Arial" w:eastAsia="Times New Roman" w:hAnsi="Arial" w:cs="Arial"/>
          <w:sz w:val="24"/>
          <w:szCs w:val="24"/>
        </w:rPr>
      </w:pPr>
    </w:p>
    <w:p w14:paraId="2719F56C" w14:textId="77777777" w:rsidR="00B7029F" w:rsidRPr="00B7029F" w:rsidRDefault="00B7029F" w:rsidP="00B7029F">
      <w:pPr>
        <w:spacing w:after="0" w:line="240" w:lineRule="auto"/>
        <w:jc w:val="both"/>
        <w:rPr>
          <w:rFonts w:ascii="Arial" w:eastAsia="Times New Roman" w:hAnsi="Arial" w:cs="Arial"/>
          <w:sz w:val="24"/>
          <w:szCs w:val="24"/>
        </w:rPr>
      </w:pPr>
      <w:r w:rsidRPr="00B7029F">
        <w:rPr>
          <w:rFonts w:ascii="Arial" w:eastAsia="Times New Roman" w:hAnsi="Arial" w:cs="Arial"/>
          <w:sz w:val="24"/>
          <w:szCs w:val="24"/>
          <w:lang w:val="en-US"/>
        </w:rPr>
        <w:t>Naru</w:t>
      </w:r>
      <w:r w:rsidRPr="00B7029F">
        <w:rPr>
          <w:rFonts w:ascii="Arial" w:eastAsia="Times New Roman" w:hAnsi="Arial" w:cs="Arial"/>
          <w:sz w:val="24"/>
          <w:szCs w:val="24"/>
        </w:rPr>
        <w:t>č</w:t>
      </w:r>
      <w:r w:rsidRPr="00B7029F">
        <w:rPr>
          <w:rFonts w:ascii="Arial" w:eastAsia="Times New Roman" w:hAnsi="Arial" w:cs="Arial"/>
          <w:sz w:val="24"/>
          <w:szCs w:val="24"/>
          <w:lang w:val="en-US"/>
        </w:rPr>
        <w:t>ilac</w:t>
      </w:r>
      <w:r w:rsidRPr="00B7029F">
        <w:rPr>
          <w:rFonts w:ascii="Arial" w:eastAsia="Times New Roman" w:hAnsi="Arial" w:cs="Arial"/>
          <w:sz w:val="24"/>
          <w:szCs w:val="24"/>
        </w:rPr>
        <w:t xml:space="preserve"> ć</w:t>
      </w:r>
      <w:r w:rsidRPr="00B7029F">
        <w:rPr>
          <w:rFonts w:ascii="Arial" w:eastAsia="Times New Roman" w:hAnsi="Arial" w:cs="Arial"/>
          <w:sz w:val="24"/>
          <w:szCs w:val="24"/>
          <w:lang w:val="en-US"/>
        </w:rPr>
        <w:t>e</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postupku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javne</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nabavki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izabrati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ekonomski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najpovoljniju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ponudu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primjenom</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pristupa</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isplativosti</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po</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osnovu</w:t>
      </w:r>
      <w:r w:rsidRPr="00B7029F">
        <w:rPr>
          <w:rFonts w:ascii="Arial" w:eastAsia="Times New Roman" w:hAnsi="Arial" w:cs="Arial"/>
          <w:sz w:val="24"/>
          <w:szCs w:val="24"/>
        </w:rPr>
        <w:t xml:space="preserve"> </w:t>
      </w:r>
      <w:r w:rsidRPr="00B7029F">
        <w:rPr>
          <w:rFonts w:ascii="Arial" w:eastAsia="Times New Roman" w:hAnsi="Arial" w:cs="Arial"/>
          <w:sz w:val="24"/>
          <w:szCs w:val="24"/>
          <w:lang w:val="en-US"/>
        </w:rPr>
        <w:t>kriterijuma</w:t>
      </w:r>
      <w:r w:rsidRPr="00B7029F">
        <w:rPr>
          <w:rFonts w:ascii="Arial" w:eastAsia="Times New Roman" w:hAnsi="Arial" w:cs="Arial"/>
          <w:sz w:val="24"/>
          <w:szCs w:val="24"/>
        </w:rPr>
        <w:t xml:space="preserve">: </w:t>
      </w:r>
    </w:p>
    <w:p w14:paraId="29E8EE20" w14:textId="77777777" w:rsidR="00B7029F" w:rsidRPr="00B7029F" w:rsidRDefault="00B7029F" w:rsidP="00B7029F">
      <w:pPr>
        <w:spacing w:after="0" w:line="240" w:lineRule="auto"/>
        <w:rPr>
          <w:rFonts w:ascii="Arial" w:eastAsia="Times New Roman" w:hAnsi="Arial" w:cs="Arial"/>
          <w:sz w:val="24"/>
          <w:szCs w:val="24"/>
        </w:rPr>
      </w:pPr>
    </w:p>
    <w:p w14:paraId="68041CD0" w14:textId="77777777" w:rsidR="00B7029F" w:rsidRPr="00B7029F" w:rsidRDefault="00B7029F" w:rsidP="00B7029F">
      <w:pPr>
        <w:spacing w:after="0" w:line="240" w:lineRule="auto"/>
        <w:rPr>
          <w:rFonts w:ascii="Arial" w:eastAsia="Times New Roman" w:hAnsi="Arial" w:cs="Arial"/>
          <w:sz w:val="24"/>
          <w:szCs w:val="24"/>
          <w:lang w:val="en-US"/>
        </w:rPr>
      </w:pPr>
      <w:r w:rsidRPr="00B7029F">
        <w:rPr>
          <w:rFonts w:ascii="Arial" w:eastAsia="Times New Roman" w:hAnsi="Arial" w:cs="Arial"/>
          <w:color w:val="000000"/>
          <w:sz w:val="24"/>
          <w:szCs w:val="24"/>
          <w:lang w:val="en-US"/>
        </w:rPr>
        <w:sym w:font="Wingdings" w:char="F0FD"/>
      </w:r>
      <w:r w:rsidRPr="00B7029F">
        <w:rPr>
          <w:rFonts w:ascii="Arial" w:eastAsia="Times New Roman" w:hAnsi="Arial" w:cs="Arial"/>
          <w:color w:val="000000"/>
          <w:sz w:val="24"/>
          <w:szCs w:val="24"/>
          <w:lang w:val="en-US"/>
        </w:rPr>
        <w:t xml:space="preserve"> </w:t>
      </w:r>
      <w:r w:rsidRPr="00B7029F">
        <w:rPr>
          <w:rFonts w:ascii="Arial" w:eastAsia="Times New Roman" w:hAnsi="Arial" w:cs="Arial"/>
          <w:sz w:val="24"/>
          <w:szCs w:val="24"/>
          <w:lang w:val="en-US"/>
        </w:rPr>
        <w:t xml:space="preserve">odnos cijene i kvaliteta </w:t>
      </w:r>
    </w:p>
    <w:p w14:paraId="00D23394" w14:textId="77777777" w:rsidR="00B7029F" w:rsidRPr="00B7029F" w:rsidRDefault="00B7029F" w:rsidP="00B7029F">
      <w:pPr>
        <w:spacing w:after="0" w:line="240" w:lineRule="auto"/>
        <w:rPr>
          <w:rFonts w:ascii="Arial" w:eastAsia="Times New Roman" w:hAnsi="Arial" w:cs="Arial"/>
          <w:sz w:val="24"/>
          <w:szCs w:val="24"/>
          <w:lang w:val="en-US"/>
        </w:rPr>
      </w:pPr>
    </w:p>
    <w:p w14:paraId="1B116A58" w14:textId="77777777" w:rsidR="00B7029F" w:rsidRPr="00B7029F" w:rsidRDefault="00B7029F" w:rsidP="00B7029F">
      <w:pPr>
        <w:numPr>
          <w:ilvl w:val="0"/>
          <w:numId w:val="10"/>
        </w:numPr>
        <w:spacing w:after="0" w:line="240" w:lineRule="auto"/>
        <w:jc w:val="both"/>
        <w:rPr>
          <w:rFonts w:ascii="Arial" w:eastAsia="Times New Roman" w:hAnsi="Arial" w:cs="Arial"/>
          <w:b/>
          <w:bCs/>
          <w:sz w:val="24"/>
          <w:szCs w:val="24"/>
          <w:shd w:val="clear" w:color="auto" w:fill="FFFFFF"/>
          <w:lang w:val="en-US"/>
        </w:rPr>
      </w:pPr>
      <w:r w:rsidRPr="00B7029F">
        <w:rPr>
          <w:rFonts w:ascii="Arial" w:eastAsia="Times New Roman" w:hAnsi="Arial" w:cs="Arial"/>
          <w:b/>
          <w:bCs/>
          <w:sz w:val="24"/>
          <w:szCs w:val="24"/>
          <w:shd w:val="clear" w:color="auto" w:fill="FFFFFF"/>
          <w:lang w:val="hr-HR"/>
        </w:rPr>
        <w:t xml:space="preserve">Ponude po potkriterijumu cijena </w:t>
      </w:r>
      <w:r w:rsidRPr="00B7029F">
        <w:rPr>
          <w:rFonts w:ascii="Arial" w:eastAsia="Times New Roman" w:hAnsi="Arial" w:cs="Arial"/>
          <w:b/>
          <w:bCs/>
          <w:sz w:val="24"/>
          <w:szCs w:val="24"/>
          <w:shd w:val="clear" w:color="auto" w:fill="FFFFFF"/>
          <w:lang w:val="en-US"/>
        </w:rPr>
        <w:t xml:space="preserve">vrednovaće se na sljedeći način: </w:t>
      </w:r>
    </w:p>
    <w:p w14:paraId="06296094"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Cyrl-CS"/>
        </w:rPr>
      </w:pPr>
    </w:p>
    <w:p w14:paraId="7C6ACBFD" w14:textId="7D0C9024"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r w:rsidRPr="00B7029F">
        <w:rPr>
          <w:rFonts w:ascii="Arial" w:eastAsia="Times New Roman" w:hAnsi="Arial" w:cs="Arial"/>
          <w:bCs/>
          <w:sz w:val="24"/>
          <w:szCs w:val="24"/>
          <w:shd w:val="clear" w:color="auto" w:fill="FFFFFF"/>
          <w:lang w:val="sr-Cyrl-CS"/>
        </w:rPr>
        <w:t xml:space="preserve">Maksimalan broj bodova po ovom potkriterijumu je </w:t>
      </w:r>
      <w:r w:rsidR="00AE5FB0">
        <w:rPr>
          <w:rFonts w:ascii="Arial" w:eastAsia="Times New Roman" w:hAnsi="Arial" w:cs="Arial"/>
          <w:b/>
          <w:bCs/>
          <w:sz w:val="24"/>
          <w:szCs w:val="24"/>
          <w:shd w:val="clear" w:color="auto" w:fill="FFFFFF"/>
          <w:lang w:val="de-DE"/>
        </w:rPr>
        <w:t>90</w:t>
      </w:r>
    </w:p>
    <w:p w14:paraId="2820B6A4"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de-DE"/>
        </w:rPr>
      </w:pPr>
    </w:p>
    <w:p w14:paraId="0A0B67E8"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l-SI"/>
        </w:rPr>
      </w:pPr>
      <w:r w:rsidRPr="00B7029F">
        <w:rPr>
          <w:rFonts w:ascii="Arial" w:eastAsia="Times New Roman" w:hAnsi="Arial" w:cs="Arial"/>
          <w:bCs/>
          <w:sz w:val="24"/>
          <w:szCs w:val="24"/>
          <w:shd w:val="clear" w:color="auto" w:fill="FFFFFF"/>
          <w:lang w:val="sr-Cyrl-CS"/>
        </w:rPr>
        <w:t xml:space="preserve">Broj </w:t>
      </w:r>
      <w:r w:rsidRPr="00B7029F">
        <w:rPr>
          <w:rFonts w:ascii="Arial" w:eastAsia="Times New Roman" w:hAnsi="Arial" w:cs="Arial"/>
          <w:bCs/>
          <w:sz w:val="24"/>
          <w:szCs w:val="24"/>
          <w:shd w:val="clear" w:color="auto" w:fill="FFFFFF"/>
          <w:lang w:val="sl-SI"/>
        </w:rPr>
        <w:t xml:space="preserve">bodova po potkriterijumu cijena </w:t>
      </w:r>
      <w:r w:rsidRPr="00B7029F">
        <w:rPr>
          <w:rFonts w:ascii="Arial" w:eastAsia="Times New Roman" w:hAnsi="Arial" w:cs="Arial"/>
          <w:bCs/>
          <w:sz w:val="24"/>
          <w:szCs w:val="24"/>
          <w:shd w:val="clear" w:color="auto" w:fill="FFFFFF"/>
          <w:lang w:val="sr-Cyrl-CS"/>
        </w:rPr>
        <w:t>odre</w:t>
      </w:r>
      <w:r w:rsidRPr="00B7029F">
        <w:rPr>
          <w:rFonts w:ascii="Arial" w:eastAsia="Times New Roman" w:hAnsi="Arial" w:cs="Arial"/>
          <w:bCs/>
          <w:sz w:val="24"/>
          <w:szCs w:val="24"/>
          <w:shd w:val="clear" w:color="auto" w:fill="FFFFFF"/>
          <w:lang w:val="sr-Latn-CS"/>
        </w:rPr>
        <w:t>đ</w:t>
      </w:r>
      <w:r w:rsidRPr="00B7029F">
        <w:rPr>
          <w:rFonts w:ascii="Arial" w:eastAsia="Times New Roman" w:hAnsi="Arial" w:cs="Arial"/>
          <w:bCs/>
          <w:sz w:val="24"/>
          <w:szCs w:val="24"/>
          <w:shd w:val="clear" w:color="auto" w:fill="FFFFFF"/>
          <w:lang w:val="sr-Cyrl-CS"/>
        </w:rPr>
        <w:t>uje se po formuli</w:t>
      </w:r>
      <w:r w:rsidRPr="00B7029F">
        <w:rPr>
          <w:rFonts w:ascii="Arial" w:eastAsia="Times New Roman" w:hAnsi="Arial" w:cs="Arial"/>
          <w:bCs/>
          <w:sz w:val="24"/>
          <w:szCs w:val="24"/>
          <w:shd w:val="clear" w:color="auto" w:fill="FFFFFF"/>
          <w:lang w:val="sl-SI"/>
        </w:rPr>
        <w:t>:</w:t>
      </w:r>
    </w:p>
    <w:p w14:paraId="729DD6D7" w14:textId="0FEEA88C" w:rsidR="00B7029F" w:rsidRPr="00B7029F" w:rsidRDefault="00B7029F" w:rsidP="00B7029F">
      <w:pPr>
        <w:spacing w:after="0" w:line="240" w:lineRule="auto"/>
        <w:jc w:val="both"/>
        <w:rPr>
          <w:rFonts w:ascii="Arial" w:eastAsia="Times New Roman" w:hAnsi="Arial" w:cs="Arial"/>
          <w:b/>
          <w:bCs/>
          <w:sz w:val="24"/>
          <w:szCs w:val="24"/>
          <w:shd w:val="clear" w:color="auto" w:fill="FFFFFF"/>
          <w:lang w:val="sr-Latn-CS"/>
        </w:rPr>
      </w:pP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rPr>
        <w:t xml:space="preserve"> </w:t>
      </w:r>
      <w:r w:rsidRPr="00B7029F">
        <w:rPr>
          <w:rFonts w:ascii="Arial" w:eastAsia="Times New Roman" w:hAnsi="Arial" w:cs="Arial"/>
          <w:b/>
          <w:bCs/>
          <w:sz w:val="24"/>
          <w:szCs w:val="24"/>
          <w:shd w:val="clear" w:color="auto" w:fill="FFFFFF"/>
          <w:lang w:val="sr-Cyrl-CS"/>
        </w:rPr>
        <w:t>(</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min</w:t>
      </w:r>
      <w:r w:rsidRPr="00B7029F">
        <w:rPr>
          <w:rFonts w:ascii="Arial" w:eastAsia="Times New Roman" w:hAnsi="Arial" w:cs="Arial"/>
          <w:b/>
          <w:bCs/>
          <w:sz w:val="24"/>
          <w:szCs w:val="24"/>
          <w:shd w:val="clear" w:color="auto" w:fill="FFFFFF"/>
          <w:lang w:val="sr-Latn-CS"/>
        </w:rPr>
        <w:t>/C</w:t>
      </w:r>
      <w:r w:rsidRPr="00B7029F">
        <w:rPr>
          <w:rFonts w:ascii="Arial" w:eastAsia="Times New Roman" w:hAnsi="Arial" w:cs="Arial"/>
          <w:b/>
          <w:bCs/>
          <w:sz w:val="24"/>
          <w:szCs w:val="24"/>
          <w:shd w:val="clear" w:color="auto" w:fill="FFFFFF"/>
          <w:vertAlign w:val="subscript"/>
          <w:lang w:val="sr-Latn-CS"/>
        </w:rPr>
        <w:t>p</w:t>
      </w:r>
      <w:r w:rsidRPr="00B7029F">
        <w:rPr>
          <w:rFonts w:ascii="Arial" w:eastAsia="Times New Roman" w:hAnsi="Arial" w:cs="Arial"/>
          <w:b/>
          <w:bCs/>
          <w:sz w:val="24"/>
          <w:szCs w:val="24"/>
          <w:shd w:val="clear" w:color="auto" w:fill="FFFFFF"/>
          <w:lang w:val="sr-Cyrl-CS"/>
        </w:rPr>
        <w:t>)</w:t>
      </w:r>
      <w:r w:rsidR="00AE5FB0">
        <w:rPr>
          <w:rFonts w:ascii="Arial" w:eastAsia="Times New Roman" w:hAnsi="Arial" w:cs="Arial"/>
          <w:b/>
          <w:bCs/>
          <w:sz w:val="24"/>
          <w:szCs w:val="24"/>
          <w:shd w:val="clear" w:color="auto" w:fill="FFFFFF"/>
          <w:lang w:val="sr-Latn-CS"/>
        </w:rPr>
        <w:t>x9</w:t>
      </w:r>
      <w:r w:rsidRPr="00B7029F">
        <w:rPr>
          <w:rFonts w:ascii="Arial" w:eastAsia="Times New Roman" w:hAnsi="Arial" w:cs="Arial"/>
          <w:b/>
          <w:bCs/>
          <w:sz w:val="24"/>
          <w:szCs w:val="24"/>
          <w:shd w:val="clear" w:color="auto" w:fill="FFFFFF"/>
          <w:lang w:val="sr-Latn-CS"/>
        </w:rPr>
        <w:t>0</w:t>
      </w:r>
    </w:p>
    <w:p w14:paraId="2C47F2B6" w14:textId="77777777" w:rsidR="00B7029F" w:rsidRPr="00B7029F" w:rsidRDefault="00B7029F" w:rsidP="00B7029F">
      <w:pPr>
        <w:spacing w:after="0" w:line="240" w:lineRule="auto"/>
        <w:jc w:val="both"/>
        <w:rPr>
          <w:rFonts w:ascii="Arial" w:eastAsia="Times New Roman" w:hAnsi="Arial" w:cs="Arial"/>
          <w:bCs/>
          <w:sz w:val="24"/>
          <w:szCs w:val="24"/>
          <w:u w:val="single"/>
          <w:shd w:val="clear" w:color="auto" w:fill="FFFFFF"/>
          <w:lang w:val="sr-Latn-CS"/>
        </w:rPr>
      </w:pPr>
      <w:r w:rsidRPr="00B7029F">
        <w:rPr>
          <w:rFonts w:ascii="Arial" w:eastAsia="Times New Roman" w:hAnsi="Arial" w:cs="Arial"/>
          <w:bCs/>
          <w:sz w:val="24"/>
          <w:szCs w:val="24"/>
          <w:u w:val="single"/>
          <w:shd w:val="clear" w:color="auto" w:fill="FFFFFF"/>
          <w:lang w:val="sr-Latn-CS"/>
        </w:rPr>
        <w:t>gdje je:</w:t>
      </w:r>
    </w:p>
    <w:p w14:paraId="5F370CA7"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 – broj bodova za ponuđenu cijenu,</w:t>
      </w:r>
    </w:p>
    <w:p w14:paraId="5DED4905"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 xml:space="preserve">         C</w:t>
      </w:r>
      <w:r w:rsidRPr="00B7029F">
        <w:rPr>
          <w:rFonts w:ascii="Arial" w:eastAsia="Times New Roman" w:hAnsi="Arial" w:cs="Arial"/>
          <w:bCs/>
          <w:sz w:val="24"/>
          <w:szCs w:val="24"/>
          <w:shd w:val="clear" w:color="auto" w:fill="FFFFFF"/>
          <w:vertAlign w:val="subscript"/>
          <w:lang w:val="sr-Latn-CS"/>
        </w:rPr>
        <w:t>min</w:t>
      </w:r>
      <w:r w:rsidRPr="00B7029F">
        <w:rPr>
          <w:rFonts w:ascii="Arial" w:eastAsia="Times New Roman" w:hAnsi="Arial" w:cs="Arial"/>
          <w:bCs/>
          <w:sz w:val="24"/>
          <w:szCs w:val="24"/>
          <w:shd w:val="clear" w:color="auto" w:fill="FFFFFF"/>
          <w:lang w:val="sr-Latn-CS"/>
        </w:rPr>
        <w:t xml:space="preserve"> – najniža ponuđena cijena,</w:t>
      </w:r>
    </w:p>
    <w:p w14:paraId="7317234C"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C</w:t>
      </w:r>
      <w:r w:rsidRPr="00B7029F">
        <w:rPr>
          <w:rFonts w:ascii="Arial" w:eastAsia="Times New Roman" w:hAnsi="Arial" w:cs="Arial"/>
          <w:bCs/>
          <w:sz w:val="24"/>
          <w:szCs w:val="24"/>
          <w:shd w:val="clear" w:color="auto" w:fill="FFFFFF"/>
          <w:vertAlign w:val="subscript"/>
          <w:lang w:val="sr-Latn-CS"/>
        </w:rPr>
        <w:t>p</w:t>
      </w:r>
      <w:r w:rsidRPr="00B7029F">
        <w:rPr>
          <w:rFonts w:ascii="Arial" w:eastAsia="Times New Roman" w:hAnsi="Arial" w:cs="Arial"/>
          <w:bCs/>
          <w:sz w:val="24"/>
          <w:szCs w:val="24"/>
          <w:shd w:val="clear" w:color="auto" w:fill="FFFFFF"/>
          <w:lang w:val="sr-Latn-CS"/>
        </w:rPr>
        <w:t xml:space="preserve"> –  ponuđena cijena,</w:t>
      </w:r>
    </w:p>
    <w:p w14:paraId="59B21CAF" w14:textId="01A53DA7" w:rsidR="00B7029F" w:rsidRPr="00B7029F" w:rsidRDefault="00AE5FB0" w:rsidP="00B7029F">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9</w:t>
      </w:r>
      <w:r w:rsidR="00B7029F" w:rsidRPr="00B7029F">
        <w:rPr>
          <w:rFonts w:ascii="Arial" w:eastAsia="Times New Roman" w:hAnsi="Arial" w:cs="Arial"/>
          <w:bCs/>
          <w:sz w:val="24"/>
          <w:szCs w:val="24"/>
          <w:shd w:val="clear" w:color="auto" w:fill="FFFFFF"/>
          <w:lang w:val="sr-Latn-CS"/>
        </w:rPr>
        <w:t xml:space="preserve">0 – maksimalni broj bodova po ovom potkriterijumu.   </w:t>
      </w:r>
    </w:p>
    <w:p w14:paraId="21034C01" w14:textId="77777777" w:rsidR="00B7029F" w:rsidRPr="00B7029F" w:rsidRDefault="00B7029F" w:rsidP="00B7029F">
      <w:pPr>
        <w:spacing w:after="0" w:line="240" w:lineRule="auto"/>
        <w:jc w:val="both"/>
        <w:rPr>
          <w:rFonts w:ascii="Arial" w:eastAsia="Times New Roman" w:hAnsi="Arial" w:cs="Arial"/>
          <w:bCs/>
          <w:sz w:val="24"/>
          <w:szCs w:val="24"/>
          <w:shd w:val="clear" w:color="auto" w:fill="FFFFFF"/>
          <w:lang w:val="sr-Latn-CS"/>
        </w:rPr>
      </w:pPr>
    </w:p>
    <w:p w14:paraId="16878175" w14:textId="77777777" w:rsidR="00B7029F" w:rsidRPr="00B7029F" w:rsidRDefault="00B7029F" w:rsidP="00B7029F">
      <w:pPr>
        <w:spacing w:after="0" w:line="240" w:lineRule="auto"/>
        <w:ind w:firstLine="567"/>
        <w:jc w:val="both"/>
        <w:rPr>
          <w:rFonts w:ascii="Arial" w:eastAsia="Times New Roman" w:hAnsi="Arial" w:cs="Arial"/>
          <w:bCs/>
          <w:sz w:val="24"/>
          <w:szCs w:val="24"/>
          <w:shd w:val="clear" w:color="auto" w:fill="FFFFFF"/>
          <w:lang w:val="sr-Latn-CS"/>
        </w:rPr>
      </w:pPr>
      <w:r w:rsidRPr="00B7029F">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C82C0CA" w14:textId="77777777" w:rsidR="00B7029F" w:rsidRPr="00B7029F" w:rsidRDefault="00B7029F" w:rsidP="00B7029F">
      <w:pPr>
        <w:spacing w:after="0" w:line="240" w:lineRule="auto"/>
        <w:jc w:val="both"/>
        <w:rPr>
          <w:rFonts w:ascii="Arial" w:eastAsia="Times New Roman" w:hAnsi="Arial" w:cs="Arial"/>
          <w:b/>
          <w:bCs/>
          <w:sz w:val="24"/>
          <w:szCs w:val="24"/>
          <w:shd w:val="clear" w:color="auto" w:fill="FFFFFF"/>
          <w:lang w:val="hr-HR"/>
        </w:rPr>
      </w:pPr>
    </w:p>
    <w:p w14:paraId="7F2AD900" w14:textId="77777777" w:rsidR="00B7029F" w:rsidRPr="00B7029F" w:rsidRDefault="00B7029F" w:rsidP="00B7029F">
      <w:pPr>
        <w:numPr>
          <w:ilvl w:val="0"/>
          <w:numId w:val="11"/>
        </w:numPr>
        <w:spacing w:after="0" w:line="276" w:lineRule="auto"/>
        <w:contextualSpacing/>
        <w:jc w:val="both"/>
        <w:rPr>
          <w:rFonts w:ascii="Arial" w:eastAsia="Times New Roman" w:hAnsi="Arial" w:cs="Arial"/>
          <w:b/>
          <w:bCs/>
          <w:sz w:val="24"/>
          <w:szCs w:val="24"/>
          <w:shd w:val="clear" w:color="auto" w:fill="FFFFFF"/>
          <w:lang w:val="en-US"/>
        </w:rPr>
      </w:pPr>
      <w:r w:rsidRPr="00B7029F">
        <w:rPr>
          <w:rFonts w:ascii="Arial" w:eastAsia="Times New Roman" w:hAnsi="Arial" w:cs="Arial"/>
          <w:b/>
          <w:bCs/>
          <w:sz w:val="24"/>
          <w:szCs w:val="24"/>
          <w:shd w:val="clear" w:color="auto" w:fill="FFFFFF"/>
          <w:lang w:val="en-US"/>
        </w:rPr>
        <w:t xml:space="preserve">Ponude po potkriterijumu </w:t>
      </w:r>
      <w:r w:rsidRPr="00B7029F">
        <w:rPr>
          <w:rFonts w:ascii="Arial" w:eastAsia="Times New Roman" w:hAnsi="Arial" w:cs="Arial"/>
          <w:b/>
          <w:bCs/>
          <w:sz w:val="24"/>
          <w:szCs w:val="24"/>
          <w:shd w:val="clear" w:color="auto" w:fill="FFFFFF"/>
          <w:lang w:val="hr-HR"/>
        </w:rPr>
        <w:t xml:space="preserve">kvalitet </w:t>
      </w:r>
      <w:r w:rsidRPr="00B7029F">
        <w:rPr>
          <w:rFonts w:ascii="Arial" w:eastAsia="Times New Roman" w:hAnsi="Arial" w:cs="Arial"/>
          <w:b/>
          <w:bCs/>
          <w:sz w:val="24"/>
          <w:szCs w:val="24"/>
          <w:shd w:val="clear" w:color="auto" w:fill="FFFFFF"/>
          <w:lang w:val="en-US"/>
        </w:rPr>
        <w:t xml:space="preserve">vrednovaće se na sljedeći način: </w:t>
      </w:r>
    </w:p>
    <w:p w14:paraId="29D3CA1D" w14:textId="77777777" w:rsidR="00B7029F" w:rsidRPr="00B7029F" w:rsidRDefault="00B7029F" w:rsidP="00B7029F">
      <w:pPr>
        <w:spacing w:after="0" w:line="240" w:lineRule="auto"/>
        <w:jc w:val="both"/>
        <w:rPr>
          <w:rFonts w:ascii="Arial" w:eastAsia="Times New Roman" w:hAnsi="Arial" w:cs="Arial"/>
          <w:bCs/>
          <w:color w:val="000000"/>
          <w:sz w:val="24"/>
          <w:szCs w:val="24"/>
        </w:rPr>
      </w:pPr>
    </w:p>
    <w:p w14:paraId="34CBAC1B" w14:textId="77777777" w:rsidR="00AE5FB0" w:rsidRPr="00B7029F" w:rsidRDefault="00AE5FB0" w:rsidP="00AE5FB0">
      <w:pPr>
        <w:spacing w:after="0" w:line="240" w:lineRule="auto"/>
        <w:jc w:val="both"/>
        <w:rPr>
          <w:rFonts w:ascii="Arial" w:hAnsi="Arial" w:cs="Arial"/>
          <w:b/>
          <w:bCs/>
          <w:sz w:val="24"/>
          <w:szCs w:val="24"/>
          <w:lang w:val="en-US"/>
        </w:rPr>
      </w:pPr>
      <w:r w:rsidRPr="00B7029F">
        <w:rPr>
          <w:rFonts w:ascii="Arial" w:hAnsi="Arial" w:cs="Arial"/>
          <w:bCs/>
          <w:sz w:val="24"/>
          <w:szCs w:val="24"/>
          <w:lang w:val="sr-Cyrl-CS"/>
        </w:rPr>
        <w:t xml:space="preserve">Maksimalan broj bodova po ovom potkriterijumu je </w:t>
      </w:r>
      <w:r>
        <w:rPr>
          <w:rFonts w:ascii="Arial" w:hAnsi="Arial" w:cs="Arial"/>
          <w:b/>
          <w:bCs/>
          <w:sz w:val="24"/>
          <w:szCs w:val="24"/>
          <w:lang w:val="en-US"/>
        </w:rPr>
        <w:t>1</w:t>
      </w:r>
      <w:r w:rsidRPr="00B7029F">
        <w:rPr>
          <w:rFonts w:ascii="Arial" w:hAnsi="Arial" w:cs="Arial"/>
          <w:b/>
          <w:bCs/>
          <w:sz w:val="24"/>
          <w:szCs w:val="24"/>
          <w:lang w:val="en-US"/>
        </w:rPr>
        <w:t>0</w:t>
      </w:r>
    </w:p>
    <w:p w14:paraId="0496536A" w14:textId="77777777" w:rsidR="00AE5FB0" w:rsidRPr="00B7029F" w:rsidRDefault="00AE5FB0" w:rsidP="00AE5FB0">
      <w:pPr>
        <w:spacing w:after="0" w:line="240" w:lineRule="auto"/>
        <w:jc w:val="both"/>
        <w:rPr>
          <w:rFonts w:ascii="Arial" w:hAnsi="Arial" w:cs="Arial"/>
          <w:bCs/>
          <w:sz w:val="24"/>
          <w:szCs w:val="24"/>
          <w:lang w:val="hr-HR"/>
        </w:rPr>
      </w:pPr>
    </w:p>
    <w:p w14:paraId="433B79DE" w14:textId="568A92B4" w:rsidR="00271CA3" w:rsidRDefault="00271CA3" w:rsidP="00633F3E">
      <w:pPr>
        <w:spacing w:after="0" w:line="360" w:lineRule="atLeast"/>
        <w:contextualSpacing/>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Partija 1:</w:t>
      </w:r>
    </w:p>
    <w:p w14:paraId="77E8E422" w14:textId="77777777" w:rsidR="006F709E" w:rsidRPr="00FD05F6" w:rsidRDefault="006F709E" w:rsidP="006F709E">
      <w:pPr>
        <w:spacing w:after="0" w:line="240" w:lineRule="auto"/>
        <w:jc w:val="both"/>
        <w:rPr>
          <w:rFonts w:ascii="Arial" w:hAnsi="Arial" w:cs="Arial"/>
          <w:bCs/>
          <w:sz w:val="24"/>
          <w:szCs w:val="24"/>
          <w:lang w:val="hr-HR"/>
        </w:rPr>
      </w:pPr>
      <w:r w:rsidRPr="00FD05F6">
        <w:rPr>
          <w:rFonts w:ascii="Arial" w:hAnsi="Arial" w:cs="Arial"/>
          <w:bCs/>
          <w:sz w:val="24"/>
          <w:szCs w:val="24"/>
          <w:lang w:val="hr-HR"/>
        </w:rPr>
        <w:t>Ponude se vrednuju po osnovu parametra kvalitet na osnovu referenci ponuđača.</w:t>
      </w:r>
    </w:p>
    <w:p w14:paraId="3C84E3DD" w14:textId="77777777" w:rsidR="006F709E" w:rsidRPr="00FD05F6" w:rsidRDefault="006F709E" w:rsidP="006F709E">
      <w:pPr>
        <w:spacing w:after="0" w:line="240" w:lineRule="auto"/>
        <w:jc w:val="both"/>
        <w:rPr>
          <w:rFonts w:ascii="Arial" w:hAnsi="Arial" w:cs="Arial"/>
          <w:bCs/>
          <w:sz w:val="24"/>
          <w:szCs w:val="24"/>
          <w:lang w:val="hr-HR"/>
        </w:rPr>
      </w:pPr>
    </w:p>
    <w:p w14:paraId="51266455" w14:textId="63AA416C" w:rsidR="006F709E" w:rsidRPr="00545A06" w:rsidRDefault="006F709E" w:rsidP="006F709E">
      <w:pPr>
        <w:spacing w:after="0" w:line="240" w:lineRule="auto"/>
        <w:jc w:val="both"/>
        <w:rPr>
          <w:rFonts w:ascii="Arial" w:hAnsi="Arial" w:cs="Arial"/>
          <w:bCs/>
          <w:sz w:val="24"/>
          <w:szCs w:val="24"/>
          <w:lang w:val="en-US"/>
        </w:rPr>
      </w:pPr>
      <w:r w:rsidRPr="00FD05F6">
        <w:rPr>
          <w:rFonts w:ascii="Arial" w:hAnsi="Arial" w:cs="Arial"/>
          <w:bCs/>
          <w:sz w:val="24"/>
          <w:szCs w:val="24"/>
          <w:lang w:val="en-US"/>
        </w:rPr>
        <w:t xml:space="preserve">Ponuđač dokazuje parametar kvalitet na način što dostavlja potvrde investitora ili korisnika usluga kojima se potvrđuje da ponuđač ima iskustvo u pružanju istih ili sličnih. </w:t>
      </w:r>
      <w:r w:rsidRPr="006F709E">
        <w:rPr>
          <w:rFonts w:ascii="Arial" w:hAnsi="Arial" w:cs="Arial"/>
          <w:bCs/>
          <w:sz w:val="24"/>
          <w:szCs w:val="24"/>
        </w:rPr>
        <w:t xml:space="preserve">Pod istim poslovima podrazumijevaju se poslovi ispitivanja NDT metodama i sanacija dovodnog cjevovoda </w:t>
      </w:r>
      <w:r w:rsidR="00632D7B" w:rsidRPr="006F709E">
        <w:rPr>
          <w:rFonts w:ascii="Arial" w:hAnsi="Arial" w:cs="Arial"/>
          <w:bCs/>
          <w:sz w:val="24"/>
          <w:szCs w:val="24"/>
        </w:rPr>
        <w:t>na hidroelektranama od mate</w:t>
      </w:r>
      <w:r w:rsidRPr="006F709E">
        <w:rPr>
          <w:rFonts w:ascii="Arial" w:hAnsi="Arial" w:cs="Arial"/>
          <w:bCs/>
          <w:sz w:val="24"/>
          <w:szCs w:val="24"/>
        </w:rPr>
        <w:t xml:space="preserve">rijala NIOVAL 47 snage 40 MW i više. </w:t>
      </w:r>
      <w:r w:rsidR="00632D7B" w:rsidRPr="006F709E">
        <w:rPr>
          <w:rFonts w:ascii="Arial" w:hAnsi="Arial" w:cs="Arial"/>
          <w:bCs/>
          <w:sz w:val="24"/>
          <w:szCs w:val="24"/>
        </w:rPr>
        <w:t xml:space="preserve">Pod sličnim poslovima </w:t>
      </w:r>
      <w:r w:rsidRPr="006F709E">
        <w:rPr>
          <w:rFonts w:ascii="Arial" w:hAnsi="Arial" w:cs="Arial"/>
          <w:bCs/>
          <w:sz w:val="24"/>
          <w:szCs w:val="24"/>
        </w:rPr>
        <w:t xml:space="preserve">podrazumijevaju se poslovi ispitivanja </w:t>
      </w:r>
      <w:r w:rsidR="00632D7B" w:rsidRPr="006F709E">
        <w:rPr>
          <w:rFonts w:ascii="Arial" w:hAnsi="Arial" w:cs="Arial"/>
          <w:bCs/>
          <w:sz w:val="24"/>
          <w:szCs w:val="24"/>
        </w:rPr>
        <w:t>NDT metodama i sanacija dovodnih cevovoda</w:t>
      </w:r>
      <w:r w:rsidRPr="006F709E">
        <w:rPr>
          <w:rFonts w:ascii="Arial" w:hAnsi="Arial" w:cs="Arial"/>
          <w:bCs/>
          <w:sz w:val="24"/>
          <w:szCs w:val="24"/>
        </w:rPr>
        <w:t xml:space="preserve"> </w:t>
      </w:r>
      <w:r w:rsidR="00632D7B" w:rsidRPr="006F709E">
        <w:rPr>
          <w:rFonts w:ascii="Arial" w:hAnsi="Arial" w:cs="Arial"/>
          <w:bCs/>
          <w:sz w:val="24"/>
          <w:szCs w:val="24"/>
        </w:rPr>
        <w:t>na hidroelekt</w:t>
      </w:r>
      <w:r w:rsidRPr="006F709E">
        <w:rPr>
          <w:rFonts w:ascii="Arial" w:hAnsi="Arial" w:cs="Arial"/>
          <w:bCs/>
          <w:sz w:val="24"/>
          <w:szCs w:val="24"/>
        </w:rPr>
        <w:t>ranama od materijala NIOVAL 47</w:t>
      </w:r>
      <w:r w:rsidRPr="00FD05F6">
        <w:rPr>
          <w:rFonts w:ascii="Arial" w:hAnsi="Arial" w:cs="Arial"/>
          <w:bCs/>
          <w:sz w:val="24"/>
          <w:szCs w:val="24"/>
        </w:rPr>
        <w:t>.</w:t>
      </w:r>
    </w:p>
    <w:p w14:paraId="48E402EB" w14:textId="77777777" w:rsidR="006F709E" w:rsidRPr="00545A06" w:rsidRDefault="006F709E" w:rsidP="006F709E">
      <w:pPr>
        <w:spacing w:after="0" w:line="240" w:lineRule="auto"/>
        <w:jc w:val="both"/>
        <w:rPr>
          <w:rFonts w:ascii="Arial" w:hAnsi="Arial" w:cs="Arial"/>
          <w:bCs/>
          <w:sz w:val="24"/>
          <w:szCs w:val="24"/>
        </w:rPr>
      </w:pPr>
    </w:p>
    <w:p w14:paraId="6E50DCBE" w14:textId="77777777" w:rsidR="006F709E" w:rsidRPr="00D27B4D" w:rsidRDefault="006F709E" w:rsidP="006F709E">
      <w:pPr>
        <w:spacing w:after="0" w:line="240" w:lineRule="auto"/>
        <w:jc w:val="both"/>
        <w:rPr>
          <w:rFonts w:ascii="Arial" w:hAnsi="Arial" w:cs="Arial"/>
          <w:bCs/>
          <w:sz w:val="24"/>
          <w:szCs w:val="24"/>
          <w:lang w:val="en-US"/>
        </w:rPr>
      </w:pPr>
      <w:r w:rsidRPr="00D27B4D">
        <w:rPr>
          <w:rFonts w:ascii="Arial" w:hAnsi="Arial" w:cs="Arial"/>
          <w:bCs/>
          <w:sz w:val="24"/>
          <w:szCs w:val="24"/>
          <w:lang w:val="en-US"/>
        </w:rPr>
        <w:t>Potvrda izdata od strane investitora, odnosno korisnika o pruženim uslugama, tokom prethodnih godina, ali ne duže od pet godina, računajući i godinu u kojoj je započet postupak javne nabavke, mora sadržati opis usluga koje je Izvršilac</w:t>
      </w:r>
      <w:r>
        <w:rPr>
          <w:rFonts w:ascii="Arial" w:hAnsi="Arial" w:cs="Arial"/>
          <w:bCs/>
          <w:sz w:val="24"/>
          <w:szCs w:val="24"/>
          <w:lang w:val="en-US"/>
        </w:rPr>
        <w:t xml:space="preserve"> izvršio</w:t>
      </w:r>
      <w:r w:rsidRPr="00D27B4D">
        <w:rPr>
          <w:rFonts w:ascii="Arial" w:hAnsi="Arial" w:cs="Arial"/>
          <w:bCs/>
          <w:sz w:val="24"/>
          <w:szCs w:val="24"/>
          <w:lang w:val="en-US"/>
        </w:rPr>
        <w:t>, vrijeme realizacije ugovora i konstataciju da su usluge kvalitetno i blagovremeno pružene.</w:t>
      </w:r>
    </w:p>
    <w:p w14:paraId="2F314A07" w14:textId="77777777" w:rsidR="006F709E" w:rsidRPr="00D27B4D" w:rsidRDefault="006F709E" w:rsidP="006F709E">
      <w:pPr>
        <w:spacing w:after="0" w:line="240" w:lineRule="auto"/>
        <w:jc w:val="both"/>
        <w:rPr>
          <w:rFonts w:ascii="Arial" w:hAnsi="Arial" w:cs="Arial"/>
          <w:bCs/>
          <w:sz w:val="24"/>
          <w:szCs w:val="24"/>
          <w:lang w:val="en-US"/>
        </w:rPr>
      </w:pPr>
    </w:p>
    <w:p w14:paraId="10F1C2B1" w14:textId="77777777" w:rsidR="006F709E" w:rsidRPr="00D27B4D" w:rsidRDefault="006F709E" w:rsidP="006F709E">
      <w:pPr>
        <w:spacing w:after="0" w:line="240" w:lineRule="auto"/>
        <w:jc w:val="both"/>
        <w:rPr>
          <w:rFonts w:ascii="Arial" w:hAnsi="Arial" w:cs="Arial"/>
          <w:bCs/>
          <w:sz w:val="24"/>
          <w:szCs w:val="24"/>
          <w:lang w:val="en-US"/>
        </w:rPr>
      </w:pPr>
      <w:r w:rsidRPr="00D27B4D">
        <w:rPr>
          <w:rFonts w:ascii="Arial" w:hAnsi="Arial" w:cs="Arial"/>
          <w:bCs/>
          <w:sz w:val="24"/>
          <w:szCs w:val="24"/>
          <w:lang w:val="en-US"/>
        </w:rPr>
        <w:t>Ukupan broj bodova se određuje po sljedećoj formuli:</w:t>
      </w:r>
    </w:p>
    <w:p w14:paraId="25C6B31B" w14:textId="77777777" w:rsidR="006F709E" w:rsidRPr="00D27B4D" w:rsidRDefault="006F709E" w:rsidP="006F709E">
      <w:pPr>
        <w:spacing w:after="0" w:line="240" w:lineRule="auto"/>
        <w:jc w:val="both"/>
        <w:rPr>
          <w:rFonts w:ascii="Arial" w:hAnsi="Arial" w:cs="Arial"/>
          <w:bCs/>
          <w:sz w:val="24"/>
          <w:szCs w:val="24"/>
          <w:lang w:val="hr-HR"/>
        </w:rPr>
      </w:pPr>
      <m:oMathPara>
        <m:oMath>
          <m:r>
            <m:rPr>
              <m:sty m:val="b"/>
            </m:rPr>
            <w:rPr>
              <w:rFonts w:ascii="Cambria Math" w:hAnsi="Cambria Math" w:cs="Arial"/>
              <w:sz w:val="24"/>
              <w:szCs w:val="24"/>
              <w:lang w:val="hr-HR"/>
            </w:rPr>
            <m:t xml:space="preserve">Broj bodova </m:t>
          </m:r>
          <m:d>
            <m:dPr>
              <m:ctrlPr>
                <w:rPr>
                  <w:rFonts w:ascii="Cambria Math" w:hAnsi="Cambria Math" w:cs="Arial"/>
                  <w:b/>
                  <w:bCs/>
                  <w:sz w:val="24"/>
                  <w:szCs w:val="24"/>
                  <w:lang w:val="hr-HR"/>
                </w:rPr>
              </m:ctrlPr>
            </m:dPr>
            <m:e>
              <m:sSub>
                <m:sSubPr>
                  <m:ctrlPr>
                    <w:rPr>
                      <w:rFonts w:ascii="Cambria Math" w:hAnsi="Cambria Math" w:cs="Arial"/>
                      <w:b/>
                      <w:bCs/>
                      <w:sz w:val="24"/>
                      <w:szCs w:val="24"/>
                      <w:lang w:val="hr-HR"/>
                    </w:rPr>
                  </m:ctrlPr>
                </m:sSubPr>
                <m:e>
                  <m:r>
                    <m:rPr>
                      <m:sty m:val="b"/>
                    </m:rPr>
                    <w:rPr>
                      <w:rFonts w:ascii="Cambria Math" w:hAnsi="Cambria Math" w:cs="Arial"/>
                      <w:sz w:val="24"/>
                      <w:szCs w:val="24"/>
                      <w:lang w:val="hr-HR"/>
                    </w:rPr>
                    <m:t>K</m:t>
                  </m:r>
                </m:e>
                <m:sub/>
              </m:sSub>
            </m:e>
          </m:d>
          <m:r>
            <w:rPr>
              <w:rFonts w:ascii="Cambria Math" w:hAnsi="Cambria Math" w:cs="Arial"/>
              <w:sz w:val="24"/>
              <w:szCs w:val="24"/>
              <w:lang w:val="hr-HR"/>
            </w:rPr>
            <m:t>=</m:t>
          </m:r>
          <m:f>
            <m:fPr>
              <m:ctrlPr>
                <w:rPr>
                  <w:rFonts w:ascii="Cambria Math" w:hAnsi="Cambria Math" w:cs="Arial"/>
                  <w:bCs/>
                  <w:i/>
                  <w:sz w:val="24"/>
                  <w:szCs w:val="24"/>
                  <w:lang w:val="hr-HR"/>
                </w:rPr>
              </m:ctrlPr>
            </m:fPr>
            <m:num>
              <m:r>
                <m:rPr>
                  <m:sty m:val="p"/>
                </m:rPr>
                <w:rPr>
                  <w:rFonts w:ascii="Cambria Math" w:hAnsi="Cambria Math" w:cs="Arial"/>
                  <w:sz w:val="24"/>
                  <w:szCs w:val="24"/>
                  <w:lang w:val="hr-HR"/>
                </w:rPr>
                <m:t>broj potvrđenih referenci umanjen za</m:t>
              </m:r>
              <m:r>
                <w:rPr>
                  <w:rFonts w:ascii="Cambria Math" w:hAnsi="Cambria Math" w:cs="Arial"/>
                  <w:sz w:val="24"/>
                  <w:szCs w:val="24"/>
                  <w:lang w:val="sr-Latn-RS"/>
                </w:rPr>
                <m:t>1</m:t>
              </m:r>
            </m:num>
            <m:den>
              <m:r>
                <m:rPr>
                  <m:sty m:val="p"/>
                </m:rPr>
                <w:rPr>
                  <w:rFonts w:ascii="Cambria Math" w:hAnsi="Cambria Math" w:cs="Arial"/>
                  <w:sz w:val="24"/>
                  <w:szCs w:val="24"/>
                  <w:lang w:val="hr-HR"/>
                </w:rPr>
                <m:t>najveći broj potvr. refer. umanjen za 1</m:t>
              </m:r>
            </m:den>
          </m:f>
          <m:r>
            <w:rPr>
              <w:rFonts w:ascii="Cambria Math" w:hAnsi="Cambria Math" w:cs="Arial"/>
              <w:sz w:val="24"/>
              <w:szCs w:val="24"/>
              <w:lang w:val="hr-HR"/>
            </w:rPr>
            <m:t xml:space="preserve">×10 </m:t>
          </m:r>
          <m:r>
            <m:rPr>
              <m:sty m:val="p"/>
            </m:rPr>
            <w:rPr>
              <w:rFonts w:ascii="Cambria Math" w:hAnsi="Cambria Math" w:cs="Arial"/>
              <w:sz w:val="24"/>
              <w:szCs w:val="24"/>
              <w:lang w:val="hr-HR"/>
            </w:rPr>
            <m:t>bodova</m:t>
          </m:r>
        </m:oMath>
      </m:oMathPara>
    </w:p>
    <w:p w14:paraId="52D1CC21" w14:textId="77777777" w:rsidR="006F709E" w:rsidRDefault="006F709E" w:rsidP="006F709E">
      <w:pPr>
        <w:spacing w:after="0" w:line="240" w:lineRule="auto"/>
        <w:jc w:val="both"/>
        <w:rPr>
          <w:rFonts w:ascii="Arial" w:hAnsi="Arial" w:cs="Arial"/>
          <w:bCs/>
          <w:sz w:val="24"/>
          <w:szCs w:val="24"/>
          <w:lang w:val="sr-Latn-CS"/>
        </w:rPr>
      </w:pPr>
    </w:p>
    <w:p w14:paraId="5590E61A" w14:textId="77777777" w:rsidR="006F709E" w:rsidRPr="00D27B4D" w:rsidRDefault="006F709E" w:rsidP="006F709E">
      <w:pPr>
        <w:spacing w:after="0" w:line="240" w:lineRule="auto"/>
        <w:jc w:val="both"/>
        <w:rPr>
          <w:rFonts w:ascii="Arial" w:hAnsi="Arial" w:cs="Arial"/>
          <w:bCs/>
          <w:sz w:val="24"/>
          <w:szCs w:val="24"/>
          <w:lang w:val="sr-Latn-CS"/>
        </w:rPr>
      </w:pPr>
      <w:r w:rsidRPr="00D27B4D">
        <w:rPr>
          <w:rFonts w:ascii="Arial" w:hAnsi="Arial" w:cs="Arial"/>
          <w:bCs/>
          <w:sz w:val="24"/>
          <w:szCs w:val="24"/>
          <w:lang w:val="sr-Latn-CS"/>
        </w:rPr>
        <w:t>Maksimalan broj referenci ponuđača koji će se bodovati je 5.</w:t>
      </w:r>
    </w:p>
    <w:p w14:paraId="32D864AA" w14:textId="77777777" w:rsidR="006F709E" w:rsidRPr="00D27B4D" w:rsidRDefault="006F709E" w:rsidP="006F709E">
      <w:pPr>
        <w:spacing w:after="0" w:line="240" w:lineRule="auto"/>
        <w:jc w:val="both"/>
        <w:rPr>
          <w:rFonts w:ascii="Arial" w:hAnsi="Arial" w:cs="Arial"/>
          <w:bCs/>
          <w:sz w:val="24"/>
          <w:szCs w:val="24"/>
          <w:lang w:val="sr-Latn-CS"/>
        </w:rPr>
      </w:pPr>
    </w:p>
    <w:p w14:paraId="329A92D8" w14:textId="77777777" w:rsidR="006F709E" w:rsidRPr="00D27B4D" w:rsidRDefault="006F709E" w:rsidP="006F709E">
      <w:pPr>
        <w:spacing w:after="0" w:line="240" w:lineRule="auto"/>
        <w:jc w:val="both"/>
        <w:rPr>
          <w:rFonts w:ascii="Arial" w:hAnsi="Arial" w:cs="Arial"/>
          <w:bCs/>
          <w:sz w:val="24"/>
          <w:szCs w:val="24"/>
          <w:lang w:val="hr-HR"/>
        </w:rPr>
      </w:pPr>
      <w:r w:rsidRPr="00D27B4D">
        <w:rPr>
          <w:rFonts w:ascii="Arial" w:hAnsi="Arial" w:cs="Arial"/>
          <w:bCs/>
          <w:sz w:val="24"/>
          <w:szCs w:val="24"/>
          <w:lang w:val="hr-HR"/>
        </w:rPr>
        <w:t>Napomena: Vrednovanje će se vršiti iznad predviđenih minimalnih zahtjeva stručne i tehničke osposobljenosti.</w:t>
      </w:r>
    </w:p>
    <w:p w14:paraId="4B80FDE9" w14:textId="77777777" w:rsidR="00271CA3" w:rsidRDefault="00271CA3" w:rsidP="00633F3E">
      <w:pPr>
        <w:spacing w:after="0" w:line="360" w:lineRule="atLeast"/>
        <w:contextualSpacing/>
        <w:jc w:val="both"/>
        <w:rPr>
          <w:rFonts w:ascii="Arial" w:eastAsia="Times New Roman" w:hAnsi="Arial" w:cs="Arial"/>
          <w:bCs/>
          <w:color w:val="000000"/>
          <w:sz w:val="24"/>
          <w:szCs w:val="24"/>
          <w:shd w:val="clear" w:color="auto" w:fill="FFFFFF"/>
          <w:lang w:val="hr-HR"/>
        </w:rPr>
      </w:pPr>
    </w:p>
    <w:p w14:paraId="27EE65F7" w14:textId="215D4D89" w:rsidR="00633F3E" w:rsidRDefault="00271CA3" w:rsidP="00633F3E">
      <w:pPr>
        <w:spacing w:after="0" w:line="360" w:lineRule="atLeast"/>
        <w:contextualSpacing/>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Partija 2</w:t>
      </w:r>
      <w:r w:rsidR="00633F3E">
        <w:rPr>
          <w:rFonts w:ascii="Arial" w:eastAsia="Times New Roman" w:hAnsi="Arial" w:cs="Arial"/>
          <w:bCs/>
          <w:color w:val="000000"/>
          <w:sz w:val="24"/>
          <w:szCs w:val="24"/>
          <w:shd w:val="clear" w:color="auto" w:fill="FFFFFF"/>
          <w:lang w:val="hr-HR"/>
        </w:rPr>
        <w:t>:</w:t>
      </w:r>
    </w:p>
    <w:p w14:paraId="7FCA7E62" w14:textId="77777777" w:rsidR="00633F3E" w:rsidRPr="00EC6A6B" w:rsidRDefault="00633F3E" w:rsidP="00633F3E">
      <w:pPr>
        <w:spacing w:after="0" w:line="240" w:lineRule="auto"/>
        <w:contextualSpacing/>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Princip vrednovanja r</w:t>
      </w:r>
      <w:r w:rsidRPr="00EC6A6B">
        <w:rPr>
          <w:rFonts w:ascii="Arial" w:eastAsia="Times New Roman" w:hAnsi="Arial" w:cs="Arial"/>
          <w:bCs/>
          <w:color w:val="000000"/>
          <w:sz w:val="24"/>
          <w:szCs w:val="24"/>
          <w:shd w:val="clear" w:color="auto" w:fill="FFFFFF"/>
          <w:lang w:val="hr-HR"/>
        </w:rPr>
        <w:t>ok</w:t>
      </w:r>
      <w:r>
        <w:rPr>
          <w:rFonts w:ascii="Arial" w:eastAsia="Times New Roman" w:hAnsi="Arial" w:cs="Arial"/>
          <w:bCs/>
          <w:color w:val="000000"/>
          <w:sz w:val="24"/>
          <w:szCs w:val="24"/>
          <w:shd w:val="clear" w:color="auto" w:fill="FFFFFF"/>
          <w:lang w:val="hr-HR"/>
        </w:rPr>
        <w:t>a</w:t>
      </w:r>
      <w:r w:rsidRPr="00EC6A6B">
        <w:rPr>
          <w:rFonts w:ascii="Arial" w:eastAsia="Times New Roman" w:hAnsi="Arial" w:cs="Arial"/>
          <w:bCs/>
          <w:color w:val="000000"/>
          <w:sz w:val="24"/>
          <w:szCs w:val="24"/>
          <w:shd w:val="clear" w:color="auto" w:fill="FFFFFF"/>
          <w:lang w:val="hr-HR"/>
        </w:rPr>
        <w:t xml:space="preserve"> izvršenja ugovora</w:t>
      </w:r>
      <w:r>
        <w:rPr>
          <w:rFonts w:ascii="Arial" w:eastAsia="Times New Roman" w:hAnsi="Arial" w:cs="Arial"/>
          <w:bCs/>
          <w:color w:val="000000"/>
          <w:sz w:val="24"/>
          <w:szCs w:val="24"/>
          <w:shd w:val="clear" w:color="auto" w:fill="FFFFFF"/>
          <w:lang w:val="hr-HR"/>
        </w:rPr>
        <w:t xml:space="preserve"> </w:t>
      </w:r>
    </w:p>
    <w:p w14:paraId="165F64A6" w14:textId="77777777" w:rsidR="00633F3E" w:rsidRDefault="00633F3E" w:rsidP="00633F3E">
      <w:pPr>
        <w:spacing w:after="0" w:line="240" w:lineRule="auto"/>
        <w:contextualSpacing/>
        <w:jc w:val="both"/>
        <w:rPr>
          <w:rFonts w:ascii="Arial" w:eastAsia="Times New Roman" w:hAnsi="Arial" w:cs="Arial"/>
          <w:bCs/>
          <w:color w:val="000000"/>
          <w:sz w:val="24"/>
          <w:szCs w:val="24"/>
          <w:shd w:val="clear" w:color="auto" w:fill="FFFFFF"/>
          <w:lang w:val="hr-HR"/>
        </w:rPr>
      </w:pPr>
    </w:p>
    <w:p w14:paraId="540B1DC7" w14:textId="78BA93D2" w:rsidR="00331FC5" w:rsidRPr="00EC6A6B" w:rsidRDefault="00271CA3" w:rsidP="00633F3E">
      <w:pPr>
        <w:spacing w:after="0" w:line="240" w:lineRule="auto"/>
        <w:contextualSpacing/>
        <w:jc w:val="both"/>
        <w:rPr>
          <w:rFonts w:ascii="Arial" w:eastAsia="Times New Roman" w:hAnsi="Arial" w:cs="Arial"/>
          <w:bCs/>
          <w:color w:val="000000"/>
          <w:sz w:val="24"/>
          <w:szCs w:val="24"/>
          <w:shd w:val="clear" w:color="auto" w:fill="FFFFFF"/>
          <w:lang w:val="hr-HR"/>
        </w:rPr>
      </w:pPr>
      <w:r>
        <w:rPr>
          <w:rFonts w:ascii="Arial" w:eastAsia="Times New Roman" w:hAnsi="Arial" w:cs="Arial"/>
          <w:bCs/>
          <w:color w:val="000000"/>
          <w:sz w:val="24"/>
          <w:szCs w:val="24"/>
          <w:shd w:val="clear" w:color="auto" w:fill="FFFFFF"/>
          <w:lang w:val="hr-HR"/>
        </w:rPr>
        <w:t>Rok izvršenja ugovora je m</w:t>
      </w:r>
      <w:r w:rsidR="00331FC5">
        <w:rPr>
          <w:rFonts w:ascii="Arial" w:eastAsia="Times New Roman" w:hAnsi="Arial" w:cs="Arial"/>
          <w:bCs/>
          <w:color w:val="000000"/>
          <w:sz w:val="24"/>
          <w:szCs w:val="24"/>
          <w:shd w:val="clear" w:color="auto" w:fill="FFFFFF"/>
          <w:lang w:val="hr-HR"/>
        </w:rPr>
        <w:t xml:space="preserve">aksimum </w:t>
      </w:r>
      <w:r w:rsidR="00645A50">
        <w:rPr>
          <w:rFonts w:ascii="Arial" w:eastAsia="Times New Roman" w:hAnsi="Arial" w:cs="Arial"/>
          <w:bCs/>
          <w:color w:val="000000"/>
          <w:sz w:val="24"/>
          <w:szCs w:val="24"/>
          <w:shd w:val="clear" w:color="auto" w:fill="FFFFFF"/>
        </w:rPr>
        <w:t>60</w:t>
      </w:r>
      <w:r w:rsidR="00331FC5" w:rsidRPr="00437243">
        <w:rPr>
          <w:rFonts w:ascii="Arial" w:eastAsia="Times New Roman" w:hAnsi="Arial" w:cs="Arial"/>
          <w:bCs/>
          <w:color w:val="000000"/>
          <w:sz w:val="24"/>
          <w:szCs w:val="24"/>
          <w:shd w:val="clear" w:color="auto" w:fill="FFFFFF"/>
          <w:lang w:val="hr-HR"/>
        </w:rPr>
        <w:t xml:space="preserve"> od dana </w:t>
      </w:r>
      <w:r w:rsidR="00331FC5">
        <w:rPr>
          <w:rFonts w:ascii="Arial" w:eastAsia="Times New Roman" w:hAnsi="Arial" w:cs="Arial"/>
          <w:bCs/>
          <w:color w:val="000000"/>
          <w:sz w:val="24"/>
          <w:szCs w:val="24"/>
          <w:shd w:val="clear" w:color="auto" w:fill="FFFFFF"/>
          <w:lang w:val="hr-HR"/>
        </w:rPr>
        <w:t>potpisivanja U</w:t>
      </w:r>
      <w:r w:rsidR="00331FC5" w:rsidRPr="00437243">
        <w:rPr>
          <w:rFonts w:ascii="Arial" w:eastAsia="Times New Roman" w:hAnsi="Arial" w:cs="Arial"/>
          <w:bCs/>
          <w:color w:val="000000"/>
          <w:sz w:val="24"/>
          <w:szCs w:val="24"/>
          <w:shd w:val="clear" w:color="auto" w:fill="FFFFFF"/>
          <w:lang w:val="hr-HR"/>
        </w:rPr>
        <w:t>govora</w:t>
      </w:r>
      <w:r w:rsidR="00331FC5">
        <w:rPr>
          <w:rFonts w:ascii="Arial" w:eastAsia="Times New Roman" w:hAnsi="Arial" w:cs="Arial"/>
          <w:bCs/>
          <w:color w:val="000000"/>
          <w:sz w:val="24"/>
          <w:szCs w:val="24"/>
          <w:shd w:val="clear" w:color="auto" w:fill="FFFFFF"/>
          <w:lang w:val="hr-HR"/>
        </w:rPr>
        <w:t>.</w:t>
      </w:r>
    </w:p>
    <w:p w14:paraId="267C2866" w14:textId="77777777" w:rsidR="00633F3E" w:rsidRDefault="00633F3E" w:rsidP="00633F3E">
      <w:pPr>
        <w:spacing w:after="0" w:line="240" w:lineRule="auto"/>
        <w:contextualSpacing/>
        <w:jc w:val="both"/>
        <w:rPr>
          <w:rFonts w:ascii="Arial" w:eastAsia="Times New Roman" w:hAnsi="Arial" w:cs="Arial"/>
          <w:bCs/>
          <w:color w:val="000000"/>
          <w:sz w:val="24"/>
          <w:szCs w:val="24"/>
          <w:shd w:val="clear" w:color="auto" w:fill="FFFFFF"/>
          <w:lang w:val="hr-HR"/>
        </w:rPr>
      </w:pPr>
    </w:p>
    <w:p w14:paraId="04268DFA" w14:textId="77777777" w:rsidR="00633F3E" w:rsidRDefault="00633F3E" w:rsidP="00633F3E">
      <w:pPr>
        <w:spacing w:after="0" w:line="240" w:lineRule="auto"/>
        <w:contextualSpacing/>
        <w:jc w:val="both"/>
        <w:rPr>
          <w:rFonts w:ascii="Arial" w:eastAsia="Times New Roman" w:hAnsi="Arial" w:cs="Arial"/>
          <w:bCs/>
          <w:color w:val="000000"/>
          <w:sz w:val="24"/>
          <w:szCs w:val="24"/>
          <w:shd w:val="clear" w:color="auto" w:fill="FFFFFF"/>
          <w:lang w:val="hr-HR"/>
        </w:rPr>
      </w:pPr>
      <w:r w:rsidRPr="00955F48">
        <w:rPr>
          <w:rFonts w:ascii="Arial" w:eastAsia="Times New Roman" w:hAnsi="Arial" w:cs="Arial"/>
          <w:bCs/>
          <w:color w:val="000000"/>
          <w:sz w:val="24"/>
          <w:szCs w:val="24"/>
          <w:shd w:val="clear" w:color="auto" w:fill="FFFFFF"/>
          <w:lang w:val="hr-HR"/>
        </w:rPr>
        <w:lastRenderedPageBreak/>
        <w:t xml:space="preserve">Ukoliko ponuđač ponudi </w:t>
      </w:r>
      <w:r>
        <w:rPr>
          <w:rFonts w:ascii="Arial" w:eastAsia="Times New Roman" w:hAnsi="Arial" w:cs="Arial"/>
          <w:bCs/>
          <w:color w:val="000000"/>
          <w:sz w:val="24"/>
          <w:szCs w:val="24"/>
          <w:shd w:val="clear" w:color="auto" w:fill="FFFFFF"/>
          <w:lang w:val="hr-HR"/>
        </w:rPr>
        <w:t>rok izvršenja</w:t>
      </w:r>
      <w:r w:rsidRPr="00955F48">
        <w:rPr>
          <w:rFonts w:ascii="Arial" w:eastAsia="Times New Roman" w:hAnsi="Arial" w:cs="Arial"/>
          <w:bCs/>
          <w:color w:val="000000"/>
          <w:sz w:val="24"/>
          <w:szCs w:val="24"/>
          <w:shd w:val="clear" w:color="auto" w:fill="FFFFFF"/>
          <w:lang w:val="hr-HR"/>
        </w:rPr>
        <w:t xml:space="preserve"> koji je jednak propisanom </w:t>
      </w:r>
      <w:r>
        <w:rPr>
          <w:rFonts w:ascii="Arial" w:eastAsia="Times New Roman" w:hAnsi="Arial" w:cs="Arial"/>
          <w:bCs/>
          <w:color w:val="000000"/>
          <w:sz w:val="24"/>
          <w:szCs w:val="24"/>
          <w:shd w:val="clear" w:color="auto" w:fill="FFFFFF"/>
          <w:lang w:val="hr-HR"/>
        </w:rPr>
        <w:t>maksimalnom</w:t>
      </w:r>
      <w:r w:rsidRPr="00955F48">
        <w:rPr>
          <w:rFonts w:ascii="Arial" w:eastAsia="Times New Roman" w:hAnsi="Arial" w:cs="Arial"/>
          <w:bCs/>
          <w:color w:val="000000"/>
          <w:sz w:val="24"/>
          <w:szCs w:val="24"/>
          <w:shd w:val="clear" w:color="auto" w:fill="FFFFFF"/>
          <w:lang w:val="hr-HR"/>
        </w:rPr>
        <w:t xml:space="preserve"> </w:t>
      </w:r>
      <w:r>
        <w:rPr>
          <w:rFonts w:ascii="Arial" w:eastAsia="Times New Roman" w:hAnsi="Arial" w:cs="Arial"/>
          <w:bCs/>
          <w:color w:val="000000"/>
          <w:sz w:val="24"/>
          <w:szCs w:val="24"/>
          <w:shd w:val="clear" w:color="auto" w:fill="FFFFFF"/>
          <w:lang w:val="hr-HR"/>
        </w:rPr>
        <w:t>roku izvršenja</w:t>
      </w:r>
      <w:r w:rsidRPr="00955F48">
        <w:rPr>
          <w:rFonts w:ascii="Arial" w:eastAsia="Times New Roman" w:hAnsi="Arial" w:cs="Arial"/>
          <w:bCs/>
          <w:color w:val="000000"/>
          <w:sz w:val="24"/>
          <w:szCs w:val="24"/>
          <w:shd w:val="clear" w:color="auto" w:fill="FFFFFF"/>
          <w:lang w:val="hr-HR"/>
        </w:rPr>
        <w:t>, dobija 0 bodova</w:t>
      </w:r>
      <w:r>
        <w:rPr>
          <w:rFonts w:ascii="Arial" w:eastAsia="Times New Roman" w:hAnsi="Arial" w:cs="Arial"/>
          <w:bCs/>
          <w:color w:val="000000"/>
          <w:sz w:val="24"/>
          <w:szCs w:val="24"/>
          <w:shd w:val="clear" w:color="auto" w:fill="FFFFFF"/>
          <w:lang w:val="hr-HR"/>
        </w:rPr>
        <w:t>.</w:t>
      </w:r>
      <w:r w:rsidRPr="00955F48">
        <w:rPr>
          <w:rFonts w:ascii="Arial" w:eastAsia="Times New Roman" w:hAnsi="Arial" w:cs="Arial"/>
          <w:bCs/>
          <w:color w:val="000000"/>
          <w:sz w:val="24"/>
          <w:szCs w:val="24"/>
          <w:shd w:val="clear" w:color="auto" w:fill="FFFFFF"/>
          <w:lang w:val="hr-HR"/>
        </w:rPr>
        <w:t xml:space="preserve"> Ponuđač koji ponudi </w:t>
      </w:r>
      <w:r>
        <w:rPr>
          <w:rFonts w:ascii="Arial" w:eastAsia="Times New Roman" w:hAnsi="Arial" w:cs="Arial"/>
          <w:bCs/>
          <w:color w:val="000000"/>
          <w:sz w:val="24"/>
          <w:szCs w:val="24"/>
          <w:shd w:val="clear" w:color="auto" w:fill="FFFFFF"/>
          <w:lang w:val="hr-HR"/>
        </w:rPr>
        <w:t>najmanji rok izvršenja</w:t>
      </w:r>
      <w:r w:rsidRPr="00955F48">
        <w:rPr>
          <w:rFonts w:ascii="Arial" w:eastAsia="Times New Roman" w:hAnsi="Arial" w:cs="Arial"/>
          <w:bCs/>
          <w:color w:val="000000"/>
          <w:sz w:val="24"/>
          <w:szCs w:val="24"/>
          <w:shd w:val="clear" w:color="auto" w:fill="FFFFFF"/>
          <w:lang w:val="hr-HR"/>
        </w:rPr>
        <w:t xml:space="preserve"> dobija </w:t>
      </w:r>
      <w:r>
        <w:rPr>
          <w:rFonts w:ascii="Arial" w:eastAsia="Times New Roman" w:hAnsi="Arial" w:cs="Arial"/>
          <w:bCs/>
          <w:color w:val="000000"/>
          <w:sz w:val="24"/>
          <w:szCs w:val="24"/>
          <w:shd w:val="clear" w:color="auto" w:fill="FFFFFF"/>
          <w:lang w:val="hr-HR"/>
        </w:rPr>
        <w:t xml:space="preserve">10 </w:t>
      </w:r>
      <w:r w:rsidRPr="00955F48">
        <w:rPr>
          <w:rFonts w:ascii="Arial" w:eastAsia="Times New Roman" w:hAnsi="Arial" w:cs="Arial"/>
          <w:bCs/>
          <w:color w:val="000000"/>
          <w:sz w:val="24"/>
          <w:szCs w:val="24"/>
          <w:shd w:val="clear" w:color="auto" w:fill="FFFFFF"/>
          <w:lang w:val="hr-HR"/>
        </w:rPr>
        <w:t xml:space="preserve">bodova. Ostale ponude se boduju </w:t>
      </w:r>
      <w:r w:rsidRPr="00EC6A6B">
        <w:rPr>
          <w:rFonts w:ascii="Arial" w:eastAsia="Times New Roman" w:hAnsi="Arial" w:cs="Arial"/>
          <w:bCs/>
          <w:color w:val="000000"/>
          <w:sz w:val="24"/>
          <w:szCs w:val="24"/>
          <w:shd w:val="clear" w:color="auto" w:fill="FFFFFF"/>
          <w:lang w:val="hr-HR"/>
        </w:rPr>
        <w:t xml:space="preserve">na način što se najmanji ponuđeni rok </w:t>
      </w:r>
      <w:r>
        <w:rPr>
          <w:rFonts w:ascii="Arial" w:eastAsia="Times New Roman" w:hAnsi="Arial" w:cs="Arial"/>
          <w:bCs/>
          <w:color w:val="000000"/>
          <w:sz w:val="24"/>
          <w:szCs w:val="24"/>
          <w:shd w:val="clear" w:color="auto" w:fill="FFFFFF"/>
          <w:lang w:val="hr-HR"/>
        </w:rPr>
        <w:t>izvršenja</w:t>
      </w:r>
      <w:r w:rsidRPr="00EC6A6B">
        <w:rPr>
          <w:rFonts w:ascii="Arial" w:eastAsia="Times New Roman" w:hAnsi="Arial" w:cs="Arial"/>
          <w:bCs/>
          <w:color w:val="000000"/>
          <w:sz w:val="24"/>
          <w:szCs w:val="24"/>
          <w:shd w:val="clear" w:color="auto" w:fill="FFFFFF"/>
          <w:lang w:val="hr-HR"/>
        </w:rPr>
        <w:t xml:space="preserve"> </w:t>
      </w:r>
      <w:r>
        <w:rPr>
          <w:rFonts w:ascii="Arial" w:eastAsia="Times New Roman" w:hAnsi="Arial" w:cs="Arial"/>
          <w:bCs/>
          <w:color w:val="000000"/>
          <w:sz w:val="24"/>
          <w:szCs w:val="24"/>
          <w:shd w:val="clear" w:color="auto" w:fill="FFFFFF"/>
          <w:lang w:val="hr-HR"/>
        </w:rPr>
        <w:t xml:space="preserve">u mjesecima </w:t>
      </w:r>
      <w:r w:rsidRPr="00EC6A6B">
        <w:rPr>
          <w:rFonts w:ascii="Arial" w:eastAsia="Times New Roman" w:hAnsi="Arial" w:cs="Arial"/>
          <w:bCs/>
          <w:color w:val="000000"/>
          <w:sz w:val="24"/>
          <w:szCs w:val="24"/>
          <w:shd w:val="clear" w:color="auto" w:fill="FFFFFF"/>
          <w:lang w:val="hr-HR"/>
        </w:rPr>
        <w:t>podijeli sa ponuđenim rokom izvršenja</w:t>
      </w:r>
      <w:r>
        <w:rPr>
          <w:rFonts w:ascii="Arial" w:eastAsia="Times New Roman" w:hAnsi="Arial" w:cs="Arial"/>
          <w:bCs/>
          <w:color w:val="000000"/>
          <w:sz w:val="24"/>
          <w:szCs w:val="24"/>
          <w:shd w:val="clear" w:color="auto" w:fill="FFFFFF"/>
          <w:lang w:val="hr-HR"/>
        </w:rPr>
        <w:t xml:space="preserve"> u mjesecima</w:t>
      </w:r>
      <w:r w:rsidRPr="00EC6A6B">
        <w:rPr>
          <w:rFonts w:ascii="Arial" w:eastAsia="Times New Roman" w:hAnsi="Arial" w:cs="Arial"/>
          <w:bCs/>
          <w:color w:val="000000"/>
          <w:sz w:val="24"/>
          <w:szCs w:val="24"/>
          <w:shd w:val="clear" w:color="auto" w:fill="FFFFFF"/>
          <w:lang w:val="hr-HR"/>
        </w:rPr>
        <w:t xml:space="preserve"> i dobijeni količnik pomnoži sa </w:t>
      </w:r>
      <w:r>
        <w:rPr>
          <w:rFonts w:ascii="Arial" w:eastAsia="Times New Roman" w:hAnsi="Arial" w:cs="Arial"/>
          <w:bCs/>
          <w:color w:val="000000"/>
          <w:sz w:val="24"/>
          <w:szCs w:val="24"/>
          <w:shd w:val="clear" w:color="auto" w:fill="FFFFFF"/>
          <w:lang w:val="hr-HR"/>
        </w:rPr>
        <w:t>10.</w:t>
      </w:r>
    </w:p>
    <w:p w14:paraId="74A84C5C" w14:textId="77777777" w:rsidR="002E2E6B" w:rsidRPr="002E2E6B" w:rsidRDefault="002E2E6B" w:rsidP="002E2E6B">
      <w:pPr>
        <w:spacing w:after="0" w:line="240" w:lineRule="auto"/>
        <w:jc w:val="both"/>
        <w:rPr>
          <w:rFonts w:ascii="Arial" w:eastAsia="Calibri" w:hAnsi="Arial" w:cs="Arial"/>
          <w:bCs/>
          <w:sz w:val="24"/>
          <w:szCs w:val="24"/>
          <w:lang w:val="hr-HR"/>
        </w:rPr>
      </w:pPr>
    </w:p>
    <w:p w14:paraId="4EED55A8" w14:textId="5D0D762B" w:rsidR="00EB1ECA" w:rsidRPr="002E2E6B" w:rsidRDefault="002E2E6B" w:rsidP="00EB1ECA">
      <w:pPr>
        <w:spacing w:after="0" w:line="240" w:lineRule="auto"/>
        <w:jc w:val="both"/>
        <w:rPr>
          <w:rFonts w:ascii="Arial" w:eastAsia="Calibri" w:hAnsi="Arial" w:cs="Arial"/>
          <w:bCs/>
          <w:sz w:val="24"/>
          <w:szCs w:val="24"/>
          <w:lang w:val="hr-HR"/>
        </w:rPr>
      </w:pPr>
      <w:r w:rsidRPr="002E2E6B">
        <w:rPr>
          <w:rFonts w:ascii="Arial" w:eastAsia="Calibri" w:hAnsi="Arial" w:cs="Arial"/>
          <w:bCs/>
          <w:sz w:val="24"/>
          <w:szCs w:val="24"/>
          <w:lang w:val="hr-HR"/>
        </w:rPr>
        <w:t>Ponuđač sa najvećim brojem bodova (C + K) će biti izabran kao prvorangirani.</w:t>
      </w:r>
    </w:p>
    <w:p w14:paraId="01FBFD7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6" w:name="_Toc62730560"/>
      <w:r w:rsidRPr="00EB1ECA">
        <w:rPr>
          <w:rFonts w:ascii="Arial" w:eastAsia="Times New Roman" w:hAnsi="Arial" w:cs="Arial"/>
          <w:b/>
          <w:sz w:val="24"/>
          <w:szCs w:val="24"/>
        </w:rPr>
        <w:t>JEZIK PONUDE</w:t>
      </w:r>
      <w:bookmarkEnd w:id="6"/>
    </w:p>
    <w:p w14:paraId="3B37027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48655E7A"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Ponuda se sačinjava na:</w:t>
      </w:r>
    </w:p>
    <w:p w14:paraId="73E64C5A" w14:textId="77777777" w:rsidR="00B7029F" w:rsidRPr="00531F94" w:rsidRDefault="00B7029F" w:rsidP="00B7029F">
      <w:pPr>
        <w:spacing w:after="0" w:line="240" w:lineRule="auto"/>
        <w:jc w:val="both"/>
        <w:rPr>
          <w:rFonts w:ascii="Arial" w:eastAsia="Times New Roman" w:hAnsi="Arial" w:cs="Arial"/>
          <w:b/>
          <w:bCs/>
          <w:color w:val="000000"/>
          <w:sz w:val="24"/>
          <w:szCs w:val="24"/>
        </w:rPr>
      </w:pPr>
    </w:p>
    <w:p w14:paraId="7BB5AE2A" w14:textId="0A1B42D3" w:rsidR="00492BCE"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crnogorski jezik i drugi jezik koji je u službenoj upotrebi u Crnoj Gori, u skladu sa Ustavom i zakonom.</w:t>
      </w:r>
    </w:p>
    <w:p w14:paraId="7B01F14F" w14:textId="77777777" w:rsidR="005E2453" w:rsidRPr="005E2453" w:rsidRDefault="005E2453" w:rsidP="00B7029F">
      <w:pPr>
        <w:spacing w:after="0" w:line="240" w:lineRule="auto"/>
        <w:jc w:val="both"/>
        <w:rPr>
          <w:rFonts w:ascii="Arial" w:eastAsia="Times New Roman" w:hAnsi="Arial" w:cs="Arial"/>
          <w:color w:val="000000"/>
          <w:sz w:val="24"/>
          <w:szCs w:val="24"/>
        </w:rPr>
      </w:pPr>
    </w:p>
    <w:p w14:paraId="1BE7A418"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7" w:name="_Toc62730561"/>
      <w:r w:rsidRPr="00EB1ECA">
        <w:rPr>
          <w:rFonts w:ascii="Arial" w:eastAsia="Times New Roman" w:hAnsi="Arial" w:cs="Arial"/>
          <w:b/>
          <w:sz w:val="24"/>
          <w:szCs w:val="24"/>
        </w:rPr>
        <w:t>NAČIN, MJESTO I VRIJEME PODNOŠENJA PONUDA I OTVARANJA PONUDA</w:t>
      </w:r>
      <w:bookmarkEnd w:id="7"/>
    </w:p>
    <w:p w14:paraId="208EF780"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27B9A79E" w14:textId="4A2B0A51" w:rsidR="00B7029F" w:rsidRPr="00A211C7" w:rsidRDefault="00B7029F" w:rsidP="00B7029F">
      <w:pPr>
        <w:spacing w:after="0"/>
        <w:jc w:val="both"/>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Ponude se podnose preko ESJN-a </w:t>
      </w:r>
      <w:r w:rsidRPr="00A211C7">
        <w:rPr>
          <w:rFonts w:ascii="Arial" w:eastAsia="Times New Roman" w:hAnsi="Arial" w:cs="Arial"/>
          <w:color w:val="000000"/>
          <w:sz w:val="24"/>
          <w:szCs w:val="24"/>
        </w:rPr>
        <w:t xml:space="preserve">zaključno sa danom </w:t>
      </w:r>
      <w:r w:rsidR="00F67BB7">
        <w:rPr>
          <w:rFonts w:ascii="Arial" w:eastAsia="Times New Roman" w:hAnsi="Arial" w:cs="Arial"/>
          <w:color w:val="000000"/>
          <w:sz w:val="24"/>
          <w:szCs w:val="24"/>
        </w:rPr>
        <w:t>03.06.2024.</w:t>
      </w:r>
      <w:r w:rsidRPr="00A211C7">
        <w:rPr>
          <w:rFonts w:ascii="Arial" w:eastAsia="Times New Roman" w:hAnsi="Arial" w:cs="Arial"/>
          <w:color w:val="000000"/>
          <w:sz w:val="24"/>
          <w:szCs w:val="24"/>
        </w:rPr>
        <w:t xml:space="preserve"> godine do 10 sati.</w:t>
      </w:r>
    </w:p>
    <w:p w14:paraId="18602221" w14:textId="77777777" w:rsidR="00B7029F" w:rsidRPr="00A211C7" w:rsidRDefault="00B7029F" w:rsidP="00B7029F">
      <w:pPr>
        <w:spacing w:after="0"/>
        <w:jc w:val="both"/>
        <w:rPr>
          <w:rFonts w:ascii="Arial" w:eastAsia="Times New Roman" w:hAnsi="Arial" w:cs="Arial"/>
          <w:b/>
          <w:bCs/>
          <w:i/>
          <w:iCs/>
          <w:color w:val="000000"/>
          <w:sz w:val="24"/>
          <w:szCs w:val="24"/>
        </w:rPr>
      </w:pPr>
    </w:p>
    <w:p w14:paraId="3B0A1BA3" w14:textId="3F1B6C18" w:rsidR="00B7029F" w:rsidRPr="00F565E6" w:rsidRDefault="00B7029F" w:rsidP="00B7029F">
      <w:pPr>
        <w:spacing w:after="0"/>
        <w:jc w:val="both"/>
        <w:rPr>
          <w:rFonts w:ascii="Arial" w:eastAsia="Times New Roman" w:hAnsi="Arial" w:cs="Arial"/>
          <w:color w:val="000000"/>
          <w:sz w:val="24"/>
          <w:szCs w:val="24"/>
        </w:rPr>
      </w:pPr>
      <w:r w:rsidRPr="00A211C7">
        <w:rPr>
          <w:rFonts w:ascii="Arial" w:eastAsia="Times New Roman" w:hAnsi="Arial" w:cs="Arial"/>
          <w:color w:val="000000"/>
          <w:sz w:val="24"/>
          <w:szCs w:val="24"/>
        </w:rPr>
        <w:t xml:space="preserve">Otvaranje ponuda održaće se dana </w:t>
      </w:r>
      <w:r w:rsidR="00F67BB7">
        <w:rPr>
          <w:rFonts w:ascii="Arial" w:eastAsia="Times New Roman" w:hAnsi="Arial" w:cs="Arial"/>
          <w:color w:val="000000"/>
          <w:sz w:val="24"/>
          <w:szCs w:val="24"/>
        </w:rPr>
        <w:t>03.06.2024</w:t>
      </w:r>
      <w:r w:rsidRPr="00A211C7">
        <w:rPr>
          <w:rFonts w:ascii="Arial" w:eastAsia="Times New Roman" w:hAnsi="Arial" w:cs="Arial"/>
          <w:color w:val="000000"/>
          <w:sz w:val="24"/>
          <w:szCs w:val="24"/>
        </w:rPr>
        <w:t>. godine u 10 sati.</w:t>
      </w:r>
      <w:r w:rsidRPr="00F565E6">
        <w:rPr>
          <w:rFonts w:ascii="Arial" w:eastAsia="Times New Roman" w:hAnsi="Arial" w:cs="Arial"/>
          <w:color w:val="000000"/>
          <w:sz w:val="24"/>
          <w:szCs w:val="24"/>
        </w:rPr>
        <w:t xml:space="preserve"> </w:t>
      </w:r>
    </w:p>
    <w:p w14:paraId="2A82D1BB" w14:textId="77777777" w:rsidR="00EB1ECA" w:rsidRPr="00EB1ECA" w:rsidRDefault="00EB1ECA" w:rsidP="00EB1ECA">
      <w:pPr>
        <w:spacing w:after="0" w:line="240" w:lineRule="auto"/>
        <w:jc w:val="both"/>
        <w:rPr>
          <w:rFonts w:ascii="Arial" w:eastAsia="Times New Roman" w:hAnsi="Arial" w:cs="Arial"/>
          <w:color w:val="000000"/>
          <w:sz w:val="24"/>
          <w:szCs w:val="24"/>
        </w:rPr>
      </w:pPr>
    </w:p>
    <w:p w14:paraId="77B4BD09" w14:textId="77777777" w:rsidR="00EB1ECA" w:rsidRPr="00EB1ECA" w:rsidRDefault="00EB1ECA" w:rsidP="00BB7B0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Arial" w:eastAsia="Times New Roman" w:hAnsi="Arial" w:cs="Arial"/>
          <w:b/>
          <w:sz w:val="24"/>
          <w:szCs w:val="24"/>
        </w:rPr>
      </w:pPr>
      <w:bookmarkStart w:id="8" w:name="_Toc62730563"/>
      <w:r w:rsidRPr="00EB1ECA">
        <w:rPr>
          <w:rFonts w:ascii="Arial" w:eastAsia="Times New Roman" w:hAnsi="Arial" w:cs="Arial"/>
          <w:b/>
          <w:sz w:val="24"/>
          <w:szCs w:val="24"/>
        </w:rPr>
        <w:t>TAJNOST PODATAKA</w:t>
      </w:r>
      <w:bookmarkEnd w:id="8"/>
    </w:p>
    <w:p w14:paraId="6BC4F4C2"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 </w:t>
      </w:r>
    </w:p>
    <w:p w14:paraId="7DEEA54B" w14:textId="77777777" w:rsidR="00EB1ECA" w:rsidRP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Tenderska dokumentacija sadrži tajne podatke</w:t>
      </w:r>
    </w:p>
    <w:p w14:paraId="474820F6" w14:textId="77777777" w:rsidR="00EB1ECA" w:rsidRPr="00EB1ECA" w:rsidRDefault="00B7029F" w:rsidP="00EB1ECA">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sym w:font="Wingdings" w:char="F0FD"/>
      </w:r>
      <w:r w:rsidRPr="00531F94">
        <w:rPr>
          <w:rFonts w:ascii="Arial" w:eastAsia="Times New Roman" w:hAnsi="Arial" w:cs="Arial"/>
          <w:color w:val="000000"/>
          <w:sz w:val="24"/>
          <w:szCs w:val="24"/>
        </w:rPr>
        <w:t xml:space="preserve"> </w:t>
      </w:r>
      <w:r w:rsidR="00EB1ECA" w:rsidRPr="00EB1ECA">
        <w:rPr>
          <w:rFonts w:ascii="Arial" w:eastAsia="Times New Roman" w:hAnsi="Arial" w:cs="Arial"/>
          <w:color w:val="000000"/>
          <w:sz w:val="24"/>
          <w:szCs w:val="24"/>
        </w:rPr>
        <w:t xml:space="preserve"> ne</w:t>
      </w:r>
    </w:p>
    <w:p w14:paraId="35255ACE" w14:textId="77777777" w:rsidR="00EB1ECA" w:rsidRPr="00EB1ECA" w:rsidRDefault="00EB1ECA" w:rsidP="00B7029F">
      <w:pPr>
        <w:spacing w:after="0" w:line="240" w:lineRule="auto"/>
        <w:jc w:val="both"/>
        <w:rPr>
          <w:rFonts w:ascii="Arial" w:eastAsia="Times New Roman" w:hAnsi="Arial" w:cs="Arial"/>
          <w:b/>
          <w:bCs/>
          <w:color w:val="000000"/>
          <w:sz w:val="24"/>
          <w:szCs w:val="24"/>
        </w:rPr>
      </w:pPr>
      <w:r w:rsidRPr="00EB1ECA">
        <w:rPr>
          <w:rFonts w:ascii="Arial" w:eastAsia="Times New Roman" w:hAnsi="Arial" w:cs="Arial"/>
          <w:color w:val="000000"/>
          <w:sz w:val="24"/>
          <w:szCs w:val="24"/>
        </w:rPr>
        <w:sym w:font="Wingdings" w:char="F0A8"/>
      </w:r>
      <w:r w:rsidRPr="00EB1ECA">
        <w:rPr>
          <w:rFonts w:ascii="Arial" w:eastAsia="Times New Roman" w:hAnsi="Arial" w:cs="Arial"/>
          <w:color w:val="000000"/>
          <w:sz w:val="24"/>
          <w:szCs w:val="24"/>
        </w:rPr>
        <w:t xml:space="preserve"> da</w:t>
      </w:r>
    </w:p>
    <w:p w14:paraId="751957B7"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9" w:name="_Toc62730564"/>
      <w:r w:rsidRPr="00EB1ECA">
        <w:rPr>
          <w:rFonts w:ascii="Arial" w:eastAsia="Times New Roman" w:hAnsi="Arial" w:cs="Arial"/>
          <w:b/>
          <w:sz w:val="24"/>
          <w:szCs w:val="24"/>
        </w:rPr>
        <w:t>UPUTSTVO ZA SAČINJAVANJE PONUDE</w:t>
      </w:r>
      <w:bookmarkEnd w:id="9"/>
    </w:p>
    <w:p w14:paraId="6847013D" w14:textId="77777777" w:rsidR="00EB1ECA" w:rsidRPr="00EB1ECA" w:rsidRDefault="00EB1ECA" w:rsidP="00EB1ECA">
      <w:pPr>
        <w:spacing w:after="0" w:line="240" w:lineRule="auto"/>
        <w:rPr>
          <w:rFonts w:ascii="Arial" w:eastAsia="Times New Roman" w:hAnsi="Arial" w:cs="Arial"/>
          <w:sz w:val="24"/>
          <w:szCs w:val="24"/>
        </w:rPr>
      </w:pPr>
    </w:p>
    <w:p w14:paraId="07076172"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4132158D" w14:textId="77777777" w:rsidR="00EB1ECA" w:rsidRPr="00531F94"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39719279" w14:textId="77777777" w:rsidR="00B7029F" w:rsidRPr="00EB1ECA" w:rsidRDefault="00B7029F" w:rsidP="00EB1ECA">
      <w:pPr>
        <w:spacing w:after="0" w:line="240" w:lineRule="auto"/>
        <w:jc w:val="both"/>
        <w:rPr>
          <w:rFonts w:ascii="Arial" w:eastAsia="Times New Roman" w:hAnsi="Arial" w:cs="Arial"/>
          <w:sz w:val="24"/>
          <w:szCs w:val="24"/>
        </w:rPr>
      </w:pPr>
    </w:p>
    <w:p w14:paraId="550CF409" w14:textId="77777777" w:rsidR="00EB1ECA" w:rsidRDefault="00EB1ECA" w:rsidP="00EB1ECA">
      <w:pPr>
        <w:spacing w:after="0" w:line="240" w:lineRule="auto"/>
        <w:jc w:val="both"/>
        <w:rPr>
          <w:rFonts w:ascii="Arial" w:eastAsia="Calibri" w:hAnsi="Arial" w:cs="Arial"/>
          <w:sz w:val="24"/>
          <w:szCs w:val="24"/>
        </w:rPr>
      </w:pPr>
      <w:r w:rsidRPr="00EB1ECA">
        <w:rPr>
          <w:rFonts w:ascii="Arial" w:eastAsia="Times New Roman" w:hAnsi="Arial" w:cs="Arial"/>
          <w:sz w:val="24"/>
          <w:szCs w:val="24"/>
        </w:rPr>
        <w:t xml:space="preserve">Ponuđač je dužan da tačno, potpuno, pravilno i nedvosmisleno popuni </w:t>
      </w:r>
      <w:r w:rsidRPr="00EB1ECA">
        <w:rPr>
          <w:rFonts w:ascii="Arial" w:eastAsia="Calibri" w:hAnsi="Arial" w:cs="Arial"/>
          <w:sz w:val="24"/>
          <w:szCs w:val="24"/>
        </w:rPr>
        <w:t>Izjavu privrednog subjekta u skladu sa zahtjevima iz tenderske dokumentacije.</w:t>
      </w:r>
    </w:p>
    <w:p w14:paraId="6CFAF36E"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7259ADF5" w14:textId="77777777" w:rsidR="00EB1ECA" w:rsidRPr="00EB1ECA" w:rsidRDefault="00EB1ECA" w:rsidP="00BD6AB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0" w:name="_Toc62730565"/>
      <w:r w:rsidRPr="00EB1ECA">
        <w:rPr>
          <w:rFonts w:ascii="Arial" w:eastAsia="Times New Roman" w:hAnsi="Arial" w:cs="Arial"/>
          <w:b/>
          <w:sz w:val="24"/>
          <w:szCs w:val="24"/>
        </w:rPr>
        <w:t>NAČIN ZAKLJUČIVANJA I IZMJENE UGOVORA O JAVNOJ NABAVCI</w:t>
      </w:r>
      <w:bookmarkEnd w:id="10"/>
    </w:p>
    <w:p w14:paraId="75737887" w14:textId="77777777" w:rsidR="00EB1ECA" w:rsidRPr="00EB1ECA" w:rsidRDefault="00EB1ECA" w:rsidP="00EB1ECA">
      <w:pPr>
        <w:spacing w:after="0" w:line="240" w:lineRule="auto"/>
        <w:jc w:val="both"/>
        <w:rPr>
          <w:rFonts w:ascii="Arial" w:eastAsia="Times New Roman" w:hAnsi="Arial" w:cs="Arial"/>
          <w:i/>
          <w:sz w:val="24"/>
          <w:szCs w:val="24"/>
        </w:rPr>
      </w:pPr>
    </w:p>
    <w:p w14:paraId="69E3BBDE"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60AB11FB" w14:textId="77777777" w:rsidR="00EB1ECA" w:rsidRPr="00EB1ECA" w:rsidRDefault="00EB1ECA" w:rsidP="00EB1ECA">
      <w:pPr>
        <w:spacing w:after="0" w:line="240" w:lineRule="auto"/>
        <w:jc w:val="both"/>
        <w:rPr>
          <w:rFonts w:ascii="Arial" w:eastAsia="Times New Roman" w:hAnsi="Arial" w:cs="Arial"/>
          <w:sz w:val="24"/>
          <w:szCs w:val="24"/>
        </w:rPr>
      </w:pPr>
    </w:p>
    <w:p w14:paraId="015FCA66" w14:textId="37D2DF80" w:rsidR="00164B21"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C31C74E" w14:textId="77777777" w:rsidR="00B7029F" w:rsidRPr="00EB1ECA" w:rsidRDefault="00B7029F" w:rsidP="00B7029F">
      <w:pPr>
        <w:spacing w:after="0" w:line="240" w:lineRule="auto"/>
        <w:jc w:val="both"/>
        <w:rPr>
          <w:rFonts w:ascii="Arial" w:eastAsia="Times New Roman" w:hAnsi="Arial" w:cs="Arial"/>
          <w:b/>
          <w:bCs/>
          <w:color w:val="000000"/>
          <w:sz w:val="24"/>
          <w:szCs w:val="24"/>
        </w:rPr>
      </w:pPr>
    </w:p>
    <w:p w14:paraId="1CB806C8" w14:textId="77777777" w:rsidR="00B7029F" w:rsidRPr="00531F94" w:rsidRDefault="00B7029F" w:rsidP="00B7029F">
      <w:pPr>
        <w:spacing w:after="0" w:line="240" w:lineRule="auto"/>
        <w:rPr>
          <w:rFonts w:ascii="Arial" w:eastAsia="PMingLiU" w:hAnsi="Arial" w:cs="Arial"/>
          <w:b/>
          <w:sz w:val="24"/>
          <w:szCs w:val="24"/>
          <w:lang w:val="sr-Latn-CS" w:eastAsia="zh-TW"/>
        </w:rPr>
      </w:pPr>
      <w:r w:rsidRPr="00531F94">
        <w:rPr>
          <w:rFonts w:ascii="Arial" w:eastAsia="PMingLiU" w:hAnsi="Arial" w:cs="Arial"/>
          <w:b/>
          <w:sz w:val="24"/>
          <w:szCs w:val="24"/>
          <w:lang w:val="sr-Latn-CS" w:eastAsia="zh-TW"/>
        </w:rPr>
        <w:t>RASKID UGOVORA</w:t>
      </w:r>
    </w:p>
    <w:p w14:paraId="5AE8DB7B" w14:textId="77777777" w:rsidR="00B7029F" w:rsidRPr="00531F94" w:rsidRDefault="00B7029F" w:rsidP="00B7029F">
      <w:pPr>
        <w:spacing w:after="0" w:line="240" w:lineRule="auto"/>
        <w:rPr>
          <w:rFonts w:ascii="Arial" w:eastAsia="PMingLiU" w:hAnsi="Arial" w:cs="Arial"/>
          <w:b/>
          <w:sz w:val="24"/>
          <w:szCs w:val="24"/>
          <w:lang w:val="sr-Latn-CS" w:eastAsia="zh-TW"/>
        </w:rPr>
      </w:pPr>
    </w:p>
    <w:p w14:paraId="3238D9B2"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Ugovor se može raskinuti sporazumno ili po zahtjevu jedne od Ugovornih strana. </w:t>
      </w:r>
    </w:p>
    <w:p w14:paraId="4A045D9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2487B1EA"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Ako strane ugovora sporazumno raskinu ugovor, sporazumom o raskidu ugovora utvrđuju se međusobna prava i obaveze koje proističu iz raskida Ugovora. </w:t>
      </w:r>
    </w:p>
    <w:p w14:paraId="04C1371A" w14:textId="77777777" w:rsidR="00B7029F" w:rsidRPr="00531F94" w:rsidRDefault="00B7029F" w:rsidP="00B7029F">
      <w:p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Naručilac će jednostrano raskinuti Ugovor u slučaju da:</w:t>
      </w:r>
    </w:p>
    <w:p w14:paraId="036B92CD" w14:textId="77777777" w:rsidR="00B7029F" w:rsidRPr="00531F94" w:rsidRDefault="00B7029F" w:rsidP="00B7029F">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Izvođač ne bude izvršavao svoje obaveze u rokovima i na način predviđenim Ugovorom;</w:t>
      </w:r>
    </w:p>
    <w:p w14:paraId="50EB7858" w14:textId="2B9C7318" w:rsidR="00B7029F" w:rsidRPr="00531F94" w:rsidRDefault="00B7029F" w:rsidP="004D4DA4">
      <w:pPr>
        <w:numPr>
          <w:ilvl w:val="0"/>
          <w:numId w:val="14"/>
        </w:numPr>
        <w:spacing w:after="0" w:line="240" w:lineRule="auto"/>
        <w:jc w:val="both"/>
        <w:rPr>
          <w:rFonts w:ascii="Arial" w:eastAsia="Times New Roman" w:hAnsi="Arial" w:cs="Arial"/>
          <w:color w:val="000000"/>
          <w:sz w:val="24"/>
          <w:szCs w:val="24"/>
          <w:lang w:val="sr-Latn-RS"/>
        </w:rPr>
      </w:pPr>
      <w:r w:rsidRPr="00531F94">
        <w:rPr>
          <w:rFonts w:ascii="Arial" w:eastAsia="Times New Roman" w:hAnsi="Arial" w:cs="Arial"/>
          <w:color w:val="000000"/>
          <w:sz w:val="24"/>
          <w:szCs w:val="24"/>
          <w:lang w:val="sr-Latn-RS"/>
        </w:rPr>
        <w:t xml:space="preserve">Nastupe okolnosti iz člana 150 ZJN (Sl.list CG br. </w:t>
      </w:r>
      <w:r w:rsidR="004D4DA4" w:rsidRPr="004D4DA4">
        <w:rPr>
          <w:rFonts w:ascii="Arial" w:eastAsia="Times New Roman" w:hAnsi="Arial" w:cs="Arial"/>
          <w:color w:val="000000"/>
          <w:sz w:val="24"/>
          <w:szCs w:val="24"/>
          <w:lang w:val="sr-Latn-RS"/>
        </w:rPr>
        <w:t>74/19, 3/23 i 11/23</w:t>
      </w:r>
      <w:r w:rsidRPr="00531F94">
        <w:rPr>
          <w:rFonts w:ascii="Arial" w:eastAsia="Times New Roman" w:hAnsi="Arial" w:cs="Arial"/>
          <w:color w:val="000000"/>
          <w:sz w:val="24"/>
          <w:szCs w:val="24"/>
          <w:lang w:val="sr-Latn-RS"/>
        </w:rPr>
        <w:t>).</w:t>
      </w:r>
    </w:p>
    <w:p w14:paraId="29CEC1F1" w14:textId="77777777" w:rsidR="000B17B1"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Izvođač ima pravo da jednostrano raskine Ugovor ako Naručilac ne izvrši plaćanje Izvođaču u roku i na način predviđen Ugovorom.   </w:t>
      </w:r>
    </w:p>
    <w:p w14:paraId="3CE2CC2B" w14:textId="7BF30D6B"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 xml:space="preserve">                                               </w:t>
      </w:r>
    </w:p>
    <w:p w14:paraId="63BF67E8" w14:textId="77777777" w:rsidR="00B7029F" w:rsidRPr="00531F94" w:rsidRDefault="00B7029F" w:rsidP="00B7029F">
      <w:pPr>
        <w:spacing w:after="0" w:line="240" w:lineRule="auto"/>
        <w:jc w:val="both"/>
        <w:rPr>
          <w:rFonts w:ascii="Arial" w:eastAsia="Times New Roman" w:hAnsi="Arial" w:cs="Arial"/>
          <w:b/>
          <w:color w:val="000000"/>
          <w:sz w:val="24"/>
          <w:szCs w:val="24"/>
          <w:lang w:val="sr-Latn-CS"/>
        </w:rPr>
      </w:pPr>
      <w:r w:rsidRPr="00531F94">
        <w:rPr>
          <w:rFonts w:ascii="Arial" w:eastAsia="Times New Roman" w:hAnsi="Arial" w:cs="Arial"/>
          <w:b/>
          <w:color w:val="000000"/>
          <w:sz w:val="24"/>
          <w:szCs w:val="24"/>
          <w:lang w:val="sr-Latn-CS"/>
        </w:rPr>
        <w:t>Antikorupcijsko pravilo i rješavanje sporova, zaključivanje i stupanje na snagu Ugovora</w:t>
      </w:r>
    </w:p>
    <w:p w14:paraId="41022AC3" w14:textId="77777777" w:rsidR="00B7029F" w:rsidRPr="00531F94" w:rsidRDefault="00B7029F" w:rsidP="00B7029F">
      <w:pPr>
        <w:spacing w:after="0" w:line="240" w:lineRule="auto"/>
        <w:ind w:left="720"/>
        <w:jc w:val="both"/>
        <w:rPr>
          <w:rFonts w:ascii="Arial" w:eastAsia="Times New Roman" w:hAnsi="Arial" w:cs="Arial"/>
          <w:b/>
          <w:color w:val="000000"/>
          <w:sz w:val="24"/>
          <w:szCs w:val="24"/>
          <w:lang w:val="sr-Latn-CS"/>
        </w:rPr>
      </w:pPr>
    </w:p>
    <w:p w14:paraId="0B2F61D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Na sva prava i obaveze Ugovornih strana, a koja nijesu regulisana Ugovorom, primjenjuju važeći zakonski i podzakonski propisi države Crne Gore.</w:t>
      </w:r>
    </w:p>
    <w:p w14:paraId="33CA521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73BD4C3F"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r w:rsidRPr="00531F94">
        <w:rPr>
          <w:rFonts w:ascii="Arial" w:eastAsia="Times New Roman" w:hAnsi="Arial" w:cs="Arial"/>
          <w:color w:val="000000"/>
          <w:sz w:val="24"/>
          <w:szCs w:val="24"/>
          <w:lang w:val="sl-SI"/>
        </w:rPr>
        <w:t>Sve eventualne sporove koji nastanu u vezi Ugovora ugovorne strane će rješavati sporazumno, a ako to ne bude moguće za rješavanje istih nadležan je Privredni sud Crne Gore.</w:t>
      </w:r>
    </w:p>
    <w:p w14:paraId="4022F6B0" w14:textId="77777777" w:rsidR="00B7029F" w:rsidRPr="00531F94" w:rsidRDefault="00B7029F" w:rsidP="00B7029F">
      <w:pPr>
        <w:spacing w:after="0" w:line="240" w:lineRule="auto"/>
        <w:jc w:val="both"/>
        <w:rPr>
          <w:rFonts w:ascii="Arial" w:eastAsia="Times New Roman" w:hAnsi="Arial" w:cs="Arial"/>
          <w:color w:val="000000"/>
          <w:sz w:val="24"/>
          <w:szCs w:val="24"/>
          <w:lang w:val="sl-SI"/>
        </w:rPr>
      </w:pPr>
    </w:p>
    <w:p w14:paraId="185E83B3"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o javnoj nabavci koji je zaključen uz kršenje antikorupcijskog pravila u skladu sa odredbama važećeg Zakona o javnim nabavkama ništavan je.</w:t>
      </w:r>
    </w:p>
    <w:p w14:paraId="7CEF219F" w14:textId="77777777" w:rsidR="00B7029F" w:rsidRPr="00531F94" w:rsidRDefault="00B7029F" w:rsidP="00B7029F">
      <w:pPr>
        <w:spacing w:after="0" w:line="240" w:lineRule="auto"/>
        <w:jc w:val="both"/>
        <w:rPr>
          <w:rFonts w:ascii="Arial" w:eastAsia="Times New Roman" w:hAnsi="Arial" w:cs="Arial"/>
          <w:color w:val="000000"/>
          <w:sz w:val="24"/>
          <w:szCs w:val="24"/>
          <w:lang w:val="en-US"/>
        </w:rPr>
      </w:pPr>
    </w:p>
    <w:p w14:paraId="233BE545" w14:textId="093E0D49" w:rsidR="00AC6377"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Ugovor će se smatrati zaključenim i stupa na snagu danom potpisivanja i ovjere od strane ovlašćenih predstavnika Ugovornih strana</w:t>
      </w:r>
      <w:r w:rsidR="000F09C9">
        <w:rPr>
          <w:rFonts w:ascii="Arial" w:eastAsia="Times New Roman" w:hAnsi="Arial" w:cs="Arial"/>
          <w:color w:val="000000"/>
          <w:sz w:val="24"/>
          <w:szCs w:val="24"/>
          <w:lang w:val="en-US"/>
        </w:rPr>
        <w:t>.</w:t>
      </w:r>
    </w:p>
    <w:p w14:paraId="6EDD3C49" w14:textId="77777777" w:rsidR="00C84E04" w:rsidRPr="00397A6F" w:rsidRDefault="00C84E04" w:rsidP="00B7029F">
      <w:pPr>
        <w:spacing w:after="0" w:line="240" w:lineRule="auto"/>
        <w:jc w:val="both"/>
        <w:rPr>
          <w:rFonts w:ascii="Arial" w:eastAsia="Times New Roman" w:hAnsi="Arial" w:cs="Arial"/>
          <w:color w:val="000000"/>
          <w:sz w:val="24"/>
          <w:szCs w:val="24"/>
          <w:lang w:val="en-US"/>
        </w:rPr>
      </w:pPr>
    </w:p>
    <w:p w14:paraId="2FBAB439" w14:textId="77777777" w:rsidR="00EB1ECA" w:rsidRPr="00EB1ECA" w:rsidRDefault="00EB1ECA" w:rsidP="00397A6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Times New Roman" w:hAnsi="Arial" w:cs="Arial"/>
          <w:b/>
          <w:sz w:val="24"/>
          <w:szCs w:val="24"/>
        </w:rPr>
      </w:pPr>
      <w:bookmarkStart w:id="11" w:name="_Toc62730566"/>
      <w:r w:rsidRPr="00EB1ECA">
        <w:rPr>
          <w:rFonts w:ascii="Arial" w:eastAsia="Times New Roman" w:hAnsi="Arial" w:cs="Arial"/>
          <w:b/>
          <w:sz w:val="24"/>
          <w:szCs w:val="24"/>
        </w:rPr>
        <w:t>ZAHTJEV ZA POJAŠNJENJE ILI IZMJENU I DOPUNU TENDERSKE DOKUMENTACIJE</w:t>
      </w:r>
      <w:bookmarkEnd w:id="11"/>
    </w:p>
    <w:p w14:paraId="28A0B238" w14:textId="77777777" w:rsidR="00EB1ECA" w:rsidRPr="00EB1ECA" w:rsidRDefault="00EB1ECA" w:rsidP="00EB1ECA">
      <w:pPr>
        <w:spacing w:after="0" w:line="240" w:lineRule="auto"/>
        <w:jc w:val="both"/>
        <w:rPr>
          <w:rFonts w:ascii="Arial" w:eastAsia="Times New Roman" w:hAnsi="Arial" w:cs="Arial"/>
          <w:sz w:val="24"/>
          <w:szCs w:val="24"/>
        </w:rPr>
      </w:pPr>
    </w:p>
    <w:p w14:paraId="37E1DB12" w14:textId="77777777" w:rsidR="00EB1ECA" w:rsidRPr="00EB1ECA" w:rsidRDefault="00EB1ECA" w:rsidP="00EB1ECA">
      <w:pPr>
        <w:autoSpaceDE w:val="0"/>
        <w:autoSpaceDN w:val="0"/>
        <w:adjustRightInd w:val="0"/>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9E1B60" w14:textId="77777777" w:rsidR="00EB1ECA" w:rsidRPr="00EB1ECA" w:rsidRDefault="00EB1ECA" w:rsidP="00EB1ECA">
      <w:pPr>
        <w:spacing w:after="0" w:line="240" w:lineRule="auto"/>
        <w:jc w:val="both"/>
        <w:rPr>
          <w:rFonts w:ascii="Arial" w:eastAsia="Times New Roman" w:hAnsi="Arial" w:cs="Arial"/>
          <w:sz w:val="24"/>
          <w:szCs w:val="24"/>
        </w:rPr>
      </w:pPr>
    </w:p>
    <w:p w14:paraId="428D29E9" w14:textId="77777777" w:rsidR="00EB1ECA" w:rsidRPr="00EB1ECA" w:rsidRDefault="00EB1ECA" w:rsidP="00EB1ECA">
      <w:p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C8DA92F" w14:textId="77777777" w:rsidR="00EB1ECA" w:rsidRDefault="00EB1ECA" w:rsidP="00EB1ECA">
      <w:pPr>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Zahtjev se podnosi isključivo putem ESJN-a.</w:t>
      </w:r>
    </w:p>
    <w:p w14:paraId="20F3DD03" w14:textId="77777777" w:rsidR="000F09C9" w:rsidRDefault="000F09C9" w:rsidP="00EB1ECA">
      <w:pPr>
        <w:spacing w:after="0" w:line="240" w:lineRule="auto"/>
        <w:jc w:val="both"/>
        <w:rPr>
          <w:rFonts w:ascii="Arial" w:eastAsia="Times New Roman" w:hAnsi="Arial" w:cs="Arial"/>
          <w:color w:val="000000"/>
          <w:sz w:val="24"/>
          <w:szCs w:val="24"/>
        </w:rPr>
      </w:pPr>
    </w:p>
    <w:p w14:paraId="3FA48B1B" w14:textId="77777777" w:rsidR="000F09C9" w:rsidRDefault="000F09C9" w:rsidP="00EB1ECA">
      <w:pPr>
        <w:spacing w:after="0" w:line="240" w:lineRule="auto"/>
        <w:jc w:val="both"/>
        <w:rPr>
          <w:rFonts w:ascii="Arial" w:eastAsia="Times New Roman" w:hAnsi="Arial" w:cs="Arial"/>
          <w:color w:val="000000"/>
          <w:sz w:val="24"/>
          <w:szCs w:val="24"/>
        </w:rPr>
      </w:pPr>
    </w:p>
    <w:p w14:paraId="26795D3B" w14:textId="77777777" w:rsidR="000F09C9" w:rsidRDefault="000F09C9" w:rsidP="00EB1ECA">
      <w:pPr>
        <w:spacing w:after="0" w:line="240" w:lineRule="auto"/>
        <w:jc w:val="both"/>
        <w:rPr>
          <w:rFonts w:ascii="Arial" w:eastAsia="Times New Roman" w:hAnsi="Arial" w:cs="Arial"/>
          <w:color w:val="000000"/>
          <w:sz w:val="24"/>
          <w:szCs w:val="24"/>
        </w:rPr>
      </w:pPr>
    </w:p>
    <w:p w14:paraId="18FA72C8" w14:textId="77777777" w:rsidR="000F09C9" w:rsidRDefault="000F09C9" w:rsidP="00EB1ECA">
      <w:pPr>
        <w:spacing w:after="0" w:line="240" w:lineRule="auto"/>
        <w:jc w:val="both"/>
        <w:rPr>
          <w:rFonts w:ascii="Arial" w:eastAsia="Times New Roman" w:hAnsi="Arial" w:cs="Arial"/>
          <w:color w:val="000000"/>
          <w:sz w:val="24"/>
          <w:szCs w:val="24"/>
        </w:rPr>
      </w:pPr>
    </w:p>
    <w:p w14:paraId="3EB59667" w14:textId="77777777" w:rsidR="00492BCE" w:rsidRDefault="00492BCE" w:rsidP="00EB1ECA">
      <w:pPr>
        <w:spacing w:after="0" w:line="240" w:lineRule="auto"/>
        <w:jc w:val="both"/>
        <w:rPr>
          <w:rFonts w:ascii="Arial" w:eastAsia="Times New Roman" w:hAnsi="Arial" w:cs="Arial"/>
          <w:color w:val="000000"/>
          <w:sz w:val="24"/>
          <w:szCs w:val="24"/>
        </w:rPr>
      </w:pPr>
    </w:p>
    <w:p w14:paraId="3C49C310" w14:textId="77777777" w:rsidR="00492BCE" w:rsidRDefault="00492BCE" w:rsidP="00EB1ECA">
      <w:pPr>
        <w:spacing w:after="0" w:line="240" w:lineRule="auto"/>
        <w:jc w:val="both"/>
        <w:rPr>
          <w:rFonts w:ascii="Arial" w:eastAsia="Times New Roman" w:hAnsi="Arial" w:cs="Arial"/>
          <w:color w:val="000000"/>
          <w:sz w:val="24"/>
          <w:szCs w:val="24"/>
        </w:rPr>
      </w:pPr>
    </w:p>
    <w:p w14:paraId="62521E1A" w14:textId="77777777" w:rsidR="00C84E04" w:rsidRPr="00EB1ECA" w:rsidRDefault="00C84E04" w:rsidP="00EB1ECA">
      <w:pPr>
        <w:spacing w:after="0" w:line="240" w:lineRule="auto"/>
        <w:jc w:val="both"/>
        <w:rPr>
          <w:rFonts w:ascii="Arial" w:eastAsia="Times New Roman" w:hAnsi="Arial" w:cs="Arial"/>
          <w:color w:val="000000"/>
          <w:sz w:val="24"/>
          <w:szCs w:val="24"/>
        </w:rPr>
      </w:pPr>
      <w:bookmarkStart w:id="12" w:name="_GoBack"/>
      <w:bookmarkEnd w:id="12"/>
    </w:p>
    <w:p w14:paraId="21A04C3D"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3" w:name="_Toc416180136"/>
      <w:bookmarkStart w:id="14" w:name="_Toc508349235"/>
      <w:bookmarkStart w:id="15" w:name="_Toc62730567"/>
      <w:r w:rsidRPr="00EB1ECA">
        <w:rPr>
          <w:rFonts w:ascii="Arial" w:eastAsia="Times New Roman" w:hAnsi="Arial" w:cs="Arial"/>
          <w:b/>
          <w:sz w:val="24"/>
          <w:szCs w:val="24"/>
        </w:rPr>
        <w:lastRenderedPageBreak/>
        <w:t xml:space="preserve"> IZJAVA NARUČIOCA O NEPOSTOJANJU SUKOBA INTERESA</w:t>
      </w:r>
      <w:bookmarkEnd w:id="13"/>
      <w:bookmarkEnd w:id="14"/>
      <w:bookmarkEnd w:id="15"/>
    </w:p>
    <w:p w14:paraId="1D9983AC"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p w14:paraId="255D2A37" w14:textId="77777777" w:rsidR="00EB1ECA" w:rsidRPr="00EB1ECA" w:rsidRDefault="00EB1ECA" w:rsidP="00EB1ECA">
      <w:pPr>
        <w:tabs>
          <w:tab w:val="left" w:pos="1701"/>
          <w:tab w:val="left" w:pos="4820"/>
        </w:tabs>
        <w:spacing w:after="0" w:line="240" w:lineRule="auto"/>
        <w:jc w:val="both"/>
        <w:rPr>
          <w:rFonts w:ascii="Arial" w:eastAsia="Times New Roman" w:hAnsi="Arial" w:cs="Arial"/>
          <w:color w:val="000000"/>
          <w:sz w:val="24"/>
          <w:szCs w:val="24"/>
          <w:u w:val="single"/>
        </w:rPr>
      </w:pPr>
    </w:p>
    <w:p w14:paraId="02293376" w14:textId="77777777" w:rsidR="00B7029F" w:rsidRPr="00531F94"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rPr>
        <w:t>Elektroprivreda Crne Gore AD Nikšić</w:t>
      </w:r>
    </w:p>
    <w:p w14:paraId="01A7E12E" w14:textId="31D59A3B" w:rsidR="00B7029F" w:rsidRPr="00531F94" w:rsidRDefault="00B7029F" w:rsidP="00B7029F">
      <w:pPr>
        <w:spacing w:after="0" w:line="240" w:lineRule="auto"/>
        <w:jc w:val="both"/>
        <w:rPr>
          <w:rFonts w:ascii="Arial" w:eastAsia="Times New Roman" w:hAnsi="Arial" w:cs="Arial"/>
          <w:color w:val="000000"/>
          <w:sz w:val="24"/>
          <w:szCs w:val="24"/>
          <w:lang w:val="en-US"/>
        </w:rPr>
      </w:pPr>
      <w:r w:rsidRPr="00531F94">
        <w:rPr>
          <w:rFonts w:ascii="Arial" w:eastAsia="Times New Roman" w:hAnsi="Arial" w:cs="Arial"/>
          <w:color w:val="000000"/>
          <w:sz w:val="24"/>
          <w:szCs w:val="24"/>
          <w:lang w:val="en-US"/>
        </w:rPr>
        <w:t>Broj: 20-00-</w:t>
      </w:r>
      <w:r w:rsidR="00F67BB7">
        <w:rPr>
          <w:rFonts w:ascii="Arial" w:eastAsia="Times New Roman" w:hAnsi="Arial" w:cs="Arial"/>
          <w:color w:val="000000"/>
          <w:sz w:val="24"/>
          <w:szCs w:val="24"/>
          <w:lang w:val="en-US"/>
        </w:rPr>
        <w:t>7862</w:t>
      </w:r>
    </w:p>
    <w:p w14:paraId="207654BE" w14:textId="63CEC44A" w:rsidR="00EB1ECA" w:rsidRPr="00EB1ECA" w:rsidRDefault="00B7029F" w:rsidP="00B7029F">
      <w:pPr>
        <w:spacing w:after="0" w:line="240" w:lineRule="auto"/>
        <w:jc w:val="both"/>
        <w:rPr>
          <w:rFonts w:ascii="Arial" w:eastAsia="Times New Roman" w:hAnsi="Arial" w:cs="Arial"/>
          <w:color w:val="000000"/>
          <w:sz w:val="24"/>
          <w:szCs w:val="24"/>
        </w:rPr>
      </w:pPr>
      <w:r w:rsidRPr="00531F94">
        <w:rPr>
          <w:rFonts w:ascii="Arial" w:eastAsia="Times New Roman" w:hAnsi="Arial" w:cs="Arial"/>
          <w:color w:val="000000"/>
          <w:sz w:val="24"/>
          <w:szCs w:val="24"/>
          <w:lang w:val="en-US"/>
        </w:rPr>
        <w:t xml:space="preserve">Mjesto i datum: Nikšić, </w:t>
      </w:r>
      <w:r w:rsidR="00F67BB7">
        <w:rPr>
          <w:rFonts w:ascii="Arial" w:eastAsia="Times New Roman" w:hAnsi="Arial" w:cs="Arial"/>
          <w:color w:val="000000"/>
          <w:sz w:val="24"/>
          <w:szCs w:val="24"/>
          <w:lang w:val="en-US"/>
        </w:rPr>
        <w:t>16.05.2024</w:t>
      </w:r>
      <w:r w:rsidRPr="00531F94">
        <w:rPr>
          <w:rFonts w:ascii="Arial" w:eastAsia="Times New Roman" w:hAnsi="Arial" w:cs="Arial"/>
          <w:color w:val="000000"/>
          <w:sz w:val="24"/>
          <w:szCs w:val="24"/>
          <w:lang w:val="en-US"/>
        </w:rPr>
        <w:t>.godine</w:t>
      </w:r>
    </w:p>
    <w:p w14:paraId="1C3DA302" w14:textId="77777777" w:rsidR="00EB1ECA" w:rsidRPr="00EB1ECA" w:rsidRDefault="00EB1ECA" w:rsidP="00EB1ECA">
      <w:pPr>
        <w:spacing w:after="0" w:line="240" w:lineRule="auto"/>
        <w:jc w:val="both"/>
        <w:rPr>
          <w:rFonts w:ascii="Arial" w:eastAsia="Times New Roman" w:hAnsi="Arial" w:cs="Arial"/>
          <w:b/>
          <w:bCs/>
          <w:color w:val="000000"/>
          <w:sz w:val="24"/>
          <w:szCs w:val="24"/>
        </w:rPr>
      </w:pPr>
    </w:p>
    <w:p w14:paraId="03A35421" w14:textId="4FC681FE" w:rsidR="00EB1ECA" w:rsidRPr="00EB1ECA" w:rsidRDefault="00EB1ECA" w:rsidP="00EB1ECA">
      <w:pPr>
        <w:tabs>
          <w:tab w:val="left" w:pos="3290"/>
        </w:tabs>
        <w:spacing w:after="0" w:line="240" w:lineRule="auto"/>
        <w:ind w:firstLine="708"/>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U skladu sa članom 43 stav 1 Zakona o javnim nabavkama („Službeni list CG”, br. </w:t>
      </w:r>
      <w:r w:rsidR="004D4DA4" w:rsidRPr="004D4DA4">
        <w:rPr>
          <w:rFonts w:ascii="Arial" w:eastAsia="Times New Roman" w:hAnsi="Arial" w:cs="Arial"/>
          <w:color w:val="000000"/>
          <w:sz w:val="24"/>
          <w:szCs w:val="24"/>
        </w:rPr>
        <w:t>74/19, 3/23 i 11/23</w:t>
      </w:r>
      <w:r w:rsidRPr="00EB1ECA">
        <w:rPr>
          <w:rFonts w:ascii="Arial" w:eastAsia="Times New Roman" w:hAnsi="Arial" w:cs="Arial"/>
          <w:color w:val="000000"/>
          <w:sz w:val="24"/>
          <w:szCs w:val="24"/>
        </w:rPr>
        <w:t xml:space="preserve">), </w:t>
      </w:r>
    </w:p>
    <w:p w14:paraId="22CF0896"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7B892207" w14:textId="77777777" w:rsidR="00EB1ECA" w:rsidRPr="00EB1ECA" w:rsidRDefault="00EB1ECA" w:rsidP="00EB1ECA">
      <w:pPr>
        <w:tabs>
          <w:tab w:val="left" w:pos="3290"/>
        </w:tabs>
        <w:spacing w:after="0" w:line="240" w:lineRule="auto"/>
        <w:jc w:val="center"/>
        <w:rPr>
          <w:rFonts w:ascii="Arial" w:eastAsia="Times New Roman" w:hAnsi="Arial" w:cs="Arial"/>
          <w:b/>
          <w:bCs/>
          <w:color w:val="000000"/>
          <w:sz w:val="24"/>
          <w:szCs w:val="24"/>
        </w:rPr>
      </w:pPr>
      <w:r w:rsidRPr="00EB1ECA">
        <w:rPr>
          <w:rFonts w:ascii="Arial" w:eastAsia="Times New Roman" w:hAnsi="Arial" w:cs="Arial"/>
          <w:b/>
          <w:bCs/>
          <w:color w:val="000000"/>
          <w:sz w:val="24"/>
          <w:szCs w:val="24"/>
        </w:rPr>
        <w:t>Izjavljujem</w:t>
      </w:r>
    </w:p>
    <w:p w14:paraId="56EB67F1"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12A8385B" w14:textId="04C82D81" w:rsidR="00A155CF" w:rsidRPr="00A155CF" w:rsidRDefault="00EB1ECA" w:rsidP="00A155CF">
      <w:pPr>
        <w:tabs>
          <w:tab w:val="left" w:pos="3290"/>
        </w:tabs>
        <w:rPr>
          <w:rFonts w:ascii="Arial" w:eastAsia="Times New Roman" w:hAnsi="Arial" w:cs="Arial"/>
          <w:color w:val="000000"/>
          <w:sz w:val="24"/>
          <w:szCs w:val="24"/>
          <w:lang w:val="en-US"/>
        </w:rPr>
      </w:pPr>
      <w:r w:rsidRPr="00EB1ECA">
        <w:rPr>
          <w:rFonts w:ascii="Arial" w:eastAsia="Times New Roman" w:hAnsi="Arial" w:cs="Arial"/>
          <w:color w:val="000000"/>
          <w:sz w:val="24"/>
          <w:szCs w:val="24"/>
        </w:rPr>
        <w:t>da u postupku javne nabavke redni broj</w:t>
      </w:r>
      <w:r w:rsidR="00FC7A6A">
        <w:rPr>
          <w:rFonts w:ascii="Arial" w:eastAsia="Times New Roman" w:hAnsi="Arial" w:cs="Arial"/>
          <w:color w:val="000000"/>
          <w:sz w:val="24"/>
          <w:szCs w:val="24"/>
        </w:rPr>
        <w:t>evima</w:t>
      </w:r>
      <w:r w:rsidRPr="00EB1ECA">
        <w:rPr>
          <w:rFonts w:ascii="Arial" w:eastAsia="Times New Roman" w:hAnsi="Arial" w:cs="Arial"/>
          <w:color w:val="000000"/>
          <w:sz w:val="24"/>
          <w:szCs w:val="24"/>
        </w:rPr>
        <w:t xml:space="preserve"> </w:t>
      </w:r>
      <w:r w:rsidR="00F67BB7">
        <w:rPr>
          <w:rFonts w:ascii="Arial" w:eastAsia="Times New Roman" w:hAnsi="Arial" w:cs="Arial"/>
          <w:color w:val="000000"/>
          <w:sz w:val="24"/>
          <w:szCs w:val="24"/>
        </w:rPr>
        <w:t>213 i 230</w:t>
      </w:r>
      <w:r w:rsidR="00A6325B">
        <w:rPr>
          <w:rFonts w:ascii="Arial" w:eastAsia="Times New Roman" w:hAnsi="Arial" w:cs="Arial"/>
          <w:color w:val="000000"/>
          <w:sz w:val="24"/>
          <w:szCs w:val="24"/>
        </w:rPr>
        <w:t xml:space="preserve"> </w:t>
      </w:r>
      <w:r w:rsidR="00F67BB7">
        <w:rPr>
          <w:rFonts w:ascii="Arial" w:eastAsia="Times New Roman" w:hAnsi="Arial" w:cs="Arial"/>
          <w:color w:val="000000"/>
          <w:sz w:val="24"/>
          <w:szCs w:val="24"/>
        </w:rPr>
        <w:t>iz Plana javne nabavke za 2024</w:t>
      </w:r>
      <w:r w:rsidR="00B7029F" w:rsidRPr="00531F94">
        <w:rPr>
          <w:rFonts w:ascii="Arial" w:eastAsia="Times New Roman" w:hAnsi="Arial" w:cs="Arial"/>
          <w:color w:val="000000"/>
          <w:sz w:val="24"/>
          <w:szCs w:val="24"/>
        </w:rPr>
        <w:t xml:space="preserve">.godinu </w:t>
      </w:r>
      <w:r w:rsidRPr="00EB1ECA">
        <w:rPr>
          <w:rFonts w:ascii="Arial" w:eastAsia="Times New Roman" w:hAnsi="Arial" w:cs="Arial"/>
          <w:color w:val="000000"/>
          <w:sz w:val="24"/>
          <w:szCs w:val="24"/>
        </w:rPr>
        <w:t xml:space="preserve">za nabavku </w:t>
      </w:r>
      <w:r w:rsidR="00A155CF" w:rsidRPr="00A155CF">
        <w:rPr>
          <w:rFonts w:ascii="Arial" w:eastAsia="Times New Roman" w:hAnsi="Arial" w:cs="Arial"/>
          <w:color w:val="000000"/>
          <w:sz w:val="24"/>
          <w:szCs w:val="24"/>
          <w:lang w:val="en-US"/>
        </w:rPr>
        <w:t>usluga po partijama kako slijedi:</w:t>
      </w:r>
    </w:p>
    <w:p w14:paraId="5A86AFF5" w14:textId="77777777" w:rsidR="00A155CF" w:rsidRPr="00A155CF" w:rsidRDefault="00A155CF" w:rsidP="00A155CF">
      <w:pPr>
        <w:tabs>
          <w:tab w:val="left" w:pos="3290"/>
        </w:tabs>
        <w:spacing w:after="0" w:line="240" w:lineRule="auto"/>
        <w:jc w:val="both"/>
        <w:rPr>
          <w:rFonts w:ascii="Arial" w:eastAsia="Times New Roman" w:hAnsi="Arial" w:cs="Arial"/>
          <w:color w:val="000000"/>
          <w:sz w:val="24"/>
          <w:szCs w:val="24"/>
          <w:lang w:val="en-US"/>
        </w:rPr>
      </w:pPr>
    </w:p>
    <w:p w14:paraId="48DA92A2" w14:textId="77777777" w:rsidR="00F67BB7" w:rsidRPr="00F67BB7" w:rsidRDefault="00F67BB7" w:rsidP="00F67BB7">
      <w:pPr>
        <w:tabs>
          <w:tab w:val="left" w:pos="3290"/>
        </w:tabs>
        <w:spacing w:after="0" w:line="240" w:lineRule="auto"/>
        <w:jc w:val="both"/>
        <w:rPr>
          <w:rFonts w:ascii="Arial" w:eastAsia="Times New Roman" w:hAnsi="Arial" w:cs="Arial"/>
          <w:color w:val="000000"/>
          <w:sz w:val="24"/>
          <w:szCs w:val="24"/>
        </w:rPr>
      </w:pPr>
      <w:r w:rsidRPr="00F67BB7">
        <w:rPr>
          <w:rFonts w:ascii="Arial" w:eastAsia="Times New Roman" w:hAnsi="Arial" w:cs="Arial"/>
          <w:color w:val="000000"/>
          <w:sz w:val="24"/>
          <w:szCs w:val="24"/>
        </w:rPr>
        <w:t>Partija 1: Ispitivanje stanja materijala račve III cjevovoda i</w:t>
      </w:r>
    </w:p>
    <w:p w14:paraId="21CEEB63" w14:textId="5A4159E3" w:rsidR="00A155CF" w:rsidRDefault="00F67BB7" w:rsidP="00A6325B">
      <w:pPr>
        <w:tabs>
          <w:tab w:val="left" w:pos="3290"/>
        </w:tabs>
        <w:spacing w:after="0" w:line="240" w:lineRule="auto"/>
        <w:jc w:val="both"/>
        <w:rPr>
          <w:rFonts w:ascii="Arial" w:eastAsia="Times New Roman" w:hAnsi="Arial" w:cs="Arial"/>
          <w:color w:val="000000"/>
          <w:sz w:val="24"/>
          <w:szCs w:val="24"/>
        </w:rPr>
      </w:pPr>
      <w:r w:rsidRPr="00F67BB7">
        <w:rPr>
          <w:rFonts w:ascii="Arial" w:eastAsia="Times New Roman" w:hAnsi="Arial" w:cs="Arial"/>
          <w:color w:val="000000"/>
          <w:sz w:val="24"/>
          <w:szCs w:val="24"/>
        </w:rPr>
        <w:t>Partija 2: Izrada projekta adaptacije pristupnog puta HE “Perućica”</w:t>
      </w:r>
      <w:r w:rsidR="00AF14C6">
        <w:rPr>
          <w:rFonts w:ascii="Arial" w:eastAsia="Times New Roman" w:hAnsi="Arial" w:cs="Arial"/>
          <w:color w:val="000000"/>
          <w:sz w:val="24"/>
          <w:szCs w:val="24"/>
        </w:rPr>
        <w:t xml:space="preserve">, </w:t>
      </w:r>
    </w:p>
    <w:p w14:paraId="32DC5583" w14:textId="77777777" w:rsidR="00A155CF" w:rsidRDefault="00A155CF" w:rsidP="00A155CF">
      <w:pPr>
        <w:tabs>
          <w:tab w:val="left" w:pos="3290"/>
        </w:tabs>
        <w:spacing w:after="0" w:line="240" w:lineRule="auto"/>
        <w:jc w:val="both"/>
        <w:rPr>
          <w:rFonts w:ascii="Arial" w:eastAsia="Times New Roman" w:hAnsi="Arial" w:cs="Arial"/>
          <w:color w:val="000000"/>
          <w:sz w:val="24"/>
          <w:szCs w:val="24"/>
        </w:rPr>
      </w:pPr>
    </w:p>
    <w:p w14:paraId="1FFF7D11" w14:textId="1A29061D" w:rsidR="00EB1ECA" w:rsidRPr="00EB1ECA" w:rsidRDefault="00EB1ECA" w:rsidP="00A155CF">
      <w:pPr>
        <w:tabs>
          <w:tab w:val="left" w:pos="3290"/>
        </w:tabs>
        <w:spacing w:after="0" w:line="240" w:lineRule="auto"/>
        <w:jc w:val="both"/>
        <w:rPr>
          <w:rFonts w:ascii="Arial" w:eastAsia="Times New Roman" w:hAnsi="Arial" w:cs="Arial"/>
          <w:color w:val="000000"/>
          <w:sz w:val="24"/>
          <w:szCs w:val="24"/>
        </w:rPr>
      </w:pPr>
      <w:r w:rsidRPr="00EB1ECA">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276DB9F6"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3783E277" w14:textId="77777777" w:rsidR="00EB1ECA" w:rsidRPr="00EB1ECA" w:rsidRDefault="00EB1ECA" w:rsidP="00EB1ECA">
      <w:pPr>
        <w:tabs>
          <w:tab w:val="left" w:pos="3290"/>
        </w:tabs>
        <w:spacing w:after="0" w:line="240" w:lineRule="auto"/>
        <w:jc w:val="both"/>
        <w:rPr>
          <w:rFonts w:ascii="Arial" w:eastAsia="Times New Roman" w:hAnsi="Arial" w:cs="Arial"/>
          <w:color w:val="000000"/>
          <w:sz w:val="24"/>
          <w:szCs w:val="24"/>
        </w:rPr>
      </w:pPr>
    </w:p>
    <w:p w14:paraId="5993CFBD" w14:textId="7A82908F" w:rsidR="00B7029F" w:rsidRPr="00B7029F" w:rsidRDefault="00B7029F" w:rsidP="00B7029F">
      <w:pPr>
        <w:tabs>
          <w:tab w:val="left" w:pos="3290"/>
        </w:tabs>
        <w:spacing w:after="0" w:line="240" w:lineRule="auto"/>
        <w:rPr>
          <w:rFonts w:ascii="Arial" w:eastAsia="Times New Roman" w:hAnsi="Arial" w:cs="Arial"/>
          <w:color w:val="000000"/>
          <w:sz w:val="24"/>
          <w:szCs w:val="24"/>
        </w:rPr>
      </w:pPr>
      <w:r w:rsidRPr="00B7029F">
        <w:rPr>
          <w:rFonts w:ascii="Arial" w:eastAsia="Times New Roman" w:hAnsi="Arial" w:cs="Arial"/>
          <w:color w:val="000000"/>
          <w:sz w:val="24"/>
          <w:szCs w:val="24"/>
        </w:rPr>
        <w:t>Ovlašćeno lice naručioca</w:t>
      </w:r>
      <w:r w:rsidR="00F67BB7">
        <w:rPr>
          <w:rFonts w:ascii="Arial" w:eastAsia="Times New Roman" w:hAnsi="Arial" w:cs="Arial"/>
          <w:color w:val="000000"/>
          <w:sz w:val="24"/>
          <w:szCs w:val="24"/>
        </w:rPr>
        <w:t xml:space="preserve"> mr</w:t>
      </w:r>
      <w:r w:rsidRPr="00B7029F">
        <w:rPr>
          <w:rFonts w:ascii="Arial" w:eastAsia="Times New Roman" w:hAnsi="Arial" w:cs="Arial"/>
          <w:color w:val="000000"/>
          <w:sz w:val="24"/>
          <w:szCs w:val="24"/>
        </w:rPr>
        <w:t xml:space="preserve"> </w:t>
      </w:r>
      <w:r w:rsidR="00F67BB7">
        <w:rPr>
          <w:rFonts w:ascii="Arial" w:eastAsia="Times New Roman" w:hAnsi="Arial" w:cs="Arial"/>
          <w:color w:val="000000"/>
          <w:sz w:val="24"/>
          <w:szCs w:val="24"/>
        </w:rPr>
        <w:t>Branislav Pejović</w:t>
      </w:r>
    </w:p>
    <w:p w14:paraId="16955DB4" w14:textId="77777777" w:rsidR="00B7029F" w:rsidRPr="00B7029F" w:rsidRDefault="00B7029F" w:rsidP="00B7029F">
      <w:pPr>
        <w:tabs>
          <w:tab w:val="left" w:pos="3290"/>
        </w:tabs>
        <w:spacing w:after="0" w:line="240" w:lineRule="auto"/>
        <w:rPr>
          <w:rFonts w:ascii="Arial" w:eastAsia="Times New Roman" w:hAnsi="Arial" w:cs="Arial"/>
          <w:color w:val="000000"/>
          <w:sz w:val="24"/>
          <w:szCs w:val="24"/>
        </w:rPr>
      </w:pPr>
      <w:r w:rsidRPr="00B7029F">
        <w:rPr>
          <w:rFonts w:ascii="Arial" w:eastAsia="Times New Roman" w:hAnsi="Arial" w:cs="Arial"/>
          <w:color w:val="000000"/>
          <w:sz w:val="24"/>
          <w:szCs w:val="24"/>
        </w:rPr>
        <w:t xml:space="preserve">                                                </w:t>
      </w:r>
      <w:r w:rsidRPr="00B7029F">
        <w:rPr>
          <w:rFonts w:ascii="Arial" w:eastAsia="Times New Roman" w:hAnsi="Arial" w:cs="Arial"/>
          <w:i/>
          <w:iCs/>
          <w:color w:val="000000"/>
          <w:sz w:val="24"/>
          <w:szCs w:val="24"/>
        </w:rPr>
        <w:t>s.r.</w:t>
      </w:r>
    </w:p>
    <w:p w14:paraId="7B388646" w14:textId="77777777" w:rsidR="00B7029F" w:rsidRPr="00B7029F" w:rsidRDefault="00B7029F" w:rsidP="00B7029F">
      <w:pPr>
        <w:tabs>
          <w:tab w:val="left" w:pos="3290"/>
        </w:tabs>
        <w:spacing w:after="0" w:line="240" w:lineRule="auto"/>
        <w:rPr>
          <w:rFonts w:ascii="Arial" w:eastAsia="Times New Roman" w:hAnsi="Arial" w:cs="Arial"/>
          <w:i/>
          <w:iCs/>
          <w:color w:val="000000"/>
          <w:sz w:val="24"/>
          <w:szCs w:val="24"/>
        </w:rPr>
      </w:pPr>
      <w:r w:rsidRPr="00B7029F">
        <w:rPr>
          <w:rFonts w:ascii="Arial" w:eastAsia="Times New Roman" w:hAnsi="Arial" w:cs="Arial"/>
          <w:color w:val="000000"/>
          <w:sz w:val="24"/>
          <w:szCs w:val="24"/>
        </w:rPr>
        <w:t>Službenik za javne nabavke Radovan Radojević</w:t>
      </w:r>
      <w:r w:rsidRPr="00B7029F">
        <w:rPr>
          <w:rFonts w:ascii="Arial" w:eastAsia="Times New Roman" w:hAnsi="Arial" w:cs="Arial"/>
          <w:i/>
          <w:iCs/>
          <w:color w:val="000000"/>
          <w:sz w:val="24"/>
          <w:szCs w:val="24"/>
        </w:rPr>
        <w:t xml:space="preserve"> </w:t>
      </w:r>
    </w:p>
    <w:p w14:paraId="42841B00" w14:textId="77777777" w:rsidR="00B7029F" w:rsidRPr="00B7029F" w:rsidRDefault="00B7029F" w:rsidP="00B7029F">
      <w:pPr>
        <w:tabs>
          <w:tab w:val="left" w:pos="3290"/>
        </w:tabs>
        <w:spacing w:after="0" w:line="240" w:lineRule="auto"/>
        <w:rPr>
          <w:rFonts w:ascii="Arial" w:eastAsia="Times New Roman" w:hAnsi="Arial" w:cs="Arial"/>
          <w:i/>
          <w:iCs/>
          <w:color w:val="000000"/>
          <w:sz w:val="24"/>
          <w:szCs w:val="24"/>
        </w:rPr>
      </w:pPr>
      <w:r w:rsidRPr="00B7029F">
        <w:rPr>
          <w:rFonts w:ascii="Arial" w:eastAsia="Times New Roman" w:hAnsi="Arial" w:cs="Arial"/>
          <w:i/>
          <w:iCs/>
          <w:color w:val="000000"/>
          <w:sz w:val="24"/>
          <w:szCs w:val="24"/>
        </w:rPr>
        <w:t xml:space="preserve">                                                s.r.</w:t>
      </w:r>
    </w:p>
    <w:p w14:paraId="610C944F" w14:textId="2306BBE4" w:rsidR="00EB1ECA" w:rsidRPr="00EB1ECA" w:rsidRDefault="00EB1ECA" w:rsidP="00EB1ECA">
      <w:pPr>
        <w:tabs>
          <w:tab w:val="left" w:pos="3290"/>
        </w:tabs>
        <w:spacing w:after="0" w:line="240" w:lineRule="auto"/>
        <w:rPr>
          <w:rFonts w:ascii="Arial" w:eastAsia="Times New Roman" w:hAnsi="Arial" w:cs="Arial"/>
          <w:color w:val="000000"/>
          <w:sz w:val="24"/>
          <w:szCs w:val="24"/>
        </w:rPr>
      </w:pPr>
      <w:r w:rsidRPr="00EB1ECA">
        <w:rPr>
          <w:rFonts w:ascii="Arial" w:eastAsia="Times New Roman" w:hAnsi="Arial" w:cs="Arial"/>
          <w:iCs/>
          <w:color w:val="000000"/>
          <w:sz w:val="24"/>
          <w:szCs w:val="24"/>
        </w:rPr>
        <w:t xml:space="preserve">Član komisije </w:t>
      </w:r>
      <w:r w:rsidRPr="00EB1ECA">
        <w:rPr>
          <w:rFonts w:ascii="Arial" w:eastAsia="Times New Roman" w:hAnsi="Arial" w:cs="Arial"/>
          <w:sz w:val="24"/>
          <w:szCs w:val="24"/>
        </w:rPr>
        <w:t>za sprovođenje postupka javne nabavk</w:t>
      </w:r>
      <w:r w:rsidRPr="00EB1ECA">
        <w:rPr>
          <w:rFonts w:ascii="Arial" w:eastAsia="Times New Roman" w:hAnsi="Arial" w:cs="Arial"/>
          <w:iCs/>
          <w:color w:val="000000"/>
          <w:sz w:val="24"/>
          <w:szCs w:val="24"/>
        </w:rPr>
        <w:t>e</w:t>
      </w:r>
      <w:r w:rsidR="00B7029F" w:rsidRPr="00531F94">
        <w:rPr>
          <w:rFonts w:ascii="Arial" w:hAnsi="Arial" w:cs="Arial"/>
          <w:sz w:val="24"/>
          <w:szCs w:val="24"/>
        </w:rPr>
        <w:t xml:space="preserve"> </w:t>
      </w:r>
      <w:r w:rsidR="00F67BB7">
        <w:rPr>
          <w:rFonts w:ascii="Arial" w:hAnsi="Arial" w:cs="Arial"/>
          <w:iCs/>
          <w:color w:val="000000"/>
        </w:rPr>
        <w:t>Sanja Mušikić</w:t>
      </w:r>
    </w:p>
    <w:p w14:paraId="3AA27537" w14:textId="77777777" w:rsidR="00EB1ECA" w:rsidRPr="00EB1ECA" w:rsidRDefault="00EB1ECA" w:rsidP="00B7029F">
      <w:pPr>
        <w:spacing w:after="0" w:line="240" w:lineRule="auto"/>
        <w:ind w:left="6372"/>
        <w:rPr>
          <w:rFonts w:ascii="Arial" w:eastAsia="Times New Roman" w:hAnsi="Arial" w:cs="Arial"/>
          <w:i/>
          <w:iCs/>
          <w:color w:val="000000"/>
          <w:sz w:val="24"/>
          <w:szCs w:val="24"/>
        </w:rPr>
      </w:pPr>
      <w:r w:rsidRPr="00EB1ECA">
        <w:rPr>
          <w:rFonts w:ascii="Arial" w:eastAsia="Times New Roman" w:hAnsi="Arial" w:cs="Arial"/>
          <w:i/>
          <w:iCs/>
          <w:color w:val="000000"/>
          <w:sz w:val="24"/>
          <w:szCs w:val="24"/>
        </w:rPr>
        <w:t>s.r.</w:t>
      </w:r>
    </w:p>
    <w:p w14:paraId="057782A5" w14:textId="77777777" w:rsidR="00EB1ECA" w:rsidRPr="00EB1ECA" w:rsidRDefault="00EB1ECA" w:rsidP="00B7029F">
      <w:pPr>
        <w:tabs>
          <w:tab w:val="left" w:pos="3290"/>
        </w:tabs>
        <w:spacing w:after="0" w:line="240" w:lineRule="auto"/>
        <w:rPr>
          <w:rFonts w:ascii="Arial" w:eastAsia="Times New Roman" w:hAnsi="Arial" w:cs="Arial"/>
          <w:color w:val="000000"/>
          <w:sz w:val="24"/>
          <w:szCs w:val="24"/>
        </w:rPr>
      </w:pPr>
      <w:r w:rsidRPr="00EB1ECA">
        <w:rPr>
          <w:rFonts w:ascii="Arial" w:eastAsia="Times New Roman" w:hAnsi="Arial" w:cs="Arial"/>
          <w:iCs/>
          <w:color w:val="000000"/>
          <w:sz w:val="24"/>
          <w:szCs w:val="24"/>
        </w:rPr>
        <w:t xml:space="preserve">Član komisije </w:t>
      </w:r>
      <w:r w:rsidRPr="00EB1ECA">
        <w:rPr>
          <w:rFonts w:ascii="Arial" w:eastAsia="Times New Roman" w:hAnsi="Arial" w:cs="Arial"/>
          <w:sz w:val="24"/>
          <w:szCs w:val="24"/>
        </w:rPr>
        <w:t>za sprovođenje postupka javne nabavk</w:t>
      </w:r>
      <w:r w:rsidRPr="00EB1ECA">
        <w:rPr>
          <w:rFonts w:ascii="Arial" w:eastAsia="Times New Roman" w:hAnsi="Arial" w:cs="Arial"/>
          <w:iCs/>
          <w:color w:val="000000"/>
          <w:sz w:val="24"/>
          <w:szCs w:val="24"/>
        </w:rPr>
        <w:t>e</w:t>
      </w:r>
      <w:r w:rsidR="00B7029F" w:rsidRPr="00531F94">
        <w:rPr>
          <w:rFonts w:ascii="Arial" w:eastAsia="Times New Roman" w:hAnsi="Arial" w:cs="Arial"/>
          <w:color w:val="000000"/>
          <w:sz w:val="24"/>
          <w:szCs w:val="24"/>
        </w:rPr>
        <w:t xml:space="preserve"> Ivana Kilibarda</w:t>
      </w:r>
    </w:p>
    <w:p w14:paraId="54DBA83E" w14:textId="77777777" w:rsidR="00EB1ECA" w:rsidRPr="00EB1ECA" w:rsidRDefault="00EB1ECA" w:rsidP="00B7029F">
      <w:pPr>
        <w:spacing w:after="0" w:line="240" w:lineRule="auto"/>
        <w:ind w:left="6372"/>
        <w:rPr>
          <w:rFonts w:ascii="Arial" w:eastAsia="Times New Roman" w:hAnsi="Arial" w:cs="Arial"/>
          <w:i/>
          <w:iCs/>
          <w:color w:val="000000"/>
          <w:sz w:val="24"/>
          <w:szCs w:val="24"/>
        </w:rPr>
      </w:pPr>
      <w:r w:rsidRPr="00EB1ECA">
        <w:rPr>
          <w:rFonts w:ascii="Arial" w:eastAsia="Times New Roman" w:hAnsi="Arial" w:cs="Arial"/>
          <w:i/>
          <w:iCs/>
          <w:color w:val="000000"/>
          <w:sz w:val="24"/>
          <w:szCs w:val="24"/>
        </w:rPr>
        <w:t>s.r.</w:t>
      </w:r>
    </w:p>
    <w:p w14:paraId="2C90F294" w14:textId="14CC5283" w:rsidR="00B17EB4" w:rsidRPr="00205D2E" w:rsidRDefault="00B17EB4" w:rsidP="00B17EB4">
      <w:pPr>
        <w:tabs>
          <w:tab w:val="left" w:pos="3290"/>
        </w:tabs>
        <w:spacing w:after="200" w:line="276" w:lineRule="auto"/>
        <w:contextualSpacing/>
        <w:jc w:val="both"/>
        <w:rPr>
          <w:rFonts w:ascii="Arial" w:eastAsia="PMingLiU" w:hAnsi="Arial" w:cs="Arial"/>
          <w:color w:val="000000"/>
          <w:sz w:val="24"/>
          <w:szCs w:val="24"/>
          <w:lang w:val="sr-Latn-CS"/>
        </w:rPr>
      </w:pPr>
      <w:r w:rsidRPr="00205D2E">
        <w:rPr>
          <w:rFonts w:ascii="Arial" w:eastAsia="PMingLiU" w:hAnsi="Arial" w:cs="Arial"/>
          <w:iCs/>
          <w:color w:val="000000"/>
          <w:sz w:val="24"/>
          <w:szCs w:val="24"/>
          <w:lang w:val="sr-Latn-CS"/>
        </w:rPr>
        <w:t xml:space="preserve">Član komisije </w:t>
      </w:r>
      <w:r w:rsidRPr="00205D2E">
        <w:rPr>
          <w:rFonts w:ascii="Arial" w:eastAsia="PMingLiU" w:hAnsi="Arial" w:cs="Arial"/>
          <w:sz w:val="24"/>
          <w:szCs w:val="24"/>
          <w:lang w:val="sr-Latn-CS"/>
        </w:rPr>
        <w:t>za sprovođenje postupka javne nabavk</w:t>
      </w:r>
      <w:r w:rsidRPr="00205D2E">
        <w:rPr>
          <w:rFonts w:ascii="Arial" w:eastAsia="PMingLiU" w:hAnsi="Arial" w:cs="Arial"/>
          <w:iCs/>
          <w:color w:val="000000"/>
          <w:sz w:val="24"/>
          <w:szCs w:val="24"/>
          <w:lang w:val="sr-Latn-CS"/>
        </w:rPr>
        <w:t xml:space="preserve">e </w:t>
      </w:r>
      <w:r w:rsidR="00A6325B" w:rsidRPr="00A6325B">
        <w:rPr>
          <w:rFonts w:ascii="Arial" w:eastAsia="PMingLiU" w:hAnsi="Arial" w:cs="Arial"/>
          <w:color w:val="000000"/>
          <w:sz w:val="24"/>
          <w:szCs w:val="24"/>
          <w:lang w:val="sr-Latn-CS"/>
        </w:rPr>
        <w:t>Dragomir Blagojević</w:t>
      </w:r>
    </w:p>
    <w:p w14:paraId="4FB6D043" w14:textId="5F2CBC82" w:rsidR="00B17EB4" w:rsidRPr="00B17EB4" w:rsidRDefault="00B17EB4" w:rsidP="00B17EB4">
      <w:pPr>
        <w:spacing w:after="0" w:line="240" w:lineRule="auto"/>
        <w:ind w:left="6372"/>
        <w:rPr>
          <w:rFonts w:ascii="Arial" w:eastAsia="Times New Roman" w:hAnsi="Arial" w:cs="Arial"/>
          <w:i/>
          <w:iCs/>
          <w:color w:val="000000"/>
          <w:sz w:val="24"/>
          <w:szCs w:val="24"/>
        </w:rPr>
      </w:pPr>
      <w:r w:rsidRPr="00EB1ECA">
        <w:rPr>
          <w:rFonts w:ascii="Arial" w:eastAsia="Times New Roman" w:hAnsi="Arial" w:cs="Arial"/>
          <w:i/>
          <w:iCs/>
          <w:color w:val="000000"/>
          <w:sz w:val="24"/>
          <w:szCs w:val="24"/>
        </w:rPr>
        <w:t>s.r.</w:t>
      </w:r>
    </w:p>
    <w:p w14:paraId="0A616421" w14:textId="262D7B5F" w:rsidR="00A155CF" w:rsidRPr="00205D2E" w:rsidRDefault="00A155CF" w:rsidP="00A155CF">
      <w:pPr>
        <w:tabs>
          <w:tab w:val="left" w:pos="3290"/>
        </w:tabs>
        <w:spacing w:after="200" w:line="276" w:lineRule="auto"/>
        <w:contextualSpacing/>
        <w:jc w:val="both"/>
        <w:rPr>
          <w:rFonts w:ascii="Arial" w:eastAsia="PMingLiU" w:hAnsi="Arial" w:cs="Arial"/>
          <w:color w:val="000000"/>
          <w:sz w:val="24"/>
          <w:szCs w:val="24"/>
          <w:lang w:val="sr-Latn-CS"/>
        </w:rPr>
      </w:pPr>
      <w:r w:rsidRPr="00205D2E">
        <w:rPr>
          <w:rFonts w:ascii="Arial" w:eastAsia="PMingLiU" w:hAnsi="Arial" w:cs="Arial"/>
          <w:iCs/>
          <w:color w:val="000000"/>
          <w:sz w:val="24"/>
          <w:szCs w:val="24"/>
          <w:lang w:val="sr-Latn-CS"/>
        </w:rPr>
        <w:t xml:space="preserve">Član komisije </w:t>
      </w:r>
      <w:r w:rsidRPr="00205D2E">
        <w:rPr>
          <w:rFonts w:ascii="Arial" w:eastAsia="PMingLiU" w:hAnsi="Arial" w:cs="Arial"/>
          <w:sz w:val="24"/>
          <w:szCs w:val="24"/>
          <w:lang w:val="sr-Latn-CS"/>
        </w:rPr>
        <w:t>za sprovođenje postupka javne nabavk</w:t>
      </w:r>
      <w:r w:rsidRPr="00205D2E">
        <w:rPr>
          <w:rFonts w:ascii="Arial" w:eastAsia="PMingLiU" w:hAnsi="Arial" w:cs="Arial"/>
          <w:iCs/>
          <w:color w:val="000000"/>
          <w:sz w:val="24"/>
          <w:szCs w:val="24"/>
          <w:lang w:val="sr-Latn-CS"/>
        </w:rPr>
        <w:t xml:space="preserve">e </w:t>
      </w:r>
      <w:r w:rsidR="00A6325B" w:rsidRPr="00A6325B">
        <w:rPr>
          <w:rFonts w:ascii="Arial" w:eastAsia="PMingLiU" w:hAnsi="Arial" w:cs="Arial"/>
          <w:color w:val="000000"/>
          <w:sz w:val="24"/>
          <w:szCs w:val="24"/>
          <w:lang w:val="sr-Latn-CS"/>
        </w:rPr>
        <w:t>Nikola Kosović</w:t>
      </w:r>
    </w:p>
    <w:p w14:paraId="554AFB69" w14:textId="77777777" w:rsidR="00A155CF" w:rsidRPr="00B17EB4" w:rsidRDefault="00A155CF" w:rsidP="00A155CF">
      <w:pPr>
        <w:spacing w:after="0" w:line="240" w:lineRule="auto"/>
        <w:ind w:left="6372"/>
        <w:rPr>
          <w:rFonts w:ascii="Arial" w:eastAsia="Times New Roman" w:hAnsi="Arial" w:cs="Arial"/>
          <w:i/>
          <w:iCs/>
          <w:color w:val="000000"/>
          <w:sz w:val="24"/>
          <w:szCs w:val="24"/>
        </w:rPr>
      </w:pPr>
      <w:r w:rsidRPr="00EB1ECA">
        <w:rPr>
          <w:rFonts w:ascii="Arial" w:eastAsia="Times New Roman" w:hAnsi="Arial" w:cs="Arial"/>
          <w:i/>
          <w:iCs/>
          <w:color w:val="000000"/>
          <w:sz w:val="24"/>
          <w:szCs w:val="24"/>
        </w:rPr>
        <w:t>s.r.</w:t>
      </w:r>
    </w:p>
    <w:p w14:paraId="389BD88A" w14:textId="4429A05E" w:rsidR="00A155CF" w:rsidRPr="00205D2E" w:rsidRDefault="00A155CF" w:rsidP="00A155CF">
      <w:pPr>
        <w:tabs>
          <w:tab w:val="left" w:pos="3290"/>
        </w:tabs>
        <w:spacing w:after="200" w:line="276" w:lineRule="auto"/>
        <w:contextualSpacing/>
        <w:jc w:val="both"/>
        <w:rPr>
          <w:rFonts w:ascii="Arial" w:eastAsia="PMingLiU" w:hAnsi="Arial" w:cs="Arial"/>
          <w:color w:val="000000"/>
          <w:sz w:val="24"/>
          <w:szCs w:val="24"/>
          <w:lang w:val="sr-Latn-CS"/>
        </w:rPr>
      </w:pPr>
      <w:r w:rsidRPr="00205D2E">
        <w:rPr>
          <w:rFonts w:ascii="Arial" w:eastAsia="PMingLiU" w:hAnsi="Arial" w:cs="Arial"/>
          <w:iCs/>
          <w:color w:val="000000"/>
          <w:sz w:val="24"/>
          <w:szCs w:val="24"/>
          <w:lang w:val="sr-Latn-CS"/>
        </w:rPr>
        <w:t xml:space="preserve">Član komisije </w:t>
      </w:r>
      <w:r w:rsidRPr="00205D2E">
        <w:rPr>
          <w:rFonts w:ascii="Arial" w:eastAsia="PMingLiU" w:hAnsi="Arial" w:cs="Arial"/>
          <w:sz w:val="24"/>
          <w:szCs w:val="24"/>
          <w:lang w:val="sr-Latn-CS"/>
        </w:rPr>
        <w:t>za sprovođenje postupka javne nabavk</w:t>
      </w:r>
      <w:r w:rsidRPr="00205D2E">
        <w:rPr>
          <w:rFonts w:ascii="Arial" w:eastAsia="PMingLiU" w:hAnsi="Arial" w:cs="Arial"/>
          <w:iCs/>
          <w:color w:val="000000"/>
          <w:sz w:val="24"/>
          <w:szCs w:val="24"/>
          <w:lang w:val="sr-Latn-CS"/>
        </w:rPr>
        <w:t xml:space="preserve">e </w:t>
      </w:r>
      <w:r w:rsidR="00F67BB7">
        <w:rPr>
          <w:rFonts w:ascii="Arial" w:eastAsia="PMingLiU" w:hAnsi="Arial" w:cs="Arial"/>
          <w:color w:val="000000"/>
          <w:sz w:val="24"/>
          <w:szCs w:val="24"/>
          <w:lang w:val="sr-Latn-CS"/>
        </w:rPr>
        <w:t>Marko Osmajić</w:t>
      </w:r>
    </w:p>
    <w:p w14:paraId="4DCF0777" w14:textId="77777777" w:rsidR="00A155CF" w:rsidRPr="00B17EB4" w:rsidRDefault="00A155CF" w:rsidP="00A155CF">
      <w:pPr>
        <w:spacing w:after="0" w:line="240" w:lineRule="auto"/>
        <w:ind w:left="6372"/>
        <w:rPr>
          <w:rFonts w:ascii="Arial" w:eastAsia="Times New Roman" w:hAnsi="Arial" w:cs="Arial"/>
          <w:i/>
          <w:iCs/>
          <w:color w:val="000000"/>
          <w:sz w:val="24"/>
          <w:szCs w:val="24"/>
        </w:rPr>
      </w:pPr>
      <w:r w:rsidRPr="00EB1ECA">
        <w:rPr>
          <w:rFonts w:ascii="Arial" w:eastAsia="Times New Roman" w:hAnsi="Arial" w:cs="Arial"/>
          <w:i/>
          <w:iCs/>
          <w:color w:val="000000"/>
          <w:sz w:val="24"/>
          <w:szCs w:val="24"/>
        </w:rPr>
        <w:t>s.r.</w:t>
      </w:r>
    </w:p>
    <w:p w14:paraId="3AE3AD01" w14:textId="77777777" w:rsidR="00EB1ECA" w:rsidRDefault="00EB1ECA" w:rsidP="00EB1ECA">
      <w:pPr>
        <w:spacing w:after="0" w:line="240" w:lineRule="auto"/>
        <w:jc w:val="both"/>
        <w:rPr>
          <w:rFonts w:ascii="Arial" w:eastAsia="Times New Roman" w:hAnsi="Arial" w:cs="Arial"/>
          <w:b/>
          <w:bCs/>
          <w:color w:val="000000"/>
          <w:sz w:val="24"/>
          <w:szCs w:val="24"/>
        </w:rPr>
      </w:pPr>
    </w:p>
    <w:p w14:paraId="58D33DBB" w14:textId="77777777" w:rsidR="00A4158F" w:rsidRDefault="00A4158F" w:rsidP="00EB1ECA">
      <w:pPr>
        <w:spacing w:after="0" w:line="240" w:lineRule="auto"/>
        <w:jc w:val="both"/>
        <w:rPr>
          <w:rFonts w:ascii="Arial" w:eastAsia="Times New Roman" w:hAnsi="Arial" w:cs="Arial"/>
          <w:b/>
          <w:bCs/>
          <w:color w:val="000000"/>
          <w:sz w:val="24"/>
          <w:szCs w:val="24"/>
        </w:rPr>
      </w:pPr>
    </w:p>
    <w:p w14:paraId="3AF41151" w14:textId="77777777" w:rsidR="00A4158F" w:rsidRDefault="00A4158F" w:rsidP="00EB1ECA">
      <w:pPr>
        <w:spacing w:after="0" w:line="240" w:lineRule="auto"/>
        <w:jc w:val="both"/>
        <w:rPr>
          <w:rFonts w:ascii="Arial" w:eastAsia="Times New Roman" w:hAnsi="Arial" w:cs="Arial"/>
          <w:b/>
          <w:bCs/>
          <w:color w:val="000000"/>
          <w:sz w:val="24"/>
          <w:szCs w:val="24"/>
        </w:rPr>
      </w:pPr>
    </w:p>
    <w:p w14:paraId="404916DC" w14:textId="77777777" w:rsidR="00A4158F" w:rsidRDefault="00A4158F" w:rsidP="00EB1ECA">
      <w:pPr>
        <w:spacing w:after="0" w:line="240" w:lineRule="auto"/>
        <w:jc w:val="both"/>
        <w:rPr>
          <w:rFonts w:ascii="Arial" w:eastAsia="Times New Roman" w:hAnsi="Arial" w:cs="Arial"/>
          <w:b/>
          <w:bCs/>
          <w:color w:val="000000"/>
          <w:sz w:val="24"/>
          <w:szCs w:val="24"/>
        </w:rPr>
      </w:pPr>
    </w:p>
    <w:p w14:paraId="4EFEC5DF" w14:textId="77777777" w:rsidR="00A4158F" w:rsidRDefault="00A4158F" w:rsidP="00EB1ECA">
      <w:pPr>
        <w:spacing w:after="0" w:line="240" w:lineRule="auto"/>
        <w:jc w:val="both"/>
        <w:rPr>
          <w:rFonts w:ascii="Arial" w:eastAsia="Times New Roman" w:hAnsi="Arial" w:cs="Arial"/>
          <w:b/>
          <w:bCs/>
          <w:color w:val="000000"/>
          <w:sz w:val="24"/>
          <w:szCs w:val="24"/>
        </w:rPr>
      </w:pPr>
    </w:p>
    <w:p w14:paraId="0BFA0A26" w14:textId="77777777" w:rsidR="00F67BB7" w:rsidRDefault="00F67BB7" w:rsidP="00EB1ECA">
      <w:pPr>
        <w:spacing w:after="0" w:line="240" w:lineRule="auto"/>
        <w:jc w:val="both"/>
        <w:rPr>
          <w:rFonts w:ascii="Arial" w:eastAsia="Times New Roman" w:hAnsi="Arial" w:cs="Arial"/>
          <w:b/>
          <w:bCs/>
          <w:color w:val="000000"/>
          <w:sz w:val="24"/>
          <w:szCs w:val="24"/>
        </w:rPr>
      </w:pPr>
    </w:p>
    <w:p w14:paraId="1263F8AC" w14:textId="77777777" w:rsidR="00F67BB7" w:rsidRDefault="00F67BB7" w:rsidP="00EB1ECA">
      <w:pPr>
        <w:spacing w:after="0" w:line="240" w:lineRule="auto"/>
        <w:jc w:val="both"/>
        <w:rPr>
          <w:rFonts w:ascii="Arial" w:eastAsia="Times New Roman" w:hAnsi="Arial" w:cs="Arial"/>
          <w:b/>
          <w:bCs/>
          <w:color w:val="000000"/>
          <w:sz w:val="24"/>
          <w:szCs w:val="24"/>
        </w:rPr>
      </w:pPr>
    </w:p>
    <w:p w14:paraId="1EF9CE96" w14:textId="77777777" w:rsidR="00A4158F" w:rsidRDefault="00A4158F" w:rsidP="00EB1ECA">
      <w:pPr>
        <w:spacing w:after="0" w:line="240" w:lineRule="auto"/>
        <w:jc w:val="both"/>
        <w:rPr>
          <w:rFonts w:ascii="Arial" w:eastAsia="Times New Roman" w:hAnsi="Arial" w:cs="Arial"/>
          <w:b/>
          <w:bCs/>
          <w:color w:val="000000"/>
          <w:sz w:val="24"/>
          <w:szCs w:val="24"/>
        </w:rPr>
      </w:pPr>
    </w:p>
    <w:p w14:paraId="70770A69" w14:textId="77777777" w:rsidR="00A4158F" w:rsidRDefault="00A4158F" w:rsidP="00EB1ECA">
      <w:pPr>
        <w:spacing w:after="0" w:line="240" w:lineRule="auto"/>
        <w:jc w:val="both"/>
        <w:rPr>
          <w:rFonts w:ascii="Arial" w:eastAsia="Times New Roman" w:hAnsi="Arial" w:cs="Arial"/>
          <w:b/>
          <w:bCs/>
          <w:color w:val="000000"/>
          <w:sz w:val="24"/>
          <w:szCs w:val="24"/>
        </w:rPr>
      </w:pPr>
    </w:p>
    <w:p w14:paraId="39312023" w14:textId="77777777" w:rsidR="00A4158F" w:rsidRPr="00EB1ECA" w:rsidRDefault="00A4158F" w:rsidP="00EB1ECA">
      <w:pPr>
        <w:spacing w:after="0" w:line="240" w:lineRule="auto"/>
        <w:jc w:val="both"/>
        <w:rPr>
          <w:rFonts w:ascii="Arial" w:eastAsia="Times New Roman" w:hAnsi="Arial" w:cs="Arial"/>
          <w:b/>
          <w:bCs/>
          <w:color w:val="000000"/>
          <w:sz w:val="24"/>
          <w:szCs w:val="24"/>
        </w:rPr>
      </w:pPr>
    </w:p>
    <w:p w14:paraId="4B70E4B4" w14:textId="77777777" w:rsidR="00EB1ECA" w:rsidRPr="00EB1ECA" w:rsidRDefault="00EB1ECA" w:rsidP="00EB1EC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6" w:name="_Toc62730568"/>
      <w:r w:rsidRPr="00EB1ECA">
        <w:rPr>
          <w:rFonts w:ascii="Arial" w:eastAsia="Times New Roman" w:hAnsi="Arial" w:cs="Arial"/>
          <w:b/>
          <w:sz w:val="24"/>
          <w:szCs w:val="24"/>
        </w:rPr>
        <w:lastRenderedPageBreak/>
        <w:t>UPUTSTVO O PRAVNOM SREDSTVU</w:t>
      </w:r>
      <w:bookmarkEnd w:id="16"/>
    </w:p>
    <w:p w14:paraId="4502ADC0" w14:textId="77777777" w:rsidR="00EB1ECA" w:rsidRPr="00EB1ECA" w:rsidRDefault="00EB1ECA" w:rsidP="00EB1ECA">
      <w:pPr>
        <w:tabs>
          <w:tab w:val="left" w:pos="5760"/>
        </w:tabs>
        <w:spacing w:after="0" w:line="240" w:lineRule="auto"/>
        <w:jc w:val="center"/>
        <w:rPr>
          <w:rFonts w:ascii="Arial" w:eastAsia="Times New Roman" w:hAnsi="Arial" w:cs="Arial"/>
          <w:color w:val="000000"/>
          <w:sz w:val="24"/>
          <w:szCs w:val="24"/>
        </w:rPr>
      </w:pPr>
    </w:p>
    <w:p w14:paraId="12D068D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605365AF"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A70D964"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50C3F8" w14:textId="77777777" w:rsidR="00EB1ECA" w:rsidRPr="00EB1ECA" w:rsidRDefault="00EB1ECA" w:rsidP="00EB1EC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7AD7A2" w14:textId="77777777" w:rsidR="00EB1ECA" w:rsidRPr="00EB1ECA" w:rsidRDefault="00EB1ECA" w:rsidP="00EB1ECA">
      <w:pPr>
        <w:tabs>
          <w:tab w:val="left" w:pos="5760"/>
        </w:tabs>
        <w:spacing w:after="0" w:line="240" w:lineRule="auto"/>
        <w:jc w:val="both"/>
        <w:rPr>
          <w:rFonts w:ascii="Arial" w:eastAsia="Times New Roman" w:hAnsi="Arial" w:cs="Arial"/>
          <w:color w:val="000000"/>
          <w:sz w:val="24"/>
          <w:szCs w:val="24"/>
        </w:rPr>
      </w:pPr>
    </w:p>
    <w:p w14:paraId="4AAF5A30"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423B27D"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rPr>
      </w:pPr>
    </w:p>
    <w:p w14:paraId="28833117" w14:textId="77777777" w:rsidR="00EB1ECA" w:rsidRPr="00EB1ECA" w:rsidRDefault="00EB1ECA" w:rsidP="00EB1EC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BFF045D"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115748CB"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5C904187"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52EB136"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0B511DF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41F6584E"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22A67331"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69DE3E2"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523C4113" w14:textId="77777777" w:rsidR="00EB1ECA" w:rsidRPr="00EB1ECA" w:rsidRDefault="00EB1ECA" w:rsidP="00EB1ECA">
      <w:pPr>
        <w:tabs>
          <w:tab w:val="left" w:pos="5760"/>
        </w:tabs>
        <w:spacing w:after="0" w:line="240" w:lineRule="auto"/>
        <w:ind w:firstLine="567"/>
        <w:jc w:val="both"/>
        <w:rPr>
          <w:rFonts w:ascii="Arial" w:eastAsia="Times New Roman" w:hAnsi="Arial" w:cs="Arial"/>
          <w:color w:val="000000"/>
          <w:sz w:val="24"/>
          <w:szCs w:val="24"/>
        </w:rPr>
      </w:pPr>
    </w:p>
    <w:p w14:paraId="6C9945EC" w14:textId="77777777" w:rsidR="00B51F53" w:rsidRPr="00531F94" w:rsidRDefault="00B51F53">
      <w:pPr>
        <w:rPr>
          <w:rFonts w:ascii="Arial" w:hAnsi="Arial" w:cs="Arial"/>
          <w:sz w:val="24"/>
          <w:szCs w:val="24"/>
        </w:rPr>
      </w:pPr>
    </w:p>
    <w:sectPr w:rsidR="00B51F53" w:rsidRPr="00531F9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57746" w14:textId="77777777" w:rsidR="00AE1EBF" w:rsidRDefault="00AE1EBF" w:rsidP="00EB1ECA">
      <w:pPr>
        <w:spacing w:after="0" w:line="240" w:lineRule="auto"/>
      </w:pPr>
      <w:r>
        <w:separator/>
      </w:r>
    </w:p>
  </w:endnote>
  <w:endnote w:type="continuationSeparator" w:id="0">
    <w:p w14:paraId="1406560F" w14:textId="77777777" w:rsidR="00AE1EBF" w:rsidRDefault="00AE1EBF" w:rsidP="00E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CE096" w14:textId="77777777" w:rsidR="00EB1ECA" w:rsidRPr="00EB1ECA" w:rsidRDefault="00EB1ECA">
    <w:pPr>
      <w:tabs>
        <w:tab w:val="center" w:pos="4550"/>
        <w:tab w:val="left" w:pos="5818"/>
      </w:tabs>
      <w:ind w:right="260"/>
      <w:jc w:val="right"/>
      <w:rPr>
        <w:rFonts w:ascii="Arial" w:hAnsi="Arial" w:cs="Arial"/>
        <w:color w:val="222A35" w:themeColor="text2" w:themeShade="80"/>
      </w:rPr>
    </w:pP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PAGE   \* MERGEFORMAT </w:instrText>
    </w:r>
    <w:r w:rsidRPr="00EB1ECA">
      <w:rPr>
        <w:rFonts w:ascii="Arial" w:hAnsi="Arial" w:cs="Arial"/>
        <w:color w:val="323E4F" w:themeColor="text2" w:themeShade="BF"/>
      </w:rPr>
      <w:fldChar w:fldCharType="separate"/>
    </w:r>
    <w:r w:rsidR="00FD218D">
      <w:rPr>
        <w:rFonts w:ascii="Arial" w:hAnsi="Arial" w:cs="Arial"/>
        <w:noProof/>
        <w:color w:val="323E4F" w:themeColor="text2" w:themeShade="BF"/>
      </w:rPr>
      <w:t>11</w:t>
    </w:r>
    <w:r w:rsidRPr="00EB1ECA">
      <w:rPr>
        <w:rFonts w:ascii="Arial" w:hAnsi="Arial" w:cs="Arial"/>
        <w:color w:val="323E4F" w:themeColor="text2" w:themeShade="BF"/>
      </w:rPr>
      <w:fldChar w:fldCharType="end"/>
    </w:r>
    <w:r w:rsidRPr="00EB1ECA">
      <w:rPr>
        <w:rFonts w:ascii="Arial" w:hAnsi="Arial" w:cs="Arial"/>
        <w:color w:val="323E4F" w:themeColor="text2" w:themeShade="BF"/>
      </w:rPr>
      <w:t xml:space="preserve"> | </w:t>
    </w:r>
    <w:r w:rsidRPr="00EB1ECA">
      <w:rPr>
        <w:rFonts w:ascii="Arial" w:hAnsi="Arial" w:cs="Arial"/>
        <w:color w:val="323E4F" w:themeColor="text2" w:themeShade="BF"/>
      </w:rPr>
      <w:fldChar w:fldCharType="begin"/>
    </w:r>
    <w:r w:rsidRPr="00EB1ECA">
      <w:rPr>
        <w:rFonts w:ascii="Arial" w:hAnsi="Arial" w:cs="Arial"/>
        <w:color w:val="323E4F" w:themeColor="text2" w:themeShade="BF"/>
      </w:rPr>
      <w:instrText xml:space="preserve"> NUMPAGES  \* Arabic  \* MERGEFORMAT </w:instrText>
    </w:r>
    <w:r w:rsidRPr="00EB1ECA">
      <w:rPr>
        <w:rFonts w:ascii="Arial" w:hAnsi="Arial" w:cs="Arial"/>
        <w:color w:val="323E4F" w:themeColor="text2" w:themeShade="BF"/>
      </w:rPr>
      <w:fldChar w:fldCharType="separate"/>
    </w:r>
    <w:r w:rsidR="00FD218D">
      <w:rPr>
        <w:rFonts w:ascii="Arial" w:hAnsi="Arial" w:cs="Arial"/>
        <w:noProof/>
        <w:color w:val="323E4F" w:themeColor="text2" w:themeShade="BF"/>
      </w:rPr>
      <w:t>11</w:t>
    </w:r>
    <w:r w:rsidRPr="00EB1ECA">
      <w:rPr>
        <w:rFonts w:ascii="Arial" w:hAnsi="Arial" w:cs="Arial"/>
        <w:color w:val="323E4F" w:themeColor="text2" w:themeShade="BF"/>
      </w:rPr>
      <w:fldChar w:fldCharType="end"/>
    </w:r>
  </w:p>
  <w:p w14:paraId="73E0C8B5" w14:textId="77777777" w:rsidR="00EB1ECA" w:rsidRDefault="00EB1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25E277" w14:textId="77777777" w:rsidR="00AE1EBF" w:rsidRDefault="00AE1EBF" w:rsidP="00EB1ECA">
      <w:pPr>
        <w:spacing w:after="0" w:line="240" w:lineRule="auto"/>
      </w:pPr>
      <w:r>
        <w:separator/>
      </w:r>
    </w:p>
  </w:footnote>
  <w:footnote w:type="continuationSeparator" w:id="0">
    <w:p w14:paraId="1B0748E6" w14:textId="77777777" w:rsidR="00AE1EBF" w:rsidRDefault="00AE1EBF" w:rsidP="00EB1ECA">
      <w:pPr>
        <w:spacing w:after="0" w:line="240" w:lineRule="auto"/>
      </w:pPr>
      <w:r>
        <w:continuationSeparator/>
      </w:r>
    </w:p>
  </w:footnote>
  <w:footnote w:id="1">
    <w:p w14:paraId="459D202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7E7633E"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2D70AA7" w14:textId="77777777" w:rsidR="00EB1ECA" w:rsidRPr="007F2BA0" w:rsidRDefault="00EB1ECA" w:rsidP="00EB1EC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EC08D4C" w14:textId="77777777" w:rsidR="00EB1ECA" w:rsidRPr="00367536"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5">
    <w:p w14:paraId="3BEE8F33" w14:textId="77777777" w:rsidR="00EB1ECA" w:rsidRPr="0083641C" w:rsidRDefault="00EB1ECA" w:rsidP="00EB1EC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756819"/>
    <w:multiLevelType w:val="hybridMultilevel"/>
    <w:tmpl w:val="077EEDA0"/>
    <w:lvl w:ilvl="0" w:tplc="4BD0CED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8401D0E"/>
    <w:multiLevelType w:val="hybridMultilevel"/>
    <w:tmpl w:val="E4A8BB7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A261FEE"/>
    <w:multiLevelType w:val="hybridMultilevel"/>
    <w:tmpl w:val="2E9EEBE6"/>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FD6A7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
  </w:num>
  <w:num w:numId="3">
    <w:abstractNumId w:val="0"/>
  </w:num>
  <w:num w:numId="4">
    <w:abstractNumId w:val="12"/>
  </w:num>
  <w:num w:numId="5">
    <w:abstractNumId w:val="15"/>
  </w:num>
  <w:num w:numId="6">
    <w:abstractNumId w:val="13"/>
  </w:num>
  <w:num w:numId="7">
    <w:abstractNumId w:val="8"/>
  </w:num>
  <w:num w:numId="8">
    <w:abstractNumId w:val="10"/>
  </w:num>
  <w:num w:numId="9">
    <w:abstractNumId w:val="7"/>
  </w:num>
  <w:num w:numId="10">
    <w:abstractNumId w:val="3"/>
  </w:num>
  <w:num w:numId="11">
    <w:abstractNumId w:val="2"/>
  </w:num>
  <w:num w:numId="12">
    <w:abstractNumId w:val="14"/>
  </w:num>
  <w:num w:numId="13">
    <w:abstractNumId w:val="16"/>
  </w:num>
  <w:num w:numId="14">
    <w:abstractNumId w:val="11"/>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7"/>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E2"/>
    <w:rsid w:val="000456C5"/>
    <w:rsid w:val="00051714"/>
    <w:rsid w:val="000739C3"/>
    <w:rsid w:val="000A558E"/>
    <w:rsid w:val="000B17B1"/>
    <w:rsid w:val="000D1045"/>
    <w:rsid w:val="000E067E"/>
    <w:rsid w:val="000E591C"/>
    <w:rsid w:val="000F09C9"/>
    <w:rsid w:val="000F141B"/>
    <w:rsid w:val="00164B21"/>
    <w:rsid w:val="001843B3"/>
    <w:rsid w:val="0019078B"/>
    <w:rsid w:val="00196A2D"/>
    <w:rsid w:val="001B1DE4"/>
    <w:rsid w:val="001B3AD8"/>
    <w:rsid w:val="00200DDB"/>
    <w:rsid w:val="0021153E"/>
    <w:rsid w:val="00271CA3"/>
    <w:rsid w:val="0027203B"/>
    <w:rsid w:val="002A0126"/>
    <w:rsid w:val="002E2E6B"/>
    <w:rsid w:val="00306D25"/>
    <w:rsid w:val="00331FC5"/>
    <w:rsid w:val="00375D12"/>
    <w:rsid w:val="00397A6F"/>
    <w:rsid w:val="003E571F"/>
    <w:rsid w:val="003F6A87"/>
    <w:rsid w:val="00434B96"/>
    <w:rsid w:val="00474FB6"/>
    <w:rsid w:val="00486DD2"/>
    <w:rsid w:val="00492BCE"/>
    <w:rsid w:val="004D0F31"/>
    <w:rsid w:val="004D4DA4"/>
    <w:rsid w:val="0050726A"/>
    <w:rsid w:val="00527D23"/>
    <w:rsid w:val="00531F94"/>
    <w:rsid w:val="0054107C"/>
    <w:rsid w:val="00582E95"/>
    <w:rsid w:val="005977DF"/>
    <w:rsid w:val="00597B9D"/>
    <w:rsid w:val="005B4E98"/>
    <w:rsid w:val="005C1362"/>
    <w:rsid w:val="005C5C1D"/>
    <w:rsid w:val="005E2453"/>
    <w:rsid w:val="00632D7B"/>
    <w:rsid w:val="00633F3E"/>
    <w:rsid w:val="00645A50"/>
    <w:rsid w:val="006A18AD"/>
    <w:rsid w:val="006D12D8"/>
    <w:rsid w:val="006F709E"/>
    <w:rsid w:val="00740EBA"/>
    <w:rsid w:val="00763288"/>
    <w:rsid w:val="007C0DFE"/>
    <w:rsid w:val="00801098"/>
    <w:rsid w:val="0080630F"/>
    <w:rsid w:val="00820423"/>
    <w:rsid w:val="00822B60"/>
    <w:rsid w:val="00831392"/>
    <w:rsid w:val="00846E03"/>
    <w:rsid w:val="0088012D"/>
    <w:rsid w:val="008A0A7D"/>
    <w:rsid w:val="008A1608"/>
    <w:rsid w:val="008C0840"/>
    <w:rsid w:val="008C2970"/>
    <w:rsid w:val="008F7E05"/>
    <w:rsid w:val="00916C5A"/>
    <w:rsid w:val="009465E2"/>
    <w:rsid w:val="009654F4"/>
    <w:rsid w:val="00A06F2E"/>
    <w:rsid w:val="00A155CF"/>
    <w:rsid w:val="00A211C7"/>
    <w:rsid w:val="00A247F9"/>
    <w:rsid w:val="00A4158F"/>
    <w:rsid w:val="00A6325B"/>
    <w:rsid w:val="00A70596"/>
    <w:rsid w:val="00AA4E1E"/>
    <w:rsid w:val="00AC6377"/>
    <w:rsid w:val="00AD13C5"/>
    <w:rsid w:val="00AE1EBF"/>
    <w:rsid w:val="00AE5FB0"/>
    <w:rsid w:val="00AF14C6"/>
    <w:rsid w:val="00B17EB4"/>
    <w:rsid w:val="00B40306"/>
    <w:rsid w:val="00B51F53"/>
    <w:rsid w:val="00B7029F"/>
    <w:rsid w:val="00B706BE"/>
    <w:rsid w:val="00B87492"/>
    <w:rsid w:val="00B96DD0"/>
    <w:rsid w:val="00BA0BB9"/>
    <w:rsid w:val="00BB5C40"/>
    <w:rsid w:val="00BB7B03"/>
    <w:rsid w:val="00BC04FB"/>
    <w:rsid w:val="00BC4741"/>
    <w:rsid w:val="00BD6AB9"/>
    <w:rsid w:val="00C155CA"/>
    <w:rsid w:val="00C25ABA"/>
    <w:rsid w:val="00C3093B"/>
    <w:rsid w:val="00C31DAD"/>
    <w:rsid w:val="00C62F47"/>
    <w:rsid w:val="00C84E04"/>
    <w:rsid w:val="00CA004E"/>
    <w:rsid w:val="00D24A82"/>
    <w:rsid w:val="00D60E00"/>
    <w:rsid w:val="00D95AA4"/>
    <w:rsid w:val="00DB13B1"/>
    <w:rsid w:val="00DC477A"/>
    <w:rsid w:val="00DC5E0F"/>
    <w:rsid w:val="00DE4204"/>
    <w:rsid w:val="00DF51BF"/>
    <w:rsid w:val="00E12712"/>
    <w:rsid w:val="00EB1ECA"/>
    <w:rsid w:val="00F4556A"/>
    <w:rsid w:val="00F46D5E"/>
    <w:rsid w:val="00F565E6"/>
    <w:rsid w:val="00F67BB7"/>
    <w:rsid w:val="00F73A5B"/>
    <w:rsid w:val="00F760B6"/>
    <w:rsid w:val="00F817AA"/>
    <w:rsid w:val="00FB0FF4"/>
    <w:rsid w:val="00FC7A6A"/>
    <w:rsid w:val="00FD218D"/>
    <w:rsid w:val="00FD35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76B"/>
  <w15:chartTrackingRefBased/>
  <w15:docId w15:val="{DF0E00FC-03C0-4D4A-AADC-D88C41719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B1ECA"/>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EB1ECA"/>
    <w:rPr>
      <w:rFonts w:ascii="Calibri" w:eastAsia="Calibri" w:hAnsi="Calibri" w:cs="Times New Roman"/>
      <w:sz w:val="20"/>
      <w:szCs w:val="20"/>
      <w:lang w:val="en-US"/>
    </w:rPr>
  </w:style>
  <w:style w:type="character" w:styleId="FootnoteReference">
    <w:name w:val="footnote reference"/>
    <w:uiPriority w:val="99"/>
    <w:unhideWhenUsed/>
    <w:rsid w:val="00EB1ECA"/>
    <w:rPr>
      <w:vertAlign w:val="superscript"/>
    </w:rPr>
  </w:style>
  <w:style w:type="paragraph" w:styleId="Header">
    <w:name w:val="header"/>
    <w:basedOn w:val="Normal"/>
    <w:link w:val="HeaderChar"/>
    <w:uiPriority w:val="99"/>
    <w:unhideWhenUsed/>
    <w:rsid w:val="00EB1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B1ECA"/>
  </w:style>
  <w:style w:type="paragraph" w:styleId="Footer">
    <w:name w:val="footer"/>
    <w:basedOn w:val="Normal"/>
    <w:link w:val="FooterChar"/>
    <w:uiPriority w:val="99"/>
    <w:unhideWhenUsed/>
    <w:rsid w:val="00EB1EC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B1ECA"/>
  </w:style>
  <w:style w:type="character" w:styleId="Hyperlink">
    <w:name w:val="Hyperlink"/>
    <w:basedOn w:val="DefaultParagraphFont"/>
    <w:uiPriority w:val="99"/>
    <w:unhideWhenUsed/>
    <w:rsid w:val="00B706BE"/>
    <w:rPr>
      <w:color w:val="0563C1" w:themeColor="hyperlink"/>
      <w:u w:val="single"/>
    </w:rPr>
  </w:style>
  <w:style w:type="paragraph" w:styleId="ListParagraph">
    <w:name w:val="List Paragraph"/>
    <w:aliases w:val="Liste 1,List Paragraph1"/>
    <w:basedOn w:val="Normal"/>
    <w:link w:val="ListParagraphChar"/>
    <w:uiPriority w:val="34"/>
    <w:qFormat/>
    <w:rsid w:val="00CA004E"/>
    <w:pPr>
      <w:overflowPunct w:val="0"/>
      <w:autoSpaceDE w:val="0"/>
      <w:autoSpaceDN w:val="0"/>
      <w:adjustRightInd w:val="0"/>
      <w:spacing w:after="240" w:line="380" w:lineRule="atLeast"/>
      <w:ind w:left="720"/>
      <w:contextualSpacing/>
      <w:jc w:val="both"/>
    </w:pPr>
    <w:rPr>
      <w:rFonts w:ascii="Times New Roman" w:eastAsia="Times New Roman" w:hAnsi="Times New Roman" w:cs="Times New Roman"/>
      <w:sz w:val="24"/>
      <w:szCs w:val="20"/>
      <w:lang w:eastAsia="hu-HU"/>
    </w:rPr>
  </w:style>
  <w:style w:type="character" w:styleId="CommentReference">
    <w:name w:val="annotation reference"/>
    <w:basedOn w:val="DefaultParagraphFont"/>
    <w:uiPriority w:val="99"/>
    <w:semiHidden/>
    <w:unhideWhenUsed/>
    <w:rsid w:val="005B4E98"/>
    <w:rPr>
      <w:sz w:val="16"/>
      <w:szCs w:val="16"/>
    </w:rPr>
  </w:style>
  <w:style w:type="paragraph" w:styleId="CommentText">
    <w:name w:val="annotation text"/>
    <w:basedOn w:val="Normal"/>
    <w:link w:val="CommentTextChar"/>
    <w:uiPriority w:val="99"/>
    <w:semiHidden/>
    <w:unhideWhenUsed/>
    <w:rsid w:val="005B4E98"/>
    <w:pPr>
      <w:spacing w:line="240" w:lineRule="auto"/>
    </w:pPr>
    <w:rPr>
      <w:sz w:val="20"/>
      <w:szCs w:val="20"/>
    </w:rPr>
  </w:style>
  <w:style w:type="character" w:customStyle="1" w:styleId="CommentTextChar">
    <w:name w:val="Comment Text Char"/>
    <w:basedOn w:val="DefaultParagraphFont"/>
    <w:link w:val="CommentText"/>
    <w:uiPriority w:val="99"/>
    <w:semiHidden/>
    <w:rsid w:val="005B4E98"/>
    <w:rPr>
      <w:sz w:val="20"/>
      <w:szCs w:val="20"/>
    </w:rPr>
  </w:style>
  <w:style w:type="paragraph" w:styleId="CommentSubject">
    <w:name w:val="annotation subject"/>
    <w:basedOn w:val="CommentText"/>
    <w:next w:val="CommentText"/>
    <w:link w:val="CommentSubjectChar"/>
    <w:uiPriority w:val="99"/>
    <w:semiHidden/>
    <w:unhideWhenUsed/>
    <w:rsid w:val="005B4E98"/>
    <w:rPr>
      <w:b/>
      <w:bCs/>
    </w:rPr>
  </w:style>
  <w:style w:type="character" w:customStyle="1" w:styleId="CommentSubjectChar">
    <w:name w:val="Comment Subject Char"/>
    <w:basedOn w:val="CommentTextChar"/>
    <w:link w:val="CommentSubject"/>
    <w:uiPriority w:val="99"/>
    <w:semiHidden/>
    <w:rsid w:val="005B4E98"/>
    <w:rPr>
      <w:b/>
      <w:bCs/>
      <w:sz w:val="20"/>
      <w:szCs w:val="20"/>
    </w:rPr>
  </w:style>
  <w:style w:type="paragraph" w:styleId="BalloonText">
    <w:name w:val="Balloon Text"/>
    <w:basedOn w:val="Normal"/>
    <w:link w:val="BalloonTextChar"/>
    <w:uiPriority w:val="99"/>
    <w:semiHidden/>
    <w:unhideWhenUsed/>
    <w:rsid w:val="005B4E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E98"/>
    <w:rPr>
      <w:rFonts w:ascii="Segoe UI" w:hAnsi="Segoe UI" w:cs="Segoe UI"/>
      <w:sz w:val="18"/>
      <w:szCs w:val="18"/>
    </w:rPr>
  </w:style>
  <w:style w:type="character" w:customStyle="1" w:styleId="ListParagraphChar">
    <w:name w:val="List Paragraph Char"/>
    <w:aliases w:val="Liste 1 Char,List Paragraph1 Char"/>
    <w:basedOn w:val="DefaultParagraphFont"/>
    <w:link w:val="ListParagraph"/>
    <w:uiPriority w:val="99"/>
    <w:locked/>
    <w:rsid w:val="000B17B1"/>
    <w:rPr>
      <w:rFonts w:ascii="Times New Roman" w:eastAsia="Times New Roman" w:hAnsi="Times New Roman" w:cs="Times New Roman"/>
      <w:sz w:val="24"/>
      <w:szCs w:val="20"/>
      <w:lang w:eastAsia="hu-HU"/>
    </w:rPr>
  </w:style>
  <w:style w:type="paragraph" w:styleId="NoSpacing">
    <w:name w:val="No Spacing"/>
    <w:uiPriority w:val="1"/>
    <w:qFormat/>
    <w:rsid w:val="00A155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C5916-2317-4F81-B5DD-401E9DFB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11</Pages>
  <Words>2910</Words>
  <Characters>16591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Ivana Kilibarda</cp:lastModifiedBy>
  <cp:revision>74</cp:revision>
  <dcterms:created xsi:type="dcterms:W3CDTF">2023-03-01T11:50:00Z</dcterms:created>
  <dcterms:modified xsi:type="dcterms:W3CDTF">2024-05-17T11:41:00Z</dcterms:modified>
</cp:coreProperties>
</file>