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0B86" w:rsidRPr="00A20B86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OBRAZAC 1 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6576D5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  <w:t>JU OŠ „Milorad Musa Burzan</w:t>
      </w:r>
      <w:r w:rsidR="00A20B86" w:rsidRPr="00A20B86"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  <w:t>” - Podgorica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Broj iz evidencije postup</w:t>
      </w:r>
      <w:r w:rsidR="001A1183">
        <w:rPr>
          <w:rFonts w:ascii="Arial" w:eastAsia="Times New Roman" w:hAnsi="Arial" w:cs="Arial"/>
          <w:sz w:val="24"/>
          <w:szCs w:val="24"/>
          <w:lang w:val="sr-Latn-ME"/>
        </w:rPr>
        <w:t xml:space="preserve">aka javnih nabavki: </w:t>
      </w:r>
      <w:r w:rsidR="003B5064">
        <w:rPr>
          <w:rFonts w:ascii="Arial" w:eastAsia="Times New Roman" w:hAnsi="Arial" w:cs="Arial"/>
          <w:sz w:val="24"/>
          <w:szCs w:val="24"/>
          <w:lang w:val="sr-Latn-ME"/>
        </w:rPr>
        <w:t>12-426/24-661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Redni </w:t>
      </w:r>
      <w:r w:rsidR="0019219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broj iz Plana javnih nabavki:</w:t>
      </w:r>
      <w:r w:rsidR="002501C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6576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15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Mjesto i datum: Podgorica,  </w:t>
      </w:r>
      <w:r w:rsidR="00C62785">
        <w:rPr>
          <w:rFonts w:ascii="Arial" w:eastAsia="Times New Roman" w:hAnsi="Arial" w:cs="Arial"/>
          <w:sz w:val="24"/>
          <w:szCs w:val="24"/>
          <w:lang w:val="sr-Latn-ME"/>
        </w:rPr>
        <w:t>1</w:t>
      </w:r>
      <w:r w:rsidR="006576D5">
        <w:rPr>
          <w:rFonts w:ascii="Arial" w:eastAsia="Times New Roman" w:hAnsi="Arial" w:cs="Arial"/>
          <w:sz w:val="24"/>
          <w:szCs w:val="24"/>
          <w:lang w:val="sr-Latn-ME"/>
        </w:rPr>
        <w:t>0.05</w:t>
      </w:r>
      <w:r w:rsidR="0019219D">
        <w:rPr>
          <w:rFonts w:ascii="Arial" w:eastAsia="Times New Roman" w:hAnsi="Arial" w:cs="Arial"/>
          <w:sz w:val="24"/>
          <w:szCs w:val="24"/>
          <w:lang w:val="sr-Latn-ME"/>
        </w:rPr>
        <w:t>.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2024.godine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Na osnovu člana 53 stav 3 Zakona o javnim nabavkama („Službeni list CG“, br. 074/19, 3/23, 11/23) </w:t>
      </w:r>
      <w:r w:rsidR="00485CEF">
        <w:rPr>
          <w:rFonts w:ascii="Arial" w:eastAsia="Times New Roman" w:hAnsi="Arial" w:cs="Arial"/>
          <w:color w:val="000000"/>
          <w:sz w:val="24"/>
          <w:szCs w:val="24"/>
          <w:lang w:val="pl-PL"/>
        </w:rPr>
        <w:t>JU OŠ „Milorad Musa Burzan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pl-PL"/>
        </w:rPr>
        <w:t xml:space="preserve">” - Podgorica,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objavljuje</w:t>
      </w: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</w:t>
      </w: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:rsidR="00A20B86" w:rsidRPr="00A20B86" w:rsidRDefault="00A20B86" w:rsidP="00A20B86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</w:p>
    <w:p w:rsidR="00A20B86" w:rsidRPr="00A20B86" w:rsidRDefault="00A45B10" w:rsidP="00A20B86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Usluga - Organizovanje đačke ekskurzije za učenike IX razreda za školsku 2024/2025 godinu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nabavke se nabavlja: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kao cjelina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0" w:name="_Toc62730553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lastRenderedPageBreak/>
        <w:t>POZIV ZA NADMETANJE</w:t>
      </w:r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1"/>
      </w:r>
      <w:bookmarkEnd w:id="0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 xml:space="preserve">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</w:p>
    <w:p w:rsidR="00A20B86" w:rsidRPr="00A20B86" w:rsidRDefault="00A20B86" w:rsidP="00A20B86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Podaci o naručiocu;</w:t>
      </w:r>
    </w:p>
    <w:p w:rsidR="00A20B86" w:rsidRPr="00A20B86" w:rsidRDefault="00A20B86" w:rsidP="00A20B86">
      <w:pPr>
        <w:numPr>
          <w:ilvl w:val="0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Vrsta postupka,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A20B86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A20B86">
        <w:rPr>
          <w:rFonts w:ascii="Arial" w:eastAsia="Calibri" w:hAnsi="Arial" w:cs="Arial"/>
          <w:color w:val="000000"/>
          <w:lang w:val="sr-Latn-ME"/>
        </w:rPr>
        <w:t>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:rsidR="00A20B86" w:rsidRPr="00A20B86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Cjelina, po partijama,</w:t>
      </w:r>
    </w:p>
    <w:p w:rsidR="00A20B86" w:rsidRPr="00A20B86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Zajednička nabavka,</w:t>
      </w:r>
    </w:p>
    <w:p w:rsidR="00A20B86" w:rsidRPr="00A20B86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Centralizovana nabavka,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Posebni oblik nabavke:</w:t>
      </w:r>
    </w:p>
    <w:p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Okvirni sporazum,</w:t>
      </w:r>
    </w:p>
    <w:p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Dinamički sistem nabavki,</w:t>
      </w:r>
    </w:p>
    <w:p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Elektronska aukcija,</w:t>
      </w:r>
    </w:p>
    <w:p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Elektronski katalog,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Rok važenja ponude,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Garancija ponude</w:t>
      </w:r>
    </w:p>
    <w:p w:rsidR="00A20B86" w:rsidRPr="00A20B86" w:rsidRDefault="00A20B86" w:rsidP="00A20B86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A20B86" w:rsidRPr="00A20B86" w:rsidRDefault="00A20B86" w:rsidP="00A20B8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" w:name="_Toc62730554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TEHNIČKA SPECIFIKACIJA PREDMETA JAVNE NABAVKE</w:t>
      </w:r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3"/>
      </w:r>
      <w:bookmarkEnd w:id="1"/>
    </w:p>
    <w:p w:rsidR="00A20B86" w:rsidRPr="00A20B86" w:rsidRDefault="00A20B86" w:rsidP="00A20B86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A20B86" w:rsidRPr="00A20B86" w:rsidRDefault="00A20B86" w:rsidP="00A20B8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Naziv i opis predmeta nabavke u cjelini i stavkama sa bitnim karakteristikama</w:t>
      </w:r>
    </w:p>
    <w:p w:rsidR="00A20B86" w:rsidRPr="00A20B86" w:rsidRDefault="00A20B86" w:rsidP="00A20B8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2" w:name="_Toc62730555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DODATNE INFORMACIJE O PREDMETU I POSTUPKU NABAVKE</w:t>
      </w:r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4"/>
      </w:r>
      <w:bookmarkEnd w:id="2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  <w:lang w:val="sr-Latn-ME"/>
        </w:rPr>
      </w:pPr>
      <w:r w:rsidRPr="00A20B86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A20B86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:rsidR="00A20B86" w:rsidRPr="00A20B86" w:rsidRDefault="00A20B86" w:rsidP="00A20B86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A20B86" w:rsidRPr="00A20B86" w:rsidRDefault="00A20B86" w:rsidP="00A20B86">
      <w:pPr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A20B86">
        <w:rPr>
          <w:rFonts w:ascii="Arial" w:eastAsia="Calibri" w:hAnsi="Arial" w:cs="Arial"/>
          <w:color w:val="000000"/>
          <w:lang w:val="sr-Latn-ME"/>
        </w:rPr>
        <w:t xml:space="preserve"> </w:t>
      </w:r>
      <w:r w:rsidRPr="00A20B86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A20B86">
        <w:rPr>
          <w:rFonts w:ascii="Arial" w:eastAsia="Calibri" w:hAnsi="Arial" w:cs="Arial"/>
          <w:color w:val="000000"/>
          <w:lang w:val="sr-Latn-ME"/>
        </w:rPr>
        <w:t>:</w:t>
      </w:r>
    </w:p>
    <w:p w:rsidR="00A20B86" w:rsidRPr="00A20B86" w:rsidRDefault="00A20B86" w:rsidP="00A20B86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sym w:font="Wingdings" w:char="F0FE"/>
      </w:r>
      <w:r w:rsidR="00485CEF">
        <w:rPr>
          <w:rFonts w:ascii="Arial" w:eastAsia="Calibri" w:hAnsi="Arial" w:cs="Arial"/>
          <w:color w:val="000000"/>
          <w:lang w:val="sr-Latn-ME"/>
        </w:rPr>
        <w:t xml:space="preserve"> kao cjeline je 36.432,00</w:t>
      </w:r>
      <w:r w:rsidR="00337A67">
        <w:rPr>
          <w:rFonts w:ascii="Arial" w:eastAsia="Calibri" w:hAnsi="Arial" w:cs="Arial"/>
          <w:color w:val="000000"/>
          <w:lang w:val="sr-Latn-ME"/>
        </w:rPr>
        <w:t xml:space="preserve"> </w:t>
      </w:r>
      <w:r w:rsidRPr="00A20B86">
        <w:rPr>
          <w:rFonts w:ascii="Arial" w:eastAsia="Calibri" w:hAnsi="Arial" w:cs="Arial"/>
          <w:color w:val="000000"/>
          <w:lang w:val="sr-Latn-ME"/>
        </w:rPr>
        <w:t>€;</w:t>
      </w:r>
    </w:p>
    <w:p w:rsidR="00A20B86" w:rsidRP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:rsid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:rsid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:rsidR="00A20B86" w:rsidRP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>Obrazloženje razloga zašto predmet nabavke nije podijeljen na partije:</w:t>
      </w:r>
      <w:r w:rsidRPr="00A20B86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6"/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Naručilac pokreće predmetnu nabavku kao cjelinu iz razloga što je predmet nabavke usluga koja je jedinstvena, kompatibilna cjelina i nije je moguće dijeliti po partijama, pa je stoga jedino kroz nabavku kao cjelinu moguće adekvatno odgovoriti potrebama Naručioca za predmetnom uslugom.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ZAKLJUČIVANJE OKVIRNOG SPORAZUMA</w:t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7"/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Zaključiće se okvirni sporazum: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ZAKLJUČUJU ZAJEDNIČKU NABAVKU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SU UKLJUČENI U CENTRALIZOVANU NABAVKU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NAČIN SPROVOĐENJA ELEKTRONSKE AUKCIJE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ELEKTRONSKI KATALOG</w:t>
      </w:r>
      <w:r w:rsidRPr="00A20B86"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  <w:t xml:space="preserve">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Varijante ponude nijesu dozvoljene i neće biti razmatrane.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REZERVISANA NABAVKA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3" w:name="_Toc62730556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NAČIN UTVRĐIVANJA EKVIVALENTNOSTI</w:t>
      </w:r>
      <w:bookmarkEnd w:id="3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4" w:name="_Toc62730557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OSNOVI ZA OBAVEZNO ISKLJUČENJE IZ POSTUPKA JAVNE NABAVKE</w:t>
      </w:r>
      <w:bookmarkEnd w:id="4"/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A20B86">
        <w:rPr>
          <w:rFonts w:ascii="Arial" w:eastAsia="Times New Roman" w:hAnsi="Arial" w:cs="Arial"/>
          <w:sz w:val="24"/>
          <w:szCs w:val="24"/>
        </w:rPr>
        <w:t>Naručilac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će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isključiti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privrednog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subjekta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postupka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javne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nabavke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ako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utvrdi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da: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je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vršio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neprimjeren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uticaj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smislu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člana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38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stav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2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tačka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1 ZJN</w:t>
      </w:r>
      <w:r w:rsidRPr="00A20B86">
        <w:rPr>
          <w:vertAlign w:val="superscript"/>
        </w:rPr>
        <w:footnoteReference w:id="8"/>
      </w:r>
      <w:r w:rsidRPr="00A20B86">
        <w:rPr>
          <w:rFonts w:ascii="Arial" w:eastAsia="Times New Roman" w:hAnsi="Arial" w:cs="Arial"/>
          <w:sz w:val="24"/>
          <w:szCs w:val="24"/>
        </w:rPr>
        <w:t xml:space="preserve"> ;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A20B86">
        <w:rPr>
          <w:rFonts w:ascii="Arial" w:eastAsia="Times New Roman" w:hAnsi="Arial" w:cs="Arial"/>
          <w:sz w:val="24"/>
          <w:szCs w:val="24"/>
        </w:rPr>
        <w:t>postoji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sukob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interesa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člana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41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stav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1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tačka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2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člana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42 ZJN; 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ne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ispunjava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uslov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člana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99 ZJN; 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ne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ispunjava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uslov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čl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. 102, 104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106 ZJN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predviđen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tenderskom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dokumentacijom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; 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A20B86">
        <w:rPr>
          <w:rFonts w:ascii="Arial" w:eastAsia="Times New Roman" w:hAnsi="Arial" w:cs="Arial"/>
          <w:sz w:val="24"/>
          <w:szCs w:val="24"/>
        </w:rPr>
        <w:t>nije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dostavio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izjavu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privrednog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subjekta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dostavljena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izjava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ne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sadrži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informacije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podatke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tražene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tenderskom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dokumentacijom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nepravilno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sačinjena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>;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A20B86">
        <w:rPr>
          <w:rFonts w:ascii="Arial" w:eastAsia="Times New Roman" w:hAnsi="Arial" w:cs="Arial"/>
          <w:sz w:val="24"/>
          <w:szCs w:val="24"/>
        </w:rPr>
        <w:t>postoji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razlog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osnovu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kojeg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smatra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da je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odustao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od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prijave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odnosno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, a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koji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propisan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članom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120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stav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15 ZJN; 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A20B86">
        <w:rPr>
          <w:rFonts w:ascii="Arial" w:eastAsia="Times New Roman" w:hAnsi="Arial" w:cs="Arial"/>
          <w:sz w:val="24"/>
          <w:szCs w:val="24"/>
        </w:rPr>
        <w:t>nije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dostavio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garanciju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nije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dostavio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garanciju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način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predviđen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tenderskom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dokumentacijom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skladu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članom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122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st.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2, 3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4 ZJN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dostavio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garanciju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manji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iznos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od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traženog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je ta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garancija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neispravna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;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>/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</w:p>
    <w:p w:rsidR="00A20B86" w:rsidRP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A20B86">
        <w:rPr>
          <w:rFonts w:ascii="Arial" w:eastAsia="Times New Roman" w:hAnsi="Arial" w:cs="Arial"/>
          <w:sz w:val="24"/>
          <w:szCs w:val="24"/>
        </w:rPr>
        <w:t>postoji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drugi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razlog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propisan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ZJN.</w:t>
      </w:r>
    </w:p>
    <w:p w:rsidR="00A20B86" w:rsidRPr="00A20B86" w:rsidRDefault="00A20B86" w:rsidP="00A20B86">
      <w:pPr>
        <w:spacing w:after="0" w:line="240" w:lineRule="auto"/>
        <w:ind w:left="426"/>
        <w:contextualSpacing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5" w:name="_Toc62730558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SREDSTVA FINANSIJSKOG OBEZBJEĐENJA UGOVORA O JAVNOJ NABAVCI</w:t>
      </w:r>
      <w:bookmarkEnd w:id="5"/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garanciju za dobro izvršenje ugovora, ako je raskid ugovora nastao zbog neispunjenja ugovorenih obaveza nastalih činjenjem ili nečinjenjem ponuđača, u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iznosu od 5% od vrijednosti ugovora, </w:t>
      </w:r>
      <w:r w:rsidRPr="00A20B8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bez PDV-a,</w:t>
      </w:r>
      <w:r w:rsidRPr="00A20B8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sa rokom važenja 10 dana dužim od dana izvršenja ugovora.</w:t>
      </w:r>
    </w:p>
    <w:p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6" w:name="_Toc62730559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METODOLOGIJA VREDNOVANJA PONUDA</w:t>
      </w:r>
      <w:bookmarkEnd w:id="6"/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A20B8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9"/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: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 cijena,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odnos cijene i kvaliteta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 trošak životnog ciklusa.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lastRenderedPageBreak/>
        <w:t>Vrednovaće se ispravne ponude, po relativnom (proporcionalnom) metodu, na sledeći način:</w:t>
      </w: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iCs/>
          <w:sz w:val="24"/>
          <w:szCs w:val="24"/>
          <w:lang w:val="sr-Latn-ME"/>
        </w:rPr>
        <w:t>1)</w:t>
      </w: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Po parametru cijena (C), ponude će se vrednovati u odnosu na iznos ponuđene cijene, na sljedeći način: Ponuda sa ponuđenom najnižom cijenom dobija maksimalni predviđeni broj bodova po ovom parametru, tj. </w:t>
      </w:r>
      <w:r w:rsidR="00A61E15">
        <w:rPr>
          <w:rFonts w:ascii="Arial" w:eastAsia="Times New Roman" w:hAnsi="Arial" w:cs="Arial"/>
          <w:bCs/>
          <w:iCs/>
          <w:sz w:val="24"/>
          <w:szCs w:val="24"/>
          <w:lang w:val="sr-Latn-ME"/>
        </w:rPr>
        <w:t>8</w:t>
      </w:r>
      <w:r w:rsidRPr="00A20B86">
        <w:rPr>
          <w:rFonts w:ascii="Arial" w:eastAsia="Times New Roman" w:hAnsi="Arial" w:cs="Arial"/>
          <w:bCs/>
          <w:iCs/>
          <w:sz w:val="24"/>
          <w:szCs w:val="24"/>
          <w:lang w:val="sr-Latn-ME"/>
        </w:rPr>
        <w:t>0 bodova</w:t>
      </w: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, a ostalim ponudama dodjeljuje se proporcionalan broj bodova po formuli: </w:t>
      </w: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>Broj bodova  C = (najniža ponuđe</w:t>
      </w:r>
      <w:r w:rsidR="00A61E15">
        <w:rPr>
          <w:rFonts w:ascii="Arial" w:eastAsia="Times New Roman" w:hAnsi="Arial" w:cs="Arial"/>
          <w:iCs/>
          <w:sz w:val="24"/>
          <w:szCs w:val="24"/>
          <w:lang w:val="sr-Latn-ME"/>
        </w:rPr>
        <w:t>na cijena)/(ponuđena cijena) x 8</w:t>
      </w: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>0.</w:t>
      </w: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</w:pPr>
    </w:p>
    <w:p w:rsidR="00F11F3F" w:rsidRDefault="00A20B86" w:rsidP="00F11F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>
        <w:rPr>
          <w:rFonts w:ascii="Arial" w:eastAsia="Times New Roman" w:hAnsi="Arial" w:cs="Arial"/>
          <w:iCs/>
          <w:sz w:val="24"/>
          <w:szCs w:val="24"/>
          <w:lang w:val="sr-Latn-ME"/>
        </w:rPr>
        <w:t>2)</w:t>
      </w:r>
      <w:r w:rsidR="00F11F3F" w:rsidRPr="00F11F3F">
        <w:t xml:space="preserve"> </w:t>
      </w:r>
      <w:r w:rsidR="00F11F3F" w:rsidRPr="00F11F3F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Po parametru kvalitet (K), ponude će se vrednovati u odnosu na iskustvo (reference) ponuđača na uspješnom i kvalitetnom organizovanju đačke ekskurzije za učenike osnovnih i srednjih škola, vrijednosti minimum 30.000.00 EUR-a, bez PDV-a, u prethodnih pet godine, računajući i tekuću godinu u kojoj je započet postupak javne nabavke, koje je iznad mimimum iskustva predviđenog za ispunjenost uslova stručne i tehničke sposobnosti, na sljedeći način: </w:t>
      </w:r>
    </w:p>
    <w:p w:rsidR="00F11F3F" w:rsidRDefault="00F11F3F" w:rsidP="00F11F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</w:p>
    <w:p w:rsidR="00F11F3F" w:rsidRDefault="00F11F3F" w:rsidP="00F11F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 w:rsidRPr="00F11F3F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Ponudi uz koju je dostavljen najveći broj validnih potvrda o iskustvu ponuđača na uspješnom i kvalitetnom organizovanju đačke ekskurzije za učenike osnovnih i srednjih škola, umanjen za 2 potvrde, dodjeljuje se maksimalni predviđeni broj bodova po ovom parametru tj, 20 bodova, a ostalim ponudama dodjeljije se proporcionalni broj bodova po formuli: </w:t>
      </w:r>
    </w:p>
    <w:p w:rsidR="00F11F3F" w:rsidRDefault="00F11F3F" w:rsidP="00F11F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</w:p>
    <w:p w:rsidR="00F11F3F" w:rsidRDefault="00F11F3F" w:rsidP="00F11F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 w:rsidRPr="00F11F3F">
        <w:rPr>
          <w:rFonts w:ascii="Arial" w:eastAsia="Times New Roman" w:hAnsi="Arial" w:cs="Arial"/>
          <w:iCs/>
          <w:sz w:val="24"/>
          <w:szCs w:val="24"/>
          <w:lang w:val="sr-Latn-ME"/>
        </w:rPr>
        <w:t>Broj bodova K = broj dostavljeni</w:t>
      </w:r>
      <w:r w:rsidR="006A021C">
        <w:rPr>
          <w:rFonts w:ascii="Arial" w:eastAsia="Times New Roman" w:hAnsi="Arial" w:cs="Arial"/>
          <w:iCs/>
          <w:sz w:val="24"/>
          <w:szCs w:val="24"/>
          <w:lang w:val="sr-Latn-ME"/>
        </w:rPr>
        <w:t>h</w:t>
      </w:r>
      <w:r w:rsidRPr="00F11F3F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 validnih potvrda – 2 / najveći broj dostavljenih validnih potvrda - 2 x 20. </w:t>
      </w:r>
    </w:p>
    <w:p w:rsidR="00F11F3F" w:rsidRDefault="00F11F3F" w:rsidP="00F11F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</w:p>
    <w:p w:rsidR="00F11F3F" w:rsidRDefault="00F11F3F" w:rsidP="00F11F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 w:rsidRPr="00F11F3F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Umanjenje broja potvrda za vrednovanje ponude ne vrši se ako je ponuđač za ispunjenost uslova stručne i tehničke sposobnosti naveo iskustvo na poslovima koji su slični poslovima koji su predmet nabavke. </w:t>
      </w:r>
    </w:p>
    <w:p w:rsidR="00F11F3F" w:rsidRDefault="00F11F3F" w:rsidP="00F11F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</w:p>
    <w:p w:rsidR="00F11F3F" w:rsidRDefault="00F11F3F" w:rsidP="00F11F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 w:rsidRPr="00F11F3F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Potvrda o iskustvu ponuđača treba da sadrži: opis i vrijednost predmeta nabavke; vrijeme realizacije ugovora i konstataciju da je ugovor blagovremeno i kvalitetno izvršen. Kao validne potvrde uzeće se potvrde o izvršenim uslugama u 2020, 2021, 2022, 2023 i 2024. godini, izdate od strane škole, za koju je ponuđač izvršio usluge organizovanja đačkih ekskurzija, koje sadrže sve podatke iz prethodnog stava. Potvrde za vrednovanje ponude ponuđač navodi u ponudi u poglavlju 6. KRITERIJUMI i podnosi uz ponudu, putem ESJN-a, u elektronskom obliku ili kao skeniranu kopiju originala. Potvrda za vrednovanje ponude ne može se naknadno podnositi, mijenjati i/ili dopunjavati. </w:t>
      </w:r>
    </w:p>
    <w:p w:rsidR="00F11F3F" w:rsidRDefault="00F11F3F" w:rsidP="00F11F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</w:p>
    <w:p w:rsidR="00A20B86" w:rsidRPr="00A20B86" w:rsidRDefault="00F11F3F" w:rsidP="00F11F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F11F3F">
        <w:rPr>
          <w:rFonts w:ascii="Arial" w:eastAsia="Times New Roman" w:hAnsi="Arial" w:cs="Arial"/>
          <w:iCs/>
          <w:sz w:val="24"/>
          <w:szCs w:val="24"/>
          <w:lang w:val="sr-Latn-ME"/>
        </w:rPr>
        <w:t>Ponuda sa najvećim brojem bodova (C+K) će biti izabrana kao najpovoljnija.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7" w:name="_Toc62730560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JEZIK PONUDE</w:t>
      </w:r>
      <w:bookmarkEnd w:id="7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Ponuda se sačinjava na: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37A0C" w:rsidRPr="00A20B86" w:rsidRDefault="00A37A0C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8" w:name="_Toc62730561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NAČIN, MJESTO I VRIJEME PODNOŠENJA PONUDA I OTVARANJA PONUDA</w:t>
      </w:r>
      <w:bookmarkEnd w:id="8"/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Ponude se podnose preko</w:t>
      </w:r>
      <w:r w:rsidR="00605B55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ESJN-a zaključno sa danom 27.05</w:t>
      </w:r>
      <w:r w:rsidR="00440053">
        <w:rPr>
          <w:rFonts w:ascii="Arial" w:eastAsia="Times New Roman" w:hAnsi="Arial" w:cs="Arial"/>
          <w:bCs/>
          <w:sz w:val="24"/>
          <w:szCs w:val="24"/>
          <w:lang w:val="sr-Latn-ME"/>
        </w:rPr>
        <w:t>.2024. godine</w:t>
      </w:r>
      <w:r w:rsidR="00605B55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do 10</w:t>
      </w: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:00 sati.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Otvaranje</w:t>
      </w:r>
      <w:r w:rsidR="00605B55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ponuda izvršiće ESJN dana  27.05</w:t>
      </w: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.2024. godine u 1</w:t>
      </w:r>
      <w:r w:rsidR="00605B55">
        <w:rPr>
          <w:rFonts w:ascii="Arial" w:eastAsia="Times New Roman" w:hAnsi="Arial" w:cs="Arial"/>
          <w:bCs/>
          <w:sz w:val="24"/>
          <w:szCs w:val="24"/>
          <w:lang w:val="sr-Latn-ME"/>
        </w:rPr>
        <w:t>0</w:t>
      </w: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:00 sati, bez prisustva ovlašćenih predstavnika ponuđača. 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Izjava privrednog subjekta i garancija ponude podnose se u elektronskom obliku putem ESJN.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Izuzetno, ako ponuđač ne može da garanciju ponude podnese u elektronskom obliku, dužan je da putem ESJN dostavi kopiju garancije ponude, a da original garancije ponude dostavi, odnosno uruči naručiocu neposredno ili putem poštanskog operatera, preporučenom pošiljkom najkasnije prije isteka roka za podnošenje ponuda, i to:</w:t>
      </w: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neposredno na arhivi naručioca na </w:t>
      </w:r>
      <w:r w:rsidR="00A61E15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a</w:t>
      </w:r>
      <w:r w:rsidR="00B557BE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dresi ul. Božane Vučinić br.44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, Podgorica, radnim danima od 08:00 do 15:00 sati zaključno sa danom </w:t>
      </w:r>
      <w:r w:rsidR="00B557BE">
        <w:rPr>
          <w:rFonts w:ascii="Arial" w:eastAsia="Times New Roman" w:hAnsi="Arial" w:cs="Arial"/>
          <w:bCs/>
          <w:sz w:val="24"/>
          <w:szCs w:val="24"/>
          <w:lang w:val="sr-Latn-ME"/>
        </w:rPr>
        <w:t>27.05</w:t>
      </w: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.</w:t>
      </w:r>
      <w:r w:rsidR="00B557BE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2024. godine do 10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:00 sati  ili</w:t>
      </w: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preporučenom pošiljkom</w:t>
      </w: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sa povratnicom na adresi ul.</w:t>
      </w:r>
      <w:r w:rsidR="00B557BE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Božane Vučinić br.44</w:t>
      </w:r>
      <w:r w:rsidR="00A61E15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,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Podgorica, s tim što garancija ponude mora biti uručena naručiocu od strane poštanskog operatera, najkasnije do dana </w:t>
      </w:r>
      <w:r w:rsidR="00B557BE">
        <w:rPr>
          <w:rFonts w:ascii="Arial" w:eastAsia="Times New Roman" w:hAnsi="Arial" w:cs="Arial"/>
          <w:bCs/>
          <w:sz w:val="24"/>
          <w:szCs w:val="24"/>
          <w:lang w:val="sr-Latn-ME"/>
        </w:rPr>
        <w:t>27.05</w:t>
      </w:r>
      <w:r w:rsidR="00B557BE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.2024. godine do 10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:00 sati.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>Napomena: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Original garancije ponude u pisanom obliku dostavlja se u  koverti. na kojoj se navodi: naziv i sjedište naručioca, broj tenderske dokumentacije za koju se podnosi garancija, naziv, sjedište i adresa ponuđača i naznake "garancija ponude" i "ne otvaraj prije roka za otvaranje ponuda".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37A0C" w:rsidRDefault="00A20B86" w:rsidP="00A37A0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9" w:name="_Toc62730562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USLOVI ZA AKTIVIRANJE GARANCIJE PONUDE</w:t>
      </w:r>
      <w:r w:rsidRPr="00A20B86">
        <w:rPr>
          <w:rFonts w:ascii="Arial" w:eastAsia="Times New Roman" w:hAnsi="Arial" w:cs="Times New Roman"/>
          <w:b/>
          <w:sz w:val="24"/>
          <w:szCs w:val="32"/>
          <w:vertAlign w:val="superscript"/>
          <w:lang w:val="sr-Latn-ME"/>
        </w:rPr>
        <w:footnoteReference w:id="10"/>
      </w:r>
      <w:bookmarkEnd w:id="9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Garancija ponude će se aktivirati ako ponuđač: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1) odustane od ponude u roku važenja ponude ili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2) odbije da zaključi ugovor o javnoj nabavci. </w:t>
      </w:r>
    </w:p>
    <w:p w:rsidR="00A20B86" w:rsidRPr="00A37A0C" w:rsidRDefault="00A20B86" w:rsidP="00A37A0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0" w:name="_Toc62730563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TAJNOST PODATAKA</w:t>
      </w:r>
      <w:bookmarkEnd w:id="10"/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Tenderska dokumentacija sadrži tajne podatke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:rsidR="00A20B86" w:rsidRPr="00A37A0C" w:rsidRDefault="00A20B86" w:rsidP="00A37A0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1" w:name="_Toc62730564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UPUTSTVO ZA SAČINJAVANJE PONUDE</w:t>
      </w:r>
      <w:bookmarkEnd w:id="11"/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Ponuđač je dužan da tačno i nedvosmisleno popuni </w:t>
      </w:r>
      <w:r w:rsidRPr="00A20B86">
        <w:rPr>
          <w:rFonts w:ascii="Arial" w:eastAsia="Calibri" w:hAnsi="Arial" w:cs="Arial"/>
          <w:sz w:val="24"/>
          <w:szCs w:val="24"/>
          <w:lang w:val="sr-Latn-ME"/>
        </w:rPr>
        <w:t>Izjavu privrednog subjekta u skladu sa zahtjevima iz tenderske dokumentacije.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Calibri" w:hAnsi="Arial" w:cs="Arial"/>
          <w:b/>
          <w:sz w:val="24"/>
          <w:szCs w:val="24"/>
          <w:lang w:val="sr-Latn-ME"/>
        </w:rPr>
      </w:pPr>
      <w:r w:rsidRPr="00A20B86">
        <w:rPr>
          <w:rFonts w:ascii="Arial" w:eastAsia="Calibri" w:hAnsi="Arial" w:cs="Arial"/>
          <w:b/>
          <w:sz w:val="24"/>
          <w:szCs w:val="24"/>
          <w:lang w:val="sr-Latn-ME"/>
        </w:rPr>
        <w:lastRenderedPageBreak/>
        <w:t>Naručilac će za provjeru izjave privrednog subjekta ponuđača čija je ponuda ekonomski najpovoljnija tražiti sljedeće dokaze:</w:t>
      </w:r>
    </w:p>
    <w:p w:rsidR="00A20B86" w:rsidRPr="00A20B86" w:rsidRDefault="00A20B86" w:rsidP="00A20B86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A20B86">
        <w:rPr>
          <w:rFonts w:ascii="Arial" w:hAnsi="Arial" w:cs="Arial"/>
          <w:sz w:val="24"/>
          <w:szCs w:val="24"/>
        </w:rPr>
        <w:t>uvjerenje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potvrdu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ili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drugi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akt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nadležnog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organa </w:t>
      </w:r>
      <w:proofErr w:type="spellStart"/>
      <w:r w:rsidRPr="00A20B86">
        <w:rPr>
          <w:rFonts w:ascii="Arial" w:hAnsi="Arial" w:cs="Arial"/>
          <w:sz w:val="24"/>
          <w:szCs w:val="24"/>
        </w:rPr>
        <w:t>izdato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na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osnovu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kaznene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evidencije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u </w:t>
      </w:r>
      <w:proofErr w:type="spellStart"/>
      <w:r w:rsidRPr="00A20B86">
        <w:rPr>
          <w:rFonts w:ascii="Arial" w:hAnsi="Arial" w:cs="Arial"/>
          <w:sz w:val="24"/>
          <w:szCs w:val="24"/>
        </w:rPr>
        <w:t>skladu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propisima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države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kojoj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privredni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subjekat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ima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sjedište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odnosno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kojoj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ovlašćeno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lice tog </w:t>
      </w:r>
      <w:proofErr w:type="spellStart"/>
      <w:r w:rsidRPr="00A20B86">
        <w:rPr>
          <w:rFonts w:ascii="Arial" w:hAnsi="Arial" w:cs="Arial"/>
          <w:sz w:val="24"/>
          <w:szCs w:val="24"/>
        </w:rPr>
        <w:t>privrednog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subjekta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ima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prebivalište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radi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utvrđivanja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ispunjenosti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uslova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A20B86">
        <w:rPr>
          <w:rFonts w:ascii="Arial" w:hAnsi="Arial" w:cs="Arial"/>
          <w:sz w:val="24"/>
          <w:szCs w:val="24"/>
        </w:rPr>
        <w:t>privredni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subjekat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njegov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izvršni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direktor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nijesu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pravosnažno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osuđivani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za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neko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od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krivičnih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djela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iz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člana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99 </w:t>
      </w:r>
      <w:proofErr w:type="spellStart"/>
      <w:r w:rsidRPr="00A20B86">
        <w:rPr>
          <w:rFonts w:ascii="Arial" w:hAnsi="Arial" w:cs="Arial"/>
          <w:sz w:val="24"/>
          <w:szCs w:val="24"/>
        </w:rPr>
        <w:t>stav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1 </w:t>
      </w:r>
      <w:proofErr w:type="spellStart"/>
      <w:r w:rsidRPr="00A20B86">
        <w:rPr>
          <w:rFonts w:ascii="Arial" w:hAnsi="Arial" w:cs="Arial"/>
          <w:sz w:val="24"/>
          <w:szCs w:val="24"/>
        </w:rPr>
        <w:t>tačka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1 </w:t>
      </w:r>
      <w:proofErr w:type="spellStart"/>
      <w:r w:rsidRPr="00A20B86">
        <w:rPr>
          <w:rFonts w:ascii="Arial" w:hAnsi="Arial" w:cs="Arial"/>
          <w:sz w:val="24"/>
          <w:szCs w:val="24"/>
        </w:rPr>
        <w:t>Zakona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A20B86">
        <w:rPr>
          <w:rFonts w:ascii="Arial" w:hAnsi="Arial" w:cs="Arial"/>
          <w:sz w:val="24"/>
          <w:szCs w:val="24"/>
        </w:rPr>
        <w:t>javnim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nabavkama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; </w:t>
      </w: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ind w:left="786"/>
        <w:jc w:val="both"/>
        <w:rPr>
          <w:rFonts w:ascii="Arial" w:hAnsi="Arial" w:cs="Arial"/>
          <w:sz w:val="24"/>
          <w:szCs w:val="24"/>
        </w:rPr>
      </w:pPr>
    </w:p>
    <w:p w:rsidR="00A20B86" w:rsidRPr="00A20B86" w:rsidRDefault="00A20B86" w:rsidP="00A20B86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A20B86">
        <w:rPr>
          <w:rFonts w:ascii="Arial" w:hAnsi="Arial" w:cs="Arial"/>
          <w:sz w:val="24"/>
          <w:szCs w:val="24"/>
        </w:rPr>
        <w:t>uvjerenje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potvrdu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ili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drugi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akt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koji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izdaje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organ </w:t>
      </w:r>
      <w:proofErr w:type="spellStart"/>
      <w:r w:rsidRPr="00A20B86">
        <w:rPr>
          <w:rFonts w:ascii="Arial" w:hAnsi="Arial" w:cs="Arial"/>
          <w:sz w:val="24"/>
          <w:szCs w:val="24"/>
        </w:rPr>
        <w:t>uprave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nadležan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za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naplatu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poreskih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prihoda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odnosno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nadležni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organ </w:t>
      </w:r>
      <w:proofErr w:type="spellStart"/>
      <w:r w:rsidRPr="00A20B86">
        <w:rPr>
          <w:rFonts w:ascii="Arial" w:hAnsi="Arial" w:cs="Arial"/>
          <w:sz w:val="24"/>
          <w:szCs w:val="24"/>
        </w:rPr>
        <w:t>države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kojoj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privredni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subjekat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ima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sjedište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radi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utvrđivanja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ispunjenosti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uslova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A20B86">
        <w:rPr>
          <w:rFonts w:ascii="Arial" w:hAnsi="Arial" w:cs="Arial"/>
          <w:sz w:val="24"/>
          <w:szCs w:val="24"/>
        </w:rPr>
        <w:t>privredni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subnekat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izmirio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sve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dospjele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obaveze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osnovu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poreza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doprinosa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za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penzijsko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zdravstveno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osiguranje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o </w:t>
      </w:r>
      <w:proofErr w:type="spellStart"/>
      <w:r w:rsidRPr="00A20B86">
        <w:rPr>
          <w:rFonts w:ascii="Arial" w:hAnsi="Arial" w:cs="Arial"/>
          <w:sz w:val="24"/>
          <w:szCs w:val="24"/>
        </w:rPr>
        <w:t>kojima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evidenciju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voidi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organ </w:t>
      </w:r>
      <w:proofErr w:type="spellStart"/>
      <w:r w:rsidRPr="00A20B86">
        <w:rPr>
          <w:rFonts w:ascii="Arial" w:hAnsi="Arial" w:cs="Arial"/>
          <w:sz w:val="24"/>
          <w:szCs w:val="24"/>
        </w:rPr>
        <w:t>uprave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nadležan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za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naplatu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poreskih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prihoda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odnosno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nadležni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organ </w:t>
      </w:r>
      <w:proofErr w:type="spellStart"/>
      <w:r w:rsidRPr="00A20B86">
        <w:rPr>
          <w:rFonts w:ascii="Arial" w:hAnsi="Arial" w:cs="Arial"/>
          <w:sz w:val="24"/>
          <w:szCs w:val="24"/>
        </w:rPr>
        <w:t>države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kojoj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privredni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subjekat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ima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sjedište</w:t>
      </w:r>
      <w:proofErr w:type="spellEnd"/>
      <w:r w:rsidRPr="00A20B86">
        <w:rPr>
          <w:rFonts w:ascii="Arial" w:hAnsi="Arial" w:cs="Arial"/>
          <w:sz w:val="24"/>
          <w:szCs w:val="24"/>
        </w:rPr>
        <w:t>;</w:t>
      </w: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</w:p>
    <w:p w:rsidR="00A20B86" w:rsidRPr="00A20B86" w:rsidRDefault="00A20B86" w:rsidP="00A20B86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A20B86">
        <w:rPr>
          <w:rFonts w:ascii="Arial" w:hAnsi="Arial" w:cs="Arial"/>
          <w:sz w:val="24"/>
          <w:szCs w:val="24"/>
        </w:rPr>
        <w:t>dokaz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A20B86">
        <w:rPr>
          <w:rFonts w:ascii="Arial" w:hAnsi="Arial" w:cs="Arial"/>
          <w:sz w:val="24"/>
          <w:szCs w:val="24"/>
        </w:rPr>
        <w:t>registraciji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Centralnom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registru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privrednih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subjekata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ili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drugom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odgovarajućem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registru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državi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kojoj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privredni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subjekat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ima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sjedište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sa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podacima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A20B86">
        <w:rPr>
          <w:rFonts w:ascii="Arial" w:hAnsi="Arial" w:cs="Arial"/>
          <w:sz w:val="24"/>
          <w:szCs w:val="24"/>
        </w:rPr>
        <w:t>ovlašćenom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licu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odnosno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izvršnom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direktoru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privrednog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subjekta</w:t>
      </w:r>
      <w:proofErr w:type="spellEnd"/>
      <w:r w:rsidRPr="00A20B86">
        <w:rPr>
          <w:rFonts w:ascii="Arial" w:hAnsi="Arial" w:cs="Arial"/>
          <w:sz w:val="24"/>
          <w:szCs w:val="24"/>
        </w:rPr>
        <w:t>;</w:t>
      </w: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:rsidR="00A20B86" w:rsidRPr="00A20B86" w:rsidRDefault="00A20B86" w:rsidP="00A20B8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A20B86">
        <w:rPr>
          <w:rFonts w:ascii="Arial" w:hAnsi="Arial" w:cs="Arial"/>
          <w:sz w:val="24"/>
          <w:szCs w:val="24"/>
        </w:rPr>
        <w:t>licencu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za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obavljanje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djelatnosti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turistčke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agencije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- </w:t>
      </w:r>
      <w:proofErr w:type="spellStart"/>
      <w:r w:rsidRPr="00A20B86">
        <w:rPr>
          <w:rFonts w:ascii="Arial" w:hAnsi="Arial" w:cs="Arial"/>
          <w:sz w:val="24"/>
          <w:szCs w:val="24"/>
        </w:rPr>
        <w:t>organizatora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putovanja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izdatu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A20B86">
        <w:rPr>
          <w:rFonts w:ascii="Arial" w:hAnsi="Arial" w:cs="Arial"/>
          <w:sz w:val="24"/>
          <w:szCs w:val="24"/>
        </w:rPr>
        <w:t>nadležnog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organa, </w:t>
      </w:r>
      <w:proofErr w:type="spellStart"/>
      <w:r w:rsidRPr="00A20B86">
        <w:rPr>
          <w:rFonts w:ascii="Arial" w:hAnsi="Arial" w:cs="Arial"/>
          <w:sz w:val="24"/>
          <w:szCs w:val="24"/>
        </w:rPr>
        <w:t>koja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A20B86">
        <w:rPr>
          <w:rFonts w:ascii="Arial" w:hAnsi="Arial" w:cs="Arial"/>
          <w:sz w:val="24"/>
          <w:szCs w:val="24"/>
        </w:rPr>
        <w:t>važeća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vr</w:t>
      </w:r>
      <w:r w:rsidR="00440053">
        <w:rPr>
          <w:rFonts w:ascii="Arial" w:hAnsi="Arial" w:cs="Arial"/>
          <w:sz w:val="24"/>
          <w:szCs w:val="24"/>
        </w:rPr>
        <w:t>ijeme</w:t>
      </w:r>
      <w:proofErr w:type="spellEnd"/>
      <w:r w:rsidR="0044005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40053">
        <w:rPr>
          <w:rFonts w:ascii="Arial" w:hAnsi="Arial" w:cs="Arial"/>
          <w:sz w:val="24"/>
          <w:szCs w:val="24"/>
        </w:rPr>
        <w:t>realizacije</w:t>
      </w:r>
      <w:proofErr w:type="spellEnd"/>
      <w:r w:rsidR="0044005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40053">
        <w:rPr>
          <w:rFonts w:ascii="Arial" w:hAnsi="Arial" w:cs="Arial"/>
          <w:sz w:val="24"/>
          <w:szCs w:val="24"/>
        </w:rPr>
        <w:t>đačke</w:t>
      </w:r>
      <w:proofErr w:type="spellEnd"/>
      <w:r w:rsidR="0044005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40053">
        <w:rPr>
          <w:rFonts w:ascii="Arial" w:hAnsi="Arial" w:cs="Arial"/>
          <w:sz w:val="24"/>
          <w:szCs w:val="24"/>
        </w:rPr>
        <w:t>ekskurzije</w:t>
      </w:r>
      <w:proofErr w:type="spellEnd"/>
      <w:r w:rsidRPr="00A20B86">
        <w:rPr>
          <w:rFonts w:ascii="Arial" w:hAnsi="Arial" w:cs="Arial"/>
          <w:sz w:val="24"/>
          <w:szCs w:val="24"/>
        </w:rPr>
        <w:t>;</w:t>
      </w: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A20B86" w:rsidRPr="00A20B86" w:rsidRDefault="00A20B86" w:rsidP="00A20B8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A20B86">
        <w:rPr>
          <w:rFonts w:ascii="Arial" w:hAnsi="Arial" w:cs="Arial"/>
          <w:sz w:val="24"/>
          <w:szCs w:val="24"/>
        </w:rPr>
        <w:t>rješenje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A20B86">
        <w:rPr>
          <w:rFonts w:ascii="Arial" w:hAnsi="Arial" w:cs="Arial"/>
          <w:sz w:val="24"/>
          <w:szCs w:val="24"/>
        </w:rPr>
        <w:t>izdavanju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licence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izdato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A20B86">
        <w:rPr>
          <w:rFonts w:ascii="Arial" w:hAnsi="Arial" w:cs="Arial"/>
          <w:sz w:val="24"/>
          <w:szCs w:val="24"/>
        </w:rPr>
        <w:t>nadležnog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ministarstva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na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osnovu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A20B86">
        <w:rPr>
          <w:rFonts w:ascii="Arial" w:hAnsi="Arial" w:cs="Arial"/>
          <w:sz w:val="24"/>
          <w:szCs w:val="24"/>
        </w:rPr>
        <w:t>Zakona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A20B86">
        <w:rPr>
          <w:rFonts w:ascii="Arial" w:hAnsi="Arial" w:cs="Arial"/>
          <w:sz w:val="24"/>
          <w:szCs w:val="24"/>
        </w:rPr>
        <w:t>turizmu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ugostiteljstvu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koje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A20B86">
        <w:rPr>
          <w:rFonts w:ascii="Arial" w:hAnsi="Arial" w:cs="Arial"/>
          <w:sz w:val="24"/>
          <w:szCs w:val="24"/>
        </w:rPr>
        <w:t>važeće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vr</w:t>
      </w:r>
      <w:r w:rsidR="00440053">
        <w:rPr>
          <w:rFonts w:ascii="Arial" w:hAnsi="Arial" w:cs="Arial"/>
          <w:sz w:val="24"/>
          <w:szCs w:val="24"/>
        </w:rPr>
        <w:t>ijeme</w:t>
      </w:r>
      <w:proofErr w:type="spellEnd"/>
      <w:r w:rsidR="0044005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40053">
        <w:rPr>
          <w:rFonts w:ascii="Arial" w:hAnsi="Arial" w:cs="Arial"/>
          <w:sz w:val="24"/>
          <w:szCs w:val="24"/>
        </w:rPr>
        <w:t>realizacije</w:t>
      </w:r>
      <w:proofErr w:type="spellEnd"/>
      <w:r w:rsidR="0044005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40053">
        <w:rPr>
          <w:rFonts w:ascii="Arial" w:hAnsi="Arial" w:cs="Arial"/>
          <w:sz w:val="24"/>
          <w:szCs w:val="24"/>
        </w:rPr>
        <w:t>đačke</w:t>
      </w:r>
      <w:proofErr w:type="spellEnd"/>
      <w:r w:rsidR="0044005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40053">
        <w:rPr>
          <w:rFonts w:ascii="Arial" w:hAnsi="Arial" w:cs="Arial"/>
          <w:sz w:val="24"/>
          <w:szCs w:val="24"/>
        </w:rPr>
        <w:t>ekskurzije</w:t>
      </w:r>
      <w:proofErr w:type="spellEnd"/>
      <w:r w:rsidRPr="00A20B86">
        <w:rPr>
          <w:rFonts w:ascii="Arial" w:hAnsi="Arial" w:cs="Arial"/>
          <w:sz w:val="24"/>
          <w:szCs w:val="24"/>
        </w:rPr>
        <w:t>;</w:t>
      </w: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A20B86" w:rsidRPr="00A20B86" w:rsidRDefault="00A20B86" w:rsidP="00A20B8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A20B86">
        <w:rPr>
          <w:rFonts w:ascii="Arial" w:hAnsi="Arial" w:cs="Arial"/>
          <w:sz w:val="24"/>
          <w:szCs w:val="24"/>
        </w:rPr>
        <w:t>licencu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za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javni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prevoz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putnika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unutrašnjem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ili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međunarodnom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drumskom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saobraćaju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koja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A20B86">
        <w:rPr>
          <w:rFonts w:ascii="Arial" w:hAnsi="Arial" w:cs="Arial"/>
          <w:sz w:val="24"/>
          <w:szCs w:val="24"/>
        </w:rPr>
        <w:t>važeća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vr</w:t>
      </w:r>
      <w:r w:rsidR="00440053">
        <w:rPr>
          <w:rFonts w:ascii="Arial" w:hAnsi="Arial" w:cs="Arial"/>
          <w:sz w:val="24"/>
          <w:szCs w:val="24"/>
        </w:rPr>
        <w:t>ijeme</w:t>
      </w:r>
      <w:proofErr w:type="spellEnd"/>
      <w:r w:rsidR="0044005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40053">
        <w:rPr>
          <w:rFonts w:ascii="Arial" w:hAnsi="Arial" w:cs="Arial"/>
          <w:sz w:val="24"/>
          <w:szCs w:val="24"/>
        </w:rPr>
        <w:t>realizacije</w:t>
      </w:r>
      <w:proofErr w:type="spellEnd"/>
      <w:r w:rsidR="0044005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40053">
        <w:rPr>
          <w:rFonts w:ascii="Arial" w:hAnsi="Arial" w:cs="Arial"/>
          <w:sz w:val="24"/>
          <w:szCs w:val="24"/>
        </w:rPr>
        <w:t>đačke</w:t>
      </w:r>
      <w:proofErr w:type="spellEnd"/>
      <w:r w:rsidR="0044005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40053">
        <w:rPr>
          <w:rFonts w:ascii="Arial" w:hAnsi="Arial" w:cs="Arial"/>
          <w:sz w:val="24"/>
          <w:szCs w:val="24"/>
        </w:rPr>
        <w:t>ekskurzije</w:t>
      </w:r>
      <w:proofErr w:type="spellEnd"/>
      <w:r w:rsidRPr="00A20B86">
        <w:rPr>
          <w:rFonts w:ascii="Arial" w:hAnsi="Arial" w:cs="Arial"/>
          <w:sz w:val="24"/>
          <w:szCs w:val="24"/>
        </w:rPr>
        <w:t>;</w:t>
      </w: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A20B86" w:rsidRPr="00A20B86" w:rsidRDefault="00A20B86" w:rsidP="00A20B8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A20B86">
        <w:rPr>
          <w:rFonts w:ascii="Arial" w:hAnsi="Arial" w:cs="Arial"/>
          <w:sz w:val="24"/>
          <w:szCs w:val="24"/>
        </w:rPr>
        <w:t>potvrde</w:t>
      </w:r>
      <w:proofErr w:type="spellEnd"/>
      <w:proofErr w:type="gramEnd"/>
      <w:r w:rsidRPr="00A20B86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A20B86">
        <w:rPr>
          <w:rFonts w:ascii="Arial" w:hAnsi="Arial" w:cs="Arial"/>
          <w:sz w:val="24"/>
          <w:szCs w:val="24"/>
        </w:rPr>
        <w:t>iskustvu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privrednog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subjekta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na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kvalitetnom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uspj</w:t>
      </w:r>
      <w:r w:rsidR="007A6CBE">
        <w:rPr>
          <w:rFonts w:ascii="Arial" w:hAnsi="Arial" w:cs="Arial"/>
          <w:sz w:val="24"/>
          <w:szCs w:val="24"/>
        </w:rPr>
        <w:t>ešnom</w:t>
      </w:r>
      <w:proofErr w:type="spellEnd"/>
      <w:r w:rsidR="007A6CB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A6CBE">
        <w:rPr>
          <w:rFonts w:ascii="Arial" w:hAnsi="Arial" w:cs="Arial"/>
          <w:sz w:val="24"/>
          <w:szCs w:val="24"/>
        </w:rPr>
        <w:t>izvršavanju</w:t>
      </w:r>
      <w:proofErr w:type="spellEnd"/>
      <w:r w:rsidR="007A6CB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A6CBE">
        <w:rPr>
          <w:rFonts w:ascii="Arial" w:hAnsi="Arial" w:cs="Arial"/>
          <w:sz w:val="24"/>
          <w:szCs w:val="24"/>
        </w:rPr>
        <w:t>istih</w:t>
      </w:r>
      <w:proofErr w:type="spellEnd"/>
      <w:r w:rsidR="007A6CB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A6CBE">
        <w:rPr>
          <w:rFonts w:ascii="Arial" w:hAnsi="Arial" w:cs="Arial"/>
          <w:sz w:val="24"/>
          <w:szCs w:val="24"/>
        </w:rPr>
        <w:t>ili</w:t>
      </w:r>
      <w:proofErr w:type="spellEnd"/>
      <w:r w:rsidR="007A6CB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A6CBE">
        <w:rPr>
          <w:rFonts w:ascii="Arial" w:hAnsi="Arial" w:cs="Arial"/>
          <w:sz w:val="24"/>
          <w:szCs w:val="24"/>
        </w:rPr>
        <w:t>slič</w:t>
      </w:r>
      <w:r w:rsidRPr="00A20B86">
        <w:rPr>
          <w:rFonts w:ascii="Arial" w:hAnsi="Arial" w:cs="Arial"/>
          <w:sz w:val="24"/>
          <w:szCs w:val="24"/>
        </w:rPr>
        <w:t>nih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poslova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izdatu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A20B86">
        <w:rPr>
          <w:rFonts w:ascii="Arial" w:hAnsi="Arial" w:cs="Arial"/>
          <w:sz w:val="24"/>
          <w:szCs w:val="24"/>
        </w:rPr>
        <w:t>strane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škole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za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koje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ti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poslovi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izvršeni</w:t>
      </w:r>
      <w:proofErr w:type="spellEnd"/>
      <w:r w:rsidRPr="00A20B86">
        <w:rPr>
          <w:rFonts w:ascii="Arial" w:hAnsi="Arial" w:cs="Arial"/>
          <w:sz w:val="24"/>
          <w:szCs w:val="24"/>
        </w:rPr>
        <w:t>.</w:t>
      </w: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20B86" w:rsidRPr="00A20B86" w:rsidRDefault="00A20B86" w:rsidP="00A20B86">
      <w:pPr>
        <w:spacing w:after="0" w:line="240" w:lineRule="auto"/>
        <w:ind w:left="720"/>
        <w:contextualSpacing/>
        <w:jc w:val="both"/>
        <w:rPr>
          <w:rFonts w:ascii="Arial" w:eastAsia="Times New Roman" w:hAnsi="Arial" w:cs="Arial"/>
          <w:b/>
          <w:i/>
          <w:iCs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2" w:name="_Toc62730565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NAČIN ZAKLJUČIVANJA I IZMJENE UGOVORA O JAVNOJ NABAVCI</w:t>
      </w:r>
      <w:bookmarkEnd w:id="12"/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>Ugovor između naručioca i ponuđača čija je ponuda izabrana kao najpovoljnija, pored uslova koji su propisani ovom tenderskom dokumentacijom, će sadržati i sljedeće:</w:t>
      </w:r>
      <w:r w:rsidRPr="00A20B86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11"/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RS"/>
        </w:rPr>
      </w:pPr>
      <w:r w:rsidRPr="00A20B86">
        <w:rPr>
          <w:rFonts w:ascii="Arial" w:eastAsia="Times New Roman" w:hAnsi="Arial" w:cs="Arial"/>
          <w:sz w:val="24"/>
          <w:szCs w:val="24"/>
          <w:lang w:val="sr-Latn-RS"/>
        </w:rPr>
        <w:t>Ugovorne strane su saglasne da Naručilac ima pravo jednostranog raskida ovog Ugovora ako Izvršilac ne bude izvršavao svoje obaveze u rokovima i na način predviđen Ugovorom, odnosno, u slučaju kada ustanovi da kvalitet pruženih usluga odstupa od traženog odnosno ponuđenog iz ponude Izvršioca, dok Izvršilac ima pravo jednostranog raskida ovog Ugovora u slučaju da Naručilac ne postupa u skladu sa njegovim odredbama.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GB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radi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dodatnih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usluga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koje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su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postale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neophodne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, a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koje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nijesu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bile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uključene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prvobitni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o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javnoj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nabavci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promjena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privrednog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subjekta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kojim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zaključen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moguća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iz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ekonomskih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tehničkih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razloga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kao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što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su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zahtjevi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kompatibilnosti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postojećim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uslugama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nabavljenim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okviru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prvobitne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može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da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prouzrokuje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značajne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poteškoće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znatno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povećavanje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troškova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naručioca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a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povećanje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veće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od 20%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prvobitnog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>,</w:t>
      </w:r>
    </w:p>
    <w:p w:rsidR="00A20B86" w:rsidRPr="00A20B86" w:rsidRDefault="00A20B86" w:rsidP="00A20B86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kada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potreba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izmjenom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nastala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zbog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okolnosti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koje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naručilac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vrijeme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zaključivanja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mogao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da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predvidi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, a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izmjenom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se ne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mijenja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priroda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a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povećanje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veće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od 20%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prvobitnog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3" w:name="_Toc62730566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ZAHTJEV ZA POJAŠNJENJE ILI IZMJENU I DOPUNU TENDERSKE DOKUMENTACIJE</w:t>
      </w:r>
      <w:bookmarkEnd w:id="13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Zahtjev se podnosi isključivo putem ESJN-a.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7468E" w:rsidRDefault="00A7468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C2148" w:rsidRDefault="00AC2148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C2148" w:rsidRDefault="00AC2148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C2148" w:rsidRDefault="00AC2148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C2148" w:rsidRDefault="00AC2148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</w:rPr>
        <w:lastRenderedPageBreak/>
        <w:drawing>
          <wp:inline distT="0" distB="0" distL="0" distR="0">
            <wp:extent cx="5731510" cy="7884760"/>
            <wp:effectExtent l="0" t="0" r="254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4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2148" w:rsidRDefault="00AC2148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C2148" w:rsidRDefault="00AC2148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C2148" w:rsidRDefault="00AC2148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C2148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C2148" w:rsidP="00AC214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60"/>
        <w:outlineLvl w:val="0"/>
        <w:rPr>
          <w:rFonts w:ascii="Arial" w:eastAsia="Times New Roman" w:hAnsi="Arial" w:cs="Times New Roman"/>
          <w:b/>
          <w:iCs/>
          <w:sz w:val="28"/>
          <w:szCs w:val="32"/>
          <w:lang w:val="sr-Latn-ME"/>
        </w:rPr>
      </w:pPr>
      <w:bookmarkStart w:id="14" w:name="_Toc62730568"/>
      <w:r>
        <w:rPr>
          <w:rFonts w:ascii="Arial" w:eastAsia="Times New Roman" w:hAnsi="Arial" w:cs="Times New Roman"/>
          <w:b/>
          <w:sz w:val="28"/>
          <w:szCs w:val="32"/>
          <w:lang w:val="sr-Latn-ME"/>
        </w:rPr>
        <w:lastRenderedPageBreak/>
        <w:t>14.</w:t>
      </w:r>
      <w:r w:rsidR="00A20B86" w:rsidRPr="00A20B86">
        <w:rPr>
          <w:rFonts w:ascii="Arial" w:eastAsia="Times New Roman" w:hAnsi="Arial" w:cs="Times New Roman"/>
          <w:b/>
          <w:sz w:val="28"/>
          <w:szCs w:val="32"/>
          <w:lang w:val="sr-Latn-ME"/>
        </w:rPr>
        <w:t>UPUTSTVO O PRAVNOM SREDSTVU</w:t>
      </w:r>
      <w:bookmarkEnd w:id="14"/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izjavi žalbu protiv ove tenderske dokumentacije Komisiji za zaštitu prava, u roku od deset dana od dana objavljivanja tenderske dokumentacije. 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FF0000"/>
          <w:sz w:val="24"/>
          <w:szCs w:val="24"/>
          <w:lang w:val="sr-Latn-ME"/>
        </w:rPr>
        <w:t>.</w:t>
      </w:r>
    </w:p>
    <w:p w:rsidR="00A20B86" w:rsidRPr="00A20B86" w:rsidRDefault="00A20B86" w:rsidP="00A20B86">
      <w:pPr>
        <w:tabs>
          <w:tab w:val="left" w:pos="709"/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Žalba se izjavljuje preko naručioca neposredno putem ESJN-a. 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koja nije podnesena na naprijed predviđeni način biće odbijena kao nedozvoljena.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9" w:history="1">
        <w:r w:rsidRPr="00A20B86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“.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D13D2" w:rsidRPr="006C4BD8" w:rsidRDefault="008D13D2">
      <w:pPr>
        <w:rPr>
          <w:lang w:val="sr-Latn-ME"/>
        </w:rPr>
      </w:pPr>
      <w:bookmarkStart w:id="15" w:name="_GoBack"/>
      <w:bookmarkEnd w:id="15"/>
    </w:p>
    <w:sectPr w:rsidR="008D13D2" w:rsidRPr="006C4B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7214" w:rsidRDefault="00A47214" w:rsidP="00A20B86">
      <w:pPr>
        <w:spacing w:after="0" w:line="240" w:lineRule="auto"/>
      </w:pPr>
      <w:r>
        <w:separator/>
      </w:r>
    </w:p>
  </w:endnote>
  <w:endnote w:type="continuationSeparator" w:id="0">
    <w:p w:rsidR="00A47214" w:rsidRDefault="00A47214" w:rsidP="00A20B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7214" w:rsidRDefault="00A47214" w:rsidP="00A20B86">
      <w:pPr>
        <w:spacing w:after="0" w:line="240" w:lineRule="auto"/>
      </w:pPr>
      <w:r>
        <w:separator/>
      </w:r>
    </w:p>
  </w:footnote>
  <w:footnote w:type="continuationSeparator" w:id="0">
    <w:p w:rsidR="00A47214" w:rsidRDefault="00A47214" w:rsidP="00A20B86">
      <w:pPr>
        <w:spacing w:after="0" w:line="240" w:lineRule="auto"/>
      </w:pPr>
      <w:r>
        <w:continuationSeparator/>
      </w:r>
    </w:p>
  </w:footnote>
  <w:footnote w:id="1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A20B86" w:rsidRPr="00367536" w:rsidRDefault="00A20B86" w:rsidP="00A20B86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A20B86" w:rsidRPr="0083641C" w:rsidRDefault="00A20B86" w:rsidP="00A20B86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A20B86" w:rsidRPr="0056446C" w:rsidRDefault="00A20B86" w:rsidP="00A20B86">
      <w:pPr>
        <w:pStyle w:val="FootnoteText"/>
        <w:rPr>
          <w:sz w:val="16"/>
          <w:szCs w:val="16"/>
          <w:lang w:val="sr-Latn-ME"/>
        </w:rPr>
      </w:pPr>
      <w:r w:rsidRPr="0056446C">
        <w:rPr>
          <w:rStyle w:val="FootnoteReference"/>
          <w:sz w:val="16"/>
          <w:szCs w:val="16"/>
        </w:rPr>
        <w:footnoteRef/>
      </w:r>
      <w:r w:rsidRPr="0056446C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U </w:t>
      </w:r>
      <w:proofErr w:type="spellStart"/>
      <w:r>
        <w:rPr>
          <w:sz w:val="16"/>
          <w:szCs w:val="16"/>
        </w:rPr>
        <w:t>daljem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tekstu</w:t>
      </w:r>
      <w:proofErr w:type="spellEnd"/>
      <w:r>
        <w:rPr>
          <w:sz w:val="16"/>
          <w:szCs w:val="16"/>
        </w:rPr>
        <w:t xml:space="preserve">: </w:t>
      </w:r>
      <w:r w:rsidRPr="0056446C">
        <w:rPr>
          <w:sz w:val="16"/>
          <w:szCs w:val="16"/>
          <w:lang w:val="sr-Latn-ME"/>
        </w:rPr>
        <w:t>Zakon o javnim nabavkama („Službeni list CG“ br.074/19, 003/23, 01</w:t>
      </w:r>
      <w:r>
        <w:rPr>
          <w:sz w:val="16"/>
          <w:szCs w:val="16"/>
          <w:lang w:val="sr-Latn-ME"/>
        </w:rPr>
        <w:t>1</w:t>
      </w:r>
      <w:r w:rsidRPr="0056446C">
        <w:rPr>
          <w:sz w:val="16"/>
          <w:szCs w:val="16"/>
          <w:lang w:val="sr-Latn-ME"/>
        </w:rPr>
        <w:t>/23)</w:t>
      </w:r>
    </w:p>
  </w:footnote>
  <w:footnote w:id="9">
    <w:p w:rsidR="00A20B86" w:rsidRPr="007F2BA0" w:rsidRDefault="00A20B86" w:rsidP="00A20B86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1">
    <w:p w:rsidR="00A20B86" w:rsidRPr="002E211C" w:rsidRDefault="00A20B86" w:rsidP="00A20B86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1FF1A59"/>
    <w:multiLevelType w:val="hybridMultilevel"/>
    <w:tmpl w:val="D834BFFC"/>
    <w:lvl w:ilvl="0" w:tplc="4904801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0B24CF"/>
    <w:multiLevelType w:val="hybridMultilevel"/>
    <w:tmpl w:val="3D5EAF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0675B2"/>
    <w:multiLevelType w:val="hybridMultilevel"/>
    <w:tmpl w:val="6B4809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47107FB2"/>
    <w:multiLevelType w:val="hybridMultilevel"/>
    <w:tmpl w:val="5A92E9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6F5BF6"/>
    <w:multiLevelType w:val="hybridMultilevel"/>
    <w:tmpl w:val="1C787EC2"/>
    <w:lvl w:ilvl="0" w:tplc="A81005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B03949"/>
    <w:multiLevelType w:val="hybridMultilevel"/>
    <w:tmpl w:val="AFB2B672"/>
    <w:lvl w:ilvl="0" w:tplc="0C22B162">
      <w:start w:val="1"/>
      <w:numFmt w:val="decimal"/>
      <w:lvlText w:val="%1)"/>
      <w:lvlJc w:val="left"/>
      <w:pPr>
        <w:ind w:left="9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9" w:hanging="360"/>
      </w:pPr>
    </w:lvl>
    <w:lvl w:ilvl="2" w:tplc="0409001B" w:tentative="1">
      <w:start w:val="1"/>
      <w:numFmt w:val="lowerRoman"/>
      <w:lvlText w:val="%3."/>
      <w:lvlJc w:val="right"/>
      <w:pPr>
        <w:ind w:left="2439" w:hanging="180"/>
      </w:pPr>
    </w:lvl>
    <w:lvl w:ilvl="3" w:tplc="0409000F" w:tentative="1">
      <w:start w:val="1"/>
      <w:numFmt w:val="decimal"/>
      <w:lvlText w:val="%4."/>
      <w:lvlJc w:val="left"/>
      <w:pPr>
        <w:ind w:left="3159" w:hanging="360"/>
      </w:pPr>
    </w:lvl>
    <w:lvl w:ilvl="4" w:tplc="04090019" w:tentative="1">
      <w:start w:val="1"/>
      <w:numFmt w:val="lowerLetter"/>
      <w:lvlText w:val="%5."/>
      <w:lvlJc w:val="left"/>
      <w:pPr>
        <w:ind w:left="3879" w:hanging="360"/>
      </w:pPr>
    </w:lvl>
    <w:lvl w:ilvl="5" w:tplc="0409001B" w:tentative="1">
      <w:start w:val="1"/>
      <w:numFmt w:val="lowerRoman"/>
      <w:lvlText w:val="%6."/>
      <w:lvlJc w:val="right"/>
      <w:pPr>
        <w:ind w:left="4599" w:hanging="180"/>
      </w:pPr>
    </w:lvl>
    <w:lvl w:ilvl="6" w:tplc="0409000F" w:tentative="1">
      <w:start w:val="1"/>
      <w:numFmt w:val="decimal"/>
      <w:lvlText w:val="%7."/>
      <w:lvlJc w:val="left"/>
      <w:pPr>
        <w:ind w:left="5319" w:hanging="360"/>
      </w:pPr>
    </w:lvl>
    <w:lvl w:ilvl="7" w:tplc="04090019" w:tentative="1">
      <w:start w:val="1"/>
      <w:numFmt w:val="lowerLetter"/>
      <w:lvlText w:val="%8."/>
      <w:lvlJc w:val="left"/>
      <w:pPr>
        <w:ind w:left="6039" w:hanging="360"/>
      </w:pPr>
    </w:lvl>
    <w:lvl w:ilvl="8" w:tplc="0409001B" w:tentative="1">
      <w:start w:val="1"/>
      <w:numFmt w:val="lowerRoman"/>
      <w:lvlText w:val="%9."/>
      <w:lvlJc w:val="right"/>
      <w:pPr>
        <w:ind w:left="6759" w:hanging="180"/>
      </w:pPr>
    </w:lvl>
  </w:abstractNum>
  <w:abstractNum w:abstractNumId="11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AF60600"/>
    <w:multiLevelType w:val="hybridMultilevel"/>
    <w:tmpl w:val="FF80550C"/>
    <w:lvl w:ilvl="0" w:tplc="14A8C5AC">
      <w:start w:val="1"/>
      <w:numFmt w:val="decimal"/>
      <w:lvlText w:val="%1)"/>
      <w:lvlJc w:val="left"/>
      <w:pPr>
        <w:ind w:left="40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766" w:hanging="360"/>
      </w:pPr>
    </w:lvl>
    <w:lvl w:ilvl="2" w:tplc="0409001B" w:tentative="1">
      <w:start w:val="1"/>
      <w:numFmt w:val="lowerRoman"/>
      <w:lvlText w:val="%3."/>
      <w:lvlJc w:val="right"/>
      <w:pPr>
        <w:ind w:left="5486" w:hanging="180"/>
      </w:pPr>
    </w:lvl>
    <w:lvl w:ilvl="3" w:tplc="0409000F" w:tentative="1">
      <w:start w:val="1"/>
      <w:numFmt w:val="decimal"/>
      <w:lvlText w:val="%4."/>
      <w:lvlJc w:val="left"/>
      <w:pPr>
        <w:ind w:left="6206" w:hanging="360"/>
      </w:pPr>
    </w:lvl>
    <w:lvl w:ilvl="4" w:tplc="04090019" w:tentative="1">
      <w:start w:val="1"/>
      <w:numFmt w:val="lowerLetter"/>
      <w:lvlText w:val="%5."/>
      <w:lvlJc w:val="left"/>
      <w:pPr>
        <w:ind w:left="6926" w:hanging="360"/>
      </w:pPr>
    </w:lvl>
    <w:lvl w:ilvl="5" w:tplc="0409001B" w:tentative="1">
      <w:start w:val="1"/>
      <w:numFmt w:val="lowerRoman"/>
      <w:lvlText w:val="%6."/>
      <w:lvlJc w:val="right"/>
      <w:pPr>
        <w:ind w:left="7646" w:hanging="180"/>
      </w:pPr>
    </w:lvl>
    <w:lvl w:ilvl="6" w:tplc="0409000F" w:tentative="1">
      <w:start w:val="1"/>
      <w:numFmt w:val="decimal"/>
      <w:lvlText w:val="%7."/>
      <w:lvlJc w:val="left"/>
      <w:pPr>
        <w:ind w:left="8366" w:hanging="360"/>
      </w:pPr>
    </w:lvl>
    <w:lvl w:ilvl="7" w:tplc="04090019" w:tentative="1">
      <w:start w:val="1"/>
      <w:numFmt w:val="lowerLetter"/>
      <w:lvlText w:val="%8."/>
      <w:lvlJc w:val="left"/>
      <w:pPr>
        <w:ind w:left="9086" w:hanging="360"/>
      </w:pPr>
    </w:lvl>
    <w:lvl w:ilvl="8" w:tplc="040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3">
    <w:nsid w:val="7C727218"/>
    <w:multiLevelType w:val="hybridMultilevel"/>
    <w:tmpl w:val="95706E86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7FFA6C98"/>
    <w:multiLevelType w:val="hybridMultilevel"/>
    <w:tmpl w:val="CC184604"/>
    <w:lvl w:ilvl="0" w:tplc="47CA5E7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0"/>
  </w:num>
  <w:num w:numId="5">
    <w:abstractNumId w:val="9"/>
  </w:num>
  <w:num w:numId="6">
    <w:abstractNumId w:val="7"/>
  </w:num>
  <w:num w:numId="7">
    <w:abstractNumId w:val="11"/>
  </w:num>
  <w:num w:numId="8">
    <w:abstractNumId w:val="6"/>
  </w:num>
  <w:num w:numId="9">
    <w:abstractNumId w:val="10"/>
  </w:num>
  <w:num w:numId="10">
    <w:abstractNumId w:val="4"/>
  </w:num>
  <w:num w:numId="11">
    <w:abstractNumId w:val="12"/>
  </w:num>
  <w:num w:numId="12">
    <w:abstractNumId w:val="13"/>
  </w:num>
  <w:num w:numId="13">
    <w:abstractNumId w:val="3"/>
  </w:num>
  <w:num w:numId="14">
    <w:abstractNumId w:val="2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BD8"/>
    <w:rsid w:val="000245FD"/>
    <w:rsid w:val="0003053A"/>
    <w:rsid w:val="000C0575"/>
    <w:rsid w:val="000D117A"/>
    <w:rsid w:val="0019219D"/>
    <w:rsid w:val="001A1183"/>
    <w:rsid w:val="002501CB"/>
    <w:rsid w:val="0025520C"/>
    <w:rsid w:val="002856C2"/>
    <w:rsid w:val="002B3A30"/>
    <w:rsid w:val="002E74E7"/>
    <w:rsid w:val="002F3943"/>
    <w:rsid w:val="003164B6"/>
    <w:rsid w:val="00337A67"/>
    <w:rsid w:val="003B5064"/>
    <w:rsid w:val="004341AA"/>
    <w:rsid w:val="00440053"/>
    <w:rsid w:val="00440CB4"/>
    <w:rsid w:val="0048310E"/>
    <w:rsid w:val="00485CEF"/>
    <w:rsid w:val="00493F08"/>
    <w:rsid w:val="004A0A88"/>
    <w:rsid w:val="00563B52"/>
    <w:rsid w:val="00605B55"/>
    <w:rsid w:val="006576D5"/>
    <w:rsid w:val="00671430"/>
    <w:rsid w:val="006A021C"/>
    <w:rsid w:val="006C4BD8"/>
    <w:rsid w:val="00771A68"/>
    <w:rsid w:val="00792CF5"/>
    <w:rsid w:val="007949E2"/>
    <w:rsid w:val="007A6CBE"/>
    <w:rsid w:val="00821DD0"/>
    <w:rsid w:val="00851B24"/>
    <w:rsid w:val="008C1192"/>
    <w:rsid w:val="008D13D2"/>
    <w:rsid w:val="00976717"/>
    <w:rsid w:val="009A6325"/>
    <w:rsid w:val="009B45BB"/>
    <w:rsid w:val="009C539E"/>
    <w:rsid w:val="009E5D26"/>
    <w:rsid w:val="00A007A6"/>
    <w:rsid w:val="00A141CD"/>
    <w:rsid w:val="00A20B86"/>
    <w:rsid w:val="00A37A0C"/>
    <w:rsid w:val="00A45B10"/>
    <w:rsid w:val="00A47214"/>
    <w:rsid w:val="00A61E15"/>
    <w:rsid w:val="00A7468E"/>
    <w:rsid w:val="00A92115"/>
    <w:rsid w:val="00AC2148"/>
    <w:rsid w:val="00B4681D"/>
    <w:rsid w:val="00B557BE"/>
    <w:rsid w:val="00B62040"/>
    <w:rsid w:val="00B66579"/>
    <w:rsid w:val="00B957C1"/>
    <w:rsid w:val="00BB54AE"/>
    <w:rsid w:val="00C036A8"/>
    <w:rsid w:val="00C62785"/>
    <w:rsid w:val="00E45E2B"/>
    <w:rsid w:val="00F06701"/>
    <w:rsid w:val="00F11F3F"/>
    <w:rsid w:val="00F12B10"/>
    <w:rsid w:val="00F5417B"/>
    <w:rsid w:val="00F55B28"/>
    <w:rsid w:val="00F775EF"/>
    <w:rsid w:val="00F91949"/>
    <w:rsid w:val="00FF6BE1"/>
    <w:rsid w:val="00FF7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A20B86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20B86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A20B86"/>
    <w:rPr>
      <w:vertAlign w:val="superscript"/>
    </w:rPr>
  </w:style>
  <w:style w:type="paragraph" w:styleId="ListParagraph">
    <w:name w:val="List Paragraph"/>
    <w:basedOn w:val="Normal"/>
    <w:uiPriority w:val="34"/>
    <w:qFormat/>
    <w:rsid w:val="00A20B8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21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21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A20B86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20B86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A20B86"/>
    <w:rPr>
      <w:vertAlign w:val="superscript"/>
    </w:rPr>
  </w:style>
  <w:style w:type="paragraph" w:styleId="ListParagraph">
    <w:name w:val="List Paragraph"/>
    <w:basedOn w:val="Normal"/>
    <w:uiPriority w:val="34"/>
    <w:qFormat/>
    <w:rsid w:val="00A20B8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21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21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kontrola-nabavki.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10</Pages>
  <Words>2117</Words>
  <Characters>12071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14160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Sanela Bašuljević</dc:creator>
  <cp:lastModifiedBy>aaaaaa</cp:lastModifiedBy>
  <cp:revision>10</cp:revision>
  <cp:lastPrinted>2024-02-13T09:57:00Z</cp:lastPrinted>
  <dcterms:created xsi:type="dcterms:W3CDTF">2024-05-10T06:15:00Z</dcterms:created>
  <dcterms:modified xsi:type="dcterms:W3CDTF">2024-05-10T09:15:00Z</dcterms:modified>
</cp:coreProperties>
</file>