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BA" w:rsidRPr="00CE23CE" w:rsidRDefault="004537BA" w:rsidP="004537BA">
      <w:pPr>
        <w:rPr>
          <w:color w:val="000000"/>
        </w:rPr>
      </w:pPr>
    </w:p>
    <w:p w:rsidR="000D0D56" w:rsidRPr="00CE23CE" w:rsidRDefault="000D0D56" w:rsidP="000D0D56">
      <w:pPr>
        <w:jc w:val="right"/>
        <w:rPr>
          <w:color w:val="000000"/>
          <w:lang w:val="sr-Latn-ME"/>
        </w:rPr>
      </w:pPr>
      <w:r w:rsidRPr="00CE23CE">
        <w:rPr>
          <w:color w:val="000000"/>
          <w:lang w:val="sr-Latn-ME"/>
        </w:rPr>
        <w:t xml:space="preserve">OBRAZAC 1  </w:t>
      </w:r>
    </w:p>
    <w:p w:rsidR="000D0D56" w:rsidRPr="00CE23CE" w:rsidRDefault="000D0D56" w:rsidP="000D0D56">
      <w:pPr>
        <w:rPr>
          <w:color w:val="000000"/>
          <w:lang w:val="sr-Latn-ME"/>
        </w:rPr>
      </w:pPr>
    </w:p>
    <w:p w:rsidR="000D0D56" w:rsidRPr="00CE23CE" w:rsidRDefault="000D0D56" w:rsidP="000D0D56">
      <w:pPr>
        <w:tabs>
          <w:tab w:val="left" w:pos="1701"/>
          <w:tab w:val="left" w:pos="4820"/>
        </w:tabs>
        <w:jc w:val="both"/>
        <w:rPr>
          <w:color w:val="000000"/>
        </w:rPr>
      </w:pPr>
      <w:r w:rsidRPr="00CE23CE">
        <w:rPr>
          <w:color w:val="000000"/>
        </w:rPr>
        <w:t>AD “MONTECARGO” Podgorica</w:t>
      </w:r>
    </w:p>
    <w:p w:rsidR="000D0D56" w:rsidRPr="00CE23CE" w:rsidRDefault="000D0D56" w:rsidP="000D0D56">
      <w:pPr>
        <w:jc w:val="both"/>
      </w:pPr>
      <w:r w:rsidRPr="00CE23CE">
        <w:t>Broj iz evidencije postupaka javnih nabavki:</w:t>
      </w:r>
      <w:r w:rsidR="00324DF9">
        <w:t>3207</w:t>
      </w:r>
      <w:bookmarkStart w:id="0" w:name="_GoBack"/>
      <w:bookmarkEnd w:id="0"/>
    </w:p>
    <w:p w:rsidR="000D0D56" w:rsidRPr="00CE23CE" w:rsidRDefault="000D0D56" w:rsidP="000D0D56">
      <w:pPr>
        <w:jc w:val="both"/>
        <w:rPr>
          <w:color w:val="000000"/>
        </w:rPr>
      </w:pPr>
      <w:r w:rsidRPr="00CE23CE">
        <w:rPr>
          <w:color w:val="000000"/>
        </w:rPr>
        <w:t xml:space="preserve">Redni broj iz Plana javnih </w:t>
      </w:r>
      <w:proofErr w:type="gramStart"/>
      <w:r w:rsidRPr="00CE23CE">
        <w:rPr>
          <w:color w:val="000000"/>
        </w:rPr>
        <w:t>nabavki :</w:t>
      </w:r>
      <w:proofErr w:type="gramEnd"/>
      <w:r w:rsidRPr="00CE23CE">
        <w:t xml:space="preserve"> </w:t>
      </w:r>
      <w:r w:rsidR="00981CC3">
        <w:t>85</w:t>
      </w:r>
    </w:p>
    <w:p w:rsidR="000D0D56" w:rsidRPr="00CE23CE" w:rsidRDefault="00690683" w:rsidP="000D0D56">
      <w:pPr>
        <w:jc w:val="both"/>
        <w:rPr>
          <w:bCs/>
          <w:color w:val="000000"/>
        </w:rPr>
      </w:pPr>
      <w:r>
        <w:rPr>
          <w:color w:val="000000"/>
        </w:rPr>
        <w:t>Mjesto i datum: Podgorica,</w:t>
      </w:r>
      <w:r w:rsidR="00F52224">
        <w:rPr>
          <w:color w:val="000000"/>
        </w:rPr>
        <w:t>30</w:t>
      </w:r>
      <w:r w:rsidR="00AF3FC6">
        <w:rPr>
          <w:color w:val="000000"/>
        </w:rPr>
        <w:t xml:space="preserve">. </w:t>
      </w:r>
      <w:r w:rsidR="00D523C7">
        <w:rPr>
          <w:color w:val="000000"/>
        </w:rPr>
        <w:t>04. 2024</w:t>
      </w:r>
      <w:r w:rsidR="000D0D56" w:rsidRPr="00CE23CE">
        <w:rPr>
          <w:color w:val="000000"/>
        </w:rPr>
        <w:t>.godine</w:t>
      </w:r>
    </w:p>
    <w:p w:rsidR="000D0D56" w:rsidRPr="00CE23CE" w:rsidRDefault="000D0D56" w:rsidP="000D0D56">
      <w:pPr>
        <w:keepNext/>
        <w:jc w:val="both"/>
        <w:outlineLvl w:val="0"/>
        <w:rPr>
          <w:bCs/>
          <w:i/>
          <w:iCs/>
          <w:color w:val="000000"/>
        </w:rPr>
      </w:pPr>
    </w:p>
    <w:p w:rsidR="000D0D56" w:rsidRPr="00CE23CE" w:rsidRDefault="000D0D56" w:rsidP="000D0D56">
      <w:pPr>
        <w:rPr>
          <w:lang w:val="sr-Latn-ME"/>
        </w:rPr>
      </w:pPr>
    </w:p>
    <w:p w:rsidR="000D0D56" w:rsidRPr="00CE23CE" w:rsidRDefault="000D0D56" w:rsidP="000D0D56">
      <w:pPr>
        <w:rPr>
          <w:lang w:val="sr-Latn-ME"/>
        </w:rPr>
      </w:pPr>
    </w:p>
    <w:p w:rsidR="000D0D56" w:rsidRPr="00CE23CE" w:rsidRDefault="000D0D56" w:rsidP="000D0D56">
      <w:pPr>
        <w:tabs>
          <w:tab w:val="left" w:pos="1701"/>
          <w:tab w:val="left" w:pos="4820"/>
        </w:tabs>
        <w:jc w:val="both"/>
        <w:rPr>
          <w:color w:val="000000"/>
        </w:rPr>
      </w:pPr>
      <w:r w:rsidRPr="00CE23CE">
        <w:rPr>
          <w:lang w:val="sr-Latn-ME"/>
        </w:rPr>
        <w:t xml:space="preserve">Na osnovu člana 53 stav 3 </w:t>
      </w:r>
      <w:r w:rsidR="00184332">
        <w:rPr>
          <w:lang w:val="sr-Latn-ME"/>
        </w:rPr>
        <w:t>Zakona o javnim nabavkama (</w:t>
      </w:r>
      <w:r w:rsidR="00184332" w:rsidRPr="00184332">
        <w:rPr>
          <w:b/>
          <w:bCs/>
        </w:rPr>
        <w:t>("</w:t>
      </w:r>
      <w:r w:rsidR="00184332" w:rsidRPr="00184332">
        <w:rPr>
          <w:bCs/>
        </w:rPr>
        <w:t xml:space="preserve">Službeni list Crne Gore", br. 074/19 </w:t>
      </w:r>
      <w:proofErr w:type="gramStart"/>
      <w:r w:rsidR="00184332" w:rsidRPr="00184332">
        <w:rPr>
          <w:bCs/>
        </w:rPr>
        <w:t>od</w:t>
      </w:r>
      <w:proofErr w:type="gramEnd"/>
      <w:r w:rsidR="00184332" w:rsidRPr="00184332">
        <w:rPr>
          <w:bCs/>
        </w:rPr>
        <w:t xml:space="preserve"> 30.12.2019, 003/23 od 10.01.2023, 011/23 od 27.01.2023.)</w:t>
      </w:r>
      <w:r w:rsidR="00184332" w:rsidRPr="00184332">
        <w:rPr>
          <w:lang w:val="sr-Latn-ME"/>
        </w:rPr>
        <w:t xml:space="preserve">  </w:t>
      </w:r>
      <w:r w:rsidRPr="00CE23CE">
        <w:rPr>
          <w:lang w:val="sr-Latn-ME"/>
        </w:rPr>
        <w:t xml:space="preserve"> </w:t>
      </w:r>
      <w:r w:rsidRPr="00CE23CE">
        <w:rPr>
          <w:color w:val="000000"/>
        </w:rPr>
        <w:t xml:space="preserve">AD “MONTECARGO” Podgorica </w:t>
      </w:r>
      <w:r w:rsidRPr="00CE23CE">
        <w:rPr>
          <w:lang w:val="sr-Latn-ME"/>
        </w:rPr>
        <w:t>objavljuje</w:t>
      </w:r>
      <w:r w:rsidRPr="00CE23CE">
        <w:rPr>
          <w:bCs/>
          <w:color w:val="000000"/>
          <w:lang w:val="sr-Latn-ME"/>
        </w:rPr>
        <w:t xml:space="preserve">        </w:t>
      </w:r>
    </w:p>
    <w:p w:rsidR="004537BA" w:rsidRPr="00CE23CE" w:rsidRDefault="004537BA" w:rsidP="004537BA">
      <w:pPr>
        <w:jc w:val="both"/>
      </w:pPr>
    </w:p>
    <w:p w:rsidR="004537BA" w:rsidRPr="00CE23CE" w:rsidRDefault="004537BA" w:rsidP="004537BA">
      <w:pPr>
        <w:keepNext/>
        <w:jc w:val="both"/>
        <w:outlineLvl w:val="0"/>
        <w:rPr>
          <w:i/>
          <w:iCs/>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11677A" w:rsidRPr="0011677A" w:rsidRDefault="0011677A" w:rsidP="0011677A">
      <w:pPr>
        <w:spacing w:after="160" w:line="256" w:lineRule="auto"/>
        <w:jc w:val="center"/>
        <w:rPr>
          <w:rFonts w:ascii="Arial" w:eastAsia="Calibri" w:hAnsi="Arial" w:cs="Arial"/>
          <w:b/>
          <w:bCs/>
          <w:color w:val="000000"/>
          <w:sz w:val="28"/>
          <w:szCs w:val="28"/>
          <w:lang w:val="sr-Latn-ME"/>
        </w:rPr>
      </w:pPr>
      <w:r w:rsidRPr="0011677A">
        <w:rPr>
          <w:rFonts w:ascii="Arial" w:eastAsia="Calibri" w:hAnsi="Arial" w:cs="Arial"/>
          <w:b/>
          <w:bCs/>
          <w:color w:val="000000"/>
          <w:sz w:val="28"/>
          <w:szCs w:val="28"/>
          <w:lang w:val="sr-Latn-ME"/>
        </w:rPr>
        <w:t>TENDERSKU DOKUMENTACIJU</w:t>
      </w:r>
    </w:p>
    <w:p w:rsidR="0011677A" w:rsidRPr="0011677A" w:rsidRDefault="0011677A" w:rsidP="0011677A">
      <w:pPr>
        <w:spacing w:after="160" w:line="256" w:lineRule="auto"/>
        <w:jc w:val="center"/>
        <w:rPr>
          <w:rFonts w:ascii="Arial" w:eastAsia="Calibri" w:hAnsi="Arial" w:cs="Arial"/>
          <w:b/>
          <w:bCs/>
          <w:color w:val="000000"/>
          <w:sz w:val="28"/>
          <w:szCs w:val="28"/>
          <w:lang w:val="sr-Latn-ME"/>
        </w:rPr>
      </w:pPr>
      <w:r w:rsidRPr="0011677A">
        <w:rPr>
          <w:rFonts w:ascii="Arial" w:eastAsia="Calibri" w:hAnsi="Arial" w:cs="Arial"/>
          <w:b/>
          <w:bCs/>
          <w:color w:val="000000"/>
          <w:sz w:val="28"/>
          <w:szCs w:val="28"/>
          <w:lang w:val="sr-Latn-ME"/>
        </w:rPr>
        <w:t>ZA OTVORENI POSTUPAK JAVNE NABAVKE</w:t>
      </w:r>
    </w:p>
    <w:p w:rsidR="004537BA" w:rsidRPr="00CE23CE" w:rsidRDefault="004537BA" w:rsidP="0011677A">
      <w:pPr>
        <w:rPr>
          <w:bCs/>
          <w:color w:val="000000"/>
        </w:rPr>
      </w:pPr>
    </w:p>
    <w:p w:rsidR="004537BA" w:rsidRPr="00CE23CE" w:rsidRDefault="0011256D" w:rsidP="004537BA">
      <w:pPr>
        <w:jc w:val="center"/>
        <w:rPr>
          <w:color w:val="000000"/>
        </w:rPr>
      </w:pPr>
      <w:r w:rsidRPr="00CE23CE">
        <w:rPr>
          <w:color w:val="000000"/>
        </w:rPr>
        <w:t xml:space="preserve">Usluge - </w:t>
      </w:r>
      <w:r w:rsidR="00415150" w:rsidRPr="00CE23CE">
        <w:rPr>
          <w:color w:val="000000"/>
        </w:rPr>
        <w:t xml:space="preserve">opravke </w:t>
      </w:r>
      <w:r w:rsidR="00810EC4" w:rsidRPr="00CE23CE">
        <w:rPr>
          <w:color w:val="000000"/>
        </w:rPr>
        <w:t>vučnih elektromotora i motora pomoćnih pogona</w:t>
      </w:r>
    </w:p>
    <w:p w:rsidR="004537BA" w:rsidRPr="00CE23CE" w:rsidRDefault="004537BA" w:rsidP="004537BA">
      <w:pPr>
        <w:jc w:val="center"/>
        <w:rPr>
          <w:color w:val="000000"/>
        </w:rPr>
      </w:pPr>
    </w:p>
    <w:p w:rsidR="004537BA" w:rsidRPr="00CE23CE" w:rsidRDefault="004537BA" w:rsidP="004537BA">
      <w:pPr>
        <w:keepNext/>
        <w:jc w:val="center"/>
        <w:outlineLvl w:val="0"/>
        <w:rPr>
          <w:bCs/>
          <w:color w:val="000000"/>
        </w:rPr>
      </w:pPr>
    </w:p>
    <w:p w:rsidR="004537BA" w:rsidRPr="00CE23CE" w:rsidRDefault="004537BA" w:rsidP="004537BA"/>
    <w:p w:rsidR="004537BA" w:rsidRPr="00CE23CE" w:rsidRDefault="004537BA" w:rsidP="004537BA"/>
    <w:p w:rsidR="004537BA" w:rsidRPr="00CE23CE" w:rsidRDefault="004537BA" w:rsidP="004537BA"/>
    <w:p w:rsidR="004537BA" w:rsidRPr="00CE23CE" w:rsidRDefault="004537BA" w:rsidP="004537BA">
      <w:pPr>
        <w:jc w:val="both"/>
        <w:rPr>
          <w:color w:val="000000"/>
        </w:rPr>
      </w:pPr>
      <w:r w:rsidRPr="00CE23CE">
        <w:rPr>
          <w:color w:val="000000"/>
        </w:rPr>
        <w:t>Predmet</w:t>
      </w:r>
      <w:r w:rsidR="0011256D" w:rsidRPr="00CE23CE">
        <w:rPr>
          <w:color w:val="000000"/>
        </w:rPr>
        <w:t xml:space="preserve"> </w:t>
      </w:r>
      <w:r w:rsidRPr="00CE23CE">
        <w:rPr>
          <w:color w:val="000000"/>
        </w:rPr>
        <w:t>nabavke se nabavlja:</w:t>
      </w:r>
    </w:p>
    <w:p w:rsidR="004537BA" w:rsidRPr="00CE23CE" w:rsidRDefault="004537BA" w:rsidP="004537BA">
      <w:pPr>
        <w:jc w:val="both"/>
        <w:rPr>
          <w:color w:val="000000"/>
        </w:rPr>
      </w:pPr>
    </w:p>
    <w:p w:rsidR="004537BA" w:rsidRPr="00CE23CE" w:rsidRDefault="004537BA" w:rsidP="004537BA">
      <w:pPr>
        <w:jc w:val="both"/>
        <w:rPr>
          <w:color w:val="000000"/>
        </w:rPr>
      </w:pPr>
      <w:r w:rsidRPr="00CE23CE">
        <w:rPr>
          <w:color w:val="000000"/>
        </w:rPr>
        <w:sym w:font="Wingdings" w:char="F0A8"/>
      </w:r>
      <w:r w:rsidR="00415150" w:rsidRPr="00CE23CE">
        <w:rPr>
          <w:color w:val="000000"/>
        </w:rPr>
        <w:t xml:space="preserve"> </w:t>
      </w:r>
      <w:proofErr w:type="gramStart"/>
      <w:r w:rsidRPr="00CE23CE">
        <w:rPr>
          <w:color w:val="000000"/>
        </w:rPr>
        <w:t>kao</w:t>
      </w:r>
      <w:proofErr w:type="gramEnd"/>
      <w:r w:rsidR="000B0F9E" w:rsidRPr="00CE23CE">
        <w:rPr>
          <w:color w:val="000000"/>
        </w:rPr>
        <w:t xml:space="preserve"> </w:t>
      </w:r>
      <w:r w:rsidRPr="00CE23CE">
        <w:rPr>
          <w:color w:val="000000"/>
        </w:rPr>
        <w:t>cjelina</w:t>
      </w:r>
    </w:p>
    <w:p w:rsidR="004537BA" w:rsidRPr="00CE23CE" w:rsidRDefault="004537BA" w:rsidP="004537BA"/>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jc w:val="center"/>
        <w:rPr>
          <w:bCs/>
          <w:color w:val="000000"/>
        </w:rPr>
      </w:pPr>
    </w:p>
    <w:p w:rsidR="004537BA" w:rsidRPr="00CE23CE" w:rsidRDefault="004537BA" w:rsidP="004537BA"/>
    <w:p w:rsidR="004537BA" w:rsidRPr="00CE23CE" w:rsidRDefault="004537BA" w:rsidP="004537BA"/>
    <w:p w:rsidR="004537BA" w:rsidRPr="00CE23CE" w:rsidRDefault="004537BA" w:rsidP="004537BA"/>
    <w:p w:rsidR="000D0D56" w:rsidRPr="00CE23CE" w:rsidRDefault="000D0D56" w:rsidP="004537BA"/>
    <w:p w:rsidR="00284B8B" w:rsidRPr="00CE23CE" w:rsidRDefault="00284B8B" w:rsidP="004537BA"/>
    <w:p w:rsidR="00841390" w:rsidRPr="00CE23CE" w:rsidRDefault="00841390" w:rsidP="003A4DD3">
      <w:pPr>
        <w:spacing w:after="200" w:line="276" w:lineRule="auto"/>
        <w:jc w:val="both"/>
        <w:rPr>
          <w:color w:val="000000"/>
        </w:rPr>
      </w:pPr>
    </w:p>
    <w:p w:rsidR="00C07702" w:rsidRPr="00CE23CE" w:rsidRDefault="00C07702" w:rsidP="00C07702">
      <w:pPr>
        <w:keepNext/>
        <w:numPr>
          <w:ilvl w:val="0"/>
          <w:numId w:val="1"/>
        </w:numPr>
        <w:pBdr>
          <w:top w:val="single" w:sz="4" w:space="1" w:color="auto"/>
          <w:left w:val="single" w:sz="4" w:space="4" w:color="auto"/>
          <w:bottom w:val="single" w:sz="4" w:space="1" w:color="auto"/>
          <w:right w:val="single" w:sz="4" w:space="4" w:color="auto"/>
        </w:pBdr>
        <w:shd w:val="clear" w:color="auto" w:fill="A6A6A6"/>
        <w:tabs>
          <w:tab w:val="left" w:pos="284"/>
        </w:tabs>
        <w:ind w:left="0" w:firstLine="0"/>
        <w:outlineLvl w:val="0"/>
        <w:rPr>
          <w:bCs/>
          <w:iCs/>
          <w:color w:val="000000"/>
        </w:rPr>
      </w:pPr>
      <w:bookmarkStart w:id="1" w:name="_Toc96344092"/>
      <w:r w:rsidRPr="00CE23CE">
        <w:rPr>
          <w:bCs/>
          <w:color w:val="000000"/>
        </w:rPr>
        <w:t>POZIV ZA NADMETANJE</w:t>
      </w:r>
      <w:bookmarkEnd w:id="1"/>
    </w:p>
    <w:p w:rsidR="00C07702" w:rsidRPr="00CE23CE" w:rsidRDefault="00C07702" w:rsidP="00C07702">
      <w:pPr>
        <w:ind w:left="360"/>
        <w:jc w:val="center"/>
        <w:rPr>
          <w:bCs/>
          <w:color w:val="000000"/>
        </w:rPr>
      </w:pPr>
      <w:r w:rsidRPr="00CE23CE">
        <w:rPr>
          <w:bCs/>
          <w:color w:val="000000"/>
        </w:rPr>
        <w:tab/>
      </w:r>
    </w:p>
    <w:p w:rsidR="00C07702" w:rsidRPr="00CE23CE" w:rsidRDefault="00C07702" w:rsidP="00C07702">
      <w:pPr>
        <w:ind w:left="360"/>
        <w:jc w:val="center"/>
        <w:rPr>
          <w:bCs/>
          <w:color w:val="000000"/>
        </w:rPr>
      </w:pPr>
    </w:p>
    <w:p w:rsidR="00C07702" w:rsidRPr="00CE23CE"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CE23CE">
        <w:rPr>
          <w:bCs/>
          <w:color w:val="000000"/>
        </w:rPr>
        <w:t>I   Podaci o naručiocu</w:t>
      </w:r>
    </w:p>
    <w:p w:rsidR="00C07702" w:rsidRPr="00CE23CE" w:rsidRDefault="00C07702" w:rsidP="00C07702">
      <w:pPr>
        <w:jc w:val="both"/>
        <w:rPr>
          <w:bCs/>
          <w:color w:val="000000"/>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C07702" w:rsidRPr="00CE23CE" w:rsidTr="00C07702">
        <w:trPr>
          <w:trHeight w:val="612"/>
        </w:trPr>
        <w:tc>
          <w:tcPr>
            <w:tcW w:w="4162" w:type="dxa"/>
            <w:tcBorders>
              <w:top w:val="doub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Naručilac :</w:t>
            </w:r>
          </w:p>
          <w:p w:rsidR="00C07702" w:rsidRPr="00CE23CE" w:rsidRDefault="00C07702" w:rsidP="00C07702">
            <w:pPr>
              <w:jc w:val="both"/>
            </w:pPr>
            <w:r w:rsidRPr="00CE23CE">
              <w:rPr>
                <w:lang w:val="sr-Latn-CS"/>
              </w:rPr>
              <w:t>Akcionarsko društvo „Montecargo“ – Podgorica</w:t>
            </w:r>
          </w:p>
        </w:tc>
        <w:tc>
          <w:tcPr>
            <w:tcW w:w="5125" w:type="dxa"/>
            <w:tcBorders>
              <w:top w:val="double" w:sz="4" w:space="0" w:color="auto"/>
              <w:left w:val="single" w:sz="4" w:space="0" w:color="auto"/>
              <w:bottom w:val="single" w:sz="4" w:space="0" w:color="auto"/>
              <w:right w:val="double" w:sz="4" w:space="0" w:color="auto"/>
            </w:tcBorders>
            <w:hideMark/>
          </w:tcPr>
          <w:p w:rsidR="00C07702" w:rsidRPr="00CE23CE" w:rsidRDefault="00C07702" w:rsidP="00C07702">
            <w:pPr>
              <w:jc w:val="both"/>
              <w:rPr>
                <w:lang w:val="sr-Latn-CS"/>
              </w:rPr>
            </w:pPr>
            <w:r w:rsidRPr="00CE23CE">
              <w:t>Kontakt osobe:</w:t>
            </w:r>
          </w:p>
          <w:p w:rsidR="00C07702" w:rsidRPr="00CE23CE" w:rsidRDefault="00C07702" w:rsidP="00C07702">
            <w:pPr>
              <w:jc w:val="both"/>
            </w:pPr>
            <w:r w:rsidRPr="00CE23CE">
              <w:t xml:space="preserve">Milorad Lukić, dipl.mas.ing </w:t>
            </w:r>
          </w:p>
          <w:p w:rsidR="00C07702" w:rsidRPr="00CE23CE" w:rsidRDefault="00981CC3" w:rsidP="00C07702">
            <w:pPr>
              <w:jc w:val="both"/>
              <w:rPr>
                <w:lang w:val="sr-Latn-CS"/>
              </w:rPr>
            </w:pPr>
            <w:r>
              <w:rPr>
                <w:lang w:val="sr-Latn-CS"/>
              </w:rPr>
              <w:t xml:space="preserve">Jasminka Cikotić </w:t>
            </w:r>
            <w:r w:rsidR="00C07702" w:rsidRPr="00CE23CE">
              <w:rPr>
                <w:lang w:val="sr-Latn-CS"/>
              </w:rPr>
              <w:t>Službenik  za javne nabavke</w:t>
            </w:r>
          </w:p>
        </w:tc>
      </w:tr>
      <w:tr w:rsidR="00C07702" w:rsidRPr="00CE23CE"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 xml:space="preserve">Adresa :Trg Golootočkih žrtava br.13 </w:t>
            </w:r>
          </w:p>
        </w:tc>
        <w:tc>
          <w:tcPr>
            <w:tcW w:w="5125" w:type="dxa"/>
            <w:tcBorders>
              <w:top w:val="single" w:sz="4" w:space="0" w:color="auto"/>
              <w:left w:val="single" w:sz="4" w:space="0" w:color="auto"/>
              <w:bottom w:val="single" w:sz="4" w:space="0" w:color="auto"/>
              <w:right w:val="double" w:sz="4" w:space="0" w:color="auto"/>
            </w:tcBorders>
            <w:hideMark/>
          </w:tcPr>
          <w:p w:rsidR="00C07702" w:rsidRPr="00CE23CE" w:rsidRDefault="00C07702" w:rsidP="00C07702">
            <w:pPr>
              <w:jc w:val="both"/>
            </w:pPr>
            <w:r w:rsidRPr="00CE23CE">
              <w:t>Poštanski broj :</w:t>
            </w:r>
            <w:r w:rsidRPr="00CE23CE">
              <w:rPr>
                <w:lang w:val="sr-Latn-CS"/>
              </w:rPr>
              <w:t>81</w:t>
            </w:r>
            <w:r w:rsidRPr="00CE23CE">
              <w:t>000</w:t>
            </w:r>
          </w:p>
        </w:tc>
      </w:tr>
      <w:tr w:rsidR="00C07702" w:rsidRPr="00CE23CE"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Grad : Podgorica</w:t>
            </w:r>
          </w:p>
        </w:tc>
        <w:tc>
          <w:tcPr>
            <w:tcW w:w="5125" w:type="dxa"/>
            <w:tcBorders>
              <w:top w:val="single" w:sz="4" w:space="0" w:color="auto"/>
              <w:left w:val="single" w:sz="4" w:space="0" w:color="auto"/>
              <w:bottom w:val="single" w:sz="4" w:space="0" w:color="auto"/>
              <w:right w:val="double" w:sz="4" w:space="0" w:color="auto"/>
            </w:tcBorders>
            <w:hideMark/>
          </w:tcPr>
          <w:p w:rsidR="00C07702" w:rsidRPr="00CE23CE" w:rsidRDefault="00C07702" w:rsidP="00C07702">
            <w:pPr>
              <w:jc w:val="both"/>
              <w:rPr>
                <w:lang w:val="sr-Latn-CS"/>
              </w:rPr>
            </w:pPr>
            <w:r w:rsidRPr="00CE23CE">
              <w:t xml:space="preserve">Indetifikacioni broj: </w:t>
            </w:r>
            <w:r w:rsidRPr="00CE23CE">
              <w:rPr>
                <w:lang w:val="sr-Latn-CS"/>
              </w:rPr>
              <w:t>02758628</w:t>
            </w:r>
          </w:p>
        </w:tc>
      </w:tr>
      <w:tr w:rsidR="00C07702" w:rsidRPr="00CE23CE"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Telefon : +382 68 877 400</w:t>
            </w:r>
          </w:p>
          <w:p w:rsidR="00C07702" w:rsidRPr="00CE23CE" w:rsidRDefault="00C07702" w:rsidP="00C07702">
            <w:pPr>
              <w:jc w:val="both"/>
              <w:rPr>
                <w:lang w:val="sr-Latn-CS"/>
              </w:rPr>
            </w:pPr>
            <w:r w:rsidRPr="00CE23CE">
              <w:t xml:space="preserve"> +382 20 441 300</w:t>
            </w:r>
          </w:p>
        </w:tc>
        <w:tc>
          <w:tcPr>
            <w:tcW w:w="5125" w:type="dxa"/>
            <w:tcBorders>
              <w:top w:val="single" w:sz="4" w:space="0" w:color="auto"/>
              <w:left w:val="single" w:sz="4" w:space="0" w:color="auto"/>
              <w:bottom w:val="single" w:sz="4" w:space="0" w:color="auto"/>
              <w:right w:val="double" w:sz="4" w:space="0" w:color="auto"/>
            </w:tcBorders>
            <w:hideMark/>
          </w:tcPr>
          <w:p w:rsidR="00C07702" w:rsidRPr="00CE23CE" w:rsidRDefault="00C07702" w:rsidP="00C07702">
            <w:pPr>
              <w:jc w:val="both"/>
              <w:rPr>
                <w:lang w:val="sr-Latn-CS"/>
              </w:rPr>
            </w:pPr>
            <w:r w:rsidRPr="00CE23CE">
              <w:t xml:space="preserve">Faks :   + 382 (0) 20 </w:t>
            </w:r>
            <w:r w:rsidRPr="00CE23CE">
              <w:rPr>
                <w:lang w:val="sr-Latn-CS"/>
              </w:rPr>
              <w:t>601 525</w:t>
            </w:r>
          </w:p>
        </w:tc>
      </w:tr>
      <w:tr w:rsidR="00C07702" w:rsidRPr="00CE23CE" w:rsidTr="00C07702">
        <w:trPr>
          <w:trHeight w:val="612"/>
        </w:trPr>
        <w:tc>
          <w:tcPr>
            <w:tcW w:w="4162" w:type="dxa"/>
            <w:tcBorders>
              <w:top w:val="single" w:sz="4" w:space="0" w:color="auto"/>
              <w:left w:val="double" w:sz="4" w:space="0" w:color="auto"/>
              <w:bottom w:val="double" w:sz="4" w:space="0" w:color="auto"/>
              <w:right w:val="single" w:sz="4" w:space="0" w:color="auto"/>
            </w:tcBorders>
            <w:hideMark/>
          </w:tcPr>
          <w:p w:rsidR="00C07702" w:rsidRPr="00CE23CE" w:rsidRDefault="00C07702" w:rsidP="00C07702">
            <w:pPr>
              <w:jc w:val="both"/>
              <w:rPr>
                <w:lang w:val="sr-Latn-CS"/>
              </w:rPr>
            </w:pPr>
            <w:r w:rsidRPr="00CE23CE">
              <w:t>E - mail: jn@montecargo.me</w:t>
            </w:r>
          </w:p>
        </w:tc>
        <w:tc>
          <w:tcPr>
            <w:tcW w:w="5125" w:type="dxa"/>
            <w:tcBorders>
              <w:top w:val="single" w:sz="4" w:space="0" w:color="auto"/>
              <w:left w:val="single" w:sz="4" w:space="0" w:color="auto"/>
              <w:bottom w:val="double" w:sz="4" w:space="0" w:color="auto"/>
              <w:right w:val="double" w:sz="4" w:space="0" w:color="auto"/>
            </w:tcBorders>
            <w:hideMark/>
          </w:tcPr>
          <w:p w:rsidR="00C07702" w:rsidRPr="00CE23CE" w:rsidRDefault="00C07702" w:rsidP="00C07702">
            <w:pPr>
              <w:jc w:val="both"/>
            </w:pPr>
            <w:r w:rsidRPr="00CE23CE">
              <w:t xml:space="preserve">Internet </w:t>
            </w:r>
            <w:proofErr w:type="gramStart"/>
            <w:r w:rsidRPr="00CE23CE">
              <w:t>stranica :</w:t>
            </w:r>
            <w:proofErr w:type="gramEnd"/>
            <w:r w:rsidRPr="00CE23CE">
              <w:t xml:space="preserve"> www. </w:t>
            </w:r>
            <w:r w:rsidRPr="00CE23CE">
              <w:rPr>
                <w:lang w:val="sr-Latn-CS"/>
              </w:rPr>
              <w:t>montecargo</w:t>
            </w:r>
            <w:r w:rsidRPr="00CE23CE">
              <w:t>.me</w:t>
            </w:r>
          </w:p>
        </w:tc>
      </w:tr>
    </w:tbl>
    <w:p w:rsidR="00C07702" w:rsidRPr="00CE23CE" w:rsidRDefault="00C07702" w:rsidP="00C07702">
      <w:pPr>
        <w:jc w:val="both"/>
        <w:rPr>
          <w:color w:val="000000"/>
        </w:rPr>
      </w:pPr>
    </w:p>
    <w:p w:rsidR="00C07702" w:rsidRPr="00CE23CE" w:rsidRDefault="00C07702" w:rsidP="00C07702">
      <w:pPr>
        <w:jc w:val="both"/>
        <w:rPr>
          <w:color w:val="000000"/>
        </w:rPr>
      </w:pPr>
    </w:p>
    <w:p w:rsidR="00184332" w:rsidRPr="00184332" w:rsidRDefault="00184332" w:rsidP="00184332">
      <w:pPr>
        <w:contextualSpacing/>
        <w:rPr>
          <w:rFonts w:eastAsia="Calibri"/>
          <w:color w:val="000000"/>
          <w:lang w:val="sr-Latn-ME"/>
        </w:rPr>
      </w:pPr>
      <w:r w:rsidRPr="00184332">
        <w:rPr>
          <w:rFonts w:eastAsia="Calibri"/>
          <w:color w:val="000000"/>
          <w:lang w:val="sr-Latn-ME"/>
        </w:rPr>
        <w:t>1.</w:t>
      </w:r>
      <w:r w:rsidRPr="00184332">
        <w:rPr>
          <w:rFonts w:eastAsia="Calibri"/>
          <w:color w:val="000000"/>
          <w:lang w:val="sr-Latn-ME"/>
        </w:rPr>
        <w:tab/>
        <w:t>Podaci o naručiocu;</w:t>
      </w:r>
    </w:p>
    <w:p w:rsidR="00184332" w:rsidRPr="00184332" w:rsidRDefault="00184332" w:rsidP="00184332">
      <w:pPr>
        <w:contextualSpacing/>
        <w:rPr>
          <w:rFonts w:eastAsia="Calibri"/>
          <w:color w:val="000000"/>
          <w:lang w:val="sr-Latn-ME"/>
        </w:rPr>
      </w:pPr>
      <w:r w:rsidRPr="00184332">
        <w:rPr>
          <w:rFonts w:eastAsia="Calibri"/>
          <w:color w:val="000000"/>
          <w:lang w:val="sr-Latn-ME"/>
        </w:rPr>
        <w:t>2.</w:t>
      </w:r>
      <w:r w:rsidRPr="00184332">
        <w:rPr>
          <w:rFonts w:eastAsia="Calibri"/>
          <w:color w:val="000000"/>
          <w:lang w:val="sr-Latn-ME"/>
        </w:rPr>
        <w:tab/>
        <w:t xml:space="preserve">Podaci o postupku i predmetu javne nabavke: </w:t>
      </w:r>
    </w:p>
    <w:p w:rsidR="00184332" w:rsidRPr="00184332" w:rsidRDefault="00184332" w:rsidP="00184332">
      <w:pPr>
        <w:contextualSpacing/>
        <w:rPr>
          <w:rFonts w:eastAsia="Calibri"/>
          <w:color w:val="000000"/>
          <w:lang w:val="sr-Latn-ME"/>
        </w:rPr>
      </w:pPr>
      <w:r w:rsidRPr="00184332">
        <w:rPr>
          <w:rFonts w:eastAsia="Calibri"/>
          <w:color w:val="000000"/>
          <w:lang w:val="sr-Latn-ME"/>
        </w:rPr>
        <w:t>2.1.</w:t>
      </w:r>
      <w:r w:rsidRPr="00184332">
        <w:rPr>
          <w:rFonts w:eastAsia="Calibri"/>
          <w:color w:val="000000"/>
          <w:lang w:val="sr-Latn-ME"/>
        </w:rPr>
        <w:tab/>
        <w:t>Vrsta postupka,</w:t>
      </w:r>
    </w:p>
    <w:p w:rsidR="00184332" w:rsidRPr="00184332" w:rsidRDefault="00184332" w:rsidP="00184332">
      <w:pPr>
        <w:contextualSpacing/>
        <w:rPr>
          <w:rFonts w:eastAsia="Calibri"/>
          <w:color w:val="000000"/>
          <w:lang w:val="sr-Latn-ME"/>
        </w:rPr>
      </w:pPr>
      <w:r w:rsidRPr="00184332">
        <w:rPr>
          <w:rFonts w:eastAsia="Calibri"/>
          <w:color w:val="000000"/>
          <w:lang w:val="sr-Latn-ME"/>
        </w:rPr>
        <w:t>2.2.</w:t>
      </w:r>
      <w:r w:rsidRPr="00184332">
        <w:rPr>
          <w:rFonts w:eastAsia="Calibri"/>
          <w:color w:val="000000"/>
          <w:lang w:val="sr-Latn-ME"/>
        </w:rPr>
        <w:tab/>
        <w:t>Predmet javne nabavke (vrsta predmeta, naziv i opis predmeta),</w:t>
      </w:r>
    </w:p>
    <w:p w:rsidR="00184332" w:rsidRPr="00184332" w:rsidRDefault="00184332" w:rsidP="00184332">
      <w:pPr>
        <w:contextualSpacing/>
        <w:rPr>
          <w:rFonts w:eastAsia="Calibri"/>
          <w:color w:val="000000"/>
          <w:lang w:val="sr-Latn-ME"/>
        </w:rPr>
      </w:pPr>
      <w:r w:rsidRPr="00184332">
        <w:rPr>
          <w:rFonts w:eastAsia="Calibri"/>
          <w:color w:val="000000"/>
          <w:lang w:val="sr-Latn-ME"/>
        </w:rPr>
        <w:t>2.3.</w:t>
      </w:r>
      <w:r w:rsidRPr="00184332">
        <w:rPr>
          <w:rFonts w:eastAsia="Calibri"/>
          <w:color w:val="000000"/>
          <w:lang w:val="sr-Latn-ME"/>
        </w:rPr>
        <w:tab/>
        <w:t>Procijenjena vrijednost predmeta nabavke ,</w:t>
      </w:r>
    </w:p>
    <w:p w:rsidR="00184332" w:rsidRPr="00184332" w:rsidRDefault="00184332" w:rsidP="00184332">
      <w:pPr>
        <w:contextualSpacing/>
        <w:rPr>
          <w:rFonts w:eastAsia="Calibri"/>
          <w:color w:val="000000"/>
          <w:lang w:val="sr-Latn-ME"/>
        </w:rPr>
      </w:pPr>
      <w:r w:rsidRPr="00184332">
        <w:rPr>
          <w:rFonts w:eastAsia="Calibri"/>
          <w:color w:val="000000"/>
          <w:lang w:val="sr-Latn-ME"/>
        </w:rPr>
        <w:t>2.4.</w:t>
      </w:r>
      <w:r w:rsidRPr="00184332">
        <w:rPr>
          <w:rFonts w:eastAsia="Calibri"/>
          <w:color w:val="000000"/>
          <w:lang w:val="sr-Latn-ME"/>
        </w:rPr>
        <w:tab/>
        <w:t xml:space="preserve">Način nabavke: </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Cjelina, po partijama,</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Zajednička nabavka,</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Centralizovana nabavka,</w:t>
      </w:r>
    </w:p>
    <w:p w:rsidR="00184332" w:rsidRPr="00184332" w:rsidRDefault="00184332" w:rsidP="00184332">
      <w:pPr>
        <w:contextualSpacing/>
        <w:rPr>
          <w:rFonts w:eastAsia="Calibri"/>
          <w:color w:val="000000"/>
          <w:lang w:val="sr-Latn-ME"/>
        </w:rPr>
      </w:pPr>
      <w:r w:rsidRPr="00184332">
        <w:rPr>
          <w:rFonts w:eastAsia="Calibri"/>
          <w:color w:val="000000"/>
          <w:lang w:val="sr-Latn-ME"/>
        </w:rPr>
        <w:t>2.5.</w:t>
      </w:r>
      <w:r w:rsidRPr="00184332">
        <w:rPr>
          <w:rFonts w:eastAsia="Calibri"/>
          <w:color w:val="000000"/>
          <w:lang w:val="sr-Latn-ME"/>
        </w:rPr>
        <w:tab/>
        <w:t>Posebni oblik nabavke:</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Okvirni sporazum,</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Dinamički sistem nabavki,</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Elektronska aukcija,</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Elektronski katalog,</w:t>
      </w:r>
    </w:p>
    <w:p w:rsidR="00184332" w:rsidRPr="00184332" w:rsidRDefault="00184332" w:rsidP="00184332">
      <w:pPr>
        <w:contextualSpacing/>
        <w:rPr>
          <w:rFonts w:eastAsia="Calibri"/>
          <w:color w:val="000000"/>
          <w:lang w:val="sr-Latn-ME"/>
        </w:rPr>
      </w:pPr>
      <w:r w:rsidRPr="00184332">
        <w:rPr>
          <w:rFonts w:eastAsia="Calibri"/>
          <w:color w:val="000000"/>
          <w:lang w:val="sr-Latn-ME"/>
        </w:rPr>
        <w:t>2.6.</w:t>
      </w:r>
      <w:r w:rsidRPr="00184332">
        <w:rPr>
          <w:rFonts w:eastAsia="Calibri"/>
          <w:color w:val="000000"/>
          <w:lang w:val="sr-Latn-ME"/>
        </w:rPr>
        <w:tab/>
        <w:t>Uslovi za učešće u postupku javne nabavke i posebni osnovi za isključenje,</w:t>
      </w:r>
    </w:p>
    <w:p w:rsidR="00184332" w:rsidRPr="00184332" w:rsidRDefault="00184332" w:rsidP="00184332">
      <w:pPr>
        <w:contextualSpacing/>
        <w:rPr>
          <w:rFonts w:eastAsia="Calibri"/>
          <w:color w:val="000000"/>
          <w:lang w:val="sr-Latn-ME"/>
        </w:rPr>
      </w:pPr>
      <w:r w:rsidRPr="00184332">
        <w:rPr>
          <w:rFonts w:eastAsia="Calibri"/>
          <w:color w:val="000000"/>
          <w:lang w:val="sr-Latn-ME"/>
        </w:rPr>
        <w:t>2.7.</w:t>
      </w:r>
      <w:r w:rsidRPr="00184332">
        <w:rPr>
          <w:rFonts w:eastAsia="Calibri"/>
          <w:color w:val="000000"/>
          <w:lang w:val="sr-Latn-ME"/>
        </w:rPr>
        <w:tab/>
        <w:t>Kriterijum za izbor najpovoljnije ponude,</w:t>
      </w:r>
    </w:p>
    <w:p w:rsidR="00184332" w:rsidRPr="00184332" w:rsidRDefault="00184332" w:rsidP="00184332">
      <w:pPr>
        <w:contextualSpacing/>
        <w:rPr>
          <w:rFonts w:eastAsia="Calibri"/>
          <w:color w:val="000000"/>
          <w:lang w:val="sr-Latn-ME"/>
        </w:rPr>
      </w:pPr>
      <w:r w:rsidRPr="00184332">
        <w:rPr>
          <w:rFonts w:eastAsia="Calibri"/>
          <w:color w:val="000000"/>
          <w:lang w:val="sr-Latn-ME"/>
        </w:rPr>
        <w:t>2.8.</w:t>
      </w:r>
      <w:r w:rsidRPr="00184332">
        <w:rPr>
          <w:rFonts w:eastAsia="Calibri"/>
          <w:color w:val="000000"/>
          <w:lang w:val="sr-Latn-ME"/>
        </w:rPr>
        <w:tab/>
        <w:t>Način, mjesto i vrijeme podnošenja ponuda i otvaranja ponuda,</w:t>
      </w:r>
    </w:p>
    <w:p w:rsidR="00184332" w:rsidRPr="00184332" w:rsidRDefault="00184332" w:rsidP="00184332">
      <w:pPr>
        <w:contextualSpacing/>
        <w:rPr>
          <w:rFonts w:eastAsia="Calibri"/>
          <w:color w:val="000000"/>
          <w:lang w:val="sr-Latn-ME"/>
        </w:rPr>
      </w:pPr>
      <w:r w:rsidRPr="00184332">
        <w:rPr>
          <w:rFonts w:eastAsia="Calibri"/>
          <w:color w:val="000000"/>
          <w:lang w:val="sr-Latn-ME"/>
        </w:rPr>
        <w:t>2.9.</w:t>
      </w:r>
      <w:r w:rsidRPr="00184332">
        <w:rPr>
          <w:rFonts w:eastAsia="Calibri"/>
          <w:color w:val="000000"/>
          <w:lang w:val="sr-Latn-ME"/>
        </w:rPr>
        <w:tab/>
        <w:t>Rok za donošenje odluke o izboru,</w:t>
      </w:r>
    </w:p>
    <w:p w:rsidR="00184332" w:rsidRPr="00184332" w:rsidRDefault="00184332" w:rsidP="00184332">
      <w:pPr>
        <w:contextualSpacing/>
        <w:rPr>
          <w:rFonts w:eastAsia="Calibri"/>
          <w:color w:val="000000"/>
          <w:lang w:val="sr-Latn-ME"/>
        </w:rPr>
      </w:pPr>
      <w:r w:rsidRPr="00184332">
        <w:rPr>
          <w:rFonts w:eastAsia="Calibri"/>
          <w:color w:val="000000"/>
          <w:lang w:val="sr-Latn-ME"/>
        </w:rPr>
        <w:t>2.10.</w:t>
      </w:r>
      <w:r w:rsidRPr="00184332">
        <w:rPr>
          <w:rFonts w:eastAsia="Calibri"/>
          <w:color w:val="000000"/>
          <w:lang w:val="sr-Latn-ME"/>
        </w:rPr>
        <w:tab/>
        <w:t>Rok važenja ponude,</w:t>
      </w:r>
    </w:p>
    <w:p w:rsidR="000D0D56" w:rsidRPr="00CE23CE" w:rsidRDefault="00184332" w:rsidP="00184332">
      <w:pPr>
        <w:contextualSpacing/>
        <w:rPr>
          <w:rFonts w:eastAsia="Calibri"/>
          <w:color w:val="000000"/>
          <w:lang w:val="sr-Latn-ME"/>
        </w:rPr>
      </w:pPr>
      <w:r w:rsidRPr="00184332">
        <w:rPr>
          <w:rFonts w:eastAsia="Calibri"/>
          <w:color w:val="000000"/>
          <w:lang w:val="sr-Latn-ME"/>
        </w:rPr>
        <w:t>2.11.</w:t>
      </w:r>
      <w:r w:rsidRPr="00184332">
        <w:rPr>
          <w:rFonts w:eastAsia="Calibri"/>
          <w:color w:val="000000"/>
          <w:lang w:val="sr-Latn-ME"/>
        </w:rPr>
        <w:tab/>
        <w:t>Garancija ponude</w:t>
      </w:r>
    </w:p>
    <w:p w:rsidR="000D0D56" w:rsidRPr="00CE23CE" w:rsidRDefault="000D0D56" w:rsidP="00C07702">
      <w:pPr>
        <w:jc w:val="both"/>
        <w:rPr>
          <w:color w:val="000000"/>
        </w:rPr>
      </w:pPr>
    </w:p>
    <w:p w:rsidR="000D0D56" w:rsidRPr="00CE23CE" w:rsidRDefault="000D0D56" w:rsidP="000D0D56">
      <w:pPr>
        <w:keepNext/>
        <w:keepLines/>
        <w:numPr>
          <w:ilvl w:val="0"/>
          <w:numId w:val="2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color w:val="000000"/>
          <w:lang w:val="sr-Latn-ME"/>
        </w:rPr>
      </w:pPr>
      <w:bookmarkStart w:id="2" w:name="_Toc62730554"/>
      <w:r w:rsidRPr="00CE23CE">
        <w:rPr>
          <w:color w:val="000000"/>
          <w:lang w:val="sr-Latn-ME"/>
        </w:rPr>
        <w:lastRenderedPageBreak/>
        <w:t>TEHNIČKA SPECIFIKACIJA PREDMETA JAVNE NABAVKE</w:t>
      </w:r>
      <w:r w:rsidRPr="00CE23CE">
        <w:rPr>
          <w:color w:val="000000"/>
          <w:vertAlign w:val="superscript"/>
          <w:lang w:val="sr-Latn-ME"/>
        </w:rPr>
        <w:footnoteReference w:id="1"/>
      </w:r>
      <w:bookmarkEnd w:id="2"/>
    </w:p>
    <w:p w:rsidR="000D0D56" w:rsidRPr="00CE23CE" w:rsidRDefault="000D0D56" w:rsidP="000D0D56">
      <w:pPr>
        <w:contextualSpacing/>
        <w:jc w:val="both"/>
        <w:rPr>
          <w:rFonts w:eastAsia="Calibri"/>
          <w:color w:val="000000"/>
          <w:lang w:val="sr-Latn-ME"/>
        </w:rPr>
      </w:pPr>
    </w:p>
    <w:p w:rsidR="000D0D56" w:rsidRPr="00CE23CE" w:rsidRDefault="000D0D56" w:rsidP="000D0D56">
      <w:pPr>
        <w:rPr>
          <w:rFonts w:eastAsia="Calibri"/>
          <w:color w:val="000000"/>
          <w:lang w:val="sr-Latn-ME"/>
        </w:rPr>
      </w:pPr>
    </w:p>
    <w:p w:rsidR="000D0D56" w:rsidRPr="00CE23CE" w:rsidRDefault="000D0D56" w:rsidP="000D0D56">
      <w:pPr>
        <w:numPr>
          <w:ilvl w:val="0"/>
          <w:numId w:val="12"/>
        </w:numPr>
        <w:ind w:left="1080"/>
        <w:contextualSpacing/>
        <w:jc w:val="both"/>
        <w:rPr>
          <w:rFonts w:eastAsia="Calibri"/>
          <w:color w:val="000000"/>
          <w:lang w:val="sr-Latn-ME"/>
        </w:rPr>
      </w:pPr>
      <w:r w:rsidRPr="00CE23CE">
        <w:rPr>
          <w:rFonts w:eastAsia="Calibri"/>
          <w:color w:val="000000"/>
          <w:lang w:val="sr-Latn-ME"/>
        </w:rPr>
        <w:t>Naziv i opis predmeta nabavke u cjelini, po partijama i stavkama sa bitnim karakteristikama</w:t>
      </w:r>
    </w:p>
    <w:p w:rsidR="000D0D56" w:rsidRPr="00CE23CE" w:rsidRDefault="000D0D56" w:rsidP="000D0D56">
      <w:pPr>
        <w:numPr>
          <w:ilvl w:val="0"/>
          <w:numId w:val="12"/>
        </w:numPr>
        <w:ind w:left="1080"/>
        <w:contextualSpacing/>
        <w:jc w:val="both"/>
        <w:rPr>
          <w:rFonts w:eastAsia="Calibri"/>
          <w:color w:val="000000"/>
          <w:lang w:val="sr-Latn-ME"/>
        </w:rPr>
      </w:pPr>
      <w:r w:rsidRPr="00CE23CE">
        <w:rPr>
          <w:rFonts w:eastAsia="Calibri"/>
          <w:color w:val="000000"/>
          <w:lang w:val="sr-Latn-ME"/>
        </w:rPr>
        <w:t>Zahtjevi u pogledu načina izvršavanja predmeta nabavke koji su od značaja za sačinjavanje ponude i izvršenje ugovora</w:t>
      </w:r>
    </w:p>
    <w:p w:rsidR="000D0D56" w:rsidRPr="00CE23CE" w:rsidRDefault="000D0D56" w:rsidP="00C07702">
      <w:pPr>
        <w:jc w:val="both"/>
        <w:rPr>
          <w:color w:val="000000"/>
        </w:rPr>
      </w:pPr>
    </w:p>
    <w:p w:rsidR="000D0D56" w:rsidRPr="00CE23CE" w:rsidRDefault="000D0D56" w:rsidP="00C07702">
      <w:pPr>
        <w:jc w:val="both"/>
        <w:rPr>
          <w:color w:val="000000"/>
        </w:rPr>
      </w:pPr>
    </w:p>
    <w:p w:rsidR="006519C3" w:rsidRPr="006519C3" w:rsidRDefault="006519C3" w:rsidP="006519C3">
      <w:pPr>
        <w:spacing w:after="200" w:line="276" w:lineRule="auto"/>
        <w:jc w:val="both"/>
        <w:rPr>
          <w:rFonts w:eastAsia="Calibri"/>
          <w:bCs/>
          <w:iCs/>
        </w:rPr>
      </w:pPr>
      <w:r w:rsidRPr="006519C3">
        <w:rPr>
          <w:rFonts w:eastAsia="Calibri"/>
          <w:bCs/>
          <w:iCs/>
        </w:rPr>
        <w:t xml:space="preserve">Tehnički opis radova </w:t>
      </w:r>
      <w:proofErr w:type="gramStart"/>
      <w:r w:rsidRPr="006519C3">
        <w:rPr>
          <w:rFonts w:eastAsia="Calibri"/>
          <w:bCs/>
          <w:iCs/>
        </w:rPr>
        <w:t>na</w:t>
      </w:r>
      <w:proofErr w:type="gramEnd"/>
      <w:r w:rsidRPr="006519C3">
        <w:rPr>
          <w:rFonts w:eastAsia="Calibri"/>
          <w:bCs/>
          <w:iCs/>
        </w:rPr>
        <w:t xml:space="preserve"> opravci vučnih motora II stepen složenosti</w:t>
      </w:r>
    </w:p>
    <w:p w:rsidR="006519C3" w:rsidRPr="006519C3" w:rsidRDefault="006519C3" w:rsidP="006519C3">
      <w:pPr>
        <w:numPr>
          <w:ilvl w:val="0"/>
          <w:numId w:val="13"/>
        </w:numPr>
        <w:spacing w:after="200" w:line="276" w:lineRule="auto"/>
        <w:ind w:left="142" w:hanging="426"/>
        <w:jc w:val="both"/>
        <w:rPr>
          <w:rFonts w:eastAsia="Calibri"/>
          <w:bCs/>
          <w:iCs/>
        </w:rPr>
      </w:pPr>
      <w:r w:rsidRPr="006519C3">
        <w:rPr>
          <w:rFonts w:eastAsia="Calibri"/>
          <w:bCs/>
          <w:iCs/>
        </w:rPr>
        <w:t>Vučni el. motor: LJE 108-2 za električnu lokomotivu 461</w:t>
      </w:r>
    </w:p>
    <w:p w:rsidR="006519C3" w:rsidRPr="006519C3" w:rsidRDefault="006519C3" w:rsidP="006519C3">
      <w:pPr>
        <w:numPr>
          <w:ilvl w:val="0"/>
          <w:numId w:val="13"/>
        </w:numPr>
        <w:spacing w:after="200" w:line="276" w:lineRule="auto"/>
        <w:ind w:left="142" w:hanging="426"/>
        <w:jc w:val="both"/>
        <w:rPr>
          <w:rFonts w:eastAsia="Calibri"/>
          <w:bCs/>
          <w:iCs/>
        </w:rPr>
      </w:pPr>
      <w:r w:rsidRPr="006519C3">
        <w:rPr>
          <w:rFonts w:eastAsia="Calibri"/>
          <w:bCs/>
          <w:iCs/>
        </w:rPr>
        <w:t>Vučni el. motor: D77B  za dizel električnu lokomotivu 661</w:t>
      </w:r>
    </w:p>
    <w:p w:rsidR="006519C3" w:rsidRPr="006519C3" w:rsidRDefault="006519C3" w:rsidP="006519C3">
      <w:pPr>
        <w:numPr>
          <w:ilvl w:val="0"/>
          <w:numId w:val="13"/>
        </w:numPr>
        <w:spacing w:after="200" w:line="276" w:lineRule="auto"/>
        <w:ind w:left="142" w:hanging="426"/>
        <w:jc w:val="both"/>
        <w:rPr>
          <w:rFonts w:eastAsia="Calibri"/>
          <w:bCs/>
          <w:iCs/>
        </w:rPr>
      </w:pPr>
      <w:r w:rsidRPr="006519C3">
        <w:rPr>
          <w:rFonts w:eastAsia="Calibri"/>
          <w:bCs/>
          <w:iCs/>
        </w:rPr>
        <w:t>Vučni el. motor:D29 za dizel električne lokomotive 644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546"/>
        <w:gridCol w:w="6237"/>
      </w:tblGrid>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Rb.</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naziv operacije</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opis</w:t>
            </w:r>
          </w:p>
        </w:tc>
      </w:tr>
      <w:tr w:rsidR="006519C3" w:rsidRPr="006519C3" w:rsidTr="00ED0C85">
        <w:trPr>
          <w:trHeight w:val="96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rastavljanje i ulazno ispitivanje</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rastavljanje svih djelova, vizuelni pregled svih djelova, mjerenje otpora izolacije namotaja staora i rotora, kontrola spojeva</w:t>
            </w:r>
          </w:p>
        </w:tc>
      </w:tr>
      <w:tr w:rsidR="006519C3" w:rsidRPr="006519C3" w:rsidTr="00ED0C85">
        <w:trPr>
          <w:trHeight w:val="96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2.</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servisiranje rotora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detaljno pranje i odmašćivanje, sušenje, mjerenje otpora izolacije, površinska zaštita</w:t>
            </w:r>
          </w:p>
        </w:tc>
      </w:tr>
      <w:tr w:rsidR="006519C3" w:rsidRPr="006519C3" w:rsidTr="00ED0C85">
        <w:trPr>
          <w:trHeight w:val="96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3.</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servisiranje rotora sa zamjenom bandaža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detaljno pranje i odmašćivanje, sušenje, mjerenje otpora izolacije, lakiranje i pečenje namotaja, obrada kolektora, frezenkovanje lamela, površinska zaštita, skidanje starih bandaža i izrada novih</w:t>
            </w:r>
          </w:p>
        </w:tc>
      </w:tr>
      <w:tr w:rsidR="006519C3" w:rsidRPr="006519C3" w:rsidTr="00ED0C85">
        <w:trPr>
          <w:trHeight w:val="96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4.</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servisiranje rotora sa zamjenom mika kape</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detaljno pranje i odmašćivanje, sušenje, mjerenje otpora izolacije, lakiranje i pečenje namotaja, obrada kolektora, frezenkovanje lamela, površinska zaštita, skidanje stare mika kape i ugradnja nove</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5.</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servisiranje statora bez vađenja polova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detaljno čišćenje statatora, sušenje namotaja, popravka veza i izvoda, popravka priključne kutije, površinsko lakiranje</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6.</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popravka statora sa vađenjem polova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 xml:space="preserve">detaljno čišćenje statora, sušenje namotaja, popravka veza i izvoda, popravka priključne kutije, skidanje mostova između polova, demontaža polova sa namotajima, čišćenje jezgra </w:t>
            </w:r>
            <w:r w:rsidRPr="006519C3">
              <w:rPr>
                <w:rFonts w:eastAsia="Calibri"/>
              </w:rPr>
              <w:lastRenderedPageBreak/>
              <w:t>polova, čišćenje namotaja polova, zamjena izolacionih podmetača, montaža</w:t>
            </w:r>
          </w:p>
        </w:tc>
      </w:tr>
      <w:tr w:rsidR="006519C3" w:rsidRPr="006519C3" w:rsidTr="00ED0C85">
        <w:trPr>
          <w:trHeight w:val="1279"/>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lastRenderedPageBreak/>
              <w:t>7.</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preizolovanje namotaja jednog glavnog pola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demontaža namotaja sa pola, skidanje stare izolacija sa namotaja, preizolovanje namotaja, lakiranje i pečenje namotaja, čišćenje jezgra pola, montiranje namotaja na pol, ispitivanje otpora izolacije</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8.</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premotavanje i preizolovanje namotaja jednog glavnog pola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demontaža namotaja sa pola, skidanje starog namotaja sa pola, izrada novog namotaja, izolovanje novog namotaja, lakiranje i pečenje namotaja, čišćenje jezgra pola, montiranje namotaja na pol, ispitivanje otpora izolacije</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9.</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preizolovanje namotaja jednog pomoćnog pola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isti radovi kao pod tačkom 7</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10.</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premotavanje i preizolovanje namotaja pomoćnog pola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isti radovi kao pod tačkom 8</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11.</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preizolovanje namotaja statora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detaljno čišćenje statora, sušenje namotaja, otpajanje veza između polova i priključnih izvoda, demontaža svih glavnih i pomoćnih polova sa polnim papučama, skidanje stare izolacije sa svih namotaja, preizolacija svih namotaja, impregnacija svih</w:t>
            </w:r>
          </w:p>
        </w:tc>
      </w:tr>
      <w:tr w:rsidR="006519C3" w:rsidRPr="006519C3" w:rsidTr="00ED0C85">
        <w:trPr>
          <w:trHeight w:val="1041"/>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12.</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podešavanje tolerancija pokolopca kućišta statora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obrada na stugu otvora statora, izrada čaure prema ležaju, ugradnja čaure</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13.</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zamjena kablova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otpajanje starih kablova, izrada novih kablova, spajanje kablova sa namotajem statora, ugradnja priključnih elemenata na kraju kablova</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14.</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montaža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priprema svih elemenata za montažu, montaža i podešavanje držača četkica, montaža četkica, podešavanje pritiska opruga, sklapanje elemenata</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15.</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bCs/>
              </w:rPr>
              <w:t>ispitivanja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rPr>
              <w:t>mjerenje otpora izolacije namotaja, mjerenje otpora namotaja, ogled praznog hoda sa nominalnim brzinama obrtanja, kontrola zagrijavanja ležajeva</w:t>
            </w:r>
          </w:p>
        </w:tc>
      </w:tr>
    </w:tbl>
    <w:p w:rsidR="006519C3" w:rsidRPr="006519C3" w:rsidRDefault="006519C3" w:rsidP="006519C3">
      <w:pPr>
        <w:spacing w:after="200" w:line="276" w:lineRule="auto"/>
        <w:rPr>
          <w:rFonts w:eastAsia="Calibri"/>
          <w:snapToGrid w:val="0"/>
          <w:color w:val="000000"/>
        </w:rPr>
      </w:pPr>
    </w:p>
    <w:p w:rsidR="006519C3" w:rsidRPr="006519C3" w:rsidRDefault="006519C3" w:rsidP="006519C3">
      <w:pPr>
        <w:spacing w:after="200" w:line="276" w:lineRule="auto"/>
        <w:rPr>
          <w:rFonts w:eastAsia="Calibri"/>
        </w:rPr>
      </w:pPr>
      <w:r w:rsidRPr="006519C3">
        <w:rPr>
          <w:rFonts w:eastAsia="Calibri"/>
          <w:snapToGrid w:val="0"/>
          <w:color w:val="000000"/>
        </w:rPr>
        <w:t xml:space="preserve">Tehnički opis radova </w:t>
      </w:r>
      <w:proofErr w:type="gramStart"/>
      <w:r w:rsidRPr="006519C3">
        <w:rPr>
          <w:rFonts w:eastAsia="Calibri"/>
          <w:snapToGrid w:val="0"/>
          <w:color w:val="000000"/>
        </w:rPr>
        <w:t>na</w:t>
      </w:r>
      <w:proofErr w:type="gramEnd"/>
      <w:r w:rsidRPr="006519C3">
        <w:rPr>
          <w:rFonts w:eastAsia="Calibri"/>
          <w:snapToGrid w:val="0"/>
          <w:color w:val="000000"/>
        </w:rPr>
        <w:t xml:space="preserve"> opravci trofaznih asinhronih el. motora i prigušnica</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6237"/>
      </w:tblGrid>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lastRenderedPageBreak/>
              <w:t>r.b.</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naziv operacije</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opis</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snapToGrid w:val="0"/>
                <w:color w:val="000000"/>
              </w:rPr>
              <w:t>premotavanje namotaja statora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snapToGrid w:val="0"/>
                <w:color w:val="000000"/>
              </w:rPr>
            </w:pPr>
            <w:r w:rsidRPr="006519C3">
              <w:rPr>
                <w:rFonts w:eastAsia="Calibri"/>
                <w:snapToGrid w:val="0"/>
                <w:color w:val="000000"/>
              </w:rPr>
              <w:t>odstranjivanje oštećenog namotaja, pranje i odmašćivanje,</w:t>
            </w:r>
          </w:p>
          <w:p w:rsidR="006519C3" w:rsidRPr="006519C3" w:rsidRDefault="006519C3" w:rsidP="006519C3">
            <w:pPr>
              <w:spacing w:after="200" w:line="276" w:lineRule="auto"/>
              <w:rPr>
                <w:rFonts w:eastAsia="Calibri"/>
              </w:rPr>
            </w:pPr>
            <w:r w:rsidRPr="006519C3">
              <w:rPr>
                <w:rFonts w:eastAsia="Calibri"/>
                <w:snapToGrid w:val="0"/>
                <w:color w:val="000000"/>
              </w:rPr>
              <w:t>priprema lim paketa, izrada i ulaganje izolacije žljebova, izrada namotaja, ulaganje namotaja i spajanje, fiksiranje namotaja, impregnacija namotaja i pečenje laka, lakiranje namotaja sa površinskim zaštitnim lakom, odstranjivanje suvišnog laka nakon impregnacije</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2.</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snapToGrid w:val="0"/>
                <w:color w:val="000000"/>
              </w:rPr>
              <w:t>preizolovanje namotaja statora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snapToGrid w:val="0"/>
                <w:color w:val="000000"/>
              </w:rPr>
              <w:t>pranje i odmašćivanje, impregnacija namotaja i pečenje laka, odstranjivanje suvišnog laka nakon impregnacije, lakiranje namotaja sa površinskim zaštitnim lakom</w:t>
            </w:r>
          </w:p>
        </w:tc>
      </w:tr>
    </w:tbl>
    <w:p w:rsidR="006519C3" w:rsidRPr="006519C3" w:rsidRDefault="006519C3" w:rsidP="006519C3">
      <w:pPr>
        <w:spacing w:after="200" w:line="276" w:lineRule="auto"/>
        <w:rPr>
          <w:rFonts w:eastAsia="Calibri"/>
          <w:snapToGrid w:val="0"/>
          <w:color w:val="000000"/>
          <w:lang w:val="sl-SI"/>
        </w:rPr>
      </w:pPr>
    </w:p>
    <w:p w:rsidR="006519C3" w:rsidRPr="006519C3" w:rsidRDefault="006519C3" w:rsidP="006519C3">
      <w:pPr>
        <w:spacing w:after="200" w:line="276" w:lineRule="auto"/>
        <w:rPr>
          <w:rFonts w:eastAsia="Calibri"/>
        </w:rPr>
      </w:pPr>
      <w:r w:rsidRPr="006519C3">
        <w:rPr>
          <w:rFonts w:eastAsia="Calibri"/>
          <w:snapToGrid w:val="0"/>
          <w:color w:val="000000"/>
          <w:lang w:val="sl-SI"/>
        </w:rPr>
        <w:t>Tehnički opis radova na opravci jednosmjernih el. mašina</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6237"/>
      </w:tblGrid>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r.b.</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naziv operacije</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opis</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1.</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snapToGrid w:val="0"/>
                <w:color w:val="000000"/>
              </w:rPr>
              <w:t>premotavanje namotaja  statora - polova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snapToGrid w:val="0"/>
                <w:color w:val="000000"/>
              </w:rPr>
            </w:pPr>
            <w:r w:rsidRPr="006519C3">
              <w:rPr>
                <w:rFonts w:eastAsia="Calibri"/>
                <w:snapToGrid w:val="0"/>
                <w:color w:val="000000"/>
              </w:rPr>
              <w:t>rastavljanje veza između polova međusobno i sa držačima četkica, pranje i odmašćivanje, demontaža polova sa kućišta el. motora, demontaža namotaja sa magnetnog jezgra, izrada šablona za namotavanje, izrada namotaja polova, izrada i postavljanje novih izolacionih podmetača, montiranje namotaja na polnim nastavcima, montiranje polova na kućište, povezivanje polova međusobno i sa držačima četkica, priprema lim paketa, izrada i ulaganje izolacije žljebova, izrada namotaja, ulaganje namotaja i spajanje, fiksiranje namotaja, izrada bandaža, impregnacija namotaja i pečenje laka, lakiranje namotaja sa površinskim zaštitnim lakom, odstranjivanje suvišnog laka nakon impregnacije, obrada kolektora na strugu, frezenkovanje lamela na kolektoru</w:t>
            </w:r>
          </w:p>
        </w:tc>
      </w:tr>
      <w:tr w:rsidR="006519C3" w:rsidRPr="006519C3" w:rsidTr="00ED0C85">
        <w:trPr>
          <w:trHeight w:val="2371"/>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t>2.</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snapToGrid w:val="0"/>
                <w:color w:val="000000"/>
              </w:rPr>
              <w:t>premotavanje namotaja  rotora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rPr>
            </w:pPr>
            <w:r w:rsidRPr="006519C3">
              <w:rPr>
                <w:rFonts w:eastAsia="Calibri"/>
                <w:snapToGrid w:val="0"/>
                <w:color w:val="000000"/>
              </w:rPr>
              <w:t>odstranjivanje oštećenog namotaja, pranje i odmašćivanje, priprema lim paketa, izrada i ulaganje izolacije žljebova, izrada namotaja, ulaganje namotaja i spajanje, fiksiranje namotaja, izrada bandaža, impregnacija namotaja i pečenje laka, lakiranje namotaja sa površinskim zaštitnim lakom, odstranjivanje suvišnog laka nakon impregnacije, obrada kolektora na strugu, frezenkovanje lamela na kolektoru</w:t>
            </w:r>
          </w:p>
        </w:tc>
      </w:tr>
      <w:tr w:rsidR="006519C3" w:rsidRPr="006519C3" w:rsidTr="00ED0C85">
        <w:trPr>
          <w:trHeight w:val="284"/>
          <w:jc w:val="center"/>
        </w:trPr>
        <w:tc>
          <w:tcPr>
            <w:tcW w:w="56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jc w:val="center"/>
              <w:rPr>
                <w:rFonts w:eastAsia="Calibri"/>
              </w:rPr>
            </w:pPr>
            <w:r w:rsidRPr="006519C3">
              <w:rPr>
                <w:rFonts w:eastAsia="Calibri"/>
              </w:rPr>
              <w:lastRenderedPageBreak/>
              <w:t>3.</w:t>
            </w:r>
          </w:p>
        </w:tc>
        <w:tc>
          <w:tcPr>
            <w:tcW w:w="0" w:type="auto"/>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snapToGrid w:val="0"/>
                <w:color w:val="000000"/>
              </w:rPr>
            </w:pPr>
            <w:r w:rsidRPr="006519C3">
              <w:rPr>
                <w:rFonts w:eastAsia="Calibri"/>
                <w:snapToGrid w:val="0"/>
                <w:color w:val="000000"/>
              </w:rPr>
              <w:t>servisiranje rotora</w:t>
            </w:r>
          </w:p>
        </w:tc>
        <w:tc>
          <w:tcPr>
            <w:tcW w:w="6237" w:type="dxa"/>
            <w:shd w:val="clear" w:color="auto" w:fill="auto"/>
            <w:tcMar>
              <w:top w:w="0" w:type="dxa"/>
              <w:left w:w="57" w:type="dxa"/>
              <w:bottom w:w="0" w:type="dxa"/>
              <w:right w:w="57" w:type="dxa"/>
            </w:tcMar>
            <w:vAlign w:val="center"/>
          </w:tcPr>
          <w:p w:rsidR="006519C3" w:rsidRPr="006519C3" w:rsidRDefault="006519C3" w:rsidP="006519C3">
            <w:pPr>
              <w:spacing w:after="200" w:line="276" w:lineRule="auto"/>
              <w:rPr>
                <w:rFonts w:eastAsia="Calibri"/>
                <w:snapToGrid w:val="0"/>
                <w:color w:val="000000"/>
              </w:rPr>
            </w:pPr>
            <w:r w:rsidRPr="006519C3">
              <w:rPr>
                <w:rFonts w:eastAsia="Calibri"/>
                <w:snapToGrid w:val="0"/>
                <w:color w:val="000000"/>
              </w:rPr>
              <w:t>pranje i odmašćivanje, skidanje bandaža, sušenje namotaja, izrada bandaža, impregnacija namotaja i pečenje laka, lakiranje namotaja sa površinskim zaštitnim lakom, odstranjivanje suvišnog laka nakon impregnacije, obrada kolektora na strugu, frezenkovanje lamela na kolektoru</w:t>
            </w:r>
          </w:p>
        </w:tc>
      </w:tr>
    </w:tbl>
    <w:p w:rsidR="006519C3" w:rsidRPr="006519C3" w:rsidRDefault="006519C3" w:rsidP="006519C3"/>
    <w:p w:rsidR="006519C3" w:rsidRPr="006519C3" w:rsidRDefault="006519C3" w:rsidP="006519C3"/>
    <w:p w:rsidR="006519C3" w:rsidRPr="006519C3" w:rsidRDefault="006519C3" w:rsidP="006519C3">
      <w:pPr>
        <w:keepNext/>
        <w:pBdr>
          <w:top w:val="single" w:sz="4" w:space="1" w:color="auto"/>
          <w:left w:val="single" w:sz="4" w:space="4" w:color="auto"/>
          <w:bottom w:val="single" w:sz="4" w:space="1" w:color="auto"/>
          <w:right w:val="single" w:sz="4" w:space="4" w:color="auto"/>
        </w:pBdr>
        <w:shd w:val="clear" w:color="auto" w:fill="D9D9D9"/>
        <w:tabs>
          <w:tab w:val="left" w:pos="284"/>
        </w:tabs>
        <w:jc w:val="center"/>
        <w:outlineLvl w:val="0"/>
        <w:rPr>
          <w:bCs/>
          <w:i/>
          <w:iCs/>
          <w:color w:val="000000"/>
          <w:lang w:val="sr-Cyrl-CS"/>
        </w:rPr>
      </w:pPr>
      <w:r w:rsidRPr="006519C3">
        <w:rPr>
          <w:bCs/>
          <w:i/>
          <w:iCs/>
          <w:color w:val="000000"/>
          <w:lang w:val="sr-Cyrl-CS"/>
        </w:rPr>
        <w:t>ODNOSNO PREDMJER RADOVA</w:t>
      </w:r>
    </w:p>
    <w:p w:rsidR="006519C3" w:rsidRPr="006519C3" w:rsidRDefault="006519C3" w:rsidP="006519C3">
      <w:pPr>
        <w:rPr>
          <w:color w:val="000000"/>
        </w:rPr>
      </w:pPr>
    </w:p>
    <w:p w:rsidR="006519C3" w:rsidRPr="006519C3" w:rsidRDefault="006519C3" w:rsidP="006519C3">
      <w:pPr>
        <w:rPr>
          <w:lang w:val="sr-Latn-CS"/>
        </w:rPr>
      </w:pPr>
      <w:r w:rsidRPr="006519C3">
        <w:rPr>
          <w:lang w:val="sr-Latn-CS"/>
        </w:rPr>
        <w:t>1.Vučni motor LJE 108-2 od EL 461</w:t>
      </w:r>
      <w:r w:rsidRPr="006519C3">
        <w:rPr>
          <w:lang w:val="sr-Latn-CS"/>
        </w:rPr>
        <w:tab/>
      </w:r>
    </w:p>
    <w:p w:rsidR="006519C3" w:rsidRPr="006519C3" w:rsidRDefault="006519C3" w:rsidP="006519C3">
      <w:pPr>
        <w:rPr>
          <w:lang w:val="sr-Latn-CS"/>
        </w:rPr>
      </w:pPr>
      <w:r w:rsidRPr="006519C3">
        <w:rPr>
          <w:lang w:val="sr-Latn-CS"/>
        </w:rPr>
        <w:t>2.Vučni motor D-77  za DEL 661</w:t>
      </w:r>
      <w:r w:rsidRPr="006519C3">
        <w:rPr>
          <w:lang w:val="sr-Latn-CS"/>
        </w:rPr>
        <w:tab/>
      </w:r>
    </w:p>
    <w:p w:rsidR="006519C3" w:rsidRPr="006519C3" w:rsidRDefault="006519C3" w:rsidP="006519C3">
      <w:pPr>
        <w:rPr>
          <w:lang w:val="sr-Latn-CS"/>
        </w:rPr>
      </w:pPr>
      <w:r w:rsidRPr="006519C3">
        <w:rPr>
          <w:lang w:val="sr-Latn-CS"/>
        </w:rPr>
        <w:t>3.Vučni motor D29 za DEL 644</w:t>
      </w:r>
      <w:r w:rsidRPr="006519C3">
        <w:rPr>
          <w:lang w:val="sr-Latn-CS"/>
        </w:rPr>
        <w:tab/>
      </w:r>
      <w:r w:rsidRPr="006519C3">
        <w:rPr>
          <w:lang w:val="sr-Latn-CS"/>
        </w:rPr>
        <w:tab/>
      </w:r>
      <w:r w:rsidRPr="006519C3">
        <w:rPr>
          <w:lang w:val="sr-Latn-CS"/>
        </w:rPr>
        <w:tab/>
      </w:r>
      <w:r w:rsidRPr="006519C3">
        <w:rPr>
          <w:lang w:val="sr-Latn-CS"/>
        </w:rPr>
        <w:tab/>
      </w:r>
      <w:r w:rsidRPr="006519C3">
        <w:rPr>
          <w:lang w:val="sr-Latn-CS"/>
        </w:rPr>
        <w:tab/>
      </w:r>
    </w:p>
    <w:p w:rsidR="006519C3" w:rsidRPr="006519C3" w:rsidRDefault="006519C3" w:rsidP="006519C3">
      <w:pPr>
        <w:rPr>
          <w:lang w:val="sr-Latn-CS"/>
        </w:rPr>
      </w:pPr>
      <w:r w:rsidRPr="006519C3">
        <w:rPr>
          <w:lang w:val="sr-Latn-CS"/>
        </w:rPr>
        <w:t>4.-25 . Glavnih sklopova  ostalih elektromotora , generatora i prigušnica za  vozna sredstva iprema sledećoj tabeli :</w:t>
      </w: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7278"/>
      </w:tblGrid>
      <w:tr w:rsidR="006519C3" w:rsidRPr="006519C3" w:rsidTr="00ED0C85">
        <w:trPr>
          <w:trHeight w:val="523"/>
        </w:trPr>
        <w:tc>
          <w:tcPr>
            <w:tcW w:w="2486" w:type="dxa"/>
            <w:vMerge w:val="restart"/>
            <w:shd w:val="clear" w:color="auto" w:fill="auto"/>
          </w:tcPr>
          <w:p w:rsidR="006519C3" w:rsidRPr="006519C3" w:rsidRDefault="006519C3" w:rsidP="006519C3">
            <w:r w:rsidRPr="006519C3">
              <w:rPr>
                <w:lang w:val="sr-Latn-CS"/>
              </w:rPr>
              <w:t>za el. lok. 461</w:t>
            </w:r>
          </w:p>
        </w:tc>
        <w:tc>
          <w:tcPr>
            <w:tcW w:w="7278" w:type="dxa"/>
            <w:shd w:val="clear" w:color="auto" w:fill="auto"/>
            <w:vAlign w:val="center"/>
          </w:tcPr>
          <w:p w:rsidR="006519C3" w:rsidRPr="006519C3" w:rsidRDefault="006519C3" w:rsidP="006519C3">
            <w:pPr>
              <w:rPr>
                <w:lang w:val="sr-Latn-CS"/>
              </w:rPr>
            </w:pPr>
            <w:r w:rsidRPr="006519C3">
              <w:rPr>
                <w:lang w:val="sr-Latn-CS"/>
              </w:rPr>
              <w:t>4. El. motor birača napona MCG-1L . 250 W</w:t>
            </w:r>
          </w:p>
        </w:tc>
      </w:tr>
      <w:tr w:rsidR="006519C3" w:rsidRPr="006519C3" w:rsidTr="00ED0C85">
        <w:trPr>
          <w:trHeight w:val="417"/>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5. El.motor ventilatora vučnog motora  tip AMV1-1 , 4 kW</w:t>
            </w:r>
          </w:p>
        </w:tc>
      </w:tr>
      <w:tr w:rsidR="006519C3" w:rsidRPr="006519C3" w:rsidTr="00ED0C85">
        <w:trPr>
          <w:trHeight w:val="422"/>
        </w:trPr>
        <w:tc>
          <w:tcPr>
            <w:tcW w:w="2486" w:type="dxa"/>
            <w:vMerge/>
            <w:shd w:val="clear" w:color="auto" w:fill="auto"/>
          </w:tcPr>
          <w:p w:rsidR="006519C3" w:rsidRPr="006519C3" w:rsidRDefault="006519C3" w:rsidP="006519C3"/>
        </w:tc>
        <w:tc>
          <w:tcPr>
            <w:tcW w:w="7278" w:type="dxa"/>
            <w:shd w:val="clear" w:color="auto" w:fill="auto"/>
          </w:tcPr>
          <w:p w:rsidR="006519C3" w:rsidRPr="006519C3" w:rsidRDefault="006519C3" w:rsidP="006519C3">
            <w:r w:rsidRPr="006519C3">
              <w:rPr>
                <w:lang w:val="sr-Latn-CS"/>
              </w:rPr>
              <w:t>6. El.motor ventilatora vučnog motora  tip 4AZ 132S-2 , 5,5 kW</w:t>
            </w:r>
          </w:p>
        </w:tc>
      </w:tr>
      <w:tr w:rsidR="006519C3" w:rsidRPr="006519C3" w:rsidTr="00ED0C85">
        <w:trPr>
          <w:trHeight w:val="414"/>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7. El.motor ventilatora hladnjaka ulja glavnog trafoa tip AMV2-1, 11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8. El.motor ventilatora hladnjaka ulja glavnog trafoa tip AMV2-2, 11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9. El.motor glavnog kompresora tip ADA 180M-2K , 30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10. El.motor glavnog kompresora tip 4AA 200M-4, 42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11. El.motor glavnog kompresora tip 2A307-A,  36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12. El.motor pumpe za ulje trafoa tip MPU 112,  1 ,8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13. El.motor ventilatora grijalice tip B5-80-0,37-1000 , 0,37 kW</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14. El.motor pomoćnog kompresora tip SE 12 , 900 W, U=110  DC</w:t>
            </w:r>
          </w:p>
        </w:tc>
      </w:tr>
      <w:tr w:rsidR="006519C3" w:rsidRPr="006519C3" w:rsidTr="00ED0C85">
        <w:trPr>
          <w:trHeight w:val="323"/>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15. Prigušnice 6,7 Mh</w:t>
            </w:r>
          </w:p>
        </w:tc>
      </w:tr>
      <w:tr w:rsidR="006519C3" w:rsidRPr="006519C3" w:rsidTr="00ED0C85">
        <w:trPr>
          <w:trHeight w:val="440"/>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16. Prigušnice 9.0 mH</w:t>
            </w:r>
          </w:p>
        </w:tc>
      </w:tr>
      <w:tr w:rsidR="006519C3" w:rsidRPr="006519C3" w:rsidTr="00ED0C85">
        <w:trPr>
          <w:trHeight w:val="409"/>
        </w:trPr>
        <w:tc>
          <w:tcPr>
            <w:tcW w:w="2486" w:type="dxa"/>
            <w:vMerge w:val="restart"/>
            <w:shd w:val="clear" w:color="auto" w:fill="auto"/>
          </w:tcPr>
          <w:p w:rsidR="006519C3" w:rsidRPr="006519C3" w:rsidRDefault="006519C3" w:rsidP="006519C3">
            <w:r w:rsidRPr="006519C3">
              <w:rPr>
                <w:lang w:val="sr-Latn-CS"/>
              </w:rPr>
              <w:t>za DEL 661</w:t>
            </w:r>
          </w:p>
        </w:tc>
        <w:tc>
          <w:tcPr>
            <w:tcW w:w="7278" w:type="dxa"/>
            <w:shd w:val="clear" w:color="auto" w:fill="auto"/>
            <w:vAlign w:val="center"/>
          </w:tcPr>
          <w:p w:rsidR="006519C3" w:rsidRPr="006519C3" w:rsidRDefault="006519C3" w:rsidP="006519C3">
            <w:pPr>
              <w:rPr>
                <w:lang w:val="sr-Latn-CS"/>
              </w:rPr>
            </w:pPr>
            <w:r w:rsidRPr="006519C3">
              <w:rPr>
                <w:lang w:val="sr-Latn-CS"/>
              </w:rPr>
              <w:t>17. Pomoćni generator tip A8 102 A3 , 18 kVA</w:t>
            </w:r>
          </w:p>
        </w:tc>
      </w:tr>
      <w:tr w:rsidR="006519C3" w:rsidRPr="006519C3" w:rsidTr="00ED0C85">
        <w:trPr>
          <w:trHeight w:val="414"/>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18. El.motor pumpe za gorivo lokomotive 661</w:t>
            </w:r>
          </w:p>
        </w:tc>
      </w:tr>
      <w:tr w:rsidR="006519C3" w:rsidRPr="006519C3" w:rsidTr="00ED0C85">
        <w:trPr>
          <w:trHeight w:val="421"/>
        </w:trPr>
        <w:tc>
          <w:tcPr>
            <w:tcW w:w="2486" w:type="dxa"/>
            <w:vMerge/>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19.Budilica generatora lokomotive 661</w:t>
            </w:r>
          </w:p>
        </w:tc>
      </w:tr>
      <w:tr w:rsidR="006519C3" w:rsidRPr="006519C3" w:rsidTr="00ED0C85">
        <w:trPr>
          <w:trHeight w:val="427"/>
        </w:trPr>
        <w:tc>
          <w:tcPr>
            <w:tcW w:w="2486" w:type="dxa"/>
            <w:vMerge/>
            <w:tcBorders>
              <w:bottom w:val="single" w:sz="4" w:space="0" w:color="auto"/>
            </w:tcBorders>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r w:rsidRPr="006519C3">
              <w:rPr>
                <w:lang w:val="sr-Latn-CS"/>
              </w:rPr>
              <w:t>20. El.motor ventilatora za elektri</w:t>
            </w:r>
            <w:r w:rsidRPr="006519C3">
              <w:t>čnu kočnicu lokomotive 661</w:t>
            </w:r>
          </w:p>
        </w:tc>
      </w:tr>
      <w:tr w:rsidR="006519C3" w:rsidRPr="006519C3" w:rsidTr="00ED0C85">
        <w:trPr>
          <w:trHeight w:val="419"/>
        </w:trPr>
        <w:tc>
          <w:tcPr>
            <w:tcW w:w="2486" w:type="dxa"/>
            <w:vMerge w:val="restart"/>
            <w:tcBorders>
              <w:top w:val="single" w:sz="4" w:space="0" w:color="auto"/>
              <w:bottom w:val="single" w:sz="4" w:space="0" w:color="000000"/>
            </w:tcBorders>
            <w:shd w:val="clear" w:color="auto" w:fill="auto"/>
          </w:tcPr>
          <w:p w:rsidR="006519C3" w:rsidRPr="006519C3" w:rsidRDefault="006519C3" w:rsidP="006519C3">
            <w:r w:rsidRPr="006519C3">
              <w:rPr>
                <w:lang w:val="sr-Latn-CS"/>
              </w:rPr>
              <w:t>za DEL 644</w:t>
            </w:r>
          </w:p>
        </w:tc>
        <w:tc>
          <w:tcPr>
            <w:tcW w:w="7278" w:type="dxa"/>
            <w:tcBorders>
              <w:bottom w:val="single" w:sz="4" w:space="0" w:color="auto"/>
            </w:tcBorders>
            <w:shd w:val="clear" w:color="auto" w:fill="auto"/>
            <w:vAlign w:val="center"/>
          </w:tcPr>
          <w:p w:rsidR="006519C3" w:rsidRPr="006519C3" w:rsidRDefault="006519C3" w:rsidP="006519C3">
            <w:pPr>
              <w:rPr>
                <w:lang w:val="sr-Latn-CS"/>
              </w:rPr>
            </w:pPr>
            <w:r w:rsidRPr="006519C3">
              <w:rPr>
                <w:lang w:val="sr-Latn-CS"/>
              </w:rPr>
              <w:t xml:space="preserve">21. El.motor pume za gorivo lokomotive 644 </w:t>
            </w:r>
          </w:p>
        </w:tc>
      </w:tr>
      <w:tr w:rsidR="006519C3" w:rsidRPr="006519C3" w:rsidTr="00ED0C85">
        <w:trPr>
          <w:trHeight w:val="451"/>
        </w:trPr>
        <w:tc>
          <w:tcPr>
            <w:tcW w:w="2486" w:type="dxa"/>
            <w:vMerge/>
            <w:tcBorders>
              <w:top w:val="single" w:sz="4" w:space="0" w:color="auto"/>
              <w:bottom w:val="single" w:sz="4" w:space="0" w:color="000000"/>
            </w:tcBorders>
            <w:shd w:val="clear" w:color="auto" w:fill="auto"/>
          </w:tcPr>
          <w:p w:rsidR="006519C3" w:rsidRPr="006519C3" w:rsidRDefault="006519C3" w:rsidP="006519C3"/>
        </w:tc>
        <w:tc>
          <w:tcPr>
            <w:tcW w:w="7278" w:type="dxa"/>
            <w:tcBorders>
              <w:top w:val="single" w:sz="4" w:space="0" w:color="auto"/>
              <w:bottom w:val="single" w:sz="4" w:space="0" w:color="000000"/>
            </w:tcBorders>
            <w:shd w:val="clear" w:color="auto" w:fill="auto"/>
            <w:vAlign w:val="center"/>
          </w:tcPr>
          <w:p w:rsidR="006519C3" w:rsidRPr="006519C3" w:rsidRDefault="006519C3" w:rsidP="006519C3">
            <w:pPr>
              <w:rPr>
                <w:lang w:val="sr-Latn-CS"/>
              </w:rPr>
            </w:pPr>
            <w:r w:rsidRPr="006519C3">
              <w:rPr>
                <w:lang w:val="sr-Latn-CS"/>
              </w:rPr>
              <w:t>22. Pomoćni generator lokomotive 644</w:t>
            </w:r>
          </w:p>
        </w:tc>
      </w:tr>
      <w:tr w:rsidR="006519C3" w:rsidRPr="006519C3" w:rsidTr="00ED0C85">
        <w:trPr>
          <w:trHeight w:val="571"/>
        </w:trPr>
        <w:tc>
          <w:tcPr>
            <w:tcW w:w="2486" w:type="dxa"/>
            <w:vMerge/>
            <w:tcBorders>
              <w:bottom w:val="single" w:sz="4" w:space="0" w:color="auto"/>
            </w:tcBorders>
            <w:shd w:val="clear" w:color="auto" w:fill="auto"/>
          </w:tcPr>
          <w:p w:rsidR="006519C3" w:rsidRPr="006519C3" w:rsidRDefault="006519C3" w:rsidP="006519C3"/>
        </w:tc>
        <w:tc>
          <w:tcPr>
            <w:tcW w:w="7278" w:type="dxa"/>
            <w:shd w:val="clear" w:color="auto" w:fill="auto"/>
            <w:vAlign w:val="center"/>
          </w:tcPr>
          <w:p w:rsidR="006519C3" w:rsidRPr="006519C3" w:rsidRDefault="006519C3" w:rsidP="006519C3">
            <w:pPr>
              <w:rPr>
                <w:lang w:val="sr-Latn-CS"/>
              </w:rPr>
            </w:pPr>
            <w:r w:rsidRPr="006519C3">
              <w:rPr>
                <w:lang w:val="sr-Latn-CS"/>
              </w:rPr>
              <w:t>23. El.motor ventilatora za elektri</w:t>
            </w:r>
            <w:r w:rsidRPr="006519C3">
              <w:t>čnu kočnicu lokomotive 644</w:t>
            </w:r>
          </w:p>
        </w:tc>
      </w:tr>
    </w:tbl>
    <w:p w:rsidR="006519C3" w:rsidRPr="006519C3" w:rsidRDefault="006519C3" w:rsidP="006519C3"/>
    <w:p w:rsidR="006519C3" w:rsidRPr="006519C3" w:rsidRDefault="006519C3" w:rsidP="006519C3">
      <w:pPr>
        <w:rPr>
          <w:vanish/>
        </w:rPr>
      </w:pPr>
    </w:p>
    <w:p w:rsidR="006519C3" w:rsidRPr="006519C3" w:rsidRDefault="006519C3" w:rsidP="006519C3">
      <w:pPr>
        <w:jc w:val="both"/>
        <w:rPr>
          <w:color w:val="000000"/>
        </w:rPr>
      </w:pPr>
      <w:r w:rsidRPr="006519C3">
        <w:rPr>
          <w:color w:val="000000"/>
        </w:rPr>
        <w:sym w:font="Wingdings" w:char="F0A8"/>
      </w:r>
      <w:r w:rsidRPr="006519C3">
        <w:rPr>
          <w:color w:val="000000"/>
        </w:rPr>
        <w:t xml:space="preserve"> Garantni rok </w:t>
      </w:r>
      <w:r w:rsidRPr="006519C3">
        <w:rPr>
          <w:lang w:val="sr-Latn-CS"/>
        </w:rPr>
        <w:t>za izvršene opravke vučnih elektromotora je 12 mjeseci po isporuci, a 6 mjeseci za sve ostale elektromotore i uređaje po isporuci.</w:t>
      </w:r>
    </w:p>
    <w:p w:rsidR="006519C3" w:rsidRPr="006519C3" w:rsidRDefault="006519C3" w:rsidP="006519C3">
      <w:pPr>
        <w:jc w:val="both"/>
      </w:pPr>
    </w:p>
    <w:p w:rsidR="006519C3" w:rsidRPr="006519C3" w:rsidRDefault="006519C3" w:rsidP="006519C3">
      <w:pPr>
        <w:jc w:val="both"/>
      </w:pPr>
    </w:p>
    <w:tbl>
      <w:tblPr>
        <w:tblW w:w="11250" w:type="dxa"/>
        <w:tblInd w:w="-572" w:type="dxa"/>
        <w:tblLook w:val="04A0" w:firstRow="1" w:lastRow="0" w:firstColumn="1" w:lastColumn="0" w:noHBand="0" w:noVBand="1"/>
      </w:tblPr>
      <w:tblGrid>
        <w:gridCol w:w="634"/>
        <w:gridCol w:w="8822"/>
        <w:gridCol w:w="1459"/>
        <w:gridCol w:w="335"/>
      </w:tblGrid>
      <w:tr w:rsidR="006519C3" w:rsidRPr="006519C3" w:rsidTr="00ED0C85">
        <w:trPr>
          <w:gridAfter w:val="1"/>
          <w:wAfter w:w="335" w:type="dxa"/>
          <w:trHeight w:val="402"/>
        </w:trPr>
        <w:tc>
          <w:tcPr>
            <w:tcW w:w="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Arial Narrow" w:hAnsi="Arial Narrow"/>
                <w:b/>
                <w:bCs/>
                <w:color w:val="000000"/>
                <w:sz w:val="22"/>
                <w:szCs w:val="22"/>
              </w:rPr>
            </w:pPr>
            <w:r w:rsidRPr="006519C3">
              <w:rPr>
                <w:rFonts w:ascii="Arial Narrow" w:hAnsi="Arial Narrow"/>
                <w:b/>
                <w:bCs/>
                <w:color w:val="000000"/>
                <w:sz w:val="22"/>
                <w:szCs w:val="22"/>
              </w:rPr>
              <w:t>Rb</w:t>
            </w:r>
          </w:p>
        </w:tc>
        <w:tc>
          <w:tcPr>
            <w:tcW w:w="8822" w:type="dxa"/>
            <w:tcBorders>
              <w:top w:val="single" w:sz="4" w:space="0" w:color="auto"/>
              <w:left w:val="nil"/>
              <w:bottom w:val="single" w:sz="4" w:space="0" w:color="auto"/>
              <w:right w:val="single" w:sz="4" w:space="0" w:color="auto"/>
            </w:tcBorders>
            <w:shd w:val="clear" w:color="000000" w:fill="DEEAF6"/>
            <w:vAlign w:val="center"/>
            <w:hideMark/>
          </w:tcPr>
          <w:p w:rsidR="006519C3" w:rsidRPr="006519C3" w:rsidRDefault="006519C3" w:rsidP="006519C3">
            <w:pPr>
              <w:jc w:val="center"/>
              <w:rPr>
                <w:rFonts w:ascii="Arial Narrow" w:hAnsi="Arial Narrow"/>
                <w:b/>
                <w:bCs/>
                <w:sz w:val="22"/>
                <w:szCs w:val="22"/>
              </w:rPr>
            </w:pPr>
            <w:r w:rsidRPr="006519C3">
              <w:rPr>
                <w:rFonts w:ascii="Arial Narrow" w:hAnsi="Arial Narrow"/>
                <w:b/>
                <w:bCs/>
                <w:sz w:val="22"/>
                <w:szCs w:val="22"/>
              </w:rPr>
              <w:t>Opis predmeta nabavke</w:t>
            </w:r>
          </w:p>
        </w:tc>
        <w:tc>
          <w:tcPr>
            <w:tcW w:w="1459" w:type="dxa"/>
            <w:tcBorders>
              <w:top w:val="single" w:sz="4" w:space="0" w:color="auto"/>
              <w:left w:val="nil"/>
              <w:bottom w:val="single" w:sz="4" w:space="0" w:color="auto"/>
              <w:right w:val="single" w:sz="4" w:space="0" w:color="auto"/>
            </w:tcBorders>
            <w:shd w:val="clear" w:color="000000" w:fill="DEEAF6"/>
            <w:vAlign w:val="center"/>
            <w:hideMark/>
          </w:tcPr>
          <w:p w:rsidR="006519C3" w:rsidRPr="006519C3" w:rsidRDefault="006519C3" w:rsidP="006519C3">
            <w:pPr>
              <w:jc w:val="center"/>
              <w:rPr>
                <w:rFonts w:ascii="Arial Narrow" w:hAnsi="Arial Narrow"/>
                <w:b/>
                <w:bCs/>
                <w:sz w:val="22"/>
                <w:szCs w:val="22"/>
              </w:rPr>
            </w:pPr>
            <w:r w:rsidRPr="006519C3">
              <w:rPr>
                <w:rFonts w:ascii="Arial Narrow" w:hAnsi="Arial Narrow"/>
                <w:b/>
                <w:bCs/>
                <w:sz w:val="22"/>
                <w:szCs w:val="22"/>
              </w:rPr>
              <w:t>Količina</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pranje i ulazno ispitivanje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sa zamjenom bandaža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Opravka statora bez vađenja polova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Opravka statora sa vađenjem polova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3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jednog glavnog pola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i premotavanje jednog glavnog pola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84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jednog pomoćnog pola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8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i premotavanje namotaja jednog pomoćnog pola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kompenzacionog namotaja jednog pola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zamjena i preizolovanje kompenzacionog namotaja jednog polav 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9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jednog izvodnog kabla: komplet provodnik i ASEA spojnica m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jednoe gumene uvodnice ASEA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Ugradnja zaštitna navlake na izvodnom kablu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novih navoja na rotoru za zavrtnjeve zvona spojnice sa pogonske strane el. motora LJE 108-2 za električnu lokomotivu 461</w:t>
            </w:r>
          </w:p>
        </w:tc>
        <w:tc>
          <w:tcPr>
            <w:tcW w:w="1459" w:type="dxa"/>
            <w:tcBorders>
              <w:top w:val="single" w:sz="4" w:space="0" w:color="auto"/>
              <w:left w:val="nil"/>
              <w:bottom w:val="single" w:sz="4" w:space="0" w:color="auto"/>
              <w:right w:val="single" w:sz="4" w:space="0" w:color="000000"/>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16</w:t>
            </w:r>
          </w:p>
        </w:tc>
        <w:tc>
          <w:tcPr>
            <w:tcW w:w="8822" w:type="dxa"/>
            <w:tcBorders>
              <w:top w:val="nil"/>
              <w:left w:val="nil"/>
              <w:bottom w:val="nil"/>
              <w:right w:val="nil"/>
            </w:tcBorders>
            <w:shd w:val="clear" w:color="auto" w:fill="auto"/>
            <w:hideMark/>
          </w:tcPr>
          <w:p w:rsidR="006519C3" w:rsidRPr="006519C3" w:rsidRDefault="006519C3" w:rsidP="006519C3">
            <w:pPr>
              <w:rPr>
                <w:color w:val="000000"/>
              </w:rPr>
            </w:pPr>
            <w:r w:rsidRPr="006519C3">
              <w:rPr>
                <w:color w:val="000000"/>
              </w:rPr>
              <w:t>Navarivanje i obrada mjesta ležaja na rotoru sa pogonske strane el. motora LJE 108-2 za električnu lokomotivu 461</w:t>
            </w:r>
          </w:p>
        </w:tc>
        <w:tc>
          <w:tcPr>
            <w:tcW w:w="1459"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w:t>
            </w:r>
          </w:p>
        </w:tc>
        <w:tc>
          <w:tcPr>
            <w:tcW w:w="8822"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Popravka labirintskog prstena sa pogonske strane</w:t>
            </w:r>
          </w:p>
        </w:tc>
        <w:tc>
          <w:tcPr>
            <w:tcW w:w="1459" w:type="dxa"/>
            <w:tcBorders>
              <w:top w:val="single" w:sz="4" w:space="0" w:color="auto"/>
              <w:left w:val="nil"/>
              <w:bottom w:val="single" w:sz="4" w:space="0" w:color="auto"/>
              <w:right w:val="single" w:sz="4" w:space="0" w:color="000000"/>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ležaja NUP 230 EM1C3F1(SKF ili FAG) vučnog el. motora LJE 108-2 za električnu lokomotivu 461</w:t>
            </w:r>
          </w:p>
        </w:tc>
        <w:tc>
          <w:tcPr>
            <w:tcW w:w="1459" w:type="dxa"/>
            <w:tcBorders>
              <w:top w:val="single" w:sz="4" w:space="0" w:color="auto"/>
              <w:left w:val="nil"/>
              <w:bottom w:val="single" w:sz="4" w:space="0" w:color="auto"/>
              <w:right w:val="single" w:sz="4" w:space="0" w:color="000000"/>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ležaja NU 1036 EM1C3F1 (SKF ili FAG)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četkica - komplet 32 komada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spojnice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jednog držača četkica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novih navoja na rotoru za zavrtnjeve zvona spojnice sa pogonske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5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Navarivanje i obrada ležaja na rotoru sa pogonske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Navarivanje i obrada ležaja na rotoru sa</w:t>
            </w:r>
            <w:r w:rsidRPr="006519C3">
              <w:rPr>
                <w:rFonts w:ascii="Calibri" w:hAnsi="Calibri" w:cs="Calibri"/>
              </w:rPr>
              <w:br/>
              <w:t>kolektorske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Popravka labrintskog prstena sa pogonske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Popravka labrintskog prstena sa kolektorske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8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labrintskog prstena sa pogonske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5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labrintskog prstena sa kolektorske strane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masti u zupčastoj spojnici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Kontrola mjesta semeninga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8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Isporuka zamjena imbus zavrtnja M22X65 (atestiran) vučnog elektro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8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Kontrola torzionog vratila vučnog motora LJE 108- 2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Kontrola zupčanika zupčaste spojnice vučnog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35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jednog semeringa vučnog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4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vučnog el.motora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5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Montaža vučnog el. motora LJE 108-2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6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Ispitivanje el. motora - vučnog el. motora LJE 108- 2 za električnu lokomotivu 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39</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Farbanje i otprema el. motora - vučnog el. motora LJE 108-2 za električnu lokomotivu 461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ulazno ispitivanje - vučni el. motor D77 B za dizel električnu lok. 661</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sa zamjenom bundzaža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Opravka statora bez vadjenja polova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Opravka statora sa vadjenjem polova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jednog glavnog pola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i premotavanje jednog glavnog pola-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jednog pomoćnog pola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i premotavanje namotaja jednog pomoćnog pola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49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prespojnih veza namotaja statora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kablova sa spojnicom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Učaurenje poklopca statora sa pogonske strane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Učaurenje poklopca statora sa kolektorske strane</w:t>
            </w:r>
            <w:r w:rsidRPr="006519C3">
              <w:rPr>
                <w:rFonts w:ascii="Calibri" w:hAnsi="Calibri" w:cs="Calibri"/>
              </w:rPr>
              <w:br/>
              <w:t>-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3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Učaurenje kućišta ležaja statora sa pogonske strane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i ugradnja unutrašnjih poklopaca ležaja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56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i ugradnjaunutrašnjih odstojnih prstenova</w:t>
            </w:r>
            <w:r w:rsidRPr="006519C3">
              <w:rPr>
                <w:rFonts w:ascii="Calibri" w:hAnsi="Calibri" w:cs="Calibri"/>
              </w:rPr>
              <w:br/>
              <w:t>-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6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spoljnih poklopaca ležaja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NJ 320 + HJ 320 EMI C4F1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59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NU 326 EMI C4F1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2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četkica komplet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4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zupčanika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jednog držača četkica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9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Popravka držača četkica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i ugradnja revizionog poklopca statora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usmjerivača vazduha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i ugradnja revizionog poklopca statora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4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Popravka revizionog poklopca statora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Kontrola centričnosti osovine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9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69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vučni el.motor D77 za dizel električnu lokomotivu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5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Montaža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Ispitivanje - vučni el. motor D77 B za dizel električnu lok.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33"/>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72</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Farbanje i otprema - vučni el. motor D77 B za dizel električnu lok. 661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3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ulazno ispitivanje - vučni elek. motor D29 za dizel elek.lok 644</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3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sa zamjenom bandza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0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Opravka statora bez vađenja polova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8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Opravka statora sa vadjenjem polova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78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jednog glavnog pola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ind w:right="-96"/>
              <w:jc w:val="center"/>
              <w:rPr>
                <w:rFonts w:ascii="Calibri" w:hAnsi="Calibri" w:cs="Calibri"/>
                <w:color w:val="000000"/>
              </w:rPr>
            </w:pPr>
            <w:r w:rsidRPr="006519C3">
              <w:rPr>
                <w:rFonts w:ascii="Calibri" w:hAnsi="Calibri" w:cs="Calibri"/>
                <w:color w:val="000000"/>
              </w:rPr>
              <w:t>79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i premotavanje jednog glavnog pola- vučni elek. Motor D29 za dizel elek.lok 644</w:t>
            </w:r>
          </w:p>
        </w:tc>
        <w:tc>
          <w:tcPr>
            <w:tcW w:w="1794" w:type="dxa"/>
            <w:gridSpan w:val="2"/>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80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jednog pomoćnog pola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tabs>
                <w:tab w:val="left" w:pos="826"/>
              </w:tabs>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5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i premotavanje namotaja jednog pomoćnog pola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prespojnih veza namotaja statora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4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i zamjena vratila elektromotora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zmajena ležaja NU 322 (SKF ili FAG)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NJ 315 (SKF ili FAG)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7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četkica komplet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držača četkica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89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i ugradnja revizionog poklopca statora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4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Popravka revizionog poklopca statora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Kontrola centričnosti osovine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revizionog poklopca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1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jednog izvodnog kabla sa spojnicom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usmjerivača vazduha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5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 xml:space="preserve">Balansiranje rotora - vučni el.motor D29 za dizel elek. </w:t>
            </w:r>
            <w:proofErr w:type="gramStart"/>
            <w:r w:rsidRPr="006519C3">
              <w:rPr>
                <w:rFonts w:ascii="Calibri" w:hAnsi="Calibri" w:cs="Calibri"/>
              </w:rPr>
              <w:t>lok</w:t>
            </w:r>
            <w:proofErr w:type="gramEnd"/>
            <w:r w:rsidRPr="006519C3">
              <w:rPr>
                <w:rFonts w:ascii="Calibri" w:hAnsi="Calibri" w:cs="Calibri"/>
              </w:rPr>
              <w:t>.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Montaža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Ispitivanje el.motora - vučni elek. motor D29 za dizel elek.lok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6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98</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Farbanje i otprema - vučni elek. motor D29 za dizel elek.lok 644</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99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birača napona el.lok 461 tip MCG</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birača napona el.lok 461 tip MCG</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ležaja/kom - el.motor birača napona el.lok 461 tip MCG</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rotora - el.motor birača napona el.lok 461 tip MCG</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kolektora - el.motor birača napona el.lok 461 tip MCG</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104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kompleta četkica - el.motor birača napona el.lok 461 tip MCG</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 držača četkica - el.motor birača napona el.lok 461 tip MCG</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3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106</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Zamjena priključne ploče - el.motor birača napona el.lok 461 tip MCG</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ventilatora vučnog motora el.lok 461 tip AMV1-1, P=4KW, 3X380V, 50Hz, n=2850 o/min, Pr. UEPC</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ventilatora vučnog motora el.lok 461 tip AMV1-1, P=4KW, 3X380V, 50Hz, n=2850 o/min, Pr.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109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el.motor ventilatora vučnog motora el.lok 461 tip AMV1-1, P=4KW, 3X380V, 50Hz, n=2850 o/min, Pr.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6306/kom - el.motor ventilatora vučnog motora el.lok 461 tip AMV1-1, P=4KW, 3X380V, 50Hz, n=2850 o/min, Pr.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zamjenapriključne ploče el.motor ventilatora vučnog motora el.lok 461  tip AMV1-1, P=4KW, 3X380V, 50Hz, n=2850 o/min, Pr.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3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 el.motor ventilatora vučnog motora el.lok 461 tip AMV1-1, P=4KW, 3X380V, 50Hz, n=2850 o/min, Pr.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4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 el.motor ventilatora vučnog motora el.lok 461 tip AMV1-1, P=4KW, 3X380V, 50Hz, n=2850 o/min, Pr.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114</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ventilatora vučnog motora el.lok 461 tip AMV1-1, P=4KW, 3X380V, 50Hz, n=2850 o/min, Pr. UEPC</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82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ventilatora vučnog motora el.lok 461 tip:4AZ 132S-2,P=5,5KW, 3X380V, 50Hz, n=2900 o/min, Končar</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ventilatora vučnog motora el.lok 461 tip:4AZ 132S-2, P=5,5KW, 3X380V, 50Hz, n=2900 o/min,Končar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el.motor ventilatora vučnog motora el.lok 461 tip:4AZ 132S-2, P=5,5KW, 3X380V, 50Hz, n=2900 o/min,Končar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6306/kom SKF kvalitet - el.motor ventilatora vučnog motora el.lok 461 tip:4AZ 132S-2, P=5,5KW, 3X380V, 50Hz, n=2900o/min,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119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el.motor ventilatora vučnog motora el.lok 461 tip:4AZ 132S-2, P=5,5KW, 3X380V, 50Hz, n=2900 o/min,Končar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 el.motor ventilatora vučnog motora el.lok 461 tip:4AZ 132S-2,P=5,5KW, 3X380V, 50Hz, n=2900 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 el.motor ventilatora vučnog motora el.lok 461 tip:4AZ 132S-2, P=5,5KW, 3X380V, 50Hz, n=2900 o/min,Končar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122</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ventilatora vučnog motora el.lok 461 tip:4AZ 132S-2, P=5,5KW,3X380V, 50Hz, n=2900 o/min, Končar</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102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123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ventilatora hladnjaka ulja glavnog trans.el.lok. 461. Tip:AMV2-1,P=11KW, 3X380V, 50HZ,n=1450o/min, UEPC</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5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ventilatora hladnjaka ulja glavnog trans.el.lok. 461. Tip:AMV2-1,P=11KW, 3X380V,50HZ,n=1450o/min,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el.motor ventilatora hladnjaka ulja glavnog trans.el.lok. 461. Tip:AMV2-1,P=11KW, 3X380V,50HZ,n=1450o/min,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6309/kom - el.motor ventilatora hladnjaka ulja glavnog trans.el.lok. 461. Tip:AMV2-1,P=11KW, 3X380V,50HZ,n=1450o/min,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el.motor ventilatora hladnjaka ulja glavnog trans.el.lok. 461. Tip:AMV2-1,P=11KW, 3X380V,50HZ,n=1450o/min,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 el.motor ventilatora hladnjaka ulja glavnog trans.el.lok. 461. Tip:AMV2-1,P=11KW, 3X380V, 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5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129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 el.motor ventilatora hladnjaka ulja glavnog trans.el.lok. 461. Tip:AMV2-1,P=11KW, 3X380V,50HZ,n=1450o/min,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4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ventilatora hladnjaka ulja glavnog trans.el.lok. 461. Tip:AMV2-1,P=11KW, 3X380V, 50HZ,n=1450o/min,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99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za hladjenje otpornika elektro dinamčike kočnice el.lok 461.</w:t>
            </w:r>
            <w:r w:rsidRPr="006519C3">
              <w:rPr>
                <w:rFonts w:ascii="Calibri" w:hAnsi="Calibri" w:cs="Calibri"/>
              </w:rPr>
              <w:br/>
              <w:t>Tip:AMV2-2,P=11KW,3X380V,50Hz,n=1450o/min,proizvod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132</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za hladjenje otpornika elektro dinamike kočnice el.lok 461. Tip:AMV2-2,P=11KW,3X380V,50Hz,n=1450o/min, proizvod UEPC</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6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el.motor za hladjenje otpornika elektro dinamike kočnice el.lok 461. Tip:AMV2-2,P=11KW,3X380V,50Hz,n=1450o/min, proizvod UEPC</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6309/kom el.motor za hladjenje otpornika elektro dinamike kočnice el.lok 461. Tip:AMV2- 2,P=11KW,3X380V,50Hz,n=1450o/min, proizvod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el.motor za hladjenje otpornika elektro dinamike kočnice el.lok 461. Tip:AMV2- 2,P=11KW,3X380V,50Hz,n=1450o/min, proizvod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 el.motor za hladjenje otpornika elektro dinamike kočnice el.lok 461. Tip:AMV2- 2,P=11KW,3X380V,50Hz,n=1450o/min, proizvod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 el.motor za hladjenje otpornika elektro dinamike kočnice el.lok 461. Tip:AMV2- 2,P=11KW,3X380V,50Hz,n=1450o/min, proizvod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138</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za hladjenjeotpornika elektro dinamike kočnice el.lok 461. Tip:AMV2-2,P=11KW,3X380V,50Hz,n=1450o/min, proizvod UEPC</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3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139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ulazne i završno ispitivanje, sastavljanje i farbanje - el.motor glavnog kompresora el lok 461. Tip:ADA180M-2K, 30KW, KONČAR</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140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83"/>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0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6312/kom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4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priključene ploče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7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ugradnja seta PTC sondi - el.motor glavnog kompresora el lok 461. Tip:ADA180M-2K, 30KW,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147</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glavnog kompresora el lok 461. Tip:ADA180M-2K, 30KW, KONČAR</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glavnog kompresora el.lok 461. Tip:4AA 200 M-4, P=42KW, n=1450o/min, KONČAR</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6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149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glavnog kompresora el.lok 461. Tip:4AA 200 M-4, 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Preizlovanje namotaja statora- el.motor glavnog kompresora el.lok 461. Tip:4AA 200 M-4,P=42KW,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2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6313/KOM - el.motor glavnog kompresora el.lok 461. Tip:4AA 200 M-4, 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el.motor glavnog kompresora el.lok 461. Tip:4AA 200 M-4, 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1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el.motor glavnog kompresora el.lok 461. Tip:4AA 200 M-4,P=42KW,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9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el.motor glavnog kompresora el.lok 461. Tip:4AA 200 M-4,P=42KW,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9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ugradnja seta PTC sondi - el.motor glavnog kompresora el.lok 461. Tip:4AA 200 M-4, P=42KW, n=1450o/min, KONČAR</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3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156</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el.motor glavnog kompresora el.lok 461. Tip:4AA 200 M-4, P=42KW, n=1450o/min, KONČAR</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glavnog kompresora el.lok 461. Tip:2A 307- A,P=36KW,U=3X380V, 50Hz, n=1455o/min, UEPC</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158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82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159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7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6312/kom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3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priključene ploče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6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4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stope el.motora/kom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proofErr w:type="gramStart"/>
            <w:r w:rsidRPr="006519C3">
              <w:rPr>
                <w:rFonts w:ascii="Calibri" w:hAnsi="Calibri" w:cs="Calibri"/>
              </w:rPr>
              <w:t>isporuka</w:t>
            </w:r>
            <w:proofErr w:type="gramEnd"/>
            <w:r w:rsidRPr="006519C3">
              <w:rPr>
                <w:rFonts w:ascii="Calibri" w:hAnsi="Calibri" w:cs="Calibri"/>
              </w:rPr>
              <w:t xml:space="preserve"> i ugradnja seta PTC sondi - el.motor glavnog kompresora el.lok 461. Tip:2A 307- A,P=36KW,U=3X380V, 50Hz, n=1455o/min,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165</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glavnog kompresora el.lok 461. Tip:2A 307- A,P=36KW,U=3X380V, 50Hz, n=1455o/min, UEPC</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4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 motor pumpe za ulje el.lok.461</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8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el motor pumpe za ulje el.lok.461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ležaja/kom- el motor pumpe za ulje el.lok.461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5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169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el motor pumpe za ulje el.lok.461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8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Varenje i obrada dekla/kom- el motor pumpe za ulje el.lok.461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5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171</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 motor pumpe za ulje el.lok.461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92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 motor ventilatora grijalice upravlj. el.lok.461. Tip:B5-80-0,37- 1000,P=370W, U=3X380V, 50Hz, n=900o/min</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el motor ventilatora grijalice upravlj. el.lok.461. Tip:B5-80- 0,37-1000,P=370W, U=3X380V, 50Hz,n=900o/min</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9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statora- el motor ventilatora grijalice upravlj. el.lok.461. Tip:B5-80- 0,37-1000,P=370W, U=3X380V, 50Hz,n=900o/min</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8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6204/kom- el motor ventilatora grijalice upravlj. el.lok.461. Tip:B5-80- 0,37-1000,P=370W, U=3X380V, 50Hz,n=900o/min</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el motor ventilatora grijalice upravlj. el.lok.461. Tip:B5-80- 0,37-1000,P=370W, U=3X380V, 50Hz,n=900o/min</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8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177</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 motor ventilatora grijalice upravlj. el.lok.461. Tip:B5-80-0,37-1000,P=370W, U=3X380V, 50Hz, n=900o/min</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82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178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ulazno i završno ispitivanje, sastavljanje i farbanje - el.motor pomoćnog kompresora el.lok.461. Tip: SE12, P=900W, U=110VDC, n=1400o/min UEPC</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2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179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Premotavanje namotaja statora - polova -el.motor pomoćnog kompresora el.lok.461. Tip: SE12, P=900W, U=110VDC, n=1400o/min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5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Premotavanje namotaja rotora - el.motor pomoćnog kompresora el.lok.461. Tip: SE12, P=900W, U=110VDC, n=1400o/min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70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 el.motor pomoćnog kompresora el.lok.461. Tip: SE12, P=900W, U=110VDC, n=1400o/min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Isporuka i zamjena ležaja/kom - el.motor pomoćnog kompresora el.lok.461. Tip: SE12, P=900W, U=110VDC, n=1400o/min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8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kompleta četkica - el.motor pomoćnog kompresora el.lok.461. Tip: SE12, P=900W, U=110VDC, n=1400o/min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6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el.motor pomoćnog kompresora el.lok.461. Tip: SE12, P=900W, U=110VDC, n=1400o/min UEPC</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8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185</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pomoćnog kompresora el.lok.461. Tip: SE12, P=900W, U=110VDC, n=1400o/min UEPC</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16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Rastavljanje, izrada svih šablona za namotavanje, izrada ploča od fibera, izrada mesinganih</w:t>
            </w:r>
            <w:r w:rsidRPr="006519C3">
              <w:rPr>
                <w:rFonts w:ascii="Calibri" w:hAnsi="Calibri" w:cs="Calibri"/>
              </w:rPr>
              <w:br/>
              <w:t>zavrtnjeva 8x50, 8x170, 12x365, ploča od fibera 180x100x8, 175x140x8, 240x70x8, bekelitne cijevi 10/13x400 i 12/9x500m,mesingane matice M8 I M12 - prigušenica 6,7mH el.lok.461</w:t>
            </w:r>
          </w:p>
        </w:tc>
        <w:tc>
          <w:tcPr>
            <w:tcW w:w="1459" w:type="dxa"/>
            <w:tcBorders>
              <w:top w:val="single" w:sz="8"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187</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namotaja - prigušenica 6,7mH el.lok.461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168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Rastavljanje, izrada svih šablona za namotavanje, izrada ploča od fibera, izrada mesinganih</w:t>
            </w:r>
            <w:r w:rsidRPr="006519C3">
              <w:rPr>
                <w:rFonts w:ascii="Calibri" w:hAnsi="Calibri" w:cs="Calibri"/>
              </w:rPr>
              <w:br/>
              <w:t>zavrtnjeva M8x60, 8x180, 12x365, ploča od fibera 190x100x8,185x140x8, 240x70x8, bakelitne cijevi 10/13x400 i 12/9x500m, mesingane matice M8 i M12 -Prigušenica 9 mH el.lok.461</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7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189</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Izrada namotaja - Prigušenica 9mH el lok. 461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defektaža - pomoćni generator za DEL 661. Tip: A8 102 A3, 18kVA</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0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statora sa vadjenjem polova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glavnih polova-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4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glavnih polova/kom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3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23"/>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195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rotora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četkica/par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4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color w:val="000000"/>
                <w:sz w:val="20"/>
                <w:szCs w:val="20"/>
              </w:rPr>
            </w:pPr>
            <w:r w:rsidRPr="006519C3">
              <w:rPr>
                <w:rFonts w:ascii="Calibri" w:hAnsi="Calibri" w:cs="Calibri"/>
              </w:rPr>
              <w:t>Isporuka i zamjena ležaja 6312 SKF/kom -</w:t>
            </w:r>
            <w:r w:rsidRPr="006519C3">
              <w:rPr>
                <w:rFonts w:ascii="Calibri" w:hAnsi="Calibri" w:cs="Calibri"/>
              </w:rPr>
              <w:br/>
              <w:t>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6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63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199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Sastav i balansiranje rotora janje generatora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7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Završno ispitivanje - pomoćni generator za DEL 661. Tip: A8 102 A3, 18kVA</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201</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pomoćni generator za DEL 661. Tip: A8 102 A3, 18kVA</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8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defektaciono ispitivanje - el.motor pumpe za gorivo lokomotive 661</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5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statora-polova - el.motor pumpe za gorivo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rotora - - el.motor pumpe za gorivo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5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kolektora - el.motor pumpe za gorivo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2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ležajeva/kom - el.motor pumpe za gorivo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kompleta četkica - el.motor pumpe za gorivo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3"/>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Sastavljanje i završno ispitivanje - el.motor pumpe za gorivo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209</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pumpe za gorivo lokomotive 661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defektaciono ispitivanje - budilica generatora lokomotive 661</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9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polova - budilica generatora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rotora - budilica generatora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kolektora - budilica generatora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55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ležajeva/kom - budilica generatora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kompleta četkica - budilica generatora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Sastavljanje i završno ispitivanje - budilica generatora lokomotive 661</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217</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budilica generatora lokomotive 661</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218</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el.motora ventilatora el.kočnice lok 661</w:t>
            </w:r>
          </w:p>
        </w:tc>
        <w:tc>
          <w:tcPr>
            <w:tcW w:w="1459" w:type="dxa"/>
            <w:tcBorders>
              <w:top w:val="single" w:sz="8"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3"/>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219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defektaciono ispitivanje - el.motor pumpe za gorivo lokomotive 664</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polova - budilica generatora lokomotive 664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rotora- el.motor pumpe za gorivo lokomotive 664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lastRenderedPageBreak/>
              <w:t>222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kolektora - el.motor pumpe za gorivo lokomotive 664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ležajeva/kom - el.motor pumpe za gorivo lokomotive 664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kompleta četkica - el.motor pumpe za gorivo lokomotive 664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Sastavljanje i završno ispitivanje - el.motor pumpe za gorivo lokomotive 664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226</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el.motor pumpe za gorivo lokomotive 664</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9"/>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Rastavljanje i dektaža - pomoćni generator lokomotive 644</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228</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statora sa vadjenjem polova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229</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Preizolovanje namotaja glavnih polova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glavnih polova/kom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231</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Servisiranje rotora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2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232</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rotora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233</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četkica/par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234</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ležaja 6312 SKF/kom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9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235</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Isporuka i zamjena priključne ploče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30"/>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236</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Sastavljanje generatora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08"/>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237</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Završno ispitivanje - pomoćni generator lokomotive 644</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4"/>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238</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Balansiranje rotora - pomoćni generator lokomotive 644</w:t>
            </w:r>
          </w:p>
        </w:tc>
        <w:tc>
          <w:tcPr>
            <w:tcW w:w="1459" w:type="dxa"/>
            <w:tcBorders>
              <w:top w:val="single" w:sz="4"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41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239</w:t>
            </w:r>
          </w:p>
        </w:tc>
        <w:tc>
          <w:tcPr>
            <w:tcW w:w="8822" w:type="dxa"/>
            <w:tcBorders>
              <w:top w:val="nil"/>
              <w:left w:val="nil"/>
              <w:bottom w:val="single" w:sz="8"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ventilatora ele.kočnice lok.644</w:t>
            </w:r>
          </w:p>
        </w:tc>
        <w:tc>
          <w:tcPr>
            <w:tcW w:w="1459" w:type="dxa"/>
            <w:tcBorders>
              <w:top w:val="single" w:sz="8" w:space="0" w:color="auto"/>
              <w:left w:val="nil"/>
              <w:bottom w:val="single" w:sz="8"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r w:rsidR="006519C3" w:rsidRPr="006519C3" w:rsidTr="00ED0C85">
        <w:trPr>
          <w:gridAfter w:val="1"/>
          <w:wAfter w:w="335" w:type="dxa"/>
          <w:trHeight w:val="391"/>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6519C3" w:rsidRPr="006519C3" w:rsidRDefault="006519C3" w:rsidP="006519C3">
            <w:pPr>
              <w:jc w:val="center"/>
              <w:rPr>
                <w:rFonts w:ascii="Calibri" w:hAnsi="Calibri" w:cs="Calibri"/>
                <w:color w:val="000000"/>
              </w:rPr>
            </w:pPr>
            <w:r w:rsidRPr="006519C3">
              <w:rPr>
                <w:rFonts w:ascii="Calibri" w:hAnsi="Calibri" w:cs="Calibri"/>
                <w:color w:val="000000"/>
              </w:rPr>
              <w:t>240</w:t>
            </w:r>
          </w:p>
        </w:tc>
        <w:tc>
          <w:tcPr>
            <w:tcW w:w="8822"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rPr>
                <w:rFonts w:ascii="Calibri" w:hAnsi="Calibri" w:cs="Calibri"/>
              </w:rPr>
            </w:pPr>
            <w:r w:rsidRPr="006519C3">
              <w:rPr>
                <w:rFonts w:ascii="Calibri" w:hAnsi="Calibri" w:cs="Calibri"/>
              </w:rPr>
              <w:t>Premotavanje namotaja statora - el.motor ventilatora ele.kočnice lok.644</w:t>
            </w:r>
          </w:p>
        </w:tc>
        <w:tc>
          <w:tcPr>
            <w:tcW w:w="1459" w:type="dxa"/>
            <w:tcBorders>
              <w:top w:val="nil"/>
              <w:left w:val="nil"/>
              <w:bottom w:val="single" w:sz="4" w:space="0" w:color="auto"/>
              <w:right w:val="single" w:sz="4" w:space="0" w:color="auto"/>
            </w:tcBorders>
            <w:shd w:val="clear" w:color="auto" w:fill="auto"/>
            <w:vAlign w:val="center"/>
            <w:hideMark/>
          </w:tcPr>
          <w:p w:rsidR="006519C3" w:rsidRPr="006519C3" w:rsidRDefault="006519C3" w:rsidP="006519C3">
            <w:pPr>
              <w:jc w:val="center"/>
              <w:rPr>
                <w:rFonts w:ascii="Calibri" w:hAnsi="Calibri" w:cs="Calibri"/>
              </w:rPr>
            </w:pPr>
            <w:r w:rsidRPr="006519C3">
              <w:rPr>
                <w:rFonts w:ascii="Calibri" w:hAnsi="Calibri" w:cs="Calibri"/>
              </w:rPr>
              <w:t xml:space="preserve">1 opravka </w:t>
            </w:r>
          </w:p>
        </w:tc>
      </w:tr>
    </w:tbl>
    <w:p w:rsidR="006519C3" w:rsidRPr="006519C3" w:rsidRDefault="006519C3" w:rsidP="006519C3"/>
    <w:p w:rsidR="00ED0C85" w:rsidRPr="00ED0C85" w:rsidRDefault="00ED0C85" w:rsidP="00ED0C85">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ascii="Calibri" w:eastAsia="Calibri" w:hAnsi="Calibri"/>
          <w:i/>
          <w:sz w:val="22"/>
          <w:szCs w:val="22"/>
        </w:rPr>
      </w:pPr>
      <w:r w:rsidRPr="00ED0C85">
        <w:rPr>
          <w:rFonts w:ascii="Calibri" w:eastAsia="Calibri" w:hAnsi="Calibri"/>
          <w:i/>
          <w:sz w:val="22"/>
          <w:szCs w:val="22"/>
        </w:rPr>
        <w:t xml:space="preserve">Zahtjevi u pogledu načina izvršavanja predmeta nabavke koji su </w:t>
      </w:r>
      <w:proofErr w:type="gramStart"/>
      <w:r w:rsidRPr="00ED0C85">
        <w:rPr>
          <w:rFonts w:ascii="Calibri" w:eastAsia="Calibri" w:hAnsi="Calibri"/>
          <w:i/>
          <w:sz w:val="22"/>
          <w:szCs w:val="22"/>
        </w:rPr>
        <w:t>od</w:t>
      </w:r>
      <w:proofErr w:type="gramEnd"/>
      <w:r w:rsidRPr="00ED0C85">
        <w:rPr>
          <w:rFonts w:ascii="Calibri" w:eastAsia="Calibri" w:hAnsi="Calibri"/>
          <w:i/>
          <w:sz w:val="22"/>
          <w:szCs w:val="22"/>
        </w:rPr>
        <w:t xml:space="preserve"> značaja za sačinjavanje ponude i izvršenje ugovora</w:t>
      </w:r>
    </w:p>
    <w:p w:rsidR="006519C3" w:rsidRPr="006519C3" w:rsidRDefault="006519C3" w:rsidP="006519C3"/>
    <w:p w:rsidR="006519C3" w:rsidRPr="006519C3" w:rsidRDefault="006519C3" w:rsidP="006519C3"/>
    <w:p w:rsidR="00ED0C85" w:rsidRDefault="00ED0C85" w:rsidP="006519C3">
      <w:r>
        <w:t>P</w:t>
      </w:r>
      <w:r w:rsidRPr="00ED0C85">
        <w:t>rivredni subjekat je dužan da posjeduje:</w:t>
      </w:r>
    </w:p>
    <w:p w:rsidR="00ED0C85" w:rsidRDefault="00ED0C85" w:rsidP="006519C3"/>
    <w:p w:rsidR="006519C3" w:rsidRPr="006519C3" w:rsidRDefault="00ED0C85" w:rsidP="006519C3">
      <w:r>
        <w:t xml:space="preserve"> </w:t>
      </w:r>
      <w:r w:rsidR="006519C3" w:rsidRPr="006519C3">
        <w:t xml:space="preserve">- </w:t>
      </w:r>
      <w:proofErr w:type="gramStart"/>
      <w:r w:rsidR="006519C3" w:rsidRPr="006519C3">
        <w:t>minimum</w:t>
      </w:r>
      <w:proofErr w:type="gramEnd"/>
      <w:r w:rsidR="006519C3" w:rsidRPr="006519C3">
        <w:t xml:space="preserve"> iskustva na kvalitetnom i uspješnom izvršavanju istih ili sličnih poslova iz oblasti  predmeta nabavke; </w:t>
      </w:r>
    </w:p>
    <w:p w:rsidR="006519C3" w:rsidRPr="006519C3" w:rsidRDefault="006519C3" w:rsidP="006519C3"/>
    <w:p w:rsidR="006519C3" w:rsidRPr="006519C3" w:rsidRDefault="006519C3" w:rsidP="006519C3">
      <w:r w:rsidRPr="006519C3">
        <w:t xml:space="preserve">- </w:t>
      </w:r>
      <w:proofErr w:type="gramStart"/>
      <w:r w:rsidRPr="006519C3">
        <w:t>minimum</w:t>
      </w:r>
      <w:proofErr w:type="gramEnd"/>
      <w:r w:rsidRPr="006519C3">
        <w:t xml:space="preserve"> stručnih i kadrovskih kapaciteta koji su potrebni za izvršenje ugovora; </w:t>
      </w:r>
    </w:p>
    <w:p w:rsidR="006519C3" w:rsidRPr="006519C3" w:rsidRDefault="006519C3" w:rsidP="006519C3"/>
    <w:p w:rsidR="006519C3" w:rsidRDefault="006519C3" w:rsidP="006519C3">
      <w:r w:rsidRPr="006519C3">
        <w:t xml:space="preserve"> - </w:t>
      </w:r>
      <w:proofErr w:type="gramStart"/>
      <w:r w:rsidRPr="006519C3">
        <w:t>minimum</w:t>
      </w:r>
      <w:proofErr w:type="gramEnd"/>
      <w:r w:rsidRPr="006519C3">
        <w:t xml:space="preserve"> mehanizacije, tehničke opreme i/ili druge kapacitete koji su potrebni za blago- vremeno i kvalitetno izvršenje ugovora;</w:t>
      </w:r>
    </w:p>
    <w:p w:rsidR="00D90290" w:rsidRDefault="00D90290" w:rsidP="006519C3"/>
    <w:p w:rsidR="00D90290" w:rsidRPr="006519C3" w:rsidRDefault="00D90290" w:rsidP="00D90290">
      <w:pPr>
        <w:rPr>
          <w:vanish/>
        </w:rPr>
      </w:pPr>
    </w:p>
    <w:p w:rsidR="00D90290" w:rsidRPr="006519C3" w:rsidRDefault="00D90290" w:rsidP="00D90290">
      <w:pPr>
        <w:jc w:val="both"/>
        <w:rPr>
          <w:color w:val="000000"/>
        </w:rPr>
      </w:pPr>
      <w:r w:rsidRPr="006519C3">
        <w:rPr>
          <w:color w:val="000000"/>
        </w:rPr>
        <w:lastRenderedPageBreak/>
        <w:sym w:font="Wingdings" w:char="F0A8"/>
      </w:r>
      <w:r w:rsidRPr="006519C3">
        <w:rPr>
          <w:color w:val="000000"/>
        </w:rPr>
        <w:t xml:space="preserve"> Garantni rok </w:t>
      </w:r>
      <w:r w:rsidRPr="006519C3">
        <w:rPr>
          <w:lang w:val="sr-Latn-CS"/>
        </w:rPr>
        <w:t>za izvršene opravke vučnih elektromotora je 12 mjeseci po isporuci, a 6 mjeseci za sve ostale elektromotore i uređaje po isporuci.</w:t>
      </w:r>
    </w:p>
    <w:p w:rsidR="00D90290" w:rsidRPr="006519C3" w:rsidRDefault="00D90290" w:rsidP="006519C3"/>
    <w:p w:rsidR="006519C3" w:rsidRPr="006519C3" w:rsidRDefault="006519C3" w:rsidP="006519C3"/>
    <w:p w:rsidR="00ED0C85" w:rsidRPr="00ED0C85" w:rsidRDefault="00ED0C85" w:rsidP="00ED0C85">
      <w:pPr>
        <w:spacing w:after="160" w:line="259" w:lineRule="auto"/>
        <w:jc w:val="both"/>
        <w:rPr>
          <w:rFonts w:ascii="Calibri" w:eastAsia="Calibri" w:hAnsi="Calibri"/>
          <w:bCs/>
          <w:color w:val="000000"/>
          <w:sz w:val="22"/>
          <w:szCs w:val="22"/>
        </w:rPr>
      </w:pPr>
      <w:r w:rsidRPr="00ED0C85">
        <w:rPr>
          <w:rFonts w:ascii="Calibri" w:eastAsia="Calibri" w:hAnsi="Calibri"/>
          <w:bCs/>
          <w:color w:val="000000"/>
          <w:sz w:val="22"/>
          <w:szCs w:val="22"/>
        </w:rPr>
        <w:sym w:font="Wingdings" w:char="F0A8"/>
      </w:r>
      <w:r w:rsidRPr="00ED0C85">
        <w:rPr>
          <w:rFonts w:ascii="Calibri" w:eastAsia="Calibri" w:hAnsi="Calibri"/>
          <w:bCs/>
          <w:color w:val="000000"/>
          <w:sz w:val="22"/>
          <w:szCs w:val="22"/>
          <w:lang w:val="sr-Latn-CS"/>
        </w:rPr>
        <w:t>Sertifikat ponuđača ISO 9001:2015,  izdat od akrediticionog sertifikacionog tijela</w:t>
      </w:r>
    </w:p>
    <w:p w:rsidR="00ED0C85" w:rsidRPr="00ED0C85" w:rsidRDefault="00ED0C85" w:rsidP="00ED0C85">
      <w:pPr>
        <w:spacing w:after="160" w:line="259" w:lineRule="auto"/>
        <w:jc w:val="both"/>
        <w:rPr>
          <w:rFonts w:ascii="Calibri" w:eastAsia="Calibri" w:hAnsi="Calibri"/>
          <w:bCs/>
          <w:color w:val="000000"/>
          <w:sz w:val="22"/>
          <w:szCs w:val="22"/>
          <w:lang w:val="sr-Latn-CS"/>
        </w:rPr>
      </w:pPr>
      <w:r w:rsidRPr="00ED0C85">
        <w:rPr>
          <w:rFonts w:ascii="Calibri" w:eastAsia="Calibri" w:hAnsi="Calibri"/>
          <w:bCs/>
          <w:color w:val="000000"/>
          <w:sz w:val="22"/>
          <w:szCs w:val="22"/>
        </w:rPr>
        <w:sym w:font="Wingdings" w:char="F0A8"/>
      </w:r>
      <w:r w:rsidRPr="00ED0C85">
        <w:rPr>
          <w:rFonts w:ascii="Calibri" w:eastAsia="Calibri" w:hAnsi="Calibri"/>
          <w:bCs/>
          <w:color w:val="000000"/>
          <w:sz w:val="22"/>
          <w:szCs w:val="22"/>
          <w:lang w:val="sr-Latn-CS"/>
        </w:rPr>
        <w:t>Sertifikat ponuđača ISO 14001:2015 izdat od akrediticionog sertifikacionog tijela.</w:t>
      </w:r>
    </w:p>
    <w:p w:rsidR="00ED0C85" w:rsidRPr="00ED0C85" w:rsidRDefault="00ED0C85" w:rsidP="00ED0C85">
      <w:pPr>
        <w:spacing w:after="160" w:line="259" w:lineRule="auto"/>
        <w:jc w:val="both"/>
        <w:rPr>
          <w:rFonts w:ascii="Calibri" w:eastAsia="Calibri" w:hAnsi="Calibri"/>
          <w:bCs/>
          <w:color w:val="000000"/>
          <w:sz w:val="22"/>
          <w:szCs w:val="22"/>
          <w:lang w:val="sr-Latn-CS"/>
        </w:rPr>
      </w:pPr>
      <w:r w:rsidRPr="00ED0C85">
        <w:rPr>
          <w:rFonts w:ascii="Calibri" w:eastAsia="Calibri" w:hAnsi="Calibri"/>
          <w:bCs/>
          <w:color w:val="000000"/>
          <w:sz w:val="22"/>
          <w:szCs w:val="22"/>
        </w:rPr>
        <w:sym w:font="Wingdings" w:char="F0A8"/>
      </w:r>
      <w:r w:rsidRPr="00ED0C85">
        <w:rPr>
          <w:rFonts w:ascii="Calibri" w:eastAsia="Calibri" w:hAnsi="Calibri"/>
          <w:bCs/>
          <w:color w:val="000000"/>
          <w:sz w:val="22"/>
          <w:szCs w:val="22"/>
          <w:lang w:val="sr-Latn-CS"/>
        </w:rPr>
        <w:t>Sertifikat ponuđača ISO 45001:2018, izdat od akrediticionog sertifikacionog tijela.</w:t>
      </w:r>
    </w:p>
    <w:p w:rsidR="000D0D56" w:rsidRPr="00CE23CE" w:rsidRDefault="000D0D56" w:rsidP="006519C3">
      <w:pPr>
        <w:rPr>
          <w:color w:val="000000"/>
        </w:rPr>
      </w:pPr>
    </w:p>
    <w:p w:rsidR="00F52224" w:rsidRPr="00F52224" w:rsidRDefault="00F52224" w:rsidP="00F52224">
      <w:pPr>
        <w:spacing w:after="160" w:line="259" w:lineRule="auto"/>
        <w:rPr>
          <w:rFonts w:ascii="Calibri" w:eastAsia="Calibri" w:hAnsi="Calibri"/>
          <w:color w:val="000000"/>
          <w:sz w:val="22"/>
          <w:szCs w:val="22"/>
          <w:lang w:val="sr-Latn-ME"/>
        </w:rPr>
      </w:pPr>
    </w:p>
    <w:p w:rsidR="00F52224" w:rsidRPr="00F52224" w:rsidRDefault="00F52224" w:rsidP="00F52224">
      <w:pPr>
        <w:keepNext/>
        <w:keepLines/>
        <w:numPr>
          <w:ilvl w:val="0"/>
          <w:numId w:val="12"/>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eastAsia="Calibri" w:hAnsi="Arial"/>
          <w:b/>
          <w:color w:val="000000"/>
          <w:sz w:val="22"/>
          <w:szCs w:val="32"/>
          <w:lang w:val="sr-Latn-ME"/>
        </w:rPr>
      </w:pPr>
      <w:bookmarkStart w:id="3" w:name="_Toc62730555"/>
      <w:r w:rsidRPr="00F52224">
        <w:rPr>
          <w:rFonts w:ascii="Arial" w:eastAsia="Calibri" w:hAnsi="Arial"/>
          <w:b/>
          <w:color w:val="000000"/>
          <w:sz w:val="22"/>
          <w:szCs w:val="32"/>
          <w:lang w:val="sr-Latn-ME"/>
        </w:rPr>
        <w:t>DODATNE INFORMACIJE O PREDMETU I POSTUPKU NABAVKE</w:t>
      </w:r>
      <w:r w:rsidRPr="00F52224">
        <w:rPr>
          <w:rFonts w:ascii="Arial" w:eastAsia="Calibri" w:hAnsi="Arial"/>
          <w:b/>
          <w:color w:val="000000"/>
          <w:sz w:val="22"/>
          <w:szCs w:val="32"/>
          <w:vertAlign w:val="superscript"/>
          <w:lang w:val="sr-Latn-ME"/>
        </w:rPr>
        <w:footnoteReference w:id="2"/>
      </w:r>
      <w:bookmarkEnd w:id="3"/>
    </w:p>
    <w:p w:rsidR="00F52224" w:rsidRPr="00F52224" w:rsidRDefault="00F52224" w:rsidP="00F52224">
      <w:pPr>
        <w:spacing w:after="160" w:line="259" w:lineRule="auto"/>
        <w:jc w:val="both"/>
        <w:rPr>
          <w:rFonts w:ascii="Arial" w:eastAsia="Calibri" w:hAnsi="Arial" w:cs="Arial"/>
          <w:b/>
          <w:bCs/>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F52224">
        <w:rPr>
          <w:rFonts w:ascii="Arial" w:eastAsia="Calibri" w:hAnsi="Arial" w:cs="Arial"/>
          <w:b/>
          <w:bCs/>
          <w:color w:val="000000"/>
          <w:sz w:val="22"/>
          <w:szCs w:val="22"/>
          <w:lang w:val="sr-Latn-ME"/>
        </w:rPr>
        <w:t>Procijenjena vrijednost predmenta nabavke:</w:t>
      </w:r>
      <w:r w:rsidRPr="00F52224">
        <w:rPr>
          <w:rFonts w:ascii="Arial" w:eastAsia="Calibri" w:hAnsi="Arial" w:cs="Arial"/>
          <w:b/>
          <w:bCs/>
          <w:color w:val="000000"/>
          <w:sz w:val="22"/>
          <w:szCs w:val="22"/>
          <w:vertAlign w:val="superscript"/>
          <w:lang w:val="sr-Latn-ME"/>
        </w:rPr>
        <w:footnoteReference w:id="3"/>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b/>
          <w:bCs/>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w:t>
      </w:r>
      <w:r w:rsidRPr="00F52224">
        <w:rPr>
          <w:rFonts w:ascii="Arial" w:eastAsia="Calibri" w:hAnsi="Arial" w:cs="Arial"/>
          <w:b/>
          <w:bCs/>
          <w:color w:val="000000"/>
          <w:sz w:val="22"/>
          <w:szCs w:val="22"/>
          <w:lang w:val="sr-Latn-ME"/>
        </w:rPr>
        <w:t>Procijenjena vrijednost predmeta nabavke bez zaključivanja okvirnog sporazuma</w:t>
      </w:r>
      <w:r w:rsidRPr="00F52224">
        <w:rPr>
          <w:rFonts w:ascii="Arial" w:eastAsia="Calibri" w:hAnsi="Arial" w:cs="Arial"/>
          <w:color w:val="000000"/>
          <w:sz w:val="22"/>
          <w:szCs w:val="22"/>
          <w:lang w:val="sr-Latn-ME"/>
        </w:rPr>
        <w:t>:</w:t>
      </w: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kao</w:t>
      </w:r>
      <w:r>
        <w:rPr>
          <w:rFonts w:ascii="Arial" w:eastAsia="Calibri" w:hAnsi="Arial" w:cs="Arial"/>
          <w:color w:val="000000"/>
          <w:sz w:val="22"/>
          <w:szCs w:val="22"/>
          <w:lang w:val="sr-Latn-ME"/>
        </w:rPr>
        <w:t xml:space="preserve"> cjeline je 10</w:t>
      </w:r>
      <w:r w:rsidRPr="00F52224">
        <w:rPr>
          <w:rFonts w:ascii="Arial" w:eastAsia="Calibri" w:hAnsi="Arial" w:cs="Arial"/>
          <w:color w:val="000000"/>
          <w:sz w:val="22"/>
          <w:szCs w:val="22"/>
          <w:lang w:val="sr-Latn-ME"/>
        </w:rPr>
        <w:t>0.000,00 €;</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color w:val="000000"/>
          <w:sz w:val="22"/>
          <w:szCs w:val="22"/>
          <w:lang w:val="sr-Latn-ME"/>
        </w:rPr>
      </w:pPr>
      <w:r w:rsidRPr="00F52224">
        <w:rPr>
          <w:rFonts w:ascii="Arial" w:eastAsia="Calibri" w:hAnsi="Arial" w:cs="Arial"/>
          <w:b/>
          <w:color w:val="000000"/>
          <w:sz w:val="22"/>
          <w:szCs w:val="22"/>
          <w:lang w:val="sr-Latn-ME"/>
        </w:rPr>
        <w:t>ZAKLJUČIVANJE OKVIRNOG SPORAZUMA</w:t>
      </w:r>
      <w:r w:rsidRPr="00F52224">
        <w:rPr>
          <w:rFonts w:ascii="Arial" w:eastAsia="Calibri" w:hAnsi="Arial" w:cs="Arial"/>
          <w:b/>
          <w:color w:val="000000"/>
          <w:sz w:val="22"/>
          <w:szCs w:val="22"/>
          <w:vertAlign w:val="superscript"/>
          <w:lang w:val="sr-Latn-ME"/>
        </w:rPr>
        <w:footnoteReference w:id="4"/>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F2F2F2"/>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t>Zaključiće se okvirni sporazum:</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ascii="Arial" w:eastAsia="Calibri" w:hAnsi="Arial" w:cs="Arial"/>
          <w:color w:val="000000"/>
          <w:sz w:val="22"/>
          <w:szCs w:val="22"/>
          <w:lang w:val="sr-Latn-ME"/>
        </w:rPr>
      </w:pPr>
      <w:r w:rsidRPr="00F52224">
        <w:rPr>
          <w:rFonts w:ascii="Arial" w:eastAsia="Calibri" w:hAnsi="Arial" w:cs="Arial"/>
          <w:b/>
          <w:color w:val="000000"/>
          <w:sz w:val="22"/>
          <w:szCs w:val="22"/>
          <w:lang w:val="sr-Latn-ME"/>
        </w:rPr>
        <w:t>PODACI O NARUČIOCIMA KOJI ZAKLJUČUJU ZAJEDNIČKU NABAVKU</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t xml:space="preserve">Ne sprovodi se zajednička nabavka </w:t>
      </w:r>
    </w:p>
    <w:p w:rsidR="00F52224" w:rsidRPr="00F52224" w:rsidRDefault="00F52224" w:rsidP="00F52224">
      <w:pPr>
        <w:pBdr>
          <w:top w:val="single" w:sz="4" w:space="1" w:color="auto"/>
          <w:left w:val="single" w:sz="4" w:space="0" w:color="auto"/>
          <w:bottom w:val="single" w:sz="4" w:space="1" w:color="auto"/>
          <w:right w:val="single" w:sz="4" w:space="4" w:color="auto"/>
        </w:pBdr>
        <w:shd w:val="clear" w:color="auto" w:fill="BFBFBF"/>
        <w:spacing w:after="160" w:line="259" w:lineRule="auto"/>
        <w:jc w:val="both"/>
        <w:rPr>
          <w:rFonts w:ascii="Arial" w:eastAsia="Calibri" w:hAnsi="Arial" w:cs="Arial"/>
          <w:color w:val="000000"/>
          <w:sz w:val="22"/>
          <w:szCs w:val="22"/>
          <w:lang w:val="sr-Latn-ME"/>
        </w:rPr>
      </w:pPr>
      <w:r w:rsidRPr="00F52224">
        <w:rPr>
          <w:rFonts w:ascii="Arial" w:eastAsia="Calibri" w:hAnsi="Arial" w:cs="Arial"/>
          <w:b/>
          <w:color w:val="000000"/>
          <w:sz w:val="22"/>
          <w:szCs w:val="22"/>
          <w:lang w:val="sr-Latn-ME"/>
        </w:rPr>
        <w:t>PODACI O NARUČIOCIMA KOJI SU UKLJUČENI U CENTRALIZOVANU NABAVKU</w:t>
      </w:r>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sz w:val="22"/>
          <w:szCs w:val="22"/>
          <w:lang w:val="sr-Latn-ME"/>
        </w:rPr>
        <w:t xml:space="preserve">Ne sprovodi se centralizovana nabavka </w:t>
      </w: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sz w:val="22"/>
          <w:szCs w:val="22"/>
          <w:lang w:val="sr-Latn-ME"/>
        </w:rPr>
      </w:pPr>
      <w:r w:rsidRPr="00F52224">
        <w:rPr>
          <w:rFonts w:ascii="Arial" w:eastAsia="Calibri" w:hAnsi="Arial" w:cs="Arial"/>
          <w:b/>
          <w:sz w:val="22"/>
          <w:szCs w:val="22"/>
          <w:lang w:val="sr-Latn-ME"/>
        </w:rPr>
        <w:t>NAČIN SPROVOĐENJA ELEKTRONSKE AUKCIJE</w:t>
      </w:r>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sz w:val="22"/>
          <w:szCs w:val="22"/>
          <w:lang w:val="sr-Latn-ME"/>
        </w:rPr>
      </w:pPr>
      <w:r w:rsidRPr="00F52224">
        <w:rPr>
          <w:rFonts w:ascii="Arial" w:eastAsia="Calibri" w:hAnsi="Arial" w:cs="Arial"/>
          <w:b/>
          <w:sz w:val="22"/>
          <w:szCs w:val="22"/>
          <w:lang w:val="sr-Latn-ME"/>
        </w:rPr>
        <w:t>ELEKTRONSKI KATALOG</w:t>
      </w:r>
      <w:r w:rsidRPr="00F52224">
        <w:rPr>
          <w:rFonts w:ascii="Arial" w:eastAsia="Calibri" w:hAnsi="Arial" w:cs="Arial"/>
          <w:b/>
          <w:color w:val="FF0000"/>
          <w:sz w:val="22"/>
          <w:szCs w:val="22"/>
          <w:lang w:val="sr-Latn-ME"/>
        </w:rPr>
        <w:t xml:space="preserve"> </w:t>
      </w:r>
    </w:p>
    <w:p w:rsidR="00F52224" w:rsidRPr="00F52224" w:rsidRDefault="00F52224" w:rsidP="00F52224">
      <w:pPr>
        <w:spacing w:after="160" w:line="259" w:lineRule="auto"/>
        <w:jc w:val="both"/>
        <w:rPr>
          <w:rFonts w:ascii="Arial" w:eastAsia="Calibri" w:hAnsi="Arial" w:cs="Arial"/>
          <w:color w:val="FF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222A35"/>
          <w:sz w:val="22"/>
          <w:szCs w:val="22"/>
          <w:lang w:val="sr-Latn-ME"/>
        </w:rPr>
        <w:t xml:space="preserve"> </w:t>
      </w: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sz w:val="22"/>
          <w:szCs w:val="22"/>
          <w:lang w:val="sr-Latn-ME"/>
        </w:rPr>
      </w:pPr>
      <w:r w:rsidRPr="00F52224">
        <w:rPr>
          <w:rFonts w:ascii="Arial" w:eastAsia="Calibri" w:hAnsi="Arial" w:cs="Arial"/>
          <w:b/>
          <w:sz w:val="22"/>
          <w:szCs w:val="22"/>
          <w:lang w:val="sr-Latn-ME"/>
        </w:rPr>
        <w:t>PONUDA SA VARIJANTAMA</w:t>
      </w:r>
    </w:p>
    <w:p w:rsidR="00F52224" w:rsidRPr="00F52224" w:rsidRDefault="00F52224" w:rsidP="00F52224">
      <w:pPr>
        <w:spacing w:after="160" w:line="259" w:lineRule="auto"/>
        <w:jc w:val="both"/>
        <w:rPr>
          <w:rFonts w:ascii="Arial" w:eastAsia="Calibri" w:hAnsi="Arial" w:cs="Arial"/>
          <w:b/>
          <w:bCs/>
          <w:color w:val="000000"/>
          <w:sz w:val="22"/>
          <w:szCs w:val="22"/>
          <w:lang w:val="sr-Latn-ME"/>
        </w:rPr>
      </w:pP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sz w:val="22"/>
          <w:szCs w:val="22"/>
          <w:lang w:val="sr-Latn-ME"/>
        </w:rPr>
        <w:t>Mogućnost podnošenja ponude sa varijantama</w:t>
      </w:r>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w:t>
      </w:r>
      <w:r w:rsidRPr="00F52224">
        <w:rPr>
          <w:rFonts w:ascii="Arial" w:eastAsia="Calibri" w:hAnsi="Arial" w:cs="Arial"/>
          <w:sz w:val="22"/>
          <w:szCs w:val="22"/>
          <w:lang w:val="sr-Latn-ME"/>
        </w:rPr>
        <w:t>Varijante ponude nijesu dozvoljene i neće biti razmatrane.</w:t>
      </w:r>
    </w:p>
    <w:p w:rsidR="00F52224" w:rsidRPr="00F52224" w:rsidRDefault="00F52224" w:rsidP="00F52224">
      <w:pPr>
        <w:spacing w:after="160" w:line="259" w:lineRule="auto"/>
        <w:jc w:val="both"/>
        <w:rPr>
          <w:rFonts w:ascii="Arial" w:eastAsia="Calibri" w:hAnsi="Arial" w:cs="Arial"/>
          <w:b/>
          <w:bCs/>
          <w:color w:val="FF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jc w:val="both"/>
        <w:rPr>
          <w:rFonts w:ascii="Arial" w:eastAsia="Calibri" w:hAnsi="Arial" w:cs="Arial"/>
          <w:b/>
          <w:bCs/>
          <w:color w:val="FF0000"/>
          <w:sz w:val="22"/>
          <w:szCs w:val="22"/>
          <w:lang w:val="sr-Latn-ME"/>
        </w:rPr>
      </w:pPr>
      <w:r w:rsidRPr="00F52224">
        <w:rPr>
          <w:rFonts w:ascii="Arial" w:eastAsia="Calibri" w:hAnsi="Arial" w:cs="Arial"/>
          <w:b/>
          <w:sz w:val="22"/>
          <w:szCs w:val="22"/>
          <w:lang w:val="sr-Latn-ME"/>
        </w:rPr>
        <w:t>REZERVISANA NABAVKA</w:t>
      </w:r>
    </w:p>
    <w:p w:rsidR="00F52224" w:rsidRPr="00F52224" w:rsidRDefault="00F52224" w:rsidP="00F52224">
      <w:pPr>
        <w:spacing w:after="160" w:line="259" w:lineRule="auto"/>
        <w:jc w:val="both"/>
        <w:rPr>
          <w:rFonts w:ascii="Arial" w:eastAsia="Calibri" w:hAnsi="Arial" w:cs="Arial"/>
          <w:b/>
          <w:bCs/>
          <w:color w:val="FF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Calibri" w:hAnsi="Arial"/>
          <w:b/>
          <w:sz w:val="22"/>
          <w:szCs w:val="32"/>
          <w:lang w:val="sr-Latn-ME"/>
        </w:rPr>
      </w:pPr>
      <w:bookmarkStart w:id="4" w:name="_Toc62730556"/>
      <w:r w:rsidRPr="00F52224">
        <w:rPr>
          <w:rFonts w:ascii="Arial" w:eastAsia="Calibri" w:hAnsi="Arial"/>
          <w:b/>
          <w:sz w:val="22"/>
          <w:szCs w:val="32"/>
          <w:lang w:val="sr-Latn-ME"/>
        </w:rPr>
        <w:t>NAČIN UTVRĐIVANJA EKVIVALENTNOSTI</w:t>
      </w:r>
      <w:bookmarkEnd w:id="4"/>
    </w:p>
    <w:p w:rsidR="00F52224" w:rsidRPr="00F52224" w:rsidRDefault="00F52224" w:rsidP="00F52224">
      <w:pPr>
        <w:spacing w:after="160" w:line="259" w:lineRule="auto"/>
        <w:jc w:val="both"/>
        <w:rPr>
          <w:rFonts w:ascii="Arial" w:eastAsia="Calibri" w:hAnsi="Arial" w:cs="Arial"/>
          <w:bCs/>
          <w:color w:val="FF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Calibri" w:hAnsi="Arial"/>
          <w:b/>
          <w:sz w:val="22"/>
          <w:szCs w:val="32"/>
          <w:lang w:val="sr-Latn-ME"/>
        </w:rPr>
      </w:pPr>
      <w:bookmarkStart w:id="5" w:name="_Toc62730557"/>
      <w:r w:rsidRPr="00F52224">
        <w:rPr>
          <w:rFonts w:ascii="Arial" w:eastAsia="Calibri" w:hAnsi="Arial"/>
          <w:b/>
          <w:sz w:val="22"/>
          <w:szCs w:val="32"/>
          <w:lang w:val="sr-Latn-ME"/>
        </w:rPr>
        <w:t>OSNOVI ZA OBAVEZNO ISKLJUČENJE IZ POSTUPKA JAVNE NABAVKE</w:t>
      </w:r>
      <w:bookmarkEnd w:id="5"/>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 xml:space="preserve">Privredni subjekat će se isključiti iz postupka javne nabavke, ako: </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bookmarkStart w:id="6" w:name="_Toc62730558"/>
      <w:r w:rsidRPr="00F52224">
        <w:rPr>
          <w:rFonts w:ascii="Arial" w:eastAsia="Calibri" w:hAnsi="Arial" w:cs="Arial"/>
          <w:sz w:val="22"/>
          <w:szCs w:val="22"/>
          <w:lang w:val="sr-Latn-ME"/>
        </w:rPr>
        <w:t>je vršio neprimjeren uticaj u smislu člana 38 stav 2 tačka 1 Zakona o javnim nabavkama ;</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postoji sukob interesa iz člana 41 stav 1 tačka 2 ili člana 42 Zakona o javnim nabavkama;</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ne ispunjava uslov iz člana 99 Zakona o javnim nabavkama ;</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ne ispunjava uslov iz čl. 102, 104 ili 106 Zakona o javnim nabavkama predviđen tenderskom dokumentacijom;</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lastRenderedPageBreak/>
        <w:t>nije dostavio izjavu privrednog subjekta ili dostavljena izjava ne sadrži informacije i podatke tražene tenderskom dokumentacijom ili je nepravilno sačinjena;</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postoji razlog na osnovu kojeg se smatra da je odustao od prijave, odnosno ponude, a koji je propisan članom 120 stav 15 Zakona o javnim nabavkama;</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nije dostavio garanciju ponude ili nije dostavio garanciju ponude na način predviđen tenderskom dokumentacijom u skladu sa članom 122 st. 2, 3 ili 4 Zakona o javnim nabavkama ili je dostavio garanciju ponude na manji iznos od traženog ili je ta garancija neispravna; i/ili</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postoji drugi razlog propisan Zakonom o javnim nabavkama.</w:t>
      </w:r>
    </w:p>
    <w:p w:rsidR="00F52224" w:rsidRPr="00F52224" w:rsidRDefault="00F52224" w:rsidP="00F52224">
      <w:pPr>
        <w:rPr>
          <w:rFonts w:ascii="Arial" w:eastAsia="Calibri" w:hAnsi="Arial" w:cs="Arial"/>
          <w:sz w:val="22"/>
          <w:szCs w:val="22"/>
          <w:lang w:val="sr-Latn-ME"/>
        </w:rPr>
      </w:pPr>
    </w:p>
    <w:p w:rsidR="00F52224" w:rsidRPr="00F52224" w:rsidRDefault="00F52224" w:rsidP="00F52224">
      <w:pPr>
        <w:rPr>
          <w:rFonts w:ascii="Arial" w:eastAsia="Calibri" w:hAnsi="Arial" w:cs="Arial"/>
          <w:sz w:val="22"/>
          <w:szCs w:val="22"/>
          <w:lang w:val="sr-Latn-ME"/>
        </w:rPr>
      </w:pPr>
    </w:p>
    <w:p w:rsidR="00F52224" w:rsidRPr="00F52224" w:rsidRDefault="00F52224" w:rsidP="00F52224">
      <w:pPr>
        <w:ind w:left="1080"/>
        <w:rPr>
          <w:rFonts w:ascii="Arial" w:eastAsia="Calibri" w:hAnsi="Arial" w:cs="Arial"/>
          <w:sz w:val="22"/>
          <w:szCs w:val="22"/>
          <w:lang w:val="sr-Latn-ME"/>
        </w:rPr>
      </w:pPr>
    </w:p>
    <w:p w:rsidR="00F52224" w:rsidRPr="00F52224" w:rsidRDefault="00F52224" w:rsidP="00F52224">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Calibri" w:hAnsi="Arial"/>
          <w:b/>
          <w:sz w:val="22"/>
          <w:szCs w:val="32"/>
          <w:lang w:val="sr-Latn-ME"/>
        </w:rPr>
      </w:pPr>
      <w:r w:rsidRPr="00F52224">
        <w:rPr>
          <w:rFonts w:ascii="Arial" w:eastAsia="Calibri" w:hAnsi="Arial"/>
          <w:b/>
          <w:sz w:val="22"/>
          <w:szCs w:val="32"/>
          <w:lang w:val="sr-Latn-ME"/>
        </w:rPr>
        <w:t>SREDSTVA FINANSIJSKOG OBEZBJEĐENJA UGOVORA O JAVNOJ NABAVCI</w:t>
      </w:r>
      <w:bookmarkEnd w:id="6"/>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t>Ponuđač čija ponuda bude izabrana kao najpovoljnija je dužan da uz potpisan ugovor o javnoj nabavci dostavi naručiocu:</w:t>
      </w: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w:t>
      </w:r>
      <w:r w:rsidRPr="00F52224">
        <w:rPr>
          <w:rFonts w:ascii="Arial" w:eastAsia="Calibri" w:hAnsi="Arial" w:cs="Arial"/>
          <w:sz w:val="22"/>
          <w:szCs w:val="22"/>
          <w:lang w:val="sr-Latn-ME"/>
        </w:rPr>
        <w:t>garanciju za dobro izvršenje ugovora  ako su potpisnici dužni da ga izvršavaju</w:t>
      </w:r>
      <w:r w:rsidRPr="00F52224">
        <w:rPr>
          <w:rFonts w:ascii="Arial" w:eastAsia="Calibri" w:hAnsi="Arial" w:cs="Arial"/>
          <w:sz w:val="22"/>
          <w:szCs w:val="22"/>
          <w:vertAlign w:val="superscript"/>
          <w:lang w:val="sr-Latn-ME"/>
        </w:rPr>
        <w:footnoteReference w:id="5"/>
      </w:r>
      <w:r w:rsidRPr="00F52224">
        <w:rPr>
          <w:rFonts w:ascii="Arial" w:eastAsia="Calibri" w:hAnsi="Arial" w:cs="Arial"/>
          <w:sz w:val="22"/>
          <w:szCs w:val="22"/>
          <w:lang w:val="sr-Latn-ME"/>
        </w:rPr>
        <w:t xml:space="preserve">, za slučaj povrede ugovorenih obaveza </w:t>
      </w:r>
      <w:r w:rsidRPr="00F52224">
        <w:rPr>
          <w:rFonts w:ascii="Arial" w:eastAsia="Calibri" w:hAnsi="Arial" w:cs="Arial"/>
          <w:color w:val="000000"/>
          <w:sz w:val="22"/>
          <w:szCs w:val="22"/>
          <w:lang w:val="sr-Latn-ME"/>
        </w:rPr>
        <w:t>u iznosu od  10 % od vrijednosti ugovora</w:t>
      </w:r>
      <w:r w:rsidRPr="00F52224">
        <w:rPr>
          <w:rFonts w:ascii="Arial" w:eastAsia="Calibri" w:hAnsi="Arial" w:cs="Arial"/>
          <w:sz w:val="22"/>
          <w:szCs w:val="22"/>
          <w:vertAlign w:val="superscript"/>
          <w:lang w:val="sr-Latn-ME"/>
        </w:rPr>
        <w:t xml:space="preserve"> </w:t>
      </w:r>
      <w:r w:rsidRPr="00F52224">
        <w:rPr>
          <w:rFonts w:ascii="Arial" w:eastAsia="Calibri" w:hAnsi="Arial" w:cs="Arial"/>
          <w:sz w:val="22"/>
          <w:szCs w:val="22"/>
          <w:vertAlign w:val="superscript"/>
          <w:lang w:val="sr-Latn-ME"/>
        </w:rPr>
        <w:footnoteReference w:id="6"/>
      </w:r>
      <w:r w:rsidRPr="00F52224">
        <w:rPr>
          <w:rFonts w:ascii="Arial" w:eastAsia="Calibri" w:hAnsi="Arial" w:cs="Arial"/>
          <w:sz w:val="22"/>
          <w:szCs w:val="22"/>
          <w:lang w:val="sr-Latn-ME"/>
        </w:rPr>
        <w:t xml:space="preserve"> </w:t>
      </w: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Avansnu garanciju, za avansno plaćanje u iznosu ugovorenog avansa, sa rokom važenja za vrijeme ukupnog trajanja ugovora. </w:t>
      </w:r>
    </w:p>
    <w:p w:rsidR="00F52224" w:rsidRPr="00F52224" w:rsidRDefault="00F52224" w:rsidP="00F52224">
      <w:pPr>
        <w:spacing w:after="160" w:line="259" w:lineRule="auto"/>
        <w:jc w:val="both"/>
        <w:rPr>
          <w:rFonts w:ascii="Arial" w:eastAsia="Calibri" w:hAnsi="Arial" w:cs="Arial"/>
          <w:sz w:val="22"/>
          <w:szCs w:val="22"/>
          <w:lang w:val="sr-Latn-ME"/>
        </w:rPr>
      </w:pPr>
    </w:p>
    <w:p w:rsidR="00EB640D" w:rsidRPr="00CE23CE" w:rsidRDefault="00EB640D" w:rsidP="00EB640D">
      <w:pPr>
        <w:jc w:val="both"/>
        <w:rPr>
          <w:rFonts w:eastAsia="Calibri"/>
          <w:color w:val="000000"/>
          <w:lang w:val="sr-Latn-ME"/>
        </w:rPr>
      </w:pPr>
    </w:p>
    <w:p w:rsidR="00EB640D" w:rsidRPr="00CE23CE" w:rsidRDefault="00EB640D" w:rsidP="00F52224">
      <w:pPr>
        <w:pStyle w:val="ListParagraph"/>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color w:val="000000"/>
          <w:lang w:val="sr-Latn-ME"/>
        </w:rPr>
      </w:pPr>
      <w:bookmarkStart w:id="7" w:name="_Toc62730559"/>
      <w:r w:rsidRPr="00CE23CE">
        <w:rPr>
          <w:lang w:val="sr-Latn-ME"/>
        </w:rPr>
        <w:t>METODOLOGIJA VREDNOVANJA PONUDA</w:t>
      </w:r>
      <w:bookmarkEnd w:id="7"/>
    </w:p>
    <w:p w:rsidR="00EB640D" w:rsidRPr="00CE23CE" w:rsidRDefault="00EB640D" w:rsidP="00EB640D">
      <w:pPr>
        <w:rPr>
          <w:lang w:val="sr-Latn-ME"/>
        </w:rPr>
      </w:pPr>
    </w:p>
    <w:p w:rsidR="00EB640D" w:rsidRPr="00CE23CE" w:rsidRDefault="00EB640D" w:rsidP="00EB640D">
      <w:pPr>
        <w:jc w:val="both"/>
        <w:rPr>
          <w:lang w:val="sr-Latn-ME"/>
        </w:rPr>
      </w:pPr>
      <w:r w:rsidRPr="00CE23CE">
        <w:rPr>
          <w:lang w:val="sr-Latn-ME"/>
        </w:rPr>
        <w:t>Naručilac će u postupku javne nabavki izabrati ekonomski najpovoljniju ponudu, primjenom pristupa isplativosti, po osnovu kriterijuma</w:t>
      </w:r>
      <w:r w:rsidRPr="00CE23CE">
        <w:rPr>
          <w:vertAlign w:val="superscript"/>
          <w:lang w:val="sr-Latn-ME"/>
        </w:rPr>
        <w:footnoteReference w:id="7"/>
      </w:r>
      <w:r w:rsidRPr="00CE23CE">
        <w:rPr>
          <w:lang w:val="sr-Latn-ME"/>
        </w:rPr>
        <w:t xml:space="preserve">: </w:t>
      </w:r>
    </w:p>
    <w:p w:rsidR="00EB640D" w:rsidRPr="00CE23CE" w:rsidRDefault="00EB640D" w:rsidP="00EB640D">
      <w:pPr>
        <w:jc w:val="both"/>
        <w:rPr>
          <w:bCs/>
        </w:rPr>
      </w:pPr>
      <w:r w:rsidRPr="00CE23CE">
        <w:rPr>
          <w:bCs/>
        </w:rPr>
        <w:t>ODNOS CIJENE I KVALITETA</w:t>
      </w:r>
    </w:p>
    <w:p w:rsidR="00EB640D" w:rsidRPr="00CE23CE" w:rsidRDefault="00EB640D" w:rsidP="00EB640D">
      <w:pPr>
        <w:numPr>
          <w:ilvl w:val="0"/>
          <w:numId w:val="6"/>
        </w:numPr>
      </w:pPr>
      <w:r w:rsidRPr="00CE23CE">
        <w:t>Cijena ………………………………80 bodova</w:t>
      </w:r>
    </w:p>
    <w:p w:rsidR="00EB640D" w:rsidRPr="00CE23CE" w:rsidRDefault="00EB640D" w:rsidP="00EB640D">
      <w:pPr>
        <w:numPr>
          <w:ilvl w:val="0"/>
          <w:numId w:val="6"/>
        </w:numPr>
      </w:pPr>
      <w:r w:rsidRPr="00CE23CE">
        <w:t>Kvalitet - rok izvršenja usluge (prosječan rok izvršenja usluge za sve stavke)….20 bodova</w:t>
      </w:r>
    </w:p>
    <w:p w:rsidR="00EB640D" w:rsidRPr="00CE23CE" w:rsidRDefault="00EB640D" w:rsidP="00EB640D">
      <w:pPr>
        <w:ind w:left="1080"/>
      </w:pP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po osnovu vrednovanja cijene:</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Najniža ponuđena cijena = 80 bodova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za ponuđenu cijenu konkretnog ponuđača = najniža ponuđena cijena / ponuđena cijena konkretnog ponuđača x 80</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lastRenderedPageBreak/>
        <w:t>Broj bodova po osnovu vrednovanja roka kao mjerila kvaliteta: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Najkraći (prosječni) rok izvršenja usluge = 20 bodova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za ponuđeni rok konkretnog ponuđača = najkraći (prosječni) ponuđeni rok / ponuđeni (prosječni) rok konkretnog ponuđača x 20</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Ukupan broj bodova za konkretnog ponuđača dobija se sabiranjem bodova dobijenih po osnovu cijene i kvaliteta.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 xml:space="preserve">Napomena: </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rPr>
        <w:t xml:space="preserve">Ponuđena cijena za vrednovanje ponude po podkriterijumu "cijena" dobija se kao zbir cijena svih jediničnih radnih operacija, za svaku stavku prema </w:t>
      </w:r>
      <w:r w:rsidRPr="00CE23CE">
        <w:rPr>
          <w:i/>
          <w:color w:val="000000"/>
        </w:rPr>
        <w:t>specifikacijama opravki.</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 xml:space="preserve">Vrednovanje ponuda po podkriterijumu ponuđena cijena vršiće se </w:t>
      </w:r>
      <w:proofErr w:type="gramStart"/>
      <w:r w:rsidRPr="00CE23CE">
        <w:rPr>
          <w:i/>
          <w:color w:val="000000"/>
        </w:rPr>
        <w:t>na</w:t>
      </w:r>
      <w:proofErr w:type="gramEnd"/>
      <w:r w:rsidRPr="00CE23CE">
        <w:rPr>
          <w:i/>
          <w:color w:val="000000"/>
        </w:rPr>
        <w:t xml:space="preserve"> osnovu zbira jediničnih cijena svih operacija datih u tehničkoj specifikaciji. Kako se sve operacije ne vrše istovremeno jer određene operacije isključuju neke druge operacije, a koje </w:t>
      </w:r>
      <w:proofErr w:type="gramStart"/>
      <w:r w:rsidRPr="00CE23CE">
        <w:rPr>
          <w:i/>
          <w:color w:val="000000"/>
        </w:rPr>
        <w:t>će</w:t>
      </w:r>
      <w:proofErr w:type="gramEnd"/>
      <w:r w:rsidRPr="00CE23CE">
        <w:rPr>
          <w:i/>
          <w:color w:val="000000"/>
        </w:rPr>
        <w:t xml:space="preserve"> tačno biti rađene nije moguće utvrditi prije defektaže motora vrednovanje će se vršiti kako je navedeno. Vrijednost usluge </w:t>
      </w:r>
      <w:proofErr w:type="gramStart"/>
      <w:r w:rsidRPr="00CE23CE">
        <w:rPr>
          <w:i/>
          <w:color w:val="000000"/>
        </w:rPr>
        <w:t>će</w:t>
      </w:r>
      <w:proofErr w:type="gramEnd"/>
      <w:r w:rsidRPr="00CE23CE">
        <w:rPr>
          <w:i/>
          <w:color w:val="000000"/>
        </w:rPr>
        <w:t xml:space="preserve"> se vršiti do iznosa procijenjene vrijednosti po prihvaćenim jediničnim cijenama.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Ako je ponuđena cijena 0</w:t>
      </w:r>
      <w:proofErr w:type="gramStart"/>
      <w:r w:rsidRPr="00CE23CE">
        <w:rPr>
          <w:i/>
          <w:color w:val="000000"/>
        </w:rPr>
        <w:t>,00</w:t>
      </w:r>
      <w:proofErr w:type="gramEnd"/>
      <w:r w:rsidRPr="00CE23CE">
        <w:rPr>
          <w:i/>
          <w:color w:val="000000"/>
        </w:rPr>
        <w:t xml:space="preserve"> EUR-a prilikom vrednovanja te cijene po kriterijumu ili podkriterijumu najniža ponuđena cijena uzima se da je ponuđena cijena 0,01 EUR.</w:t>
      </w:r>
    </w:p>
    <w:p w:rsidR="00EB640D" w:rsidRPr="00CE23CE" w:rsidRDefault="00EB640D" w:rsidP="00EB640D">
      <w:pPr>
        <w:pBdr>
          <w:top w:val="single" w:sz="4" w:space="1" w:color="auto"/>
          <w:left w:val="single" w:sz="4" w:space="4" w:color="auto"/>
          <w:bottom w:val="single" w:sz="4" w:space="1" w:color="auto"/>
          <w:right w:val="single" w:sz="4" w:space="4" w:color="auto"/>
        </w:pBdr>
        <w:rPr>
          <w:i/>
        </w:rPr>
      </w:pPr>
      <w:r w:rsidRPr="00CE23CE">
        <w:rPr>
          <w:i/>
        </w:rPr>
        <w:t xml:space="preserve">Ponuđač je dužan da u ponudi navede prosječan rok izvršenja usluge za sve </w:t>
      </w:r>
      <w:proofErr w:type="gramStart"/>
      <w:r w:rsidRPr="00CE23CE">
        <w:rPr>
          <w:i/>
        </w:rPr>
        <w:t>stavke ,</w:t>
      </w:r>
      <w:proofErr w:type="gramEnd"/>
      <w:r w:rsidRPr="00CE23CE">
        <w:rPr>
          <w:i/>
        </w:rPr>
        <w:t xml:space="preserve">  a koji će se koristiti za vrednovanje podkriterijuma ‘’rok izvršenja usluge’’. </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rPr>
      </w:pPr>
      <w:r w:rsidRPr="00CE23CE">
        <w:rPr>
          <w:i/>
        </w:rPr>
        <w:t xml:space="preserve">Rok izvršenja usluge za vrednovanje ponude po podkriterijumu "rok izvršenja usluge" je prosječan rok izvršenja usluge svih stavki koji se dobija tako što se zbir dobijen sabiranjem rokova izvršenja usluge svih stavki podijeli </w:t>
      </w:r>
      <w:proofErr w:type="gramStart"/>
      <w:r w:rsidRPr="00CE23CE">
        <w:rPr>
          <w:i/>
        </w:rPr>
        <w:t>sa</w:t>
      </w:r>
      <w:proofErr w:type="gramEnd"/>
      <w:r w:rsidRPr="00CE23CE">
        <w:rPr>
          <w:i/>
        </w:rPr>
        <w:t xml:space="preserve"> brojem stavki </w:t>
      </w:r>
    </w:p>
    <w:p w:rsidR="00EB640D" w:rsidRPr="00CE23CE" w:rsidRDefault="00EB640D" w:rsidP="00EB640D">
      <w:pPr>
        <w:jc w:val="both"/>
        <w:rPr>
          <w:color w:val="000000"/>
          <w:lang w:val="sr-Latn-ME"/>
        </w:rPr>
      </w:pPr>
    </w:p>
    <w:p w:rsidR="00EB640D" w:rsidRPr="00F52224" w:rsidRDefault="00EB640D" w:rsidP="00F52224">
      <w:pPr>
        <w:pStyle w:val="ListParagraph"/>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8" w:name="_Toc62730560"/>
      <w:r w:rsidRPr="00F52224">
        <w:rPr>
          <w:lang w:val="sr-Latn-ME"/>
        </w:rPr>
        <w:t>JEZIK PONUDE</w:t>
      </w:r>
      <w:bookmarkEnd w:id="8"/>
    </w:p>
    <w:p w:rsidR="00EB640D" w:rsidRPr="00CE23CE" w:rsidRDefault="00EB640D" w:rsidP="00EB640D">
      <w:pPr>
        <w:jc w:val="both"/>
        <w:rPr>
          <w:bCs/>
          <w:color w:val="000000"/>
          <w:lang w:val="sr-Latn-ME"/>
        </w:rPr>
      </w:pPr>
    </w:p>
    <w:p w:rsidR="00EB640D" w:rsidRPr="00CE23CE" w:rsidRDefault="00EB640D" w:rsidP="00EB640D">
      <w:pPr>
        <w:jc w:val="both"/>
        <w:rPr>
          <w:color w:val="000000"/>
          <w:lang w:val="sr-Latn-ME"/>
        </w:rPr>
      </w:pPr>
      <w:r w:rsidRPr="00CE23CE">
        <w:rPr>
          <w:color w:val="000000"/>
          <w:lang w:val="sr-Latn-ME"/>
        </w:rPr>
        <w:t>Ponuda se sačinjava na:</w:t>
      </w:r>
    </w:p>
    <w:p w:rsidR="00EB640D" w:rsidRPr="00CE23CE" w:rsidRDefault="00EB640D" w:rsidP="00EB640D">
      <w:pPr>
        <w:jc w:val="both"/>
        <w:rPr>
          <w:bCs/>
          <w:color w:val="000000"/>
          <w:lang w:val="sr-Latn-ME"/>
        </w:rPr>
      </w:pPr>
    </w:p>
    <w:p w:rsidR="00EB640D" w:rsidRPr="00CE23CE" w:rsidRDefault="00EB640D" w:rsidP="00EB640D">
      <w:pPr>
        <w:jc w:val="both"/>
        <w:rPr>
          <w:color w:val="000000"/>
          <w:lang w:val="sr-Latn-ME"/>
        </w:rPr>
      </w:pPr>
      <w:r w:rsidRPr="00CE23CE">
        <w:rPr>
          <w:color w:val="000000"/>
          <w:lang w:val="sr-Latn-ME"/>
        </w:rPr>
        <w:sym w:font="Wingdings" w:char="F0A8"/>
      </w:r>
      <w:r w:rsidRPr="00CE23CE">
        <w:rPr>
          <w:color w:val="000000"/>
          <w:lang w:val="sr-Latn-ME"/>
        </w:rPr>
        <w:t xml:space="preserve"> crnogorski jezik i drugi jezik koji je u službenoj upotrebi u Crnoj Gori, u skladu sa Ustavom i zakonom</w:t>
      </w:r>
    </w:p>
    <w:p w:rsidR="00EB640D" w:rsidRPr="00CE23CE" w:rsidRDefault="00EB640D" w:rsidP="00EB640D">
      <w:pPr>
        <w:jc w:val="both"/>
        <w:rPr>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9" w:name="_Toc62730561"/>
      <w:r w:rsidRPr="00CE23CE">
        <w:rPr>
          <w:lang w:val="sr-Latn-ME"/>
        </w:rPr>
        <w:t>NAČIN, MJESTO I VRIJEME PODNOŠENJA PONUDA I OTVARANJA PONUDA</w:t>
      </w:r>
      <w:bookmarkEnd w:id="9"/>
    </w:p>
    <w:p w:rsidR="00EB640D" w:rsidRPr="00CE23CE" w:rsidRDefault="00EB640D" w:rsidP="00EB640D">
      <w:pPr>
        <w:jc w:val="both"/>
        <w:rPr>
          <w:bCs/>
          <w:color w:val="000000"/>
          <w:lang w:val="sr-Latn-ME"/>
        </w:rPr>
      </w:pPr>
    </w:p>
    <w:p w:rsidR="00CE23CE" w:rsidRPr="00CE23CE" w:rsidRDefault="00CE23CE" w:rsidP="00CE23CE">
      <w:pPr>
        <w:jc w:val="both"/>
        <w:rPr>
          <w:color w:val="000000"/>
        </w:rPr>
      </w:pPr>
      <w:r w:rsidRPr="00CE23CE">
        <w:rPr>
          <w:color w:val="000000"/>
        </w:rPr>
        <w:t xml:space="preserve">Ponude se </w:t>
      </w:r>
      <w:proofErr w:type="gramStart"/>
      <w:r w:rsidRPr="00CE23CE">
        <w:rPr>
          <w:color w:val="000000"/>
        </w:rPr>
        <w:t>podnose</w:t>
      </w:r>
      <w:r w:rsidR="000A007D">
        <w:rPr>
          <w:color w:val="000000"/>
        </w:rPr>
        <w:t xml:space="preserve">  </w:t>
      </w:r>
      <w:r w:rsidRPr="00CE23CE">
        <w:rPr>
          <w:color w:val="000000"/>
        </w:rPr>
        <w:t>preko</w:t>
      </w:r>
      <w:proofErr w:type="gramEnd"/>
      <w:r w:rsidRPr="00CE23CE">
        <w:rPr>
          <w:color w:val="000000"/>
        </w:rPr>
        <w:t xml:space="preserve"> ESJN</w:t>
      </w:r>
      <w:r w:rsidR="00981CC3">
        <w:rPr>
          <w:color w:val="000000"/>
        </w:rPr>
        <w:t xml:space="preserve">-a zaključno sa danom </w:t>
      </w:r>
      <w:r w:rsidR="00920D5A">
        <w:rPr>
          <w:color w:val="000000"/>
        </w:rPr>
        <w:t>23</w:t>
      </w:r>
      <w:r w:rsidR="00981CC3">
        <w:rPr>
          <w:color w:val="000000"/>
        </w:rPr>
        <w:t>.</w:t>
      </w:r>
      <w:r w:rsidR="000A007D">
        <w:rPr>
          <w:color w:val="000000"/>
        </w:rPr>
        <w:t>05</w:t>
      </w:r>
      <w:r w:rsidR="00981CC3" w:rsidRPr="000A007D">
        <w:rPr>
          <w:color w:val="000000"/>
        </w:rPr>
        <w:t>.2024</w:t>
      </w:r>
      <w:r w:rsidRPr="000A007D">
        <w:rPr>
          <w:color w:val="000000"/>
        </w:rPr>
        <w:t>.</w:t>
      </w:r>
      <w:r w:rsidRPr="00CE23CE">
        <w:rPr>
          <w:color w:val="000000"/>
        </w:rPr>
        <w:t xml:space="preserve"> </w:t>
      </w:r>
      <w:proofErr w:type="gramStart"/>
      <w:r w:rsidRPr="00CE23CE">
        <w:rPr>
          <w:color w:val="000000"/>
        </w:rPr>
        <w:t>godine</w:t>
      </w:r>
      <w:proofErr w:type="gramEnd"/>
      <w:r w:rsidRPr="00CE23CE">
        <w:rPr>
          <w:color w:val="000000"/>
        </w:rPr>
        <w:t xml:space="preserve"> do 9:00 sati.</w:t>
      </w:r>
    </w:p>
    <w:p w:rsidR="00CE23CE" w:rsidRPr="00CE23CE" w:rsidRDefault="00CE23CE" w:rsidP="00CE23CE">
      <w:pPr>
        <w:jc w:val="both"/>
        <w:rPr>
          <w:bCs/>
          <w:i/>
          <w:iCs/>
          <w:color w:val="000000"/>
        </w:rPr>
      </w:pPr>
    </w:p>
    <w:p w:rsidR="00CE23CE" w:rsidRPr="00CE23CE" w:rsidRDefault="00CE23CE" w:rsidP="00CE23CE">
      <w:pPr>
        <w:jc w:val="both"/>
        <w:rPr>
          <w:color w:val="000000"/>
        </w:rPr>
      </w:pPr>
      <w:r w:rsidRPr="00CE23CE">
        <w:rPr>
          <w:color w:val="000000"/>
        </w:rPr>
        <w:t>Otvaranje p</w:t>
      </w:r>
      <w:r w:rsidR="00981CC3">
        <w:rPr>
          <w:color w:val="000000"/>
        </w:rPr>
        <w:t xml:space="preserve">onuda održaće se </w:t>
      </w:r>
      <w:proofErr w:type="gramStart"/>
      <w:r w:rsidR="00981CC3">
        <w:rPr>
          <w:color w:val="000000"/>
        </w:rPr>
        <w:t>dana</w:t>
      </w:r>
      <w:proofErr w:type="gramEnd"/>
      <w:r w:rsidR="00981CC3">
        <w:rPr>
          <w:color w:val="000000"/>
        </w:rPr>
        <w:t xml:space="preserve"> </w:t>
      </w:r>
      <w:r w:rsidR="00920D5A">
        <w:rPr>
          <w:color w:val="000000"/>
        </w:rPr>
        <w:t>23</w:t>
      </w:r>
      <w:r w:rsidR="00981CC3">
        <w:rPr>
          <w:color w:val="000000"/>
        </w:rPr>
        <w:t>.</w:t>
      </w:r>
      <w:r w:rsidR="000A007D" w:rsidRPr="000A007D">
        <w:rPr>
          <w:color w:val="000000"/>
        </w:rPr>
        <w:t>05</w:t>
      </w:r>
      <w:r w:rsidR="00981CC3" w:rsidRPr="000A007D">
        <w:rPr>
          <w:color w:val="000000"/>
        </w:rPr>
        <w:t>.2024</w:t>
      </w:r>
      <w:r w:rsidRPr="00CE23CE">
        <w:rPr>
          <w:color w:val="000000"/>
        </w:rPr>
        <w:t xml:space="preserve">.godine do 9:10 sati. </w:t>
      </w:r>
    </w:p>
    <w:p w:rsidR="00CE23CE" w:rsidRPr="00CE23CE" w:rsidRDefault="00CE23CE" w:rsidP="00CE23CE">
      <w:pPr>
        <w:jc w:val="both"/>
        <w:rPr>
          <w:color w:val="000000"/>
        </w:rPr>
      </w:pPr>
    </w:p>
    <w:p w:rsidR="00CE23CE" w:rsidRPr="00CE23CE" w:rsidRDefault="00CE23CE" w:rsidP="00CE23CE">
      <w:pPr>
        <w:jc w:val="both"/>
        <w:rPr>
          <w:color w:val="000000"/>
        </w:rPr>
      </w:pPr>
      <w:r w:rsidRPr="00CE23CE">
        <w:rPr>
          <w:color w:val="000000"/>
        </w:rPr>
        <w:sym w:font="Wingdings" w:char="F0A8"/>
      </w:r>
      <w:r w:rsidRPr="00CE23CE">
        <w:rPr>
          <w:color w:val="000000"/>
        </w:rPr>
        <w:t xml:space="preserve">Dio ponude koje se ne dostavlja preko ESJN-a, </w:t>
      </w:r>
      <w:proofErr w:type="gramStart"/>
      <w:r w:rsidRPr="00CE23CE">
        <w:rPr>
          <w:color w:val="000000"/>
        </w:rPr>
        <w:t>a</w:t>
      </w:r>
      <w:proofErr w:type="gramEnd"/>
      <w:r w:rsidRPr="00CE23CE">
        <w:rPr>
          <w:color w:val="000000"/>
        </w:rPr>
        <w:t xml:space="preserve"> odnosi se na garanciju ponude dostavlja se: </w:t>
      </w:r>
    </w:p>
    <w:p w:rsidR="00CE23CE" w:rsidRPr="00CE23CE" w:rsidRDefault="00CE23CE" w:rsidP="00CE23CE">
      <w:pPr>
        <w:numPr>
          <w:ilvl w:val="0"/>
          <w:numId w:val="11"/>
        </w:numPr>
        <w:spacing w:before="96" w:after="160" w:line="256" w:lineRule="auto"/>
        <w:jc w:val="both"/>
        <w:rPr>
          <w:rFonts w:eastAsia="Calibri"/>
          <w:color w:val="000000"/>
        </w:rPr>
      </w:pPr>
      <w:proofErr w:type="gramStart"/>
      <w:r w:rsidRPr="00CE23CE">
        <w:rPr>
          <w:rFonts w:eastAsia="Calibri"/>
          <w:color w:val="000000"/>
        </w:rPr>
        <w:t>neposrednom</w:t>
      </w:r>
      <w:proofErr w:type="gramEnd"/>
      <w:r w:rsidRPr="00CE23CE">
        <w:rPr>
          <w:rFonts w:eastAsia="Calibri"/>
          <w:color w:val="000000"/>
        </w:rPr>
        <w:t xml:space="preserve"> predajom na arhivi naručioca na adresi Trg Golootočkih žrtava broj 13, Podgorica.</w:t>
      </w:r>
    </w:p>
    <w:p w:rsidR="00CE23CE" w:rsidRPr="00CE23CE" w:rsidRDefault="00CE23CE" w:rsidP="00CE23CE">
      <w:pPr>
        <w:numPr>
          <w:ilvl w:val="0"/>
          <w:numId w:val="11"/>
        </w:numPr>
        <w:spacing w:before="96" w:after="160" w:line="256" w:lineRule="auto"/>
        <w:jc w:val="both"/>
        <w:rPr>
          <w:rFonts w:eastAsia="Calibri"/>
          <w:color w:val="000000"/>
        </w:rPr>
      </w:pPr>
      <w:proofErr w:type="gramStart"/>
      <w:r w:rsidRPr="00CE23CE">
        <w:rPr>
          <w:rFonts w:eastAsia="Calibri"/>
          <w:color w:val="000000"/>
        </w:rPr>
        <w:t>preporučenom</w:t>
      </w:r>
      <w:proofErr w:type="gramEnd"/>
      <w:r w:rsidRPr="00CE23CE">
        <w:rPr>
          <w:rFonts w:eastAsia="Calibri"/>
          <w:color w:val="000000"/>
        </w:rPr>
        <w:t xml:space="preserve"> pošiljkom sa povratnicom na adresi Trg Golootočkih žrtava broj 13, Podgorica.</w:t>
      </w:r>
    </w:p>
    <w:p w:rsidR="00CE23CE" w:rsidRPr="00CE23CE" w:rsidRDefault="00CE23CE" w:rsidP="00CE23CE">
      <w:pPr>
        <w:jc w:val="both"/>
        <w:rPr>
          <w:color w:val="000000"/>
        </w:rPr>
      </w:pPr>
      <w:proofErr w:type="gramStart"/>
      <w:r w:rsidRPr="00CE23CE">
        <w:rPr>
          <w:color w:val="000000"/>
        </w:rPr>
        <w:lastRenderedPageBreak/>
        <w:t>radnim</w:t>
      </w:r>
      <w:proofErr w:type="gramEnd"/>
      <w:r w:rsidRPr="00CE23CE">
        <w:rPr>
          <w:color w:val="000000"/>
        </w:rPr>
        <w:t xml:space="preserve"> danima od 07:00 do 1</w:t>
      </w:r>
      <w:r w:rsidR="00981CC3">
        <w:rPr>
          <w:color w:val="000000"/>
        </w:rPr>
        <w:t>5:00 sati, zaključno sa danom</w:t>
      </w:r>
      <w:r w:rsidR="00920D5A">
        <w:rPr>
          <w:color w:val="000000"/>
        </w:rPr>
        <w:t>23</w:t>
      </w:r>
      <w:r w:rsidRPr="00CE23CE">
        <w:rPr>
          <w:color w:val="000000"/>
        </w:rPr>
        <w:t>.</w:t>
      </w:r>
      <w:r w:rsidR="000A007D" w:rsidRPr="000A007D">
        <w:rPr>
          <w:color w:val="000000"/>
        </w:rPr>
        <w:t>05</w:t>
      </w:r>
      <w:r w:rsidR="00981CC3" w:rsidRPr="000A007D">
        <w:rPr>
          <w:color w:val="000000"/>
        </w:rPr>
        <w:t>.2024</w:t>
      </w:r>
      <w:r w:rsidRPr="00CE23CE">
        <w:rPr>
          <w:color w:val="000000"/>
        </w:rPr>
        <w:t xml:space="preserve">. </w:t>
      </w:r>
      <w:proofErr w:type="gramStart"/>
      <w:r w:rsidRPr="00CE23CE">
        <w:rPr>
          <w:color w:val="000000"/>
        </w:rPr>
        <w:t>godine</w:t>
      </w:r>
      <w:proofErr w:type="gramEnd"/>
      <w:r w:rsidRPr="00CE23CE">
        <w:rPr>
          <w:color w:val="000000"/>
        </w:rPr>
        <w:t xml:space="preserve"> godine do 9:00 sati.</w:t>
      </w:r>
    </w:p>
    <w:p w:rsidR="00EB640D" w:rsidRPr="00CE23CE" w:rsidRDefault="00EB640D" w:rsidP="00EB640D">
      <w:pPr>
        <w:rPr>
          <w:i/>
          <w:iCs/>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10" w:name="_Toc62730562"/>
      <w:r w:rsidRPr="00CE23CE">
        <w:rPr>
          <w:lang w:val="sr-Latn-ME"/>
        </w:rPr>
        <w:t>USLOVI ZA AKTIVIRANJE GARANCIJE PONUDE</w:t>
      </w:r>
      <w:r w:rsidRPr="00CE23CE">
        <w:rPr>
          <w:vertAlign w:val="superscript"/>
          <w:lang w:val="sr-Latn-ME"/>
        </w:rPr>
        <w:footnoteReference w:id="8"/>
      </w:r>
      <w:bookmarkEnd w:id="10"/>
    </w:p>
    <w:p w:rsidR="00EB640D" w:rsidRPr="00CE23CE" w:rsidRDefault="00EB640D" w:rsidP="00EB640D">
      <w:pPr>
        <w:jc w:val="both"/>
        <w:rPr>
          <w:bCs/>
          <w:color w:val="000000"/>
          <w:lang w:val="sr-Latn-ME"/>
        </w:rPr>
      </w:pPr>
    </w:p>
    <w:p w:rsidR="00EB640D" w:rsidRPr="00CE23CE" w:rsidRDefault="00EB640D" w:rsidP="00EB640D">
      <w:pPr>
        <w:jc w:val="both"/>
        <w:rPr>
          <w:lang w:val="sr-Latn-ME"/>
        </w:rPr>
      </w:pPr>
      <w:r w:rsidRPr="00CE23CE">
        <w:rPr>
          <w:lang w:val="sr-Latn-ME"/>
        </w:rPr>
        <w:t xml:space="preserve">Garancija ponude će se aktivirati ako ponuđač: </w:t>
      </w:r>
    </w:p>
    <w:p w:rsidR="00EB640D" w:rsidRPr="00CE23CE" w:rsidRDefault="00EB640D" w:rsidP="00EB640D">
      <w:pPr>
        <w:pStyle w:val="T30X"/>
        <w:ind w:left="567" w:hanging="283"/>
        <w:rPr>
          <w:sz w:val="24"/>
          <w:szCs w:val="24"/>
          <w:lang w:val="sr-Latn-ME"/>
        </w:rPr>
      </w:pPr>
      <w:r w:rsidRPr="00CE23CE">
        <w:rPr>
          <w:sz w:val="24"/>
          <w:szCs w:val="24"/>
          <w:lang w:val="sr-Latn-ME"/>
        </w:rPr>
        <w:t>1) odustane od ponude u roku važenja ponude i/ili</w:t>
      </w:r>
    </w:p>
    <w:p w:rsidR="00EB640D" w:rsidRPr="00CE23CE" w:rsidRDefault="00EB640D" w:rsidP="00EB640D">
      <w:pPr>
        <w:pStyle w:val="T30X"/>
        <w:rPr>
          <w:sz w:val="24"/>
          <w:szCs w:val="24"/>
          <w:lang w:val="sr-Latn-ME"/>
        </w:rPr>
      </w:pPr>
      <w:r w:rsidRPr="00CE23CE">
        <w:rPr>
          <w:sz w:val="24"/>
          <w:szCs w:val="24"/>
          <w:lang w:val="sr-Latn-ME"/>
        </w:rPr>
        <w:t xml:space="preserve"> 2) odbije da zaključi ugovor o javnoj nabavci ili okvirni sporazum.</w:t>
      </w:r>
    </w:p>
    <w:p w:rsidR="00EB640D" w:rsidRPr="00CE23CE" w:rsidRDefault="00EB640D" w:rsidP="00EB640D">
      <w:pPr>
        <w:jc w:val="both"/>
        <w:rPr>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11" w:name="_Toc62730563"/>
      <w:r w:rsidRPr="00CE23CE">
        <w:rPr>
          <w:lang w:val="sr-Latn-ME"/>
        </w:rPr>
        <w:t>TAJNOST PODATAKA</w:t>
      </w:r>
      <w:bookmarkEnd w:id="11"/>
    </w:p>
    <w:p w:rsidR="00EB640D" w:rsidRPr="00CE23CE" w:rsidRDefault="00EB640D" w:rsidP="00EB640D">
      <w:pPr>
        <w:jc w:val="both"/>
        <w:rPr>
          <w:color w:val="000000"/>
          <w:lang w:val="sr-Latn-ME"/>
        </w:rPr>
      </w:pPr>
      <w:r w:rsidRPr="00CE23CE">
        <w:rPr>
          <w:color w:val="000000"/>
          <w:lang w:val="sr-Latn-ME"/>
        </w:rPr>
        <w:t xml:space="preserve"> </w:t>
      </w:r>
    </w:p>
    <w:p w:rsidR="00EB640D" w:rsidRPr="00CE23CE" w:rsidRDefault="00EB640D" w:rsidP="00EB640D">
      <w:pPr>
        <w:jc w:val="both"/>
        <w:rPr>
          <w:color w:val="000000"/>
          <w:lang w:val="sr-Latn-ME"/>
        </w:rPr>
      </w:pPr>
      <w:r w:rsidRPr="00CE23CE">
        <w:rPr>
          <w:color w:val="000000"/>
          <w:lang w:val="sr-Latn-ME"/>
        </w:rPr>
        <w:t>Tenderska dokumentacija sadrži tajne podatke</w:t>
      </w:r>
    </w:p>
    <w:p w:rsidR="00EB640D" w:rsidRPr="00CE23CE" w:rsidRDefault="00EB640D" w:rsidP="00EB640D">
      <w:pPr>
        <w:jc w:val="both"/>
        <w:rPr>
          <w:color w:val="000000"/>
          <w:lang w:val="sr-Latn-ME"/>
        </w:rPr>
      </w:pPr>
    </w:p>
    <w:p w:rsidR="00EB640D" w:rsidRPr="00CE23CE" w:rsidRDefault="00EB640D" w:rsidP="00EB640D">
      <w:pPr>
        <w:jc w:val="both"/>
        <w:rPr>
          <w:color w:val="000000"/>
          <w:lang w:val="sr-Latn-ME"/>
        </w:rPr>
      </w:pPr>
      <w:r w:rsidRPr="00CE23CE">
        <w:rPr>
          <w:color w:val="000000"/>
          <w:lang w:val="sr-Latn-ME"/>
        </w:rPr>
        <w:sym w:font="Wingdings" w:char="F0A8"/>
      </w:r>
      <w:r w:rsidRPr="00CE23CE">
        <w:rPr>
          <w:color w:val="000000"/>
          <w:lang w:val="sr-Latn-ME"/>
        </w:rPr>
        <w:t xml:space="preserve"> ne</w:t>
      </w: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r w:rsidRPr="00CE23CE">
        <w:rPr>
          <w:lang w:val="sr-Latn-ME"/>
        </w:rPr>
        <w:t>UPUTSTVO ZA SAČINJAVANJE PONUDE</w:t>
      </w:r>
    </w:p>
    <w:p w:rsidR="00EB640D" w:rsidRPr="00CE23CE" w:rsidRDefault="00EB640D" w:rsidP="00EB640D">
      <w:pPr>
        <w:rPr>
          <w:lang w:val="sr-Latn-ME"/>
        </w:rPr>
      </w:pPr>
    </w:p>
    <w:p w:rsidR="00EB640D" w:rsidRPr="00CE23CE" w:rsidRDefault="00EB640D" w:rsidP="00EB640D">
      <w:pPr>
        <w:jc w:val="both"/>
        <w:rPr>
          <w:lang w:val="sr-Latn-ME"/>
        </w:rPr>
      </w:pPr>
      <w:r w:rsidRPr="00CE23CE">
        <w:rPr>
          <w:lang w:val="sr-Latn-ME"/>
        </w:rPr>
        <w:t xml:space="preserve">Ponude se sačinjava u ESJN u skladu sa tenderskom dokumentacijom i važećim Pravilnikom o sadržaju ponude i uputstvu za sačinjavanje i podnošenje ponude. </w:t>
      </w:r>
    </w:p>
    <w:p w:rsidR="00EB640D" w:rsidRPr="00CE23CE" w:rsidRDefault="00EB640D" w:rsidP="00EB640D">
      <w:pPr>
        <w:jc w:val="both"/>
        <w:rPr>
          <w:lang w:val="sr-Latn-ME"/>
        </w:rPr>
      </w:pPr>
      <w:r w:rsidRPr="00CE23CE">
        <w:rPr>
          <w:lang w:val="sr-Latn-ME"/>
        </w:rPr>
        <w:t>Ispunjenost uslova za učešće u postupku javne nabavke dokazuje se izjavom privrednog subjekta, koja se sačinjava na obrascu datom u Pravilniku o obrascu izjave privrednog subjekta.</w:t>
      </w:r>
    </w:p>
    <w:p w:rsidR="00EB640D" w:rsidRPr="00CE23CE" w:rsidRDefault="00EB640D" w:rsidP="00EB640D">
      <w:pPr>
        <w:jc w:val="both"/>
        <w:rPr>
          <w:i/>
          <w:iCs/>
          <w:color w:val="000000"/>
          <w:lang w:val="sr-Latn-ME"/>
        </w:rPr>
      </w:pPr>
      <w:r w:rsidRPr="00CE23CE">
        <w:rPr>
          <w:lang w:val="sr-Latn-ME"/>
        </w:rPr>
        <w:t xml:space="preserve">Ponuđač je dužan da tačno, potpuno, pravilno i nedvosmisleno popuni </w:t>
      </w:r>
      <w:r w:rsidRPr="00CE23CE">
        <w:rPr>
          <w:rFonts w:eastAsia="Calibri"/>
          <w:lang w:val="sr-Latn-ME"/>
        </w:rPr>
        <w:t>Izjavu privrednog subjekta u skladu sa zahtjevima iz tenderske dokumentacije.</w:t>
      </w:r>
    </w:p>
    <w:p w:rsidR="00EB640D" w:rsidRPr="00CE23CE" w:rsidRDefault="00EB640D" w:rsidP="00EB640D">
      <w:pPr>
        <w:jc w:val="both"/>
        <w:rPr>
          <w:bCs/>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lang w:val="sr-Latn-ME"/>
        </w:rPr>
      </w:pPr>
      <w:r w:rsidRPr="00CE23CE">
        <w:rPr>
          <w:lang w:val="sr-Latn-ME"/>
        </w:rPr>
        <w:t>NAČIN ZAKLJUČIVANJA I IZMJENE UGOVORA O JAVNOJ NABAVCI</w:t>
      </w:r>
    </w:p>
    <w:p w:rsidR="00EB640D" w:rsidRPr="00CE23CE" w:rsidRDefault="00EB640D" w:rsidP="00EB640D">
      <w:pPr>
        <w:jc w:val="both"/>
        <w:rPr>
          <w:i/>
          <w:lang w:val="sr-Latn-ME"/>
        </w:rPr>
      </w:pPr>
    </w:p>
    <w:p w:rsidR="000A007D" w:rsidRPr="00ED0C85" w:rsidRDefault="000A007D" w:rsidP="000A007D">
      <w:pPr>
        <w:jc w:val="both"/>
        <w:rPr>
          <w:iCs/>
          <w:lang w:val="sr-Latn-RS"/>
        </w:rPr>
      </w:pPr>
      <w:r w:rsidRPr="00ED0C85">
        <w:rPr>
          <w:iCs/>
          <w:lang w:val="sr-Latn-RS"/>
        </w:rPr>
        <w:t xml:space="preserve">Ugovorne strane su saglasne da do raskida Ugovora može doći ako DOBAVLJAČ ne bude izvršavao svoje obaveze u rokovima i na način predviđen Ugovorom: </w:t>
      </w:r>
    </w:p>
    <w:p w:rsidR="000A007D" w:rsidRPr="00ED0C85" w:rsidRDefault="000A007D" w:rsidP="000A007D">
      <w:pPr>
        <w:jc w:val="both"/>
        <w:rPr>
          <w:iCs/>
          <w:lang w:val="sr-Latn-RS"/>
        </w:rPr>
      </w:pPr>
    </w:p>
    <w:p w:rsidR="000A007D" w:rsidRPr="00ED0C85" w:rsidRDefault="000A007D" w:rsidP="000A007D">
      <w:pPr>
        <w:numPr>
          <w:ilvl w:val="0"/>
          <w:numId w:val="34"/>
        </w:numPr>
        <w:jc w:val="both"/>
        <w:rPr>
          <w:iCs/>
          <w:lang w:val="sr-Latn-RS"/>
        </w:rPr>
      </w:pPr>
      <w:r w:rsidRPr="00ED0C85">
        <w:rPr>
          <w:iCs/>
          <w:lang w:val="sr-Latn-RS"/>
        </w:rPr>
        <w:t xml:space="preserve">U slučaju kada NARUČILAC ustanovi da kvalitet predmetne usluge ili način na koji se izvršava, odstupa od traženog, odnosno ponuđenog kvaliteta iz ponude DOBAVLJAČA, </w:t>
      </w:r>
    </w:p>
    <w:p w:rsidR="000A007D" w:rsidRPr="00ED0C85" w:rsidRDefault="000A007D" w:rsidP="000A007D">
      <w:pPr>
        <w:jc w:val="both"/>
        <w:rPr>
          <w:iCs/>
          <w:lang w:val="sr-Latn-RS"/>
        </w:rPr>
      </w:pPr>
    </w:p>
    <w:p w:rsidR="000A007D" w:rsidRPr="00ED0C85" w:rsidRDefault="000A007D" w:rsidP="000A007D">
      <w:pPr>
        <w:numPr>
          <w:ilvl w:val="0"/>
          <w:numId w:val="34"/>
        </w:numPr>
        <w:jc w:val="both"/>
        <w:rPr>
          <w:iCs/>
          <w:lang w:val="sr-Latn-RS"/>
        </w:rPr>
      </w:pPr>
      <w:r w:rsidRPr="00ED0C85">
        <w:rPr>
          <w:iCs/>
          <w:lang w:val="sr-Latn-RS"/>
        </w:rPr>
        <w:t>U slučaju da se DOBAVLJAČ ne pridržava svojih obaveza i u drugim slučajevima nesavjesnog obavljanja posla. Isto pravo NARUČILAC ima u slučaju raskida ugovora, do izbora novog DOBAVLJAČA.</w:t>
      </w:r>
    </w:p>
    <w:p w:rsidR="000A007D" w:rsidRPr="00ED0C85" w:rsidRDefault="000A007D" w:rsidP="000A007D">
      <w:pPr>
        <w:jc w:val="both"/>
        <w:rPr>
          <w:iCs/>
          <w:lang w:val="sr-Latn-RS"/>
        </w:rPr>
      </w:pPr>
    </w:p>
    <w:p w:rsidR="000A007D" w:rsidRPr="00ED0C85" w:rsidRDefault="000A007D" w:rsidP="000A007D">
      <w:pPr>
        <w:jc w:val="both"/>
        <w:rPr>
          <w:iCs/>
          <w:lang w:val="sr-Latn-RS"/>
        </w:rPr>
      </w:pPr>
      <w:r w:rsidRPr="00ED0C85">
        <w:rPr>
          <w:iCs/>
          <w:lang w:val="sr-Latn-RS"/>
        </w:rPr>
        <w:t xml:space="preserve">Naručilac je obavezan da u slučaju </w:t>
      </w:r>
      <w:r w:rsidRPr="00ED0C85">
        <w:rPr>
          <w:iCs/>
          <w:lang w:val="sl-SI"/>
        </w:rPr>
        <w:t>uočavanja propusta u obavljanju posla</w:t>
      </w:r>
      <w:r w:rsidRPr="00ED0C85">
        <w:rPr>
          <w:iCs/>
          <w:lang w:val="sr-Latn-RS"/>
        </w:rPr>
        <w:t xml:space="preserve"> pisanim putem pozove DOBAVLJAČA i da putem Zapisnika zajednički konstatuju uzrok</w:t>
      </w:r>
      <w:r w:rsidRPr="00ED0C85">
        <w:rPr>
          <w:iCs/>
          <w:lang w:val="sl-SI"/>
        </w:rPr>
        <w:t xml:space="preserve"> i obim uočenih propusta</w:t>
      </w:r>
      <w:r w:rsidRPr="00ED0C85">
        <w:rPr>
          <w:iCs/>
          <w:lang w:val="sr-Latn-RS"/>
        </w:rPr>
        <w:t xml:space="preserve">. </w:t>
      </w:r>
      <w:r w:rsidRPr="00ED0C85">
        <w:rPr>
          <w:iCs/>
          <w:lang w:val="sr-Latn-RS"/>
        </w:rPr>
        <w:lastRenderedPageBreak/>
        <w:t>Ukoliko se DOBAVLJAČ ne odazove pozivu NARUČIOCA, NARUČILAC angažuje treće lice na teret DOBAVLJAČA.</w:t>
      </w:r>
    </w:p>
    <w:p w:rsidR="000A007D" w:rsidRPr="00ED0C85" w:rsidRDefault="000A007D" w:rsidP="000A007D">
      <w:pPr>
        <w:jc w:val="both"/>
        <w:rPr>
          <w:iCs/>
          <w:lang w:val="sr-Latn-RS"/>
        </w:rPr>
      </w:pPr>
    </w:p>
    <w:p w:rsidR="000A007D" w:rsidRPr="00ED0C85" w:rsidRDefault="000A007D" w:rsidP="000A007D">
      <w:pPr>
        <w:numPr>
          <w:ilvl w:val="0"/>
          <w:numId w:val="35"/>
        </w:numPr>
        <w:jc w:val="both"/>
        <w:rPr>
          <w:b/>
          <w:bCs/>
          <w:iCs/>
          <w:lang w:val="sr-Latn-ME"/>
        </w:rPr>
      </w:pPr>
      <w:r w:rsidRPr="00ED0C85">
        <w:rPr>
          <w:iCs/>
          <w:lang w:val="en-GB"/>
        </w:rPr>
        <w:t>Ako se zapisnički utvrdi da usluga koju je dobavljač iizvršio</w:t>
      </w:r>
      <w:proofErr w:type="gramStart"/>
      <w:r w:rsidRPr="00ED0C85">
        <w:rPr>
          <w:iCs/>
          <w:lang w:val="en-GB"/>
        </w:rPr>
        <w:t>  Naručiocu</w:t>
      </w:r>
      <w:proofErr w:type="gramEnd"/>
      <w:r w:rsidRPr="00ED0C85">
        <w:rPr>
          <w:iCs/>
          <w:lang w:val="en-GB"/>
        </w:rPr>
        <w:t xml:space="preserve">  ima nedostatke u kvalitetu i očiglednih grešaka, Dobavljač mora iste otkloniti najkasnije u roku od 15 dana od dana sačinjavanja zapisnika o reklamaciji.                                                     </w:t>
      </w:r>
    </w:p>
    <w:p w:rsidR="000A007D" w:rsidRPr="00ED0C85" w:rsidRDefault="000A007D" w:rsidP="000A007D">
      <w:pPr>
        <w:jc w:val="both"/>
        <w:rPr>
          <w:iCs/>
          <w:lang w:val="sr-Latn-RS"/>
        </w:rPr>
      </w:pPr>
    </w:p>
    <w:p w:rsidR="000A007D" w:rsidRPr="00ED0C85" w:rsidRDefault="000A007D" w:rsidP="000A007D">
      <w:pPr>
        <w:jc w:val="both"/>
        <w:rPr>
          <w:iCs/>
          <w:lang w:val="sr-Latn-RS"/>
        </w:rPr>
      </w:pPr>
    </w:p>
    <w:p w:rsidR="000A007D" w:rsidRPr="00ED0C85" w:rsidRDefault="000A007D" w:rsidP="000A007D">
      <w:pPr>
        <w:numPr>
          <w:ilvl w:val="0"/>
          <w:numId w:val="36"/>
        </w:numPr>
        <w:jc w:val="both"/>
        <w:rPr>
          <w:iCs/>
          <w:lang w:val="sr-Latn-RS"/>
        </w:rPr>
      </w:pPr>
      <w:r w:rsidRPr="00ED0C85">
        <w:rPr>
          <w:iCs/>
          <w:lang w:val="sr-Latn-RS"/>
        </w:rPr>
        <w:t>Ukoliko u garantnom roku dođe do kvara predmetnih elektromotora,  Davalac je dužan u roku od 3 (tri) dana pristupiti defektaži i otklanjanju kvara.</w:t>
      </w:r>
    </w:p>
    <w:p w:rsidR="000A007D" w:rsidRPr="00ED0C85" w:rsidRDefault="000A007D" w:rsidP="000A007D">
      <w:pPr>
        <w:jc w:val="both"/>
        <w:rPr>
          <w:iCs/>
          <w:lang w:val="sr-Latn-RS"/>
        </w:rPr>
      </w:pPr>
    </w:p>
    <w:p w:rsidR="000A007D" w:rsidRPr="00ED0C85" w:rsidRDefault="000A007D" w:rsidP="000A007D">
      <w:pPr>
        <w:jc w:val="both"/>
        <w:rPr>
          <w:iCs/>
          <w:lang w:val="sr-Latn-RS"/>
        </w:rPr>
      </w:pPr>
      <w:r w:rsidRPr="00ED0C85">
        <w:rPr>
          <w:iCs/>
          <w:lang w:val="sr-Latn-RS"/>
        </w:rPr>
        <w:t>U slučaju kvara manjeg obima iste može otkloniti i Naručilac na osnovu pisane saglasnosti Davaoca, a na teret Davaoca usluga.</w:t>
      </w:r>
    </w:p>
    <w:p w:rsidR="000A007D" w:rsidRPr="00ED0C85" w:rsidRDefault="000A007D" w:rsidP="000A007D">
      <w:pPr>
        <w:jc w:val="both"/>
        <w:rPr>
          <w:iCs/>
          <w:lang w:val="sr-Latn-RS"/>
        </w:rPr>
      </w:pPr>
    </w:p>
    <w:p w:rsidR="000A007D" w:rsidRPr="00ED0C85" w:rsidRDefault="000A007D" w:rsidP="000A007D">
      <w:pPr>
        <w:jc w:val="both"/>
        <w:rPr>
          <w:iCs/>
          <w:lang w:val="sr-Latn-RS"/>
        </w:rPr>
      </w:pPr>
      <w:r w:rsidRPr="00ED0C85">
        <w:rPr>
          <w:iCs/>
          <w:lang w:val="sr-Latn-RS"/>
        </w:rPr>
        <w:t>Garancija se produžava za vrijeme koje je potrebno za izvršenje popravke u garantnom roku, a isto se u pisanoj formi utvrđuje između Naručioca i Davaoca usluga.</w:t>
      </w:r>
    </w:p>
    <w:p w:rsidR="000A007D" w:rsidRPr="00ED0C85" w:rsidRDefault="000A007D" w:rsidP="000A007D">
      <w:pPr>
        <w:jc w:val="both"/>
        <w:rPr>
          <w:iCs/>
          <w:lang w:val="sr-Latn-RS"/>
        </w:rPr>
      </w:pPr>
    </w:p>
    <w:p w:rsidR="000A007D" w:rsidRPr="00ED0C85" w:rsidRDefault="000A007D" w:rsidP="000A007D">
      <w:pPr>
        <w:jc w:val="both"/>
        <w:rPr>
          <w:iCs/>
          <w:lang w:val="sr-Latn-RS"/>
        </w:rPr>
      </w:pPr>
    </w:p>
    <w:p w:rsidR="000A007D" w:rsidRPr="00ED0C85" w:rsidRDefault="000A007D" w:rsidP="000A007D">
      <w:pPr>
        <w:numPr>
          <w:ilvl w:val="0"/>
          <w:numId w:val="35"/>
        </w:numPr>
        <w:jc w:val="both"/>
        <w:rPr>
          <w:iCs/>
          <w:lang w:val="sr-Latn-RS"/>
        </w:rPr>
      </w:pPr>
      <w:r w:rsidRPr="00ED0C85">
        <w:rPr>
          <w:iCs/>
          <w:lang w:val="sr-Latn-RS"/>
        </w:rPr>
        <w:t>Davaoc se obavezuje da plati ugovornu kaznu u visini 0,5% ugovorene vrijednosti  za svaki dan kašnjenja u izvršenju predmetne usluge.</w:t>
      </w:r>
    </w:p>
    <w:p w:rsidR="000A007D" w:rsidRPr="00ED0C85" w:rsidRDefault="000A007D" w:rsidP="000A007D">
      <w:pPr>
        <w:jc w:val="both"/>
        <w:rPr>
          <w:iCs/>
          <w:lang w:val="sr-Latn-RS"/>
        </w:rPr>
      </w:pPr>
    </w:p>
    <w:p w:rsidR="000A007D" w:rsidRPr="00ED0C85" w:rsidRDefault="000A007D" w:rsidP="000A007D">
      <w:pPr>
        <w:numPr>
          <w:ilvl w:val="0"/>
          <w:numId w:val="35"/>
        </w:numPr>
        <w:jc w:val="both"/>
        <w:rPr>
          <w:iCs/>
        </w:rPr>
      </w:pPr>
      <w:r w:rsidRPr="00ED0C85">
        <w:rPr>
          <w:iCs/>
          <w:lang w:val="en-GB"/>
        </w:rPr>
        <w:t>Ukoliko predmetna usluga</w:t>
      </w:r>
      <w:proofErr w:type="gramStart"/>
      <w:r w:rsidRPr="00ED0C85">
        <w:rPr>
          <w:iCs/>
          <w:lang w:val="en-GB"/>
        </w:rPr>
        <w:t>  ne</w:t>
      </w:r>
      <w:proofErr w:type="gramEnd"/>
      <w:r w:rsidRPr="00ED0C85">
        <w:rPr>
          <w:iCs/>
          <w:lang w:val="en-GB"/>
        </w:rPr>
        <w:t xml:space="preserve"> bude izvršena u skladu sa odredbama Ugovora, Naručilac može aktivirati činidbenu garanciju podnijetu od strane Dobavljača.</w:t>
      </w:r>
    </w:p>
    <w:p w:rsidR="000A007D" w:rsidRPr="00ED0C85" w:rsidRDefault="000A007D" w:rsidP="000A007D">
      <w:pPr>
        <w:jc w:val="both"/>
        <w:rPr>
          <w:iCs/>
        </w:rPr>
      </w:pPr>
    </w:p>
    <w:p w:rsidR="000A007D" w:rsidRPr="00ED0C85" w:rsidRDefault="000A007D" w:rsidP="000A007D">
      <w:pPr>
        <w:jc w:val="both"/>
        <w:rPr>
          <w:iCs/>
        </w:rPr>
      </w:pPr>
    </w:p>
    <w:p w:rsidR="000A007D" w:rsidRPr="00ED0C85" w:rsidRDefault="000A007D" w:rsidP="000A007D">
      <w:pPr>
        <w:jc w:val="both"/>
        <w:rPr>
          <w:iCs/>
        </w:rPr>
      </w:pPr>
    </w:p>
    <w:p w:rsidR="000A007D" w:rsidRPr="00ED0C85" w:rsidRDefault="000A007D" w:rsidP="000A007D">
      <w:pPr>
        <w:numPr>
          <w:ilvl w:val="0"/>
          <w:numId w:val="36"/>
        </w:numPr>
        <w:jc w:val="both"/>
        <w:rPr>
          <w:iCs/>
        </w:rPr>
      </w:pPr>
      <w:r w:rsidRPr="00ED0C85">
        <w:rPr>
          <w:iCs/>
        </w:rPr>
        <w:t xml:space="preserve">Sve što nije definisano Tenderskom </w:t>
      </w:r>
      <w:proofErr w:type="gramStart"/>
      <w:r w:rsidRPr="00ED0C85">
        <w:rPr>
          <w:iCs/>
        </w:rPr>
        <w:t>dokumentacijom ,</w:t>
      </w:r>
      <w:proofErr w:type="gramEnd"/>
      <w:r w:rsidRPr="00ED0C85">
        <w:rPr>
          <w:iCs/>
        </w:rPr>
        <w:t xml:space="preserve"> biće definisano odredbama Ugovora.</w:t>
      </w:r>
    </w:p>
    <w:p w:rsidR="00EB640D" w:rsidRPr="00ED0C85" w:rsidRDefault="00EB640D" w:rsidP="00EB640D">
      <w:pPr>
        <w:jc w:val="both"/>
        <w:rPr>
          <w:lang w:val="sr-Latn-ME"/>
        </w:rPr>
      </w:pPr>
    </w:p>
    <w:p w:rsidR="00EB640D" w:rsidRPr="00CE23CE" w:rsidRDefault="00EB640D" w:rsidP="00EB640D">
      <w:pPr>
        <w:jc w:val="both"/>
        <w:rPr>
          <w:bCs/>
          <w:color w:val="000000"/>
          <w:lang w:val="sr-Latn-ME"/>
        </w:rPr>
      </w:pPr>
    </w:p>
    <w:p w:rsidR="00EB640D" w:rsidRDefault="00EB640D" w:rsidP="00EB640D">
      <w:pPr>
        <w:jc w:val="both"/>
        <w:rPr>
          <w:bCs/>
          <w:color w:val="FF0000"/>
          <w:lang w:val="sr-Latn-ME"/>
        </w:rPr>
      </w:pPr>
    </w:p>
    <w:p w:rsidR="00ED0C85" w:rsidRPr="00CE23CE" w:rsidRDefault="00ED0C85" w:rsidP="00EB640D">
      <w:pPr>
        <w:jc w:val="both"/>
        <w:rPr>
          <w:bCs/>
          <w:color w:val="FF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lang w:val="sr-Latn-ME"/>
        </w:rPr>
      </w:pPr>
      <w:r w:rsidRPr="00CE23CE">
        <w:rPr>
          <w:lang w:val="sr-Latn-ME"/>
        </w:rPr>
        <w:t>ZAHTJEV ZA POJAŠNJENJE ILI IZMJENU I DOPUNU TENDERSKE DOKUMENTACIJE</w:t>
      </w:r>
    </w:p>
    <w:p w:rsidR="00EB640D" w:rsidRPr="00CE23CE" w:rsidRDefault="00EB640D" w:rsidP="00EB640D">
      <w:pPr>
        <w:jc w:val="both"/>
        <w:rPr>
          <w:lang w:val="sr-Latn-ME"/>
        </w:rPr>
      </w:pPr>
    </w:p>
    <w:p w:rsidR="00EB640D" w:rsidRPr="00CE23CE" w:rsidRDefault="00EB640D" w:rsidP="00EB640D">
      <w:pPr>
        <w:autoSpaceDE w:val="0"/>
        <w:autoSpaceDN w:val="0"/>
        <w:adjustRightInd w:val="0"/>
        <w:jc w:val="both"/>
        <w:rPr>
          <w:lang w:val="sr-Latn-ME"/>
        </w:rPr>
      </w:pPr>
      <w:r w:rsidRPr="00CE23C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B640D" w:rsidRPr="00CE23CE" w:rsidRDefault="00EB640D" w:rsidP="00EB640D">
      <w:pPr>
        <w:jc w:val="both"/>
        <w:rPr>
          <w:lang w:val="sr-Latn-ME"/>
        </w:rPr>
      </w:pPr>
    </w:p>
    <w:p w:rsidR="00EB640D" w:rsidRPr="00CE23CE" w:rsidRDefault="00EB640D" w:rsidP="00EB640D">
      <w:pPr>
        <w:jc w:val="both"/>
        <w:rPr>
          <w:lang w:val="sr-Latn-ME"/>
        </w:rPr>
      </w:pPr>
      <w:r w:rsidRPr="00CE23CE">
        <w:rPr>
          <w:lang w:val="sr-Latn-ME"/>
        </w:rPr>
        <w:t>Privredni subjekat ima pravo da pisanim zahtjevom traži od naručioca pojašnjenje tenderske dokumentacije najkasnije deset dana prije isteka roka određenog za dostavljanje ponuda.</w:t>
      </w:r>
    </w:p>
    <w:p w:rsidR="00EB640D" w:rsidRPr="00CE23CE" w:rsidRDefault="00EB640D" w:rsidP="00EB640D">
      <w:pPr>
        <w:jc w:val="both"/>
        <w:rPr>
          <w:lang w:val="sr-Latn-ME"/>
        </w:rPr>
      </w:pPr>
    </w:p>
    <w:p w:rsidR="00EB640D" w:rsidRPr="00CE23CE" w:rsidRDefault="00EB640D" w:rsidP="00EB640D">
      <w:pPr>
        <w:jc w:val="both"/>
        <w:rPr>
          <w:color w:val="000000"/>
          <w:lang w:val="sr-Latn-ME"/>
        </w:rPr>
      </w:pPr>
      <w:r w:rsidRPr="00CE23CE">
        <w:rPr>
          <w:color w:val="000000"/>
          <w:lang w:val="sr-Latn-ME"/>
        </w:rPr>
        <w:t>Zahtjev se podnosi isključivo putem ESJN-a.</w:t>
      </w:r>
    </w:p>
    <w:p w:rsidR="00EB640D" w:rsidRPr="00CE23CE" w:rsidRDefault="00EB640D" w:rsidP="00EB640D">
      <w:pPr>
        <w:jc w:val="both"/>
        <w:rPr>
          <w:color w:val="000000"/>
          <w:lang w:val="sr-Latn-ME"/>
        </w:rPr>
      </w:pPr>
    </w:p>
    <w:p w:rsidR="00EB640D" w:rsidRPr="00CE23CE" w:rsidRDefault="00EB640D" w:rsidP="00EB640D">
      <w:pPr>
        <w:jc w:val="both"/>
        <w:rPr>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color w:val="000000"/>
          <w:lang w:val="sr-Latn-ME"/>
        </w:rPr>
      </w:pPr>
      <w:bookmarkStart w:id="12" w:name="_Toc62730567"/>
      <w:r w:rsidRPr="00CE23CE">
        <w:rPr>
          <w:lang w:val="sr-Latn-ME"/>
        </w:rPr>
        <w:lastRenderedPageBreak/>
        <w:t xml:space="preserve"> IZJAVA NARUČIOCA O NEPOSTOJANJU SUKOBA INTERESA</w:t>
      </w:r>
      <w:bookmarkEnd w:id="12"/>
    </w:p>
    <w:p w:rsidR="00EB640D" w:rsidRPr="00CE23CE" w:rsidRDefault="00EB640D" w:rsidP="00EB640D">
      <w:pPr>
        <w:tabs>
          <w:tab w:val="left" w:pos="1701"/>
          <w:tab w:val="left" w:pos="4820"/>
        </w:tabs>
        <w:jc w:val="both"/>
        <w:rPr>
          <w:color w:val="000000"/>
          <w:lang w:val="sr-Latn-ME"/>
        </w:rPr>
      </w:pPr>
    </w:p>
    <w:p w:rsidR="00EB640D" w:rsidRPr="00CE23CE" w:rsidRDefault="00EB640D" w:rsidP="00EB640D">
      <w:pPr>
        <w:tabs>
          <w:tab w:val="left" w:pos="1701"/>
          <w:tab w:val="left" w:pos="4820"/>
        </w:tabs>
        <w:jc w:val="both"/>
        <w:rPr>
          <w:color w:val="000000"/>
          <w:lang w:val="sr-Latn-ME"/>
        </w:rPr>
      </w:pPr>
    </w:p>
    <w:p w:rsidR="00CE23CE" w:rsidRPr="00CE23CE" w:rsidRDefault="00EB640D" w:rsidP="00CE23CE">
      <w:pPr>
        <w:tabs>
          <w:tab w:val="left" w:pos="1701"/>
          <w:tab w:val="left" w:pos="4820"/>
        </w:tabs>
        <w:jc w:val="both"/>
        <w:rPr>
          <w:color w:val="000000"/>
        </w:rPr>
      </w:pPr>
      <w:r w:rsidRPr="00CE23CE">
        <w:rPr>
          <w:color w:val="000000"/>
          <w:lang w:val="sr-Latn-ME"/>
        </w:rPr>
        <w:t xml:space="preserve"> </w:t>
      </w:r>
      <w:r w:rsidR="00CE23CE" w:rsidRPr="00CE23CE">
        <w:rPr>
          <w:color w:val="000000"/>
        </w:rPr>
        <w:t>Akcionarsko društvo "MONTECARGO" Podgorica</w:t>
      </w:r>
    </w:p>
    <w:p w:rsidR="00CE23CE" w:rsidRPr="00CE23CE" w:rsidRDefault="00981CC3" w:rsidP="00CE23CE">
      <w:pPr>
        <w:jc w:val="both"/>
        <w:rPr>
          <w:color w:val="000000"/>
        </w:rPr>
      </w:pPr>
      <w:r>
        <w:rPr>
          <w:color w:val="000000"/>
        </w:rPr>
        <w:t>Broj:</w:t>
      </w:r>
      <w:r w:rsidR="00AF3FC6">
        <w:rPr>
          <w:color w:val="000000"/>
        </w:rPr>
        <w:t xml:space="preserve">          </w:t>
      </w:r>
      <w:r w:rsidR="00CE23CE" w:rsidRPr="00CE23CE">
        <w:rPr>
          <w:color w:val="000000"/>
        </w:rPr>
        <w:t>/1</w:t>
      </w:r>
    </w:p>
    <w:p w:rsidR="00CE23CE" w:rsidRPr="00CE23CE" w:rsidRDefault="00CE23CE" w:rsidP="00CE23CE">
      <w:pPr>
        <w:jc w:val="both"/>
        <w:rPr>
          <w:color w:val="000000"/>
        </w:rPr>
      </w:pPr>
      <w:r w:rsidRPr="00CE23CE">
        <w:rPr>
          <w:color w:val="000000"/>
        </w:rPr>
        <w:t>Mjes</w:t>
      </w:r>
      <w:r w:rsidR="00981CC3">
        <w:rPr>
          <w:color w:val="000000"/>
        </w:rPr>
        <w:t>to i datum: Podgorica</w:t>
      </w:r>
      <w:proofErr w:type="gramStart"/>
      <w:r w:rsidR="00981CC3">
        <w:rPr>
          <w:color w:val="000000"/>
        </w:rPr>
        <w:t>,.</w:t>
      </w:r>
      <w:proofErr w:type="gramEnd"/>
      <w:r w:rsidR="00F52224">
        <w:rPr>
          <w:color w:val="000000"/>
        </w:rPr>
        <w:t>30</w:t>
      </w:r>
      <w:r w:rsidR="00AF3FC6">
        <w:rPr>
          <w:color w:val="000000"/>
        </w:rPr>
        <w:t xml:space="preserve">. </w:t>
      </w:r>
      <w:r w:rsidR="00981CC3">
        <w:rPr>
          <w:color w:val="000000"/>
        </w:rPr>
        <w:t>04.2024</w:t>
      </w:r>
      <w:proofErr w:type="gramStart"/>
      <w:r w:rsidRPr="00CE23CE">
        <w:rPr>
          <w:color w:val="000000"/>
        </w:rPr>
        <w:t>.godine</w:t>
      </w:r>
      <w:proofErr w:type="gramEnd"/>
    </w:p>
    <w:p w:rsidR="00EB640D" w:rsidRPr="00CE23CE" w:rsidRDefault="00EB640D" w:rsidP="00CE23CE">
      <w:pPr>
        <w:tabs>
          <w:tab w:val="left" w:pos="1701"/>
          <w:tab w:val="left" w:pos="4820"/>
        </w:tabs>
        <w:jc w:val="both"/>
        <w:rPr>
          <w:color w:val="000000"/>
          <w:lang w:val="sr-Latn-ME"/>
        </w:rPr>
      </w:pPr>
    </w:p>
    <w:p w:rsidR="00EB640D" w:rsidRPr="00CE23CE" w:rsidRDefault="00EB640D" w:rsidP="00EB640D">
      <w:pPr>
        <w:jc w:val="both"/>
        <w:rPr>
          <w:bCs/>
          <w:color w:val="000000"/>
          <w:lang w:val="sr-Latn-ME"/>
        </w:rPr>
      </w:pPr>
    </w:p>
    <w:p w:rsidR="00EB640D" w:rsidRPr="00CE23CE" w:rsidRDefault="00EB640D" w:rsidP="00EB640D">
      <w:pPr>
        <w:jc w:val="both"/>
        <w:rPr>
          <w:bCs/>
          <w:color w:val="000000"/>
          <w:lang w:val="sr-Latn-ME"/>
        </w:rPr>
      </w:pPr>
    </w:p>
    <w:p w:rsidR="00EB640D" w:rsidRPr="00CE23CE" w:rsidRDefault="00EB640D" w:rsidP="00EB640D">
      <w:pPr>
        <w:tabs>
          <w:tab w:val="left" w:pos="3290"/>
        </w:tabs>
        <w:ind w:firstLine="708"/>
        <w:jc w:val="both"/>
        <w:rPr>
          <w:color w:val="000000"/>
          <w:lang w:val="sr-Latn-ME"/>
        </w:rPr>
      </w:pPr>
      <w:r w:rsidRPr="00CE23CE">
        <w:rPr>
          <w:color w:val="000000"/>
          <w:lang w:val="sr-Latn-ME"/>
        </w:rPr>
        <w:t xml:space="preserve">U skladu sa članom 43 stav 1 Zakona o javnim nabavkama („Službeni list CG”, br. 74/19 i 3/23), </w:t>
      </w: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center"/>
        <w:rPr>
          <w:bCs/>
          <w:color w:val="000000"/>
          <w:lang w:val="sr-Latn-ME"/>
        </w:rPr>
      </w:pPr>
      <w:r w:rsidRPr="00CE23CE">
        <w:rPr>
          <w:bCs/>
          <w:color w:val="000000"/>
          <w:lang w:val="sr-Latn-ME"/>
        </w:rPr>
        <w:t>Izjavljujem</w:t>
      </w: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both"/>
        <w:rPr>
          <w:color w:val="000000"/>
          <w:lang w:val="sr-Latn-ME"/>
        </w:rPr>
      </w:pPr>
      <w:r w:rsidRPr="00CE23CE">
        <w:rPr>
          <w:color w:val="000000"/>
          <w:lang w:val="sr-Latn-ME"/>
        </w:rPr>
        <w:t xml:space="preserve">da u postupku javne nabavke redni broj </w:t>
      </w:r>
      <w:r w:rsidR="00981CC3">
        <w:rPr>
          <w:color w:val="000000"/>
          <w:lang w:val="sr-Latn-ME"/>
        </w:rPr>
        <w:t xml:space="preserve">85 </w:t>
      </w:r>
      <w:r w:rsidRPr="00CE23CE">
        <w:rPr>
          <w:color w:val="000000"/>
          <w:lang w:val="sr-Latn-ME"/>
        </w:rPr>
        <w:t>iz Plana javne nabavke broj (</w:t>
      </w:r>
      <w:r w:rsidR="00981CC3" w:rsidRPr="00981CC3">
        <w:rPr>
          <w:bCs/>
          <w:i/>
          <w:color w:val="222222"/>
          <w:u w:val="single"/>
          <w:lang w:val="sr-Latn-ME"/>
        </w:rPr>
        <w:t>18498</w:t>
      </w:r>
      <w:r w:rsidR="00981CC3" w:rsidRPr="00981CC3">
        <w:rPr>
          <w:bCs/>
          <w:i/>
          <w:color w:val="222222"/>
          <w:lang w:val="sr-Latn-ME"/>
        </w:rPr>
        <w:t xml:space="preserve"> od 05.01.2024</w:t>
      </w:r>
      <w:r w:rsidR="00981CC3">
        <w:rPr>
          <w:bCs/>
          <w:i/>
          <w:color w:val="222222"/>
          <w:lang w:val="sr-Latn-ME"/>
        </w:rPr>
        <w:t>)</w:t>
      </w:r>
      <w:r w:rsidR="00981CC3">
        <w:rPr>
          <w:color w:val="000000"/>
          <w:lang w:val="sr-Latn-ME"/>
        </w:rPr>
        <w:t xml:space="preserve"> </w:t>
      </w:r>
      <w:r w:rsidR="00CE23CE" w:rsidRPr="00CE23CE">
        <w:rPr>
          <w:color w:val="000000"/>
          <w:lang w:val="sr-Latn-ME"/>
        </w:rPr>
        <w:t xml:space="preserve"> za</w:t>
      </w:r>
      <w:r w:rsidRPr="00CE23CE">
        <w:rPr>
          <w:color w:val="000000"/>
          <w:lang w:val="sr-Latn-ME"/>
        </w:rPr>
        <w:t xml:space="preserve"> za nabavku </w:t>
      </w:r>
      <w:r w:rsidR="00981CC3">
        <w:rPr>
          <w:color w:val="000000"/>
          <w:lang w:val="sr-Latn-ME"/>
        </w:rPr>
        <w:t>opravka vuč</w:t>
      </w:r>
      <w:r w:rsidR="00CF73EC" w:rsidRPr="00CF73EC">
        <w:rPr>
          <w:color w:val="000000"/>
          <w:lang w:val="sr-Latn-ME"/>
        </w:rPr>
        <w:t>nih  elektromotora i motora pomoćnih pogona za lokomotive</w:t>
      </w:r>
      <w:r w:rsidRPr="00CE23CE">
        <w:rPr>
          <w:i/>
          <w:color w:val="000000"/>
          <w:lang w:val="sr-Latn-ME"/>
        </w:rPr>
        <w:t xml:space="preserve">) </w:t>
      </w:r>
      <w:r w:rsidRPr="00CE23CE">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B640D" w:rsidRPr="00CE23CE" w:rsidRDefault="00EB640D" w:rsidP="00EB640D">
      <w:pPr>
        <w:tabs>
          <w:tab w:val="left" w:pos="3290"/>
        </w:tabs>
        <w:jc w:val="both"/>
        <w:rPr>
          <w:color w:val="000000"/>
          <w:lang w:val="sr-Latn-ME"/>
        </w:rPr>
      </w:pPr>
    </w:p>
    <w:p w:rsidR="00EB640D" w:rsidRPr="00CE23CE" w:rsidRDefault="00EB640D" w:rsidP="00CE23CE">
      <w:pPr>
        <w:tabs>
          <w:tab w:val="left" w:pos="3290"/>
        </w:tabs>
        <w:rPr>
          <w:color w:val="000000"/>
          <w:lang w:val="sr-Latn-ME"/>
        </w:rPr>
      </w:pPr>
      <w:r w:rsidRPr="00CE23CE">
        <w:rPr>
          <w:color w:val="000000"/>
          <w:lang w:val="sr-Latn-ME"/>
        </w:rPr>
        <w:t xml:space="preserve">Ovlašćeno lice naručioca </w:t>
      </w:r>
      <w:r w:rsidR="00981CC3">
        <w:rPr>
          <w:color w:val="000000"/>
          <w:lang w:val="sr-Latn-ME"/>
        </w:rPr>
        <w:t xml:space="preserve"> Dušanka Dragojević</w:t>
      </w:r>
      <w:r w:rsidR="00D523C7">
        <w:rPr>
          <w:color w:val="000000"/>
          <w:lang w:val="sr-Latn-ME"/>
        </w:rPr>
        <w:t xml:space="preserve"> ________________________________________</w:t>
      </w:r>
    </w:p>
    <w:p w:rsidR="00EB640D" w:rsidRPr="00CE23CE" w:rsidRDefault="00EB640D" w:rsidP="00EB640D">
      <w:pPr>
        <w:tabs>
          <w:tab w:val="left" w:pos="3290"/>
        </w:tabs>
        <w:ind w:left="5664" w:firstLine="708"/>
        <w:jc w:val="center"/>
        <w:rPr>
          <w:i/>
          <w:iCs/>
          <w:color w:val="000000"/>
          <w:lang w:val="sr-Latn-ME"/>
        </w:rPr>
      </w:pPr>
      <w:r w:rsidRPr="00CE23CE">
        <w:rPr>
          <w:i/>
          <w:iCs/>
          <w:color w:val="000000"/>
          <w:lang w:val="sr-Latn-ME"/>
        </w:rPr>
        <w:t xml:space="preserve">                  s.r.</w:t>
      </w:r>
    </w:p>
    <w:p w:rsidR="00D523C7" w:rsidRDefault="00CE23CE" w:rsidP="00CE23CE">
      <w:pPr>
        <w:tabs>
          <w:tab w:val="left" w:pos="3290"/>
        </w:tabs>
        <w:rPr>
          <w:color w:val="000000"/>
        </w:rPr>
      </w:pPr>
      <w:r w:rsidRPr="00CE23CE">
        <w:rPr>
          <w:color w:val="000000"/>
        </w:rPr>
        <w:t>Služ</w:t>
      </w:r>
      <w:r w:rsidR="00981CC3">
        <w:rPr>
          <w:color w:val="000000"/>
        </w:rPr>
        <w:t xml:space="preserve">benik za javne nabavke: </w:t>
      </w:r>
    </w:p>
    <w:p w:rsidR="00CE23CE" w:rsidRPr="00CE23CE" w:rsidRDefault="00D523C7" w:rsidP="00CE23CE">
      <w:pPr>
        <w:tabs>
          <w:tab w:val="left" w:pos="3290"/>
        </w:tabs>
        <w:rPr>
          <w:i/>
          <w:iCs/>
          <w:color w:val="000000"/>
        </w:rPr>
      </w:pPr>
      <w:r>
        <w:rPr>
          <w:color w:val="000000"/>
        </w:rPr>
        <w:t xml:space="preserve">                                           </w:t>
      </w:r>
      <w:r w:rsidR="00981CC3">
        <w:rPr>
          <w:color w:val="000000"/>
        </w:rPr>
        <w:t xml:space="preserve">Jasminka Cikotić </w:t>
      </w:r>
      <w:r>
        <w:rPr>
          <w:i/>
          <w:iCs/>
          <w:color w:val="000000"/>
        </w:rPr>
        <w:t>spec.sci. Evropske studije</w:t>
      </w:r>
      <w:r>
        <w:rPr>
          <w:color w:val="000000"/>
        </w:rPr>
        <w:t>_____________________</w:t>
      </w:r>
    </w:p>
    <w:p w:rsidR="00CE23CE" w:rsidRPr="00CE23CE" w:rsidRDefault="00CE23CE" w:rsidP="00CE23CE">
      <w:pPr>
        <w:tabs>
          <w:tab w:val="left" w:pos="3290"/>
        </w:tabs>
        <w:ind w:left="5664" w:firstLine="708"/>
        <w:jc w:val="center"/>
        <w:rPr>
          <w:i/>
          <w:iCs/>
          <w:color w:val="000000"/>
        </w:rPr>
      </w:pPr>
      <w:r w:rsidRPr="00CE23CE">
        <w:rPr>
          <w:i/>
          <w:iCs/>
          <w:color w:val="000000"/>
        </w:rPr>
        <w:t>s.r.</w:t>
      </w:r>
    </w:p>
    <w:p w:rsidR="00CE23CE" w:rsidRPr="00CE23CE" w:rsidRDefault="00CE23CE" w:rsidP="00CE23CE">
      <w:pPr>
        <w:tabs>
          <w:tab w:val="left" w:pos="3290"/>
        </w:tabs>
        <w:rPr>
          <w:color w:val="000000"/>
        </w:rPr>
      </w:pPr>
      <w:r w:rsidRPr="00CE23CE">
        <w:rPr>
          <w:color w:val="000000"/>
        </w:rPr>
        <w:t xml:space="preserve">Lice koje je učestvovalo u planiranju javne nabavke: </w:t>
      </w:r>
    </w:p>
    <w:p w:rsidR="00CE23CE" w:rsidRPr="00CE23CE" w:rsidRDefault="00CE23CE" w:rsidP="00CE23CE">
      <w:pPr>
        <w:tabs>
          <w:tab w:val="left" w:pos="3290"/>
        </w:tabs>
        <w:rPr>
          <w:color w:val="000000"/>
        </w:rPr>
      </w:pPr>
      <w:r w:rsidRPr="00CE23CE">
        <w:rPr>
          <w:color w:val="000000"/>
        </w:rPr>
        <w:t xml:space="preserve">                                                       </w:t>
      </w:r>
      <w:r w:rsidR="00AF3FC6">
        <w:rPr>
          <w:color w:val="000000"/>
        </w:rPr>
        <w:t xml:space="preserve">        Milorad </w:t>
      </w:r>
      <w:proofErr w:type="gramStart"/>
      <w:r w:rsidR="00AF3FC6">
        <w:rPr>
          <w:color w:val="000000"/>
        </w:rPr>
        <w:t>Lukić ,</w:t>
      </w:r>
      <w:proofErr w:type="gramEnd"/>
      <w:r w:rsidR="00AF3FC6">
        <w:rPr>
          <w:color w:val="000000"/>
        </w:rPr>
        <w:t xml:space="preserve"> dipl.ele</w:t>
      </w:r>
      <w:r w:rsidRPr="00CE23CE">
        <w:rPr>
          <w:color w:val="000000"/>
        </w:rPr>
        <w:t xml:space="preserve"> .ing. ____________________</w:t>
      </w:r>
    </w:p>
    <w:p w:rsidR="00CE23CE" w:rsidRDefault="00CE23CE" w:rsidP="00CE23CE">
      <w:pPr>
        <w:ind w:left="6372"/>
        <w:jc w:val="center"/>
        <w:rPr>
          <w:i/>
          <w:iCs/>
          <w:color w:val="000000"/>
        </w:rPr>
      </w:pPr>
      <w:r w:rsidRPr="00CE23CE">
        <w:rPr>
          <w:i/>
          <w:iCs/>
          <w:color w:val="000000"/>
        </w:rPr>
        <w:t>s.r.</w:t>
      </w:r>
    </w:p>
    <w:p w:rsidR="00D523C7" w:rsidRDefault="00D523C7" w:rsidP="00D523C7">
      <w:pPr>
        <w:rPr>
          <w:i/>
          <w:iCs/>
          <w:color w:val="000000"/>
        </w:rPr>
      </w:pPr>
      <w:r w:rsidRPr="00D523C7">
        <w:rPr>
          <w:iCs/>
          <w:color w:val="000000"/>
        </w:rPr>
        <w:t>Član komisije za sprovođenje postupka javne nabavke</w:t>
      </w:r>
      <w:r w:rsidRPr="00D523C7">
        <w:rPr>
          <w:i/>
          <w:iCs/>
          <w:color w:val="000000"/>
        </w:rPr>
        <w:t>:</w:t>
      </w:r>
    </w:p>
    <w:p w:rsidR="00D523C7" w:rsidRDefault="00D523C7" w:rsidP="00D523C7">
      <w:pPr>
        <w:rPr>
          <w:iCs/>
          <w:color w:val="000000"/>
        </w:rPr>
      </w:pPr>
      <w:r>
        <w:rPr>
          <w:i/>
          <w:iCs/>
          <w:color w:val="000000"/>
        </w:rPr>
        <w:t xml:space="preserve">                                                </w:t>
      </w:r>
      <w:r w:rsidRPr="00D523C7">
        <w:rPr>
          <w:iCs/>
          <w:color w:val="000000"/>
        </w:rPr>
        <w:t>Jasminka Cikotić spec.sci. Evropske studije</w:t>
      </w:r>
      <w:r>
        <w:rPr>
          <w:iCs/>
          <w:color w:val="000000"/>
        </w:rPr>
        <w:t xml:space="preserve"> __________________</w:t>
      </w:r>
    </w:p>
    <w:p w:rsidR="00D523C7" w:rsidRPr="00D523C7" w:rsidRDefault="00D523C7" w:rsidP="00D523C7">
      <w:pPr>
        <w:rPr>
          <w:i/>
          <w:iCs/>
          <w:color w:val="000000"/>
        </w:rPr>
      </w:pPr>
      <w:r>
        <w:rPr>
          <w:iCs/>
          <w:color w:val="000000"/>
        </w:rPr>
        <w:t xml:space="preserve">                                                                                                                                 </w:t>
      </w:r>
      <w:r w:rsidRPr="00D523C7">
        <w:rPr>
          <w:i/>
          <w:iCs/>
          <w:color w:val="000000"/>
        </w:rPr>
        <w:t>s.r</w:t>
      </w:r>
    </w:p>
    <w:p w:rsidR="00D523C7" w:rsidRPr="00CE23CE" w:rsidRDefault="00D523C7" w:rsidP="00D523C7">
      <w:pPr>
        <w:rPr>
          <w:i/>
          <w:iCs/>
          <w:color w:val="000000"/>
        </w:rPr>
      </w:pPr>
    </w:p>
    <w:p w:rsidR="00CE23CE" w:rsidRPr="00CE23CE" w:rsidRDefault="00CE23CE" w:rsidP="00CE23CE">
      <w:pPr>
        <w:tabs>
          <w:tab w:val="left" w:pos="3290"/>
        </w:tabs>
        <w:rPr>
          <w:iCs/>
          <w:color w:val="000000"/>
        </w:rPr>
      </w:pPr>
      <w:r w:rsidRPr="00CE23CE">
        <w:rPr>
          <w:iCs/>
          <w:color w:val="000000"/>
        </w:rPr>
        <w:t>Član komisije</w:t>
      </w:r>
      <w:r w:rsidR="00981CC3">
        <w:rPr>
          <w:iCs/>
          <w:color w:val="000000"/>
        </w:rPr>
        <w:t xml:space="preserve"> </w:t>
      </w:r>
      <w:r w:rsidRPr="00CE23CE">
        <w:t>za sprovođenje postupka</w:t>
      </w:r>
      <w:r w:rsidR="00981CC3">
        <w:t xml:space="preserve"> </w:t>
      </w:r>
      <w:r w:rsidRPr="00CE23CE">
        <w:t>javne nabavk</w:t>
      </w:r>
      <w:r w:rsidRPr="00CE23CE">
        <w:rPr>
          <w:iCs/>
          <w:color w:val="000000"/>
        </w:rPr>
        <w:t>e:</w:t>
      </w:r>
    </w:p>
    <w:p w:rsidR="00CE23CE" w:rsidRPr="00CE23CE" w:rsidRDefault="00D523C7" w:rsidP="00CE23CE">
      <w:pPr>
        <w:tabs>
          <w:tab w:val="left" w:pos="3290"/>
        </w:tabs>
        <w:rPr>
          <w:color w:val="000000"/>
        </w:rPr>
      </w:pPr>
      <w:r>
        <w:rPr>
          <w:color w:val="000000"/>
        </w:rPr>
        <w:t xml:space="preserve">                                                     </w:t>
      </w:r>
      <w:r w:rsidR="00981CC3">
        <w:rPr>
          <w:color w:val="000000"/>
        </w:rPr>
        <w:t>Nedjeljko Vulanović</w:t>
      </w:r>
      <w:r w:rsidR="00CE23CE" w:rsidRPr="00CE23CE">
        <w:rPr>
          <w:iCs/>
          <w:color w:val="000000"/>
        </w:rPr>
        <w:t>, dipl.ecc_________</w:t>
      </w:r>
      <w:r w:rsidR="00CE23CE" w:rsidRPr="00CE23CE">
        <w:rPr>
          <w:color w:val="000000"/>
        </w:rPr>
        <w:t>________________</w:t>
      </w:r>
    </w:p>
    <w:p w:rsidR="00CE23CE" w:rsidRPr="00CE23CE" w:rsidRDefault="00CE23CE" w:rsidP="00CE23CE">
      <w:pPr>
        <w:ind w:left="6372"/>
        <w:jc w:val="center"/>
        <w:rPr>
          <w:i/>
          <w:iCs/>
          <w:color w:val="000000"/>
        </w:rPr>
      </w:pPr>
      <w:r w:rsidRPr="00CE23CE">
        <w:rPr>
          <w:i/>
          <w:iCs/>
          <w:color w:val="000000"/>
        </w:rPr>
        <w:t>s.r.</w:t>
      </w:r>
    </w:p>
    <w:p w:rsidR="00CE23CE" w:rsidRPr="00CE23CE" w:rsidRDefault="00CE23CE" w:rsidP="00CE23CE">
      <w:pPr>
        <w:tabs>
          <w:tab w:val="left" w:pos="3290"/>
        </w:tabs>
        <w:ind w:firstLine="1134"/>
        <w:rPr>
          <w:iCs/>
          <w:color w:val="000000"/>
        </w:rPr>
      </w:pPr>
      <w:r w:rsidRPr="00CE23CE">
        <w:rPr>
          <w:iCs/>
          <w:color w:val="000000"/>
        </w:rPr>
        <w:t xml:space="preserve">Član komisije </w:t>
      </w:r>
      <w:r w:rsidRPr="00CE23CE">
        <w:t>za sprovođenje postupka javne nabavk</w:t>
      </w:r>
      <w:r w:rsidRPr="00CE23CE">
        <w:rPr>
          <w:iCs/>
          <w:color w:val="000000"/>
        </w:rPr>
        <w:t>e:</w:t>
      </w:r>
    </w:p>
    <w:p w:rsidR="00CE23CE" w:rsidRPr="00CE23CE" w:rsidRDefault="00CE23CE" w:rsidP="00CE23CE">
      <w:pPr>
        <w:tabs>
          <w:tab w:val="left" w:pos="3290"/>
        </w:tabs>
        <w:ind w:firstLine="1134"/>
        <w:rPr>
          <w:color w:val="000000"/>
        </w:rPr>
      </w:pPr>
      <w:r w:rsidRPr="00CE23CE">
        <w:rPr>
          <w:iCs/>
          <w:color w:val="000000"/>
        </w:rPr>
        <w:t xml:space="preserve">                 </w:t>
      </w:r>
      <w:r w:rsidR="00981CC3">
        <w:rPr>
          <w:iCs/>
          <w:color w:val="000000"/>
        </w:rPr>
        <w:t xml:space="preserve">                 Marija </w:t>
      </w:r>
      <w:proofErr w:type="gramStart"/>
      <w:r w:rsidR="007D6F19">
        <w:rPr>
          <w:iCs/>
          <w:color w:val="000000"/>
        </w:rPr>
        <w:t>Zindović ,</w:t>
      </w:r>
      <w:proofErr w:type="gramEnd"/>
      <w:r w:rsidR="007D6F19">
        <w:rPr>
          <w:iCs/>
          <w:color w:val="000000"/>
        </w:rPr>
        <w:t xml:space="preserve"> dipl. </w:t>
      </w:r>
      <w:r w:rsidRPr="00CE23CE">
        <w:rPr>
          <w:iCs/>
          <w:color w:val="000000"/>
        </w:rPr>
        <w:t>pravnik</w:t>
      </w:r>
      <w:r w:rsidRPr="00CE23CE">
        <w:rPr>
          <w:color w:val="000000"/>
        </w:rPr>
        <w:t>. _______________________</w:t>
      </w:r>
    </w:p>
    <w:p w:rsidR="00CE23CE" w:rsidRPr="00CE23CE" w:rsidRDefault="00CE23CE" w:rsidP="00CE23CE">
      <w:pPr>
        <w:ind w:left="6372"/>
        <w:jc w:val="center"/>
        <w:rPr>
          <w:i/>
          <w:iCs/>
          <w:color w:val="000000"/>
        </w:rPr>
      </w:pPr>
      <w:r w:rsidRPr="00CE23CE">
        <w:rPr>
          <w:i/>
          <w:iCs/>
          <w:color w:val="000000"/>
        </w:rPr>
        <w:t>s.r.</w:t>
      </w:r>
    </w:p>
    <w:p w:rsidR="00CE23CE" w:rsidRPr="00CE23CE" w:rsidRDefault="00CE23CE" w:rsidP="00CE23CE">
      <w:pPr>
        <w:tabs>
          <w:tab w:val="left" w:pos="3290"/>
        </w:tabs>
        <w:ind w:firstLine="1134"/>
        <w:rPr>
          <w:iCs/>
          <w:color w:val="000000"/>
        </w:rPr>
      </w:pPr>
      <w:r w:rsidRPr="00CE23CE">
        <w:rPr>
          <w:iCs/>
          <w:color w:val="000000"/>
        </w:rPr>
        <w:t xml:space="preserve">Član komisije </w:t>
      </w:r>
      <w:r w:rsidRPr="00CE23CE">
        <w:t>za sprovođenje postupka javne nabavk</w:t>
      </w:r>
      <w:r w:rsidRPr="00CE23CE">
        <w:rPr>
          <w:iCs/>
          <w:color w:val="000000"/>
        </w:rPr>
        <w:t>e:</w:t>
      </w:r>
    </w:p>
    <w:p w:rsidR="00CE23CE" w:rsidRPr="00CE23CE" w:rsidRDefault="00CE23CE" w:rsidP="00CE23CE">
      <w:pPr>
        <w:tabs>
          <w:tab w:val="left" w:pos="3290"/>
        </w:tabs>
        <w:ind w:firstLine="1134"/>
        <w:rPr>
          <w:color w:val="000000"/>
        </w:rPr>
      </w:pPr>
      <w:r w:rsidRPr="00CE23CE">
        <w:rPr>
          <w:iCs/>
          <w:color w:val="000000"/>
        </w:rPr>
        <w:t xml:space="preserve">                                 </w:t>
      </w:r>
      <w:r w:rsidR="00D523C7">
        <w:rPr>
          <w:color w:val="000000"/>
        </w:rPr>
        <w:t xml:space="preserve">Milorad </w:t>
      </w:r>
      <w:proofErr w:type="gramStart"/>
      <w:r w:rsidR="00D523C7">
        <w:rPr>
          <w:color w:val="000000"/>
        </w:rPr>
        <w:t>Lukić ,</w:t>
      </w:r>
      <w:proofErr w:type="gramEnd"/>
      <w:r w:rsidR="00D523C7">
        <w:rPr>
          <w:color w:val="000000"/>
        </w:rPr>
        <w:t xml:space="preserve"> dipl.elek.</w:t>
      </w:r>
      <w:r w:rsidR="007D6F19">
        <w:rPr>
          <w:color w:val="000000"/>
        </w:rPr>
        <w:t xml:space="preserve"> </w:t>
      </w:r>
      <w:proofErr w:type="gramStart"/>
      <w:r w:rsidRPr="00CE23CE">
        <w:rPr>
          <w:color w:val="000000"/>
        </w:rPr>
        <w:t>ing</w:t>
      </w:r>
      <w:proofErr w:type="gramEnd"/>
      <w:r w:rsidRPr="00CE23CE">
        <w:rPr>
          <w:color w:val="000000"/>
        </w:rPr>
        <w:t>.</w:t>
      </w:r>
      <w:r w:rsidRPr="00CE23CE">
        <w:rPr>
          <w:iCs/>
          <w:color w:val="000000"/>
        </w:rPr>
        <w:t>.</w:t>
      </w:r>
      <w:r w:rsidRPr="00CE23CE">
        <w:rPr>
          <w:color w:val="000000"/>
        </w:rPr>
        <w:t>________________________</w:t>
      </w:r>
    </w:p>
    <w:p w:rsidR="00CE23CE" w:rsidRDefault="00CE23CE" w:rsidP="00CE23CE">
      <w:pPr>
        <w:ind w:left="6372"/>
        <w:jc w:val="center"/>
        <w:rPr>
          <w:i/>
          <w:iCs/>
          <w:color w:val="000000"/>
        </w:rPr>
      </w:pPr>
      <w:r w:rsidRPr="00CE23CE">
        <w:rPr>
          <w:i/>
          <w:iCs/>
          <w:color w:val="000000"/>
        </w:rPr>
        <w:t>s.r.</w:t>
      </w:r>
    </w:p>
    <w:p w:rsidR="00D523C7" w:rsidRDefault="00D523C7" w:rsidP="00CE23CE">
      <w:pPr>
        <w:ind w:left="6372"/>
        <w:jc w:val="center"/>
        <w:rPr>
          <w:i/>
          <w:iCs/>
          <w:color w:val="000000"/>
        </w:rPr>
      </w:pPr>
    </w:p>
    <w:p w:rsidR="00D523C7" w:rsidRPr="00D523C7" w:rsidRDefault="00D523C7" w:rsidP="00D523C7">
      <w:pPr>
        <w:rPr>
          <w:iCs/>
          <w:color w:val="000000"/>
        </w:rPr>
      </w:pPr>
      <w:r>
        <w:rPr>
          <w:i/>
          <w:iCs/>
          <w:color w:val="000000"/>
        </w:rPr>
        <w:t xml:space="preserve">                  </w:t>
      </w:r>
      <w:r w:rsidRPr="00D523C7">
        <w:rPr>
          <w:iCs/>
          <w:color w:val="000000"/>
        </w:rPr>
        <w:t xml:space="preserve">Član komisije za sprovođenje postupka javne nabavke: </w:t>
      </w:r>
    </w:p>
    <w:p w:rsidR="00D523C7" w:rsidRDefault="00D523C7" w:rsidP="00D523C7">
      <w:pPr>
        <w:rPr>
          <w:i/>
          <w:iCs/>
          <w:color w:val="000000"/>
        </w:rPr>
      </w:pPr>
      <w:r w:rsidRPr="00D523C7">
        <w:rPr>
          <w:iCs/>
          <w:color w:val="000000"/>
        </w:rPr>
        <w:lastRenderedPageBreak/>
        <w:t xml:space="preserve">                                             </w:t>
      </w:r>
      <w:r w:rsidR="007D6F19">
        <w:rPr>
          <w:iCs/>
          <w:color w:val="000000"/>
        </w:rPr>
        <w:t xml:space="preserve">       Pavle Nikolić dipl. elek</w:t>
      </w:r>
      <w:r w:rsidRPr="00D523C7">
        <w:rPr>
          <w:iCs/>
          <w:color w:val="000000"/>
        </w:rPr>
        <w:t>. ing</w:t>
      </w:r>
      <w:r>
        <w:rPr>
          <w:i/>
          <w:iCs/>
          <w:color w:val="000000"/>
        </w:rPr>
        <w:t>___________________________</w:t>
      </w:r>
    </w:p>
    <w:p w:rsidR="00D523C7" w:rsidRPr="00CE23CE" w:rsidRDefault="00D523C7" w:rsidP="00D523C7">
      <w:pPr>
        <w:rPr>
          <w:i/>
          <w:iCs/>
          <w:color w:val="000000"/>
        </w:rPr>
      </w:pPr>
      <w:r>
        <w:rPr>
          <w:i/>
          <w:iCs/>
          <w:color w:val="000000"/>
        </w:rPr>
        <w:t xml:space="preserve">                                                                                                                                 s.r </w:t>
      </w:r>
    </w:p>
    <w:p w:rsidR="00EB640D" w:rsidRPr="00CE23CE" w:rsidRDefault="00EB640D" w:rsidP="00EB640D">
      <w:pPr>
        <w:jc w:val="both"/>
        <w:rPr>
          <w:bCs/>
          <w:color w:val="000000"/>
          <w:lang w:val="sr-Latn-ME"/>
        </w:rPr>
      </w:pPr>
    </w:p>
    <w:p w:rsidR="00EB640D" w:rsidRPr="00CE23CE" w:rsidRDefault="00EB640D" w:rsidP="00EB640D">
      <w:pPr>
        <w:jc w:val="both"/>
        <w:rPr>
          <w:bCs/>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iCs/>
          <w:lang w:val="sr-Latn-ME"/>
        </w:rPr>
      </w:pPr>
      <w:bookmarkStart w:id="13" w:name="_Toc62730568"/>
      <w:r w:rsidRPr="00CE23CE">
        <w:rPr>
          <w:lang w:val="sr-Latn-ME"/>
        </w:rPr>
        <w:t>UPUTSTVO O PRAVNOM SREDSTVU</w:t>
      </w:r>
      <w:bookmarkEnd w:id="13"/>
    </w:p>
    <w:p w:rsidR="00EB640D" w:rsidRPr="00CE23CE" w:rsidRDefault="00EB640D" w:rsidP="00EB640D">
      <w:pPr>
        <w:tabs>
          <w:tab w:val="left" w:pos="5760"/>
        </w:tabs>
        <w:jc w:val="center"/>
        <w:rPr>
          <w:color w:val="000000"/>
          <w:lang w:val="sr-Latn-ME"/>
        </w:rPr>
      </w:pPr>
    </w:p>
    <w:p w:rsidR="00EB640D" w:rsidRPr="00CE23CE" w:rsidRDefault="00EB640D" w:rsidP="00EB640D">
      <w:pPr>
        <w:tabs>
          <w:tab w:val="left" w:pos="5760"/>
        </w:tabs>
        <w:ind w:firstLine="567"/>
        <w:jc w:val="both"/>
        <w:rPr>
          <w:color w:val="000000"/>
        </w:rPr>
      </w:pPr>
      <w:r w:rsidRPr="00CE23CE">
        <w:rPr>
          <w:color w:val="000000"/>
          <w:lang w:val="sr-Latn-ME"/>
        </w:rPr>
        <w:t>Privredni subjekat može da izjavi žalbu protiv ove tenderske dokumentacije Komisiji za zaštitu prava</w:t>
      </w:r>
      <w:r w:rsidRPr="00CE23CE">
        <w:rPr>
          <w:color w:val="000000"/>
        </w:rPr>
        <w:t>:</w:t>
      </w:r>
    </w:p>
    <w:p w:rsidR="00EB640D" w:rsidRPr="00CE23CE" w:rsidRDefault="00EB640D" w:rsidP="00EB640D">
      <w:pPr>
        <w:pStyle w:val="T30X"/>
        <w:ind w:left="567" w:hanging="283"/>
        <w:rPr>
          <w:sz w:val="24"/>
          <w:szCs w:val="24"/>
        </w:rPr>
      </w:pPr>
      <w:r w:rsidRPr="00CE23CE">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B640D" w:rsidRPr="00CE23CE" w:rsidRDefault="00EB640D" w:rsidP="00EB640D">
      <w:pPr>
        <w:pStyle w:val="T30X"/>
        <w:ind w:left="567" w:hanging="283"/>
        <w:rPr>
          <w:sz w:val="24"/>
          <w:szCs w:val="24"/>
        </w:rPr>
      </w:pPr>
      <w:r w:rsidRPr="00CE23CE">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B640D" w:rsidRPr="00CE23CE" w:rsidRDefault="00EB640D" w:rsidP="00EB640D">
      <w:pPr>
        <w:pStyle w:val="T30X"/>
        <w:ind w:left="567" w:hanging="283"/>
        <w:rPr>
          <w:sz w:val="24"/>
          <w:szCs w:val="24"/>
        </w:rPr>
      </w:pPr>
      <w:r w:rsidRPr="00CE23CE">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B640D" w:rsidRPr="00CE23CE" w:rsidRDefault="00EB640D" w:rsidP="00EB640D">
      <w:pPr>
        <w:tabs>
          <w:tab w:val="left" w:pos="5760"/>
        </w:tabs>
        <w:jc w:val="both"/>
        <w:rPr>
          <w:color w:val="000000"/>
          <w:lang w:val="sr-Latn-ME"/>
        </w:rPr>
      </w:pPr>
    </w:p>
    <w:p w:rsidR="00EB640D" w:rsidRPr="00CE23CE" w:rsidRDefault="00EB640D" w:rsidP="00EB640D">
      <w:pPr>
        <w:autoSpaceDE w:val="0"/>
        <w:autoSpaceDN w:val="0"/>
        <w:adjustRightInd w:val="0"/>
        <w:ind w:firstLine="567"/>
        <w:jc w:val="both"/>
        <w:rPr>
          <w:color w:val="000000"/>
          <w:lang w:val="sr-Latn-ME"/>
        </w:rPr>
      </w:pPr>
      <w:r w:rsidRPr="00CE23CE">
        <w:rPr>
          <w:color w:val="000000"/>
          <w:lang w:val="sr-Latn-ME"/>
        </w:rPr>
        <w:t>Žalba se izjavljuje preko naručioca neposredno putem ESJN-a. Žalba koja nije podnesena na naprijed predviđeni način biće odbijena kao nedozvoljena.</w:t>
      </w:r>
    </w:p>
    <w:p w:rsidR="00EB640D" w:rsidRPr="00CE23CE" w:rsidRDefault="00EB640D" w:rsidP="00EB640D">
      <w:pPr>
        <w:autoSpaceDE w:val="0"/>
        <w:autoSpaceDN w:val="0"/>
        <w:adjustRightInd w:val="0"/>
        <w:ind w:firstLine="567"/>
        <w:jc w:val="both"/>
        <w:rPr>
          <w:color w:val="000000"/>
          <w:lang w:val="sr-Latn-ME"/>
        </w:rPr>
      </w:pPr>
    </w:p>
    <w:p w:rsidR="00EB640D" w:rsidRPr="00CE23CE" w:rsidRDefault="00EB640D" w:rsidP="00EB640D">
      <w:pPr>
        <w:autoSpaceDE w:val="0"/>
        <w:autoSpaceDN w:val="0"/>
        <w:adjustRightInd w:val="0"/>
        <w:ind w:firstLine="567"/>
        <w:jc w:val="both"/>
        <w:rPr>
          <w:color w:val="000000"/>
          <w:highlight w:val="yellow"/>
          <w:lang w:val="sr-Latn-ME"/>
        </w:rPr>
      </w:pPr>
      <w:r w:rsidRPr="00CE23C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B640D" w:rsidRPr="00CE23CE" w:rsidRDefault="00EB640D" w:rsidP="00EB640D">
      <w:pPr>
        <w:tabs>
          <w:tab w:val="left" w:pos="5760"/>
        </w:tabs>
        <w:ind w:firstLine="567"/>
        <w:jc w:val="both"/>
        <w:rPr>
          <w:color w:val="000000"/>
          <w:lang w:val="sr-Latn-ME"/>
        </w:rPr>
      </w:pPr>
    </w:p>
    <w:p w:rsidR="00EB640D" w:rsidRPr="00CE23CE" w:rsidRDefault="00EB640D" w:rsidP="00EB640D">
      <w:pPr>
        <w:tabs>
          <w:tab w:val="left" w:pos="5760"/>
        </w:tabs>
        <w:ind w:firstLine="567"/>
        <w:jc w:val="both"/>
        <w:rPr>
          <w:color w:val="000000"/>
          <w:lang w:val="sr-Latn-ME"/>
        </w:rPr>
      </w:pPr>
      <w:r w:rsidRPr="00CE23CE">
        <w:rPr>
          <w:color w:val="000000"/>
          <w:lang w:val="sr-Latn-ME"/>
        </w:rPr>
        <w:t>Ukoliko je predmet nabavke podijeljen po partijama, a žalba se odnosi samo na određenu/e partiju/e, naknada se plaća u iznosu 1% od procijenjene vrijednosti javne nabavke te/tih partije/a.</w:t>
      </w:r>
    </w:p>
    <w:p w:rsidR="00EB640D" w:rsidRPr="00CE23CE" w:rsidRDefault="00EB640D" w:rsidP="00EB640D">
      <w:pPr>
        <w:tabs>
          <w:tab w:val="left" w:pos="5760"/>
        </w:tabs>
        <w:ind w:firstLine="567"/>
        <w:jc w:val="both"/>
        <w:rPr>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r w:rsidRPr="00CE23CE">
        <w:rPr>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sectPr w:rsidR="00EB640D" w:rsidRPr="002462D1" w:rsidSect="008F0C8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92D" w:rsidRDefault="0013492D" w:rsidP="00611406">
      <w:r>
        <w:separator/>
      </w:r>
    </w:p>
  </w:endnote>
  <w:endnote w:type="continuationSeparator" w:id="0">
    <w:p w:rsidR="0013492D" w:rsidRDefault="0013492D" w:rsidP="0061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976"/>
      <w:docPartObj>
        <w:docPartGallery w:val="Page Numbers (Bottom of Page)"/>
        <w:docPartUnique/>
      </w:docPartObj>
    </w:sdtPr>
    <w:sdtEndPr/>
    <w:sdtContent>
      <w:p w:rsidR="00ED0C85" w:rsidRDefault="00ED0C85">
        <w:pPr>
          <w:pStyle w:val="Footer"/>
          <w:jc w:val="right"/>
        </w:pPr>
        <w:r>
          <w:fldChar w:fldCharType="begin"/>
        </w:r>
        <w:r>
          <w:instrText xml:space="preserve"> PAGE   \* MERGEFORMAT </w:instrText>
        </w:r>
        <w:r>
          <w:fldChar w:fldCharType="separate"/>
        </w:r>
        <w:r w:rsidR="00324DF9">
          <w:rPr>
            <w:noProof/>
          </w:rPr>
          <w:t>2</w:t>
        </w:r>
        <w:r>
          <w:rPr>
            <w:noProof/>
          </w:rPr>
          <w:fldChar w:fldCharType="end"/>
        </w:r>
      </w:p>
    </w:sdtContent>
  </w:sdt>
  <w:p w:rsidR="00ED0C85" w:rsidRDefault="00ED0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92D" w:rsidRDefault="0013492D" w:rsidP="00611406">
      <w:r>
        <w:separator/>
      </w:r>
    </w:p>
  </w:footnote>
  <w:footnote w:type="continuationSeparator" w:id="0">
    <w:p w:rsidR="0013492D" w:rsidRDefault="0013492D" w:rsidP="00611406">
      <w:r>
        <w:continuationSeparator/>
      </w:r>
    </w:p>
  </w:footnote>
  <w:footnote w:id="1">
    <w:p w:rsidR="00ED0C85" w:rsidRPr="007F2BA0" w:rsidRDefault="00ED0C85" w:rsidP="000D0D5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2">
    <w:p w:rsidR="00F52224" w:rsidRPr="007F2BA0" w:rsidRDefault="00F52224" w:rsidP="00F5222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3">
    <w:p w:rsidR="00F52224" w:rsidRPr="00367536" w:rsidRDefault="00F52224" w:rsidP="00F5222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4">
    <w:p w:rsidR="00F52224" w:rsidRPr="0083641C" w:rsidRDefault="00F52224" w:rsidP="00F5222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5">
    <w:p w:rsidR="00F52224" w:rsidRPr="007F2BA0" w:rsidRDefault="00F52224" w:rsidP="00F52224">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6">
    <w:p w:rsidR="00F52224" w:rsidRPr="00244A34" w:rsidRDefault="00F52224" w:rsidP="00F52224">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7">
    <w:p w:rsidR="00ED0C85" w:rsidRPr="007F2BA0" w:rsidRDefault="00ED0C85" w:rsidP="00EB640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ED0C85" w:rsidRPr="007F2BA0" w:rsidRDefault="00ED0C85" w:rsidP="00EB640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311DB1"/>
    <w:multiLevelType w:val="hybridMultilevel"/>
    <w:tmpl w:val="A4700E4C"/>
    <w:lvl w:ilvl="0" w:tplc="91CE166C">
      <w:start w:val="1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9A0921"/>
    <w:multiLevelType w:val="multilevel"/>
    <w:tmpl w:val="B6B6E272"/>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B3295D"/>
    <w:multiLevelType w:val="hybridMultilevel"/>
    <w:tmpl w:val="3268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315848"/>
    <w:multiLevelType w:val="hybridMultilevel"/>
    <w:tmpl w:val="5EC64912"/>
    <w:lvl w:ilvl="0" w:tplc="6E5C3FA0">
      <w:start w:val="1"/>
      <w:numFmt w:val="decimal"/>
      <w:lvlText w:val="%1."/>
      <w:lvlJc w:val="left"/>
      <w:pPr>
        <w:ind w:left="720" w:hanging="360"/>
      </w:pPr>
      <w:rPr>
        <w:rFonts w:hint="default"/>
        <w:b/>
        <w:bCs/>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11E955B8"/>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534C81"/>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23942512"/>
    <w:multiLevelType w:val="hybridMultilevel"/>
    <w:tmpl w:val="8C08ABDE"/>
    <w:lvl w:ilvl="0" w:tplc="2D3A79F8">
      <w:start w:val="1"/>
      <w:numFmt w:val="decimal"/>
      <w:lvlText w:val="%1."/>
      <w:lvlJc w:val="left"/>
      <w:pPr>
        <w:tabs>
          <w:tab w:val="num" w:pos="720"/>
        </w:tabs>
        <w:ind w:left="720" w:hanging="360"/>
      </w:pPr>
      <w:rPr>
        <w:sz w:val="24"/>
        <w:szCs w:val="24"/>
      </w:rPr>
    </w:lvl>
    <w:lvl w:ilvl="1" w:tplc="D602B29A">
      <w:start w:val="1"/>
      <w:numFmt w:val="bullet"/>
      <w:lvlText w:val="-"/>
      <w:lvlJc w:val="left"/>
      <w:pPr>
        <w:tabs>
          <w:tab w:val="num" w:pos="1440"/>
        </w:tabs>
        <w:ind w:left="1440" w:hanging="360"/>
      </w:pPr>
      <w:rPr>
        <w:rFonts w:ascii="Verdana" w:hAnsi="Verdana" w:hint="default"/>
        <w:b w:val="0"/>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AFE11D4"/>
    <w:multiLevelType w:val="hybridMultilevel"/>
    <w:tmpl w:val="5C186166"/>
    <w:lvl w:ilvl="0" w:tplc="6C6492CE">
      <w:start w:val="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A30668"/>
    <w:multiLevelType w:val="hybridMultilevel"/>
    <w:tmpl w:val="F3F47F4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32827570"/>
    <w:multiLevelType w:val="hybridMultilevel"/>
    <w:tmpl w:val="37148734"/>
    <w:lvl w:ilvl="0" w:tplc="2C1A0011">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5" w15:restartNumberingAfterBreak="0">
    <w:nsid w:val="34BB256E"/>
    <w:multiLevelType w:val="hybridMultilevel"/>
    <w:tmpl w:val="3FC85354"/>
    <w:lvl w:ilvl="0" w:tplc="A02C6A9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8" w15:restartNumberingAfterBreak="0">
    <w:nsid w:val="3F3507FB"/>
    <w:multiLevelType w:val="hybridMultilevel"/>
    <w:tmpl w:val="A0C4F16E"/>
    <w:lvl w:ilvl="0" w:tplc="47862F64">
      <w:start w:val="1"/>
      <w:numFmt w:val="bullet"/>
      <w:lvlText w:val=""/>
      <w:lvlJc w:val="left"/>
      <w:pPr>
        <w:ind w:left="720" w:hanging="360"/>
      </w:pPr>
      <w:rPr>
        <w:rFonts w:ascii="Symbol" w:hAnsi="Symbol" w:cs="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cs="Wingdings" w:hint="default"/>
      </w:rPr>
    </w:lvl>
    <w:lvl w:ilvl="3" w:tplc="2C1A0001">
      <w:start w:val="1"/>
      <w:numFmt w:val="bullet"/>
      <w:lvlText w:val=""/>
      <w:lvlJc w:val="left"/>
      <w:pPr>
        <w:ind w:left="2880" w:hanging="360"/>
      </w:pPr>
      <w:rPr>
        <w:rFonts w:ascii="Symbol" w:hAnsi="Symbol" w:cs="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cs="Wingdings" w:hint="default"/>
      </w:rPr>
    </w:lvl>
    <w:lvl w:ilvl="6" w:tplc="2C1A0001">
      <w:start w:val="1"/>
      <w:numFmt w:val="bullet"/>
      <w:lvlText w:val=""/>
      <w:lvlJc w:val="left"/>
      <w:pPr>
        <w:ind w:left="5040" w:hanging="360"/>
      </w:pPr>
      <w:rPr>
        <w:rFonts w:ascii="Symbol" w:hAnsi="Symbol" w:cs="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cs="Wingdings" w:hint="default"/>
      </w:rPr>
    </w:lvl>
  </w:abstractNum>
  <w:abstractNum w:abstractNumId="19" w15:restartNumberingAfterBreak="0">
    <w:nsid w:val="3FB77E33"/>
    <w:multiLevelType w:val="hybridMultilevel"/>
    <w:tmpl w:val="1AA46F1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CA23AF9"/>
    <w:multiLevelType w:val="hybridMultilevel"/>
    <w:tmpl w:val="23B8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B3F25"/>
    <w:multiLevelType w:val="hybridMultilevel"/>
    <w:tmpl w:val="1C4610A8"/>
    <w:lvl w:ilvl="0" w:tplc="B5BA3060">
      <w:start w:val="7"/>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4C010B8"/>
    <w:multiLevelType w:val="hybridMultilevel"/>
    <w:tmpl w:val="3196D6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D97F39"/>
    <w:multiLevelType w:val="hybridMultilevel"/>
    <w:tmpl w:val="278A35A6"/>
    <w:lvl w:ilvl="0" w:tplc="957092BC">
      <w:start w:val="1"/>
      <w:numFmt w:val="bullet"/>
      <w:lvlText w:val=""/>
      <w:lvlJc w:val="left"/>
      <w:pPr>
        <w:ind w:left="786" w:hanging="360"/>
      </w:pPr>
      <w:rPr>
        <w:rFonts w:ascii="Wingdings" w:hAnsi="Wingdings"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15:restartNumberingAfterBreak="0">
    <w:nsid w:val="67A14AA4"/>
    <w:multiLevelType w:val="hybridMultilevel"/>
    <w:tmpl w:val="88E8B206"/>
    <w:lvl w:ilvl="0" w:tplc="F784309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5"/>
  </w:num>
  <w:num w:numId="10">
    <w:abstractNumId w:val="20"/>
  </w:num>
  <w:num w:numId="11">
    <w:abstractNumId w:val="13"/>
  </w:num>
  <w:num w:numId="12">
    <w:abstractNumId w:val="27"/>
  </w:num>
  <w:num w:numId="13">
    <w:abstractNumId w:val="24"/>
  </w:num>
  <w:num w:numId="14">
    <w:abstractNumId w:val="12"/>
  </w:num>
  <w:num w:numId="15">
    <w:abstractNumId w:val="7"/>
  </w:num>
  <w:num w:numId="16">
    <w:abstractNumId w:val="14"/>
  </w:num>
  <w:num w:numId="17">
    <w:abstractNumId w:val="17"/>
  </w:num>
  <w:num w:numId="18">
    <w:abstractNumId w:val="5"/>
  </w:num>
  <w:num w:numId="19">
    <w:abstractNumId w:val="18"/>
  </w:num>
  <w:num w:numId="20">
    <w:abstractNumId w:val="3"/>
  </w:num>
  <w:num w:numId="21">
    <w:abstractNumId w:val="21"/>
  </w:num>
  <w:num w:numId="22">
    <w:abstractNumId w:val="28"/>
  </w:num>
  <w:num w:numId="23">
    <w:abstractNumId w:val="31"/>
  </w:num>
  <w:num w:numId="24">
    <w:abstractNumId w:val="9"/>
  </w:num>
  <w:num w:numId="25">
    <w:abstractNumId w:val="4"/>
  </w:num>
  <w:num w:numId="26">
    <w:abstractNumId w:val="23"/>
  </w:num>
  <w:num w:numId="27">
    <w:abstractNumId w:val="2"/>
  </w:num>
  <w:num w:numId="28">
    <w:abstractNumId w:val="0"/>
  </w:num>
  <w:num w:numId="29">
    <w:abstractNumId w:val="6"/>
  </w:num>
  <w:num w:numId="30">
    <w:abstractNumId w:val="30"/>
  </w:num>
  <w:num w:numId="31">
    <w:abstractNumId w:val="8"/>
  </w:num>
  <w:num w:numId="32">
    <w:abstractNumId w:val="10"/>
  </w:num>
  <w:num w:numId="33">
    <w:abstractNumId w:val="29"/>
  </w:num>
  <w:num w:numId="3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11"/>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C55"/>
    <w:rsid w:val="00023D83"/>
    <w:rsid w:val="00027987"/>
    <w:rsid w:val="00050EA2"/>
    <w:rsid w:val="00073450"/>
    <w:rsid w:val="00084D0E"/>
    <w:rsid w:val="000A007D"/>
    <w:rsid w:val="000B0F9E"/>
    <w:rsid w:val="000B3999"/>
    <w:rsid w:val="000D0D56"/>
    <w:rsid w:val="000F1C55"/>
    <w:rsid w:val="000F6247"/>
    <w:rsid w:val="00100E6C"/>
    <w:rsid w:val="0010268A"/>
    <w:rsid w:val="0011256D"/>
    <w:rsid w:val="0011677A"/>
    <w:rsid w:val="00117DEC"/>
    <w:rsid w:val="0013492D"/>
    <w:rsid w:val="00151B04"/>
    <w:rsid w:val="00153F6E"/>
    <w:rsid w:val="00160EAE"/>
    <w:rsid w:val="0016721A"/>
    <w:rsid w:val="00184332"/>
    <w:rsid w:val="001B4081"/>
    <w:rsid w:val="001C68DD"/>
    <w:rsid w:val="001D51E3"/>
    <w:rsid w:val="001D6FB5"/>
    <w:rsid w:val="001F5361"/>
    <w:rsid w:val="002228F8"/>
    <w:rsid w:val="00232FC0"/>
    <w:rsid w:val="00234CA7"/>
    <w:rsid w:val="002431F7"/>
    <w:rsid w:val="002520AE"/>
    <w:rsid w:val="00255520"/>
    <w:rsid w:val="0027580C"/>
    <w:rsid w:val="002801D7"/>
    <w:rsid w:val="002810AB"/>
    <w:rsid w:val="002823DC"/>
    <w:rsid w:val="00284B8B"/>
    <w:rsid w:val="00284D39"/>
    <w:rsid w:val="002E6A83"/>
    <w:rsid w:val="00302112"/>
    <w:rsid w:val="00324DF9"/>
    <w:rsid w:val="00331E61"/>
    <w:rsid w:val="00332335"/>
    <w:rsid w:val="00340784"/>
    <w:rsid w:val="00356630"/>
    <w:rsid w:val="003A4DD3"/>
    <w:rsid w:val="003B144D"/>
    <w:rsid w:val="003D6FB6"/>
    <w:rsid w:val="00403749"/>
    <w:rsid w:val="00412306"/>
    <w:rsid w:val="00415150"/>
    <w:rsid w:val="00416623"/>
    <w:rsid w:val="00425E97"/>
    <w:rsid w:val="0042615D"/>
    <w:rsid w:val="00447E30"/>
    <w:rsid w:val="004537BA"/>
    <w:rsid w:val="0046336F"/>
    <w:rsid w:val="004636E2"/>
    <w:rsid w:val="004673A5"/>
    <w:rsid w:val="00474A03"/>
    <w:rsid w:val="00482136"/>
    <w:rsid w:val="0048498B"/>
    <w:rsid w:val="004900D4"/>
    <w:rsid w:val="00494704"/>
    <w:rsid w:val="004E36E9"/>
    <w:rsid w:val="005308B6"/>
    <w:rsid w:val="00531919"/>
    <w:rsid w:val="00532432"/>
    <w:rsid w:val="00543855"/>
    <w:rsid w:val="005574EB"/>
    <w:rsid w:val="005B5275"/>
    <w:rsid w:val="005C7FD0"/>
    <w:rsid w:val="005D0E49"/>
    <w:rsid w:val="005D5B79"/>
    <w:rsid w:val="005F3418"/>
    <w:rsid w:val="00611406"/>
    <w:rsid w:val="00622663"/>
    <w:rsid w:val="006519C3"/>
    <w:rsid w:val="00674D8F"/>
    <w:rsid w:val="00680A48"/>
    <w:rsid w:val="00690683"/>
    <w:rsid w:val="006A10EF"/>
    <w:rsid w:val="006A7966"/>
    <w:rsid w:val="006D7FDF"/>
    <w:rsid w:val="006E392B"/>
    <w:rsid w:val="00706D9E"/>
    <w:rsid w:val="007162F4"/>
    <w:rsid w:val="00732B90"/>
    <w:rsid w:val="0074274E"/>
    <w:rsid w:val="00755B95"/>
    <w:rsid w:val="007736C0"/>
    <w:rsid w:val="00776331"/>
    <w:rsid w:val="00783539"/>
    <w:rsid w:val="00793D50"/>
    <w:rsid w:val="007948E9"/>
    <w:rsid w:val="007C1182"/>
    <w:rsid w:val="007D6F19"/>
    <w:rsid w:val="007E0CE3"/>
    <w:rsid w:val="007E55F9"/>
    <w:rsid w:val="007F2A40"/>
    <w:rsid w:val="007F5D6D"/>
    <w:rsid w:val="00810EC4"/>
    <w:rsid w:val="00813990"/>
    <w:rsid w:val="00841390"/>
    <w:rsid w:val="00844725"/>
    <w:rsid w:val="00873FDB"/>
    <w:rsid w:val="00887E86"/>
    <w:rsid w:val="00893BFA"/>
    <w:rsid w:val="008B75C2"/>
    <w:rsid w:val="008C5CCD"/>
    <w:rsid w:val="008F0C85"/>
    <w:rsid w:val="008F4A40"/>
    <w:rsid w:val="00905BD2"/>
    <w:rsid w:val="00911105"/>
    <w:rsid w:val="009206E2"/>
    <w:rsid w:val="00920D5A"/>
    <w:rsid w:val="00965448"/>
    <w:rsid w:val="00965C1F"/>
    <w:rsid w:val="0097161B"/>
    <w:rsid w:val="00981CC3"/>
    <w:rsid w:val="009938DC"/>
    <w:rsid w:val="00994F35"/>
    <w:rsid w:val="009B0E47"/>
    <w:rsid w:val="009B4E25"/>
    <w:rsid w:val="009D07A3"/>
    <w:rsid w:val="009D7706"/>
    <w:rsid w:val="009E1252"/>
    <w:rsid w:val="009E1B96"/>
    <w:rsid w:val="009E4760"/>
    <w:rsid w:val="00A0090D"/>
    <w:rsid w:val="00A11AA6"/>
    <w:rsid w:val="00A121B5"/>
    <w:rsid w:val="00A14E33"/>
    <w:rsid w:val="00A45296"/>
    <w:rsid w:val="00A473E0"/>
    <w:rsid w:val="00A66BCF"/>
    <w:rsid w:val="00A67F8F"/>
    <w:rsid w:val="00A81DB1"/>
    <w:rsid w:val="00A93CFC"/>
    <w:rsid w:val="00AA711E"/>
    <w:rsid w:val="00AA7DF3"/>
    <w:rsid w:val="00AB5D2E"/>
    <w:rsid w:val="00AD4D1C"/>
    <w:rsid w:val="00AF3FC6"/>
    <w:rsid w:val="00B25110"/>
    <w:rsid w:val="00B473EE"/>
    <w:rsid w:val="00B67754"/>
    <w:rsid w:val="00B77EE1"/>
    <w:rsid w:val="00B92477"/>
    <w:rsid w:val="00B96C93"/>
    <w:rsid w:val="00B96F4E"/>
    <w:rsid w:val="00BA5342"/>
    <w:rsid w:val="00BB0406"/>
    <w:rsid w:val="00BD07D9"/>
    <w:rsid w:val="00BD7DAF"/>
    <w:rsid w:val="00BF3068"/>
    <w:rsid w:val="00C0421D"/>
    <w:rsid w:val="00C07702"/>
    <w:rsid w:val="00C243BE"/>
    <w:rsid w:val="00C306CC"/>
    <w:rsid w:val="00C56FEB"/>
    <w:rsid w:val="00C72A60"/>
    <w:rsid w:val="00C954E8"/>
    <w:rsid w:val="00CB2892"/>
    <w:rsid w:val="00CB54A0"/>
    <w:rsid w:val="00CC7F87"/>
    <w:rsid w:val="00CD7D7B"/>
    <w:rsid w:val="00CE23CE"/>
    <w:rsid w:val="00CE35FB"/>
    <w:rsid w:val="00CE3956"/>
    <w:rsid w:val="00CE7569"/>
    <w:rsid w:val="00CF73EC"/>
    <w:rsid w:val="00D01951"/>
    <w:rsid w:val="00D11B43"/>
    <w:rsid w:val="00D20FFB"/>
    <w:rsid w:val="00D51288"/>
    <w:rsid w:val="00D523C7"/>
    <w:rsid w:val="00D7170F"/>
    <w:rsid w:val="00D71B5E"/>
    <w:rsid w:val="00D7502F"/>
    <w:rsid w:val="00D757C6"/>
    <w:rsid w:val="00D864EC"/>
    <w:rsid w:val="00D90290"/>
    <w:rsid w:val="00DE5778"/>
    <w:rsid w:val="00DE6AFE"/>
    <w:rsid w:val="00E52DF1"/>
    <w:rsid w:val="00E8695F"/>
    <w:rsid w:val="00EA26C2"/>
    <w:rsid w:val="00EB1474"/>
    <w:rsid w:val="00EB640D"/>
    <w:rsid w:val="00ED0C85"/>
    <w:rsid w:val="00ED32E0"/>
    <w:rsid w:val="00ED50B6"/>
    <w:rsid w:val="00F07D08"/>
    <w:rsid w:val="00F12FFF"/>
    <w:rsid w:val="00F20E2B"/>
    <w:rsid w:val="00F31CD9"/>
    <w:rsid w:val="00F52224"/>
    <w:rsid w:val="00F57A0A"/>
    <w:rsid w:val="00F83DC1"/>
    <w:rsid w:val="00F8561F"/>
    <w:rsid w:val="00FC2D35"/>
    <w:rsid w:val="00FC596D"/>
    <w:rsid w:val="00FE5729"/>
    <w:rsid w:val="00FF13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3230"/>
  <w15:docId w15:val="{9D50629B-7D36-4709-9E4A-D1E10AD53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406"/>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611406"/>
    <w:pPr>
      <w:keepNext/>
      <w:jc w:val="center"/>
      <w:outlineLvl w:val="0"/>
    </w:pPr>
    <w:rPr>
      <w:b/>
      <w:bCs/>
      <w:lang w:val="sr-Cyrl-CS"/>
    </w:rPr>
  </w:style>
  <w:style w:type="paragraph" w:styleId="Heading2">
    <w:name w:val="heading 2"/>
    <w:basedOn w:val="Normal"/>
    <w:next w:val="Normal"/>
    <w:link w:val="Heading2Char"/>
    <w:unhideWhenUsed/>
    <w:qFormat/>
    <w:rsid w:val="003A4DD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9"/>
    <w:qFormat/>
    <w:rsid w:val="003A4DD3"/>
    <w:pPr>
      <w:keepNext/>
      <w:keepLines/>
      <w:spacing w:before="200" w:line="276" w:lineRule="auto"/>
      <w:outlineLvl w:val="2"/>
    </w:pPr>
    <w:rPr>
      <w:rFonts w:ascii="Cambria" w:hAnsi="Cambria" w:cs="Cambria"/>
      <w:b/>
      <w:bCs/>
      <w:color w:val="4F81BD"/>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611406"/>
    <w:rPr>
      <w:rFonts w:ascii="Times New Roman" w:eastAsia="Times New Roman" w:hAnsi="Times New Roman" w:cs="Times New Roman"/>
      <w:b/>
      <w:bCs/>
      <w:sz w:val="24"/>
      <w:szCs w:val="24"/>
      <w:lang w:val="sr-Cyrl-CS"/>
    </w:rPr>
  </w:style>
  <w:style w:type="character" w:styleId="Hyperlink">
    <w:name w:val="Hyperlink"/>
    <w:uiPriority w:val="99"/>
    <w:unhideWhenUsed/>
    <w:rsid w:val="00611406"/>
    <w:rPr>
      <w:color w:val="0000FF"/>
      <w:u w:val="single"/>
    </w:rPr>
  </w:style>
  <w:style w:type="paragraph" w:styleId="TOC1">
    <w:name w:val="toc 1"/>
    <w:basedOn w:val="Normal"/>
    <w:next w:val="Normal"/>
    <w:autoRedefine/>
    <w:uiPriority w:val="39"/>
    <w:unhideWhenUsed/>
    <w:rsid w:val="00611406"/>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611406"/>
    <w:rPr>
      <w:rFonts w:ascii="Calibri" w:eastAsia="Calibri" w:hAnsi="Calibri"/>
      <w:sz w:val="20"/>
      <w:szCs w:val="20"/>
    </w:rPr>
  </w:style>
  <w:style w:type="character" w:customStyle="1" w:styleId="FootnoteTextChar">
    <w:name w:val="Footnote Text Char"/>
    <w:basedOn w:val="DefaultParagraphFont"/>
    <w:link w:val="FootnoteText"/>
    <w:uiPriority w:val="99"/>
    <w:rsid w:val="00611406"/>
    <w:rPr>
      <w:rFonts w:ascii="Calibri" w:eastAsia="Calibri" w:hAnsi="Calibri" w:cs="Times New Roman"/>
      <w:sz w:val="20"/>
      <w:szCs w:val="20"/>
    </w:rPr>
  </w:style>
  <w:style w:type="character" w:customStyle="1" w:styleId="BodyTextChar">
    <w:name w:val="Body Text Char"/>
    <w:aliases w:val="Char10 Char"/>
    <w:basedOn w:val="DefaultParagraphFont"/>
    <w:link w:val="BodyText"/>
    <w:uiPriority w:val="99"/>
    <w:locked/>
    <w:rsid w:val="00611406"/>
    <w:rPr>
      <w:rFonts w:ascii="Times New Roman" w:eastAsia="PMingLiU" w:hAnsi="Times New Roman" w:cs="Times New Roman"/>
      <w:lang w:val="en-GB"/>
    </w:rPr>
  </w:style>
  <w:style w:type="paragraph" w:styleId="BodyText">
    <w:name w:val="Body Text"/>
    <w:aliases w:val="Char10"/>
    <w:basedOn w:val="Normal"/>
    <w:link w:val="BodyTextChar"/>
    <w:uiPriority w:val="99"/>
    <w:unhideWhenUsed/>
    <w:rsid w:val="00611406"/>
    <w:pPr>
      <w:jc w:val="both"/>
    </w:pPr>
    <w:rPr>
      <w:rFonts w:eastAsia="PMingLiU"/>
      <w:sz w:val="22"/>
      <w:szCs w:val="22"/>
      <w:lang w:val="en-GB"/>
    </w:rPr>
  </w:style>
  <w:style w:type="character" w:customStyle="1" w:styleId="BodyTextChar1">
    <w:name w:val="Body Text Char1"/>
    <w:basedOn w:val="DefaultParagraphFont"/>
    <w:uiPriority w:val="99"/>
    <w:semiHidden/>
    <w:rsid w:val="00611406"/>
    <w:rPr>
      <w:rFonts w:ascii="Times New Roman" w:eastAsia="Times New Roman" w:hAnsi="Times New Roman" w:cs="Times New Roman"/>
      <w:sz w:val="24"/>
      <w:szCs w:val="24"/>
    </w:rPr>
  </w:style>
  <w:style w:type="paragraph" w:styleId="ListParagraph">
    <w:name w:val="List Paragraph"/>
    <w:basedOn w:val="Normal"/>
    <w:uiPriority w:val="34"/>
    <w:qFormat/>
    <w:rsid w:val="00611406"/>
    <w:pPr>
      <w:ind w:left="720"/>
    </w:pPr>
  </w:style>
  <w:style w:type="character" w:styleId="FootnoteReference">
    <w:name w:val="footnote reference"/>
    <w:uiPriority w:val="99"/>
    <w:unhideWhenUsed/>
    <w:rsid w:val="00611406"/>
    <w:rPr>
      <w:vertAlign w:val="superscript"/>
    </w:rPr>
  </w:style>
  <w:style w:type="paragraph" w:styleId="Footer">
    <w:name w:val="footer"/>
    <w:basedOn w:val="Normal"/>
    <w:link w:val="FooterChar"/>
    <w:uiPriority w:val="99"/>
    <w:unhideWhenUsed/>
    <w:rsid w:val="006A10EF"/>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6A10EF"/>
    <w:rPr>
      <w:rFonts w:ascii="Calibri" w:eastAsia="Calibri" w:hAnsi="Calibri" w:cs="Times New Roman"/>
    </w:rPr>
  </w:style>
  <w:style w:type="table" w:styleId="TableGrid">
    <w:name w:val="Table Grid"/>
    <w:basedOn w:val="TableNormal"/>
    <w:uiPriority w:val="59"/>
    <w:rsid w:val="001B40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84B8B"/>
    <w:pPr>
      <w:tabs>
        <w:tab w:val="center" w:pos="4703"/>
        <w:tab w:val="right" w:pos="9406"/>
      </w:tabs>
    </w:pPr>
  </w:style>
  <w:style w:type="character" w:customStyle="1" w:styleId="HeaderChar">
    <w:name w:val="Header Char"/>
    <w:basedOn w:val="DefaultParagraphFont"/>
    <w:link w:val="Header"/>
    <w:uiPriority w:val="99"/>
    <w:rsid w:val="00284B8B"/>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3A4DD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9"/>
    <w:rsid w:val="003A4DD3"/>
    <w:rPr>
      <w:rFonts w:ascii="Cambria" w:eastAsia="Times New Roman" w:hAnsi="Cambria" w:cs="Cambria"/>
      <w:b/>
      <w:bCs/>
      <w:color w:val="4F81BD"/>
      <w:sz w:val="24"/>
      <w:szCs w:val="24"/>
      <w:lang w:eastAsia="zh-TW"/>
    </w:rPr>
  </w:style>
  <w:style w:type="paragraph" w:styleId="NoSpacing">
    <w:name w:val="No Spacing"/>
    <w:uiPriority w:val="99"/>
    <w:qFormat/>
    <w:rsid w:val="003A4DD3"/>
    <w:pPr>
      <w:spacing w:after="0" w:line="240" w:lineRule="auto"/>
    </w:pPr>
    <w:rPr>
      <w:rFonts w:ascii="Calibri" w:eastAsia="Calibri" w:hAnsi="Calibri" w:cs="Calibri"/>
      <w:sz w:val="24"/>
      <w:szCs w:val="24"/>
    </w:rPr>
  </w:style>
  <w:style w:type="paragraph" w:customStyle="1" w:styleId="t-98-2">
    <w:name w:val="t-98-2"/>
    <w:basedOn w:val="Normal"/>
    <w:uiPriority w:val="99"/>
    <w:rsid w:val="003A4DD3"/>
    <w:pPr>
      <w:spacing w:before="100" w:beforeAutospacing="1" w:after="100" w:afterAutospacing="1"/>
    </w:pPr>
    <w:rPr>
      <w:rFonts w:eastAsia="PMingLiU"/>
    </w:rPr>
  </w:style>
  <w:style w:type="paragraph" w:customStyle="1" w:styleId="1tekst">
    <w:name w:val="1tekst"/>
    <w:basedOn w:val="Normal"/>
    <w:uiPriority w:val="99"/>
    <w:rsid w:val="003A4DD3"/>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uiPriority w:val="99"/>
    <w:semiHidden/>
    <w:locked/>
    <w:rsid w:val="003A4DD3"/>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3A4DD3"/>
    <w:rPr>
      <w:rFonts w:ascii="Tahoma" w:eastAsia="PMingLiU" w:hAnsi="Tahoma" w:cs="Tahoma"/>
      <w:sz w:val="16"/>
      <w:szCs w:val="16"/>
      <w:lang w:eastAsia="zh-TW"/>
    </w:rPr>
  </w:style>
  <w:style w:type="character" w:customStyle="1" w:styleId="BalloonTextChar1">
    <w:name w:val="Balloon Text Char1"/>
    <w:basedOn w:val="DefaultParagraphFont"/>
    <w:link w:val="BalloonText"/>
    <w:uiPriority w:val="99"/>
    <w:semiHidden/>
    <w:rsid w:val="003A4DD3"/>
    <w:rPr>
      <w:rFonts w:ascii="Tahoma" w:eastAsia="PMingLiU" w:hAnsi="Tahoma" w:cs="Tahoma"/>
      <w:sz w:val="16"/>
      <w:szCs w:val="16"/>
      <w:lang w:eastAsia="zh-TW"/>
    </w:rPr>
  </w:style>
  <w:style w:type="paragraph" w:customStyle="1" w:styleId="8podpodnas">
    <w:name w:val="8podpodnas"/>
    <w:basedOn w:val="Normal"/>
    <w:uiPriority w:val="99"/>
    <w:rsid w:val="003A4DD3"/>
    <w:pPr>
      <w:shd w:val="clear" w:color="auto" w:fill="FFFFFF"/>
      <w:spacing w:before="240" w:after="240"/>
      <w:jc w:val="center"/>
    </w:pPr>
    <w:rPr>
      <w:i/>
      <w:iCs/>
      <w:sz w:val="28"/>
      <w:szCs w:val="28"/>
    </w:rPr>
  </w:style>
  <w:style w:type="paragraph" w:styleId="PlainText">
    <w:name w:val="Plain Text"/>
    <w:basedOn w:val="Normal"/>
    <w:link w:val="PlainTextChar"/>
    <w:uiPriority w:val="99"/>
    <w:rsid w:val="003A4DD3"/>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A4DD3"/>
    <w:rPr>
      <w:rFonts w:ascii="Courier New" w:eastAsia="PMingLiU" w:hAnsi="Courier New" w:cs="Courier New"/>
      <w:sz w:val="20"/>
      <w:szCs w:val="20"/>
      <w:lang w:val="fr-FR"/>
    </w:rPr>
  </w:style>
  <w:style w:type="character" w:customStyle="1" w:styleId="CommentTextChar">
    <w:name w:val="Comment Text Char"/>
    <w:uiPriority w:val="99"/>
    <w:semiHidden/>
    <w:locked/>
    <w:rsid w:val="003A4DD3"/>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3A4DD3"/>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3A4DD3"/>
    <w:rPr>
      <w:rFonts w:ascii="Calibri" w:eastAsia="PMingLiU" w:hAnsi="Calibri" w:cs="Calibri"/>
      <w:sz w:val="20"/>
      <w:szCs w:val="20"/>
      <w:lang w:eastAsia="zh-TW"/>
    </w:rPr>
  </w:style>
  <w:style w:type="character" w:customStyle="1" w:styleId="CommentSubjectChar">
    <w:name w:val="Comment Subject Char"/>
    <w:uiPriority w:val="99"/>
    <w:semiHidden/>
    <w:locked/>
    <w:rsid w:val="003A4DD3"/>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3A4DD3"/>
    <w:rPr>
      <w:b/>
      <w:bCs/>
    </w:rPr>
  </w:style>
  <w:style w:type="character" w:customStyle="1" w:styleId="CommentSubjectChar1">
    <w:name w:val="Comment Subject Char1"/>
    <w:basedOn w:val="CommentTextChar1"/>
    <w:link w:val="CommentSubject"/>
    <w:uiPriority w:val="99"/>
    <w:semiHidden/>
    <w:rsid w:val="003A4DD3"/>
    <w:rPr>
      <w:rFonts w:ascii="Calibri" w:eastAsia="PMingLiU" w:hAnsi="Calibri" w:cs="Calibri"/>
      <w:b/>
      <w:bCs/>
      <w:sz w:val="20"/>
      <w:szCs w:val="20"/>
      <w:lang w:eastAsia="zh-TW"/>
    </w:rPr>
  </w:style>
  <w:style w:type="paragraph" w:customStyle="1" w:styleId="4clan">
    <w:name w:val="4clan"/>
    <w:basedOn w:val="Normal"/>
    <w:uiPriority w:val="99"/>
    <w:rsid w:val="003A4DD3"/>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3A4DD3"/>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3A4DD3"/>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3A4DD3"/>
    <w:rPr>
      <w:rFonts w:ascii="Calibri" w:eastAsia="PMingLiU" w:hAnsi="Calibri" w:cs="Calibri"/>
      <w:sz w:val="20"/>
      <w:szCs w:val="20"/>
      <w:lang w:eastAsia="zh-TW"/>
    </w:rPr>
  </w:style>
  <w:style w:type="paragraph" w:styleId="Title">
    <w:name w:val="Title"/>
    <w:basedOn w:val="Normal"/>
    <w:next w:val="Normal"/>
    <w:link w:val="TitleChar"/>
    <w:uiPriority w:val="99"/>
    <w:qFormat/>
    <w:rsid w:val="003A4DD3"/>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3A4DD3"/>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3A4DD3"/>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3A4DD3"/>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3A4DD3"/>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3A4DD3"/>
    <w:rPr>
      <w:i/>
      <w:iCs/>
      <w:color w:val="808080"/>
    </w:rPr>
  </w:style>
  <w:style w:type="paragraph" w:styleId="TOCHeading">
    <w:name w:val="TOC Heading"/>
    <w:basedOn w:val="Heading1"/>
    <w:next w:val="Normal"/>
    <w:uiPriority w:val="39"/>
    <w:qFormat/>
    <w:rsid w:val="003A4DD3"/>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3A4DD3"/>
    <w:rPr>
      <w:smallCaps/>
      <w:color w:val="auto"/>
      <w:u w:val="single"/>
    </w:rPr>
  </w:style>
  <w:style w:type="paragraph" w:styleId="TOC2">
    <w:name w:val="toc 2"/>
    <w:basedOn w:val="Normal"/>
    <w:next w:val="Normal"/>
    <w:autoRedefine/>
    <w:uiPriority w:val="39"/>
    <w:rsid w:val="003A4DD3"/>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3A4DD3"/>
    <w:pPr>
      <w:spacing w:after="100" w:line="276" w:lineRule="auto"/>
      <w:ind w:left="440"/>
    </w:pPr>
    <w:rPr>
      <w:rFonts w:ascii="Calibri" w:eastAsia="PMingLiU" w:hAnsi="Calibri" w:cs="Calibri"/>
      <w:sz w:val="22"/>
      <w:szCs w:val="22"/>
      <w:lang w:eastAsia="zh-TW"/>
    </w:rPr>
  </w:style>
  <w:style w:type="character" w:styleId="CommentReference">
    <w:name w:val="annotation reference"/>
    <w:uiPriority w:val="99"/>
    <w:semiHidden/>
    <w:rsid w:val="003A4DD3"/>
    <w:rPr>
      <w:sz w:val="16"/>
      <w:szCs w:val="16"/>
    </w:rPr>
  </w:style>
  <w:style w:type="character" w:styleId="EndnoteReference">
    <w:name w:val="endnote reference"/>
    <w:uiPriority w:val="99"/>
    <w:semiHidden/>
    <w:rsid w:val="003A4DD3"/>
    <w:rPr>
      <w:vertAlign w:val="superscript"/>
    </w:rPr>
  </w:style>
  <w:style w:type="character" w:customStyle="1" w:styleId="apple-converted-space">
    <w:name w:val="apple-converted-space"/>
    <w:basedOn w:val="DefaultParagraphFont"/>
    <w:uiPriority w:val="99"/>
    <w:rsid w:val="003A4DD3"/>
  </w:style>
  <w:style w:type="paragraph" w:styleId="TOC4">
    <w:name w:val="toc 4"/>
    <w:basedOn w:val="Normal"/>
    <w:next w:val="Normal"/>
    <w:autoRedefine/>
    <w:uiPriority w:val="99"/>
    <w:semiHidden/>
    <w:rsid w:val="003A4DD3"/>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3A4DD3"/>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3A4DD3"/>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3A4DD3"/>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3A4DD3"/>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3A4DD3"/>
    <w:pPr>
      <w:spacing w:after="100" w:line="276" w:lineRule="auto"/>
      <w:ind w:left="1760"/>
    </w:pPr>
    <w:rPr>
      <w:rFonts w:ascii="Calibri" w:hAnsi="Calibri" w:cs="Calibri"/>
      <w:sz w:val="22"/>
      <w:szCs w:val="22"/>
    </w:rPr>
  </w:style>
  <w:style w:type="character" w:customStyle="1" w:styleId="StilArial12pt">
    <w:name w:val="Stil Arial 12 pt"/>
    <w:rsid w:val="003A4DD3"/>
    <w:rPr>
      <w:rFonts w:ascii="Arial" w:hAnsi="Arial"/>
      <w:sz w:val="24"/>
    </w:rPr>
  </w:style>
  <w:style w:type="character" w:styleId="Strong">
    <w:name w:val="Strong"/>
    <w:uiPriority w:val="22"/>
    <w:qFormat/>
    <w:rsid w:val="003A4DD3"/>
    <w:rPr>
      <w:b/>
      <w:bCs/>
    </w:rPr>
  </w:style>
  <w:style w:type="paragraph" w:customStyle="1" w:styleId="T30X">
    <w:name w:val="T30X"/>
    <w:basedOn w:val="Normal"/>
    <w:uiPriority w:val="99"/>
    <w:rsid w:val="00EB640D"/>
    <w:pPr>
      <w:autoSpaceDE w:val="0"/>
      <w:autoSpaceDN w:val="0"/>
      <w:adjustRightInd w:val="0"/>
      <w:spacing w:before="60" w:after="60"/>
      <w:ind w:firstLine="283"/>
      <w:jc w:val="both"/>
    </w:pPr>
    <w:rPr>
      <w:color w:val="000000"/>
      <w:sz w:val="22"/>
      <w:szCs w:val="22"/>
    </w:rPr>
  </w:style>
  <w:style w:type="numbering" w:customStyle="1" w:styleId="NoList1">
    <w:name w:val="No List1"/>
    <w:next w:val="NoList"/>
    <w:uiPriority w:val="99"/>
    <w:semiHidden/>
    <w:unhideWhenUsed/>
    <w:rsid w:val="00651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53433">
      <w:bodyDiv w:val="1"/>
      <w:marLeft w:val="0"/>
      <w:marRight w:val="0"/>
      <w:marTop w:val="0"/>
      <w:marBottom w:val="0"/>
      <w:divBdr>
        <w:top w:val="none" w:sz="0" w:space="0" w:color="auto"/>
        <w:left w:val="none" w:sz="0" w:space="0" w:color="auto"/>
        <w:bottom w:val="none" w:sz="0" w:space="0" w:color="auto"/>
        <w:right w:val="none" w:sz="0" w:space="0" w:color="auto"/>
      </w:divBdr>
    </w:div>
    <w:div w:id="206457436">
      <w:bodyDiv w:val="1"/>
      <w:marLeft w:val="0"/>
      <w:marRight w:val="0"/>
      <w:marTop w:val="0"/>
      <w:marBottom w:val="0"/>
      <w:divBdr>
        <w:top w:val="none" w:sz="0" w:space="0" w:color="auto"/>
        <w:left w:val="none" w:sz="0" w:space="0" w:color="auto"/>
        <w:bottom w:val="none" w:sz="0" w:space="0" w:color="auto"/>
        <w:right w:val="none" w:sz="0" w:space="0" w:color="auto"/>
      </w:divBdr>
    </w:div>
    <w:div w:id="571158921">
      <w:bodyDiv w:val="1"/>
      <w:marLeft w:val="0"/>
      <w:marRight w:val="0"/>
      <w:marTop w:val="0"/>
      <w:marBottom w:val="0"/>
      <w:divBdr>
        <w:top w:val="none" w:sz="0" w:space="0" w:color="auto"/>
        <w:left w:val="none" w:sz="0" w:space="0" w:color="auto"/>
        <w:bottom w:val="none" w:sz="0" w:space="0" w:color="auto"/>
        <w:right w:val="none" w:sz="0" w:space="0" w:color="auto"/>
      </w:divBdr>
    </w:div>
    <w:div w:id="637688982">
      <w:bodyDiv w:val="1"/>
      <w:marLeft w:val="0"/>
      <w:marRight w:val="0"/>
      <w:marTop w:val="0"/>
      <w:marBottom w:val="0"/>
      <w:divBdr>
        <w:top w:val="none" w:sz="0" w:space="0" w:color="auto"/>
        <w:left w:val="none" w:sz="0" w:space="0" w:color="auto"/>
        <w:bottom w:val="none" w:sz="0" w:space="0" w:color="auto"/>
        <w:right w:val="none" w:sz="0" w:space="0" w:color="auto"/>
      </w:divBdr>
    </w:div>
    <w:div w:id="946497869">
      <w:bodyDiv w:val="1"/>
      <w:marLeft w:val="0"/>
      <w:marRight w:val="0"/>
      <w:marTop w:val="0"/>
      <w:marBottom w:val="0"/>
      <w:divBdr>
        <w:top w:val="none" w:sz="0" w:space="0" w:color="auto"/>
        <w:left w:val="none" w:sz="0" w:space="0" w:color="auto"/>
        <w:bottom w:val="none" w:sz="0" w:space="0" w:color="auto"/>
        <w:right w:val="none" w:sz="0" w:space="0" w:color="auto"/>
      </w:divBdr>
    </w:div>
    <w:div w:id="1156646752">
      <w:bodyDiv w:val="1"/>
      <w:marLeft w:val="0"/>
      <w:marRight w:val="0"/>
      <w:marTop w:val="0"/>
      <w:marBottom w:val="0"/>
      <w:divBdr>
        <w:top w:val="none" w:sz="0" w:space="0" w:color="auto"/>
        <w:left w:val="none" w:sz="0" w:space="0" w:color="auto"/>
        <w:bottom w:val="none" w:sz="0" w:space="0" w:color="auto"/>
        <w:right w:val="none" w:sz="0" w:space="0" w:color="auto"/>
      </w:divBdr>
    </w:div>
    <w:div w:id="1565024413">
      <w:bodyDiv w:val="1"/>
      <w:marLeft w:val="0"/>
      <w:marRight w:val="0"/>
      <w:marTop w:val="0"/>
      <w:marBottom w:val="0"/>
      <w:divBdr>
        <w:top w:val="none" w:sz="0" w:space="0" w:color="auto"/>
        <w:left w:val="none" w:sz="0" w:space="0" w:color="auto"/>
        <w:bottom w:val="none" w:sz="0" w:space="0" w:color="auto"/>
        <w:right w:val="none" w:sz="0" w:space="0" w:color="auto"/>
      </w:divBdr>
    </w:div>
    <w:div w:id="1895390343">
      <w:bodyDiv w:val="1"/>
      <w:marLeft w:val="0"/>
      <w:marRight w:val="0"/>
      <w:marTop w:val="0"/>
      <w:marBottom w:val="0"/>
      <w:divBdr>
        <w:top w:val="none" w:sz="0" w:space="0" w:color="auto"/>
        <w:left w:val="none" w:sz="0" w:space="0" w:color="auto"/>
        <w:bottom w:val="none" w:sz="0" w:space="0" w:color="auto"/>
        <w:right w:val="none" w:sz="0" w:space="0" w:color="auto"/>
      </w:divBdr>
    </w:div>
    <w:div w:id="200076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6E1B1-41B7-4AC6-9BB6-B0F92E26F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26</Pages>
  <Words>7492</Words>
  <Characters>42707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Jasminka Cikotic</cp:lastModifiedBy>
  <cp:revision>19</cp:revision>
  <cp:lastPrinted>2022-02-22T12:01:00Z</cp:lastPrinted>
  <dcterms:created xsi:type="dcterms:W3CDTF">2024-04-18T05:51:00Z</dcterms:created>
  <dcterms:modified xsi:type="dcterms:W3CDTF">2024-04-30T08:16:00Z</dcterms:modified>
</cp:coreProperties>
</file>