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CBBDA" w14:textId="77777777" w:rsidR="00EC15EC" w:rsidRPr="000C6F69" w:rsidRDefault="009C7913" w:rsidP="00A92203">
      <w:pPr>
        <w:spacing w:line="276" w:lineRule="auto"/>
        <w:jc w:val="right"/>
        <w:rPr>
          <w:rFonts w:ascii="Times New Roman" w:hAnsi="Times New Roman" w:cs="Times New Roman"/>
          <w:b/>
          <w:color w:val="000000"/>
          <w:sz w:val="24"/>
          <w:szCs w:val="24"/>
          <w:lang w:val="sr-Latn-ME"/>
        </w:rPr>
      </w:pPr>
      <w:r w:rsidRPr="000C6F69">
        <w:rPr>
          <w:rFonts w:ascii="Times New Roman" w:eastAsia="Times New Roman" w:hAnsi="Times New Roman" w:cs="Times New Roman"/>
          <w:b/>
          <w:color w:val="000000"/>
          <w:sz w:val="24"/>
          <w:szCs w:val="24"/>
          <w:lang w:val="sr-Latn-ME"/>
        </w:rPr>
        <w:t xml:space="preserve">OBRAZAC 1  </w:t>
      </w:r>
    </w:p>
    <w:p w14:paraId="7E6F869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78C2EF2" w14:textId="77777777" w:rsidR="00EC15EC" w:rsidRPr="000C6F69" w:rsidRDefault="009C7913" w:rsidP="00A92203">
      <w:pPr>
        <w:tabs>
          <w:tab w:val="left" w:pos="1702"/>
          <w:tab w:val="left" w:pos="4820"/>
        </w:tabs>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u w:val="single"/>
          <w:lang w:val="sr-Latn-ME"/>
        </w:rPr>
        <w:t>Prijestonica Cetinje</w:t>
      </w:r>
    </w:p>
    <w:p w14:paraId="77F1C1C4" w14:textId="5D1D0476"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Broj iz evidencije postupaka javnih nabavki: </w:t>
      </w:r>
      <w:r w:rsidR="00A92203" w:rsidRPr="000C6F69">
        <w:rPr>
          <w:rFonts w:ascii="Times New Roman" w:eastAsia="Times New Roman" w:hAnsi="Times New Roman" w:cs="Times New Roman"/>
          <w:sz w:val="24"/>
          <w:szCs w:val="24"/>
          <w:lang w:val="sr-Latn-ME"/>
        </w:rPr>
        <w:t>01-426/2</w:t>
      </w:r>
      <w:r w:rsidR="00014F7E">
        <w:rPr>
          <w:rFonts w:ascii="Times New Roman" w:eastAsia="Times New Roman" w:hAnsi="Times New Roman" w:cs="Times New Roman"/>
          <w:sz w:val="24"/>
          <w:szCs w:val="24"/>
          <w:lang w:val="sr-Latn-ME"/>
        </w:rPr>
        <w:t>4-</w:t>
      </w:r>
      <w:r w:rsidR="00410716">
        <w:rPr>
          <w:rFonts w:ascii="Times New Roman" w:eastAsia="Times New Roman" w:hAnsi="Times New Roman" w:cs="Times New Roman"/>
          <w:sz w:val="24"/>
          <w:szCs w:val="24"/>
          <w:lang w:val="sr-Latn-ME"/>
        </w:rPr>
        <w:t>10</w:t>
      </w:r>
      <w:r w:rsidR="00525FF8">
        <w:rPr>
          <w:rFonts w:ascii="Times New Roman" w:eastAsia="Times New Roman" w:hAnsi="Times New Roman" w:cs="Times New Roman"/>
          <w:sz w:val="24"/>
          <w:szCs w:val="24"/>
          <w:lang w:val="sr-Latn-ME"/>
        </w:rPr>
        <w:t>80</w:t>
      </w:r>
      <w:r w:rsidR="00A92203" w:rsidRPr="000C6F69">
        <w:rPr>
          <w:rFonts w:ascii="Times New Roman" w:eastAsia="Times New Roman" w:hAnsi="Times New Roman" w:cs="Times New Roman"/>
          <w:sz w:val="24"/>
          <w:szCs w:val="24"/>
          <w:lang w:val="sr-Latn-ME"/>
        </w:rPr>
        <w:t>/3</w:t>
      </w:r>
    </w:p>
    <w:p w14:paraId="10A383D4" w14:textId="063A5994"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Redni broj iz Plana javnih nabavki:</w:t>
      </w:r>
      <w:r w:rsidR="00B701A8">
        <w:rPr>
          <w:rFonts w:ascii="Times New Roman" w:eastAsia="Times New Roman" w:hAnsi="Times New Roman" w:cs="Times New Roman"/>
          <w:color w:val="000000"/>
          <w:sz w:val="24"/>
          <w:szCs w:val="24"/>
          <w:lang w:val="sr-Latn-ME"/>
        </w:rPr>
        <w:t xml:space="preserve"> </w:t>
      </w:r>
      <w:r w:rsidR="00525FF8">
        <w:rPr>
          <w:rFonts w:ascii="Times New Roman" w:eastAsia="Times New Roman" w:hAnsi="Times New Roman" w:cs="Times New Roman"/>
          <w:color w:val="000000"/>
          <w:sz w:val="24"/>
          <w:szCs w:val="24"/>
          <w:lang w:val="sr-Latn-ME"/>
        </w:rPr>
        <w:t>5</w:t>
      </w:r>
    </w:p>
    <w:p w14:paraId="6C0506CC" w14:textId="4D321E16" w:rsidR="00EC15EC" w:rsidRPr="000C6F69" w:rsidRDefault="009C7913" w:rsidP="00A92203">
      <w:pPr>
        <w:spacing w:line="276" w:lineRule="auto"/>
        <w:jc w:val="both"/>
        <w:rPr>
          <w:rFonts w:ascii="Times New Roman" w:hAnsi="Times New Roman" w:cs="Times New Roman"/>
          <w:b/>
          <w:bCs/>
          <w:sz w:val="24"/>
          <w:szCs w:val="24"/>
          <w:lang w:val="sr-Latn-ME"/>
        </w:rPr>
      </w:pPr>
      <w:r w:rsidRPr="000C6F69">
        <w:rPr>
          <w:rFonts w:ascii="Times New Roman" w:eastAsia="Times New Roman" w:hAnsi="Times New Roman" w:cs="Times New Roman"/>
          <w:color w:val="000000"/>
          <w:sz w:val="24"/>
          <w:szCs w:val="24"/>
          <w:lang w:val="sr-Latn-ME"/>
        </w:rPr>
        <w:t xml:space="preserve">Mjesto i datum: Cetinje, </w:t>
      </w:r>
      <w:r w:rsidR="00410716">
        <w:rPr>
          <w:rFonts w:ascii="Times New Roman" w:eastAsia="Times New Roman" w:hAnsi="Times New Roman" w:cs="Times New Roman"/>
          <w:sz w:val="24"/>
          <w:szCs w:val="24"/>
          <w:lang w:val="sr-Latn-ME"/>
        </w:rPr>
        <w:t>30</w:t>
      </w:r>
      <w:r w:rsidR="00F63466">
        <w:rPr>
          <w:rFonts w:ascii="Times New Roman" w:eastAsia="Times New Roman" w:hAnsi="Times New Roman" w:cs="Times New Roman"/>
          <w:sz w:val="24"/>
          <w:szCs w:val="24"/>
          <w:lang w:val="sr-Latn-ME"/>
        </w:rPr>
        <w:t>.</w:t>
      </w:r>
      <w:r w:rsidR="00014F7E">
        <w:rPr>
          <w:rFonts w:ascii="Times New Roman" w:eastAsia="Times New Roman" w:hAnsi="Times New Roman" w:cs="Times New Roman"/>
          <w:sz w:val="24"/>
          <w:szCs w:val="24"/>
          <w:lang w:val="sr-Latn-ME"/>
        </w:rPr>
        <w:t>0</w:t>
      </w:r>
      <w:r w:rsidR="00724F8A">
        <w:rPr>
          <w:rFonts w:ascii="Times New Roman" w:eastAsia="Times New Roman" w:hAnsi="Times New Roman" w:cs="Times New Roman"/>
          <w:sz w:val="24"/>
          <w:szCs w:val="24"/>
          <w:lang w:val="sr-Latn-ME"/>
        </w:rPr>
        <w:t>4</w:t>
      </w:r>
      <w:r w:rsidR="00A92203" w:rsidRPr="000C6F69">
        <w:rPr>
          <w:rFonts w:ascii="Times New Roman" w:eastAsia="Times New Roman" w:hAnsi="Times New Roman" w:cs="Times New Roman"/>
          <w:sz w:val="24"/>
          <w:szCs w:val="24"/>
          <w:lang w:val="sr-Latn-ME"/>
        </w:rPr>
        <w:t>.202</w:t>
      </w:r>
      <w:r w:rsidR="00014F7E">
        <w:rPr>
          <w:rFonts w:ascii="Times New Roman" w:eastAsia="Times New Roman" w:hAnsi="Times New Roman" w:cs="Times New Roman"/>
          <w:sz w:val="24"/>
          <w:szCs w:val="24"/>
          <w:lang w:val="sr-Latn-ME"/>
        </w:rPr>
        <w:t>4</w:t>
      </w:r>
      <w:r w:rsidR="00A92203" w:rsidRPr="000C6F69">
        <w:rPr>
          <w:rFonts w:ascii="Times New Roman" w:eastAsia="Times New Roman" w:hAnsi="Times New Roman" w:cs="Times New Roman"/>
          <w:sz w:val="24"/>
          <w:szCs w:val="24"/>
          <w:lang w:val="sr-Latn-ME"/>
        </w:rPr>
        <w:t>. godine</w:t>
      </w:r>
    </w:p>
    <w:p w14:paraId="17E2B573" w14:textId="77777777" w:rsidR="00EC15EC" w:rsidRPr="000C6F69" w:rsidRDefault="00EC15EC" w:rsidP="00A92203">
      <w:pPr>
        <w:spacing w:line="276" w:lineRule="auto"/>
        <w:rPr>
          <w:rFonts w:ascii="Times New Roman" w:hAnsi="Times New Roman" w:cs="Times New Roman"/>
          <w:sz w:val="24"/>
          <w:szCs w:val="24"/>
          <w:lang w:val="sr-Latn-ME"/>
        </w:rPr>
      </w:pPr>
    </w:p>
    <w:p w14:paraId="6F57C1A2" w14:textId="77777777" w:rsidR="00EC15EC" w:rsidRPr="000C6F69" w:rsidRDefault="00EC15EC" w:rsidP="00A92203">
      <w:pPr>
        <w:spacing w:line="276" w:lineRule="auto"/>
        <w:rPr>
          <w:rFonts w:ascii="Times New Roman" w:hAnsi="Times New Roman" w:cs="Times New Roman"/>
          <w:sz w:val="24"/>
          <w:szCs w:val="24"/>
          <w:lang w:val="sr-Latn-ME"/>
        </w:rPr>
      </w:pPr>
    </w:p>
    <w:p w14:paraId="14AC6149" w14:textId="77777777" w:rsidR="00EC15EC" w:rsidRPr="000C6F69" w:rsidRDefault="00EC15EC" w:rsidP="00A92203">
      <w:pPr>
        <w:spacing w:line="276" w:lineRule="auto"/>
        <w:rPr>
          <w:rFonts w:ascii="Times New Roman" w:hAnsi="Times New Roman" w:cs="Times New Roman"/>
          <w:sz w:val="24"/>
          <w:szCs w:val="24"/>
          <w:lang w:val="sr-Latn-ME"/>
        </w:rPr>
      </w:pPr>
    </w:p>
    <w:p w14:paraId="341CE3B2" w14:textId="77777777" w:rsidR="00EC15EC" w:rsidRPr="000C6F69" w:rsidRDefault="009C7913" w:rsidP="00A92203">
      <w:pPr>
        <w:tabs>
          <w:tab w:val="left" w:pos="1702"/>
          <w:tab w:val="left" w:pos="4820"/>
        </w:tabs>
        <w:spacing w:line="276" w:lineRule="auto"/>
        <w:jc w:val="both"/>
        <w:rPr>
          <w:rFonts w:ascii="Times New Roman" w:hAnsi="Times New Roman" w:cs="Times New Roman"/>
          <w:b/>
          <w:bCs/>
          <w:color w:val="000000"/>
          <w:sz w:val="24"/>
          <w:szCs w:val="24"/>
          <w:lang w:val="sr-Latn-ME"/>
        </w:rPr>
      </w:pPr>
      <w:r w:rsidRPr="000C6F69">
        <w:rPr>
          <w:rFonts w:ascii="Times New Roman" w:eastAsia="Times New Roman" w:hAnsi="Times New Roman" w:cs="Times New Roman"/>
          <w:sz w:val="24"/>
          <w:szCs w:val="24"/>
          <w:lang w:val="sr-Latn-ME"/>
        </w:rPr>
        <w:t xml:space="preserve">Na osnovu člana 53 stav 3 Zakona o javnim nabavkama („Službeni list CG“, br. 74/19 i 3/23) </w:t>
      </w:r>
      <w:r w:rsidRPr="000C6F69">
        <w:rPr>
          <w:rFonts w:ascii="Times New Roman" w:hAnsi="Times New Roman" w:cs="Times New Roman"/>
          <w:color w:val="000000"/>
          <w:sz w:val="24"/>
          <w:szCs w:val="24"/>
          <w:u w:val="single"/>
          <w:lang w:val="sr-Latn-ME"/>
        </w:rPr>
        <w:t xml:space="preserve">Prijestonica Cetinje </w:t>
      </w:r>
      <w:r w:rsidRPr="000C6F69">
        <w:rPr>
          <w:rFonts w:ascii="Times New Roman" w:eastAsia="Times New Roman" w:hAnsi="Times New Roman" w:cs="Times New Roman"/>
          <w:sz w:val="24"/>
          <w:szCs w:val="24"/>
          <w:lang w:val="sr-Latn-ME"/>
        </w:rPr>
        <w:t>objavljuje</w:t>
      </w:r>
      <w:r w:rsidRPr="000C6F69">
        <w:rPr>
          <w:rFonts w:ascii="Times New Roman" w:eastAsia="Times New Roman" w:hAnsi="Times New Roman" w:cs="Times New Roman"/>
          <w:b/>
          <w:bCs/>
          <w:color w:val="000000"/>
          <w:sz w:val="24"/>
          <w:szCs w:val="24"/>
          <w:lang w:val="sr-Latn-ME"/>
        </w:rPr>
        <w:t xml:space="preserve">        </w:t>
      </w:r>
    </w:p>
    <w:p w14:paraId="5357E3A7"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6DC55C2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76D1FE1"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06CE12A"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C06EDB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0DA36B6" w14:textId="77777777" w:rsidR="00EC15EC" w:rsidRPr="000C6F69" w:rsidRDefault="009C7913" w:rsidP="00A92203">
      <w:pPr>
        <w:tabs>
          <w:tab w:val="left" w:pos="1276"/>
          <w:tab w:val="left" w:pos="3261"/>
        </w:tabs>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b/>
          <w:bCs/>
          <w:color w:val="000000"/>
          <w:sz w:val="24"/>
          <w:szCs w:val="24"/>
          <w:lang w:val="sr-Latn-ME"/>
        </w:rPr>
        <w:t xml:space="preserve">                                          </w:t>
      </w:r>
      <w:r w:rsidRPr="000C6F69">
        <w:rPr>
          <w:rFonts w:ascii="Times New Roman" w:eastAsia="Times New Roman" w:hAnsi="Times New Roman" w:cs="Times New Roman"/>
          <w:b/>
          <w:bCs/>
          <w:color w:val="000000"/>
          <w:sz w:val="24"/>
          <w:szCs w:val="24"/>
          <w:lang w:val="sr-Latn-ME"/>
        </w:rPr>
        <w:tab/>
      </w:r>
      <w:r w:rsidRPr="000C6F69">
        <w:rPr>
          <w:rFonts w:ascii="Times New Roman" w:eastAsia="Times New Roman" w:hAnsi="Times New Roman" w:cs="Times New Roman"/>
          <w:bCs/>
          <w:color w:val="000000"/>
          <w:sz w:val="24"/>
          <w:szCs w:val="24"/>
          <w:lang w:val="sr-Latn-ME"/>
        </w:rPr>
        <w:t xml:space="preserve">                                                      </w:t>
      </w:r>
    </w:p>
    <w:p w14:paraId="6E71A48E" w14:textId="77777777" w:rsidR="00EC15EC" w:rsidRPr="000C6F69" w:rsidRDefault="00EC15EC" w:rsidP="00A92203">
      <w:pPr>
        <w:keepNext/>
        <w:spacing w:line="276" w:lineRule="auto"/>
        <w:jc w:val="center"/>
        <w:outlineLvl w:val="0"/>
        <w:rPr>
          <w:rFonts w:ascii="Times New Roman" w:hAnsi="Times New Roman" w:cs="Times New Roman"/>
          <w:b/>
          <w:bCs/>
          <w:color w:val="000000"/>
          <w:sz w:val="24"/>
          <w:szCs w:val="24"/>
          <w:lang w:val="sr-Latn-ME"/>
        </w:rPr>
      </w:pPr>
    </w:p>
    <w:p w14:paraId="18C2BD85" w14:textId="77777777" w:rsidR="00EC15EC" w:rsidRPr="000C6F69" w:rsidRDefault="009C7913" w:rsidP="00A92203">
      <w:pPr>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TENDERSKU DOKUMENTACIJU</w:t>
      </w:r>
    </w:p>
    <w:p w14:paraId="01ED5A62" w14:textId="77777777" w:rsidR="00EC15EC" w:rsidRPr="000C6F69" w:rsidRDefault="009C7913" w:rsidP="00A92203">
      <w:pPr>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ZA OTVORENI POSTUPAK JAVNE NABAVKE</w:t>
      </w:r>
    </w:p>
    <w:p w14:paraId="59272477" w14:textId="24F43428" w:rsidR="00EC15EC" w:rsidRPr="000C6F69" w:rsidRDefault="00525FF8" w:rsidP="00A92203">
      <w:pPr>
        <w:spacing w:line="276" w:lineRule="auto"/>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Pr="00525FF8">
        <w:rPr>
          <w:rFonts w:ascii="Times New Roman" w:hAnsi="Times New Roman" w:cs="Times New Roman"/>
          <w:sz w:val="24"/>
          <w:szCs w:val="24"/>
          <w:lang w:val="sr-Latn-ME"/>
        </w:rPr>
        <w:t>Uređenje pješačke staze prema Orlovom kršu</w:t>
      </w:r>
    </w:p>
    <w:p w14:paraId="528F8EF3" w14:textId="77777777" w:rsidR="00525FF8" w:rsidRDefault="00525FF8" w:rsidP="00A92203">
      <w:pPr>
        <w:spacing w:line="276" w:lineRule="auto"/>
        <w:jc w:val="both"/>
        <w:rPr>
          <w:rFonts w:ascii="Times New Roman" w:eastAsia="Times New Roman" w:hAnsi="Times New Roman" w:cs="Times New Roman"/>
          <w:color w:val="000000"/>
          <w:sz w:val="24"/>
          <w:szCs w:val="24"/>
          <w:lang w:val="sr-Latn-ME"/>
        </w:rPr>
      </w:pPr>
    </w:p>
    <w:p w14:paraId="0B8D4EBB" w14:textId="77777777" w:rsidR="00525FF8" w:rsidRDefault="00525FF8" w:rsidP="00A92203">
      <w:pPr>
        <w:spacing w:line="276" w:lineRule="auto"/>
        <w:jc w:val="both"/>
        <w:rPr>
          <w:rFonts w:ascii="Times New Roman" w:eastAsia="Times New Roman" w:hAnsi="Times New Roman" w:cs="Times New Roman"/>
          <w:color w:val="000000"/>
          <w:sz w:val="24"/>
          <w:szCs w:val="24"/>
          <w:lang w:val="sr-Latn-ME"/>
        </w:rPr>
      </w:pPr>
    </w:p>
    <w:p w14:paraId="1B647B21" w14:textId="77777777" w:rsidR="00525FF8" w:rsidRDefault="00525FF8" w:rsidP="00A92203">
      <w:pPr>
        <w:spacing w:line="276" w:lineRule="auto"/>
        <w:jc w:val="both"/>
        <w:rPr>
          <w:rFonts w:ascii="Times New Roman" w:eastAsia="Times New Roman" w:hAnsi="Times New Roman" w:cs="Times New Roman"/>
          <w:color w:val="000000"/>
          <w:sz w:val="24"/>
          <w:szCs w:val="24"/>
          <w:lang w:val="sr-Latn-ME"/>
        </w:rPr>
      </w:pPr>
    </w:p>
    <w:p w14:paraId="4DAEBEB9" w14:textId="471212B5"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Predmet nabavke se nabavlja:</w:t>
      </w:r>
    </w:p>
    <w:p w14:paraId="43D7A2B6"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428A025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kao cjelina </w:t>
      </w:r>
    </w:p>
    <w:p w14:paraId="4388EF3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74D02F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0789C1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0E092C0C"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0EB8E5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37C09279"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1BFF0E3"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B8938DC"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0A574EA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52702FF5"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34ECB00F" w14:textId="77777777" w:rsidR="00EC15EC" w:rsidRDefault="00EC15EC" w:rsidP="00A92203">
      <w:pPr>
        <w:spacing w:line="276" w:lineRule="auto"/>
        <w:rPr>
          <w:rFonts w:ascii="Times New Roman" w:hAnsi="Times New Roman" w:cs="Times New Roman"/>
          <w:color w:val="000000"/>
          <w:sz w:val="24"/>
          <w:szCs w:val="24"/>
          <w:lang w:val="sr-Latn-ME"/>
        </w:rPr>
      </w:pPr>
    </w:p>
    <w:p w14:paraId="4BE43447" w14:textId="77777777" w:rsidR="00B701A8" w:rsidRPr="000C6F69" w:rsidRDefault="00B701A8" w:rsidP="00A92203">
      <w:pPr>
        <w:spacing w:line="276" w:lineRule="auto"/>
        <w:rPr>
          <w:rFonts w:ascii="Times New Roman" w:hAnsi="Times New Roman" w:cs="Times New Roman"/>
          <w:color w:val="000000"/>
          <w:sz w:val="24"/>
          <w:szCs w:val="24"/>
          <w:lang w:val="sr-Latn-ME"/>
        </w:rPr>
      </w:pPr>
    </w:p>
    <w:p w14:paraId="772AF20F" w14:textId="77777777" w:rsidR="00EC15EC" w:rsidRPr="000C6F6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0" w:name="_Toc62730553"/>
      <w:r w:rsidRPr="000C6F69">
        <w:rPr>
          <w:rFonts w:ascii="Times New Roman" w:eastAsia="Times New Roman" w:hAnsi="Times New Roman" w:cs="Times New Roman"/>
          <w:b/>
          <w:color w:val="000000"/>
          <w:sz w:val="24"/>
          <w:szCs w:val="24"/>
          <w:shd w:val="clear" w:color="auto" w:fill="D9D9D9"/>
          <w:lang w:val="sr-Latn-ME"/>
        </w:rPr>
        <w:lastRenderedPageBreak/>
        <w:t>POZIV ZA NADMETANJE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1"/>
      </w:r>
      <w:bookmarkEnd w:id="0"/>
      <w:r w:rsidRPr="000C6F69">
        <w:rPr>
          <w:rFonts w:ascii="Times New Roman" w:eastAsia="Times New Roman" w:hAnsi="Times New Roman" w:cs="Times New Roman"/>
          <w:b/>
          <w:color w:val="000000"/>
          <w:sz w:val="24"/>
          <w:szCs w:val="24"/>
          <w:shd w:val="clear" w:color="auto" w:fill="D9D9D9"/>
          <w:lang w:val="sr-Latn-ME"/>
        </w:rPr>
        <w:t xml:space="preserve"> </w:t>
      </w:r>
    </w:p>
    <w:p w14:paraId="459515A5" w14:textId="77777777" w:rsidR="00EC15EC" w:rsidRPr="000C6F69" w:rsidRDefault="009C7913" w:rsidP="00A92203">
      <w:pPr>
        <w:spacing w:line="276" w:lineRule="auto"/>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ab/>
      </w:r>
    </w:p>
    <w:p w14:paraId="036C3FE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Podaci o naručiocu;</w:t>
      </w:r>
    </w:p>
    <w:p w14:paraId="6ADB1B3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 xml:space="preserve">Podaci o postupku i predmetu javne nabavke: </w:t>
      </w:r>
    </w:p>
    <w:p w14:paraId="72AEDDB8"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Vrsta postupka,</w:t>
      </w:r>
    </w:p>
    <w:p w14:paraId="397CE197"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Predmet javne nabavke (vrsta predmeta, naziv i opis predmeta),</w:t>
      </w:r>
    </w:p>
    <w:p w14:paraId="06E7408A"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Procijenjena vrijednost predmeta nabavke</w:t>
      </w:r>
      <w:r w:rsidRPr="000C6F69">
        <w:rPr>
          <w:rFonts w:ascii="Times New Roman" w:eastAsia="Calibri" w:hAnsi="Times New Roman" w:cs="Times New Roman"/>
          <w:color w:val="000000"/>
          <w:vertAlign w:val="superscript"/>
          <w:lang w:val="sr-Latn-ME"/>
        </w:rPr>
        <w:footnoteReference w:id="2"/>
      </w:r>
      <w:r w:rsidRPr="000C6F69">
        <w:rPr>
          <w:rFonts w:ascii="Times New Roman" w:eastAsia="Calibri" w:hAnsi="Times New Roman" w:cs="Times New Roman"/>
          <w:color w:val="000000"/>
          <w:lang w:val="sr-Latn-ME"/>
        </w:rPr>
        <w:t>,</w:t>
      </w:r>
    </w:p>
    <w:p w14:paraId="70A3AA13"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 xml:space="preserve">Način nabavke: </w:t>
      </w:r>
    </w:p>
    <w:p w14:paraId="51C080BB"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Cjelina, po partijama,</w:t>
      </w:r>
    </w:p>
    <w:p w14:paraId="61175A14"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Zajednička nabavka,</w:t>
      </w:r>
    </w:p>
    <w:p w14:paraId="57E78A6E"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Centralizovana nabavka,</w:t>
      </w:r>
    </w:p>
    <w:p w14:paraId="68B67DA4"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Posebni oblik nabavke:</w:t>
      </w:r>
    </w:p>
    <w:p w14:paraId="3BFEFB0F"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Okvirni sporazum,</w:t>
      </w:r>
    </w:p>
    <w:p w14:paraId="3FF2394E"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Dinamički sistem nabavki,</w:t>
      </w:r>
    </w:p>
    <w:p w14:paraId="4A8D2A6B"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Elektronska aukcija,</w:t>
      </w:r>
    </w:p>
    <w:p w14:paraId="24A136D8"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Elektronski katalog,</w:t>
      </w:r>
    </w:p>
    <w:p w14:paraId="57C1CC7E"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Uslovi za učešće u postupku javne nabavke i posebni osnovi za isključenje,</w:t>
      </w:r>
    </w:p>
    <w:p w14:paraId="40CED750"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Kriterijum za izbor najpovoljnije ponude,</w:t>
      </w:r>
    </w:p>
    <w:p w14:paraId="5A26F439"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Način, mjesto i vrijeme podnošenja ponuda i otvaranja ponuda,</w:t>
      </w:r>
    </w:p>
    <w:p w14:paraId="23741895"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za donošenje odluke o izboru,</w:t>
      </w:r>
    </w:p>
    <w:p w14:paraId="37DFD8DB"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važenja ponude,</w:t>
      </w:r>
    </w:p>
    <w:p w14:paraId="218F2366"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Garancija ponude</w:t>
      </w:r>
    </w:p>
    <w:p w14:paraId="0B4DD1BB"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373A5F6" w14:textId="77777777" w:rsidR="00EC15EC" w:rsidRPr="000C6F6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1" w:name="_Toc62730554"/>
      <w:r w:rsidRPr="000C6F69">
        <w:rPr>
          <w:rFonts w:ascii="Times New Roman" w:eastAsia="Times New Roman" w:hAnsi="Times New Roman" w:cs="Times New Roman"/>
          <w:b/>
          <w:color w:val="000000"/>
          <w:sz w:val="24"/>
          <w:szCs w:val="24"/>
          <w:shd w:val="clear" w:color="auto" w:fill="D9D9D9"/>
          <w:lang w:val="sr-Latn-ME"/>
        </w:rPr>
        <w:t>TEHNIČKA SPECIFIKACIJA PREDMETA JAVNE NABAVKE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3"/>
      </w:r>
      <w:bookmarkEnd w:id="1"/>
    </w:p>
    <w:p w14:paraId="46B29C98"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D2E3EF9"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Naziv i opis predmeta nabavke u cjelini, po partijama i stavkama sa bitnim karakteristikama</w:t>
      </w:r>
    </w:p>
    <w:p w14:paraId="0232A270"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Zahtjevi u pogledu načina izvršavanja predmeta nabavke koji su od značaja za sačinjavanje ponude i izvršenje ugovora</w:t>
      </w:r>
    </w:p>
    <w:p w14:paraId="6B8E5D34"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F9A8EC6" w14:textId="77777777" w:rsidR="00A92203" w:rsidRPr="000C6F69" w:rsidRDefault="00A92203" w:rsidP="00A92203">
      <w:pPr>
        <w:spacing w:line="276" w:lineRule="auto"/>
        <w:rPr>
          <w:rFonts w:ascii="Times New Roman" w:eastAsia="Calibri" w:hAnsi="Times New Roman" w:cs="Times New Roman"/>
          <w:color w:val="000000"/>
          <w:sz w:val="24"/>
          <w:szCs w:val="24"/>
          <w:lang w:val="sr-Latn-ME"/>
        </w:rPr>
      </w:pPr>
    </w:p>
    <w:p w14:paraId="77642EA6" w14:textId="77777777" w:rsidR="00A92203" w:rsidRPr="000C6F69" w:rsidRDefault="00A92203" w:rsidP="00A92203">
      <w:pPr>
        <w:spacing w:line="276" w:lineRule="auto"/>
        <w:rPr>
          <w:rFonts w:ascii="Times New Roman" w:eastAsia="Calibri" w:hAnsi="Times New Roman" w:cs="Times New Roman"/>
          <w:color w:val="000000"/>
          <w:sz w:val="24"/>
          <w:szCs w:val="24"/>
          <w:lang w:val="sr-Latn-ME"/>
        </w:rPr>
      </w:pPr>
    </w:p>
    <w:p w14:paraId="595E85A6"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2" w:name="_Toc62730555"/>
      <w:r w:rsidRPr="000C6F69">
        <w:rPr>
          <w:rFonts w:ascii="Times New Roman" w:eastAsia="Times New Roman" w:hAnsi="Times New Roman" w:cs="Times New Roman"/>
          <w:b/>
          <w:color w:val="000000"/>
          <w:sz w:val="24"/>
          <w:szCs w:val="24"/>
          <w:shd w:val="clear" w:color="auto" w:fill="D9D9D9"/>
          <w:lang w:val="sr-Latn-ME"/>
        </w:rPr>
        <w:lastRenderedPageBreak/>
        <w:t>DODATNE INFORMACIJE O PREDMETU I POSTUPKU NABAVKE</w:t>
      </w:r>
      <w:r w:rsidRPr="000C6F69">
        <w:rPr>
          <w:rFonts w:ascii="Times New Roman" w:eastAsia="Times New Roman" w:hAnsi="Times New Roman" w:cs="Times New Roman"/>
          <w:sz w:val="24"/>
          <w:szCs w:val="24"/>
          <w:shd w:val="clear" w:color="auto" w:fill="D9D9D9"/>
          <w:vertAlign w:val="superscript"/>
          <w:lang w:val="sr-Latn-ME"/>
        </w:rPr>
        <w:footnoteReference w:id="4"/>
      </w:r>
      <w:bookmarkEnd w:id="2"/>
    </w:p>
    <w:p w14:paraId="1A3A0826"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3F576149" w14:textId="77777777" w:rsidR="00EC15EC" w:rsidRPr="000C6F69"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Times New Roman" w:eastAsia="Calibri" w:hAnsi="Times New Roman" w:cs="Times New Roman"/>
          <w:b/>
          <w:bCs/>
          <w:color w:val="000000"/>
          <w:sz w:val="24"/>
          <w:szCs w:val="24"/>
          <w:shd w:val="clear" w:color="auto" w:fill="D9D9D9"/>
          <w:lang w:val="sr-Latn-ME"/>
        </w:rPr>
      </w:pPr>
      <w:r w:rsidRPr="000C6F69">
        <w:rPr>
          <w:rFonts w:ascii="Times New Roman" w:eastAsia="Calibri" w:hAnsi="Times New Roman" w:cs="Times New Roman"/>
          <w:b/>
          <w:bCs/>
          <w:color w:val="000000"/>
          <w:sz w:val="24"/>
          <w:szCs w:val="24"/>
          <w:shd w:val="clear" w:color="auto" w:fill="D9D9D9"/>
          <w:lang w:val="sr-Latn-ME"/>
        </w:rPr>
        <w:t>Procijenjena vrijednost predmenta nabavke:</w:t>
      </w:r>
      <w:r w:rsidRPr="000C6F69">
        <w:rPr>
          <w:rFonts w:ascii="Times New Roman" w:eastAsia="Calibri" w:hAnsi="Times New Roman" w:cs="Times New Roman"/>
          <w:b/>
          <w:bCs/>
          <w:color w:val="000000"/>
          <w:sz w:val="24"/>
          <w:szCs w:val="24"/>
          <w:shd w:val="clear" w:color="auto" w:fill="D9D9D9"/>
          <w:vertAlign w:val="superscript"/>
          <w:lang w:val="sr-Latn-ME"/>
        </w:rPr>
        <w:footnoteReference w:id="5"/>
      </w:r>
    </w:p>
    <w:p w14:paraId="163C124D" w14:textId="77777777" w:rsidR="00EC15EC" w:rsidRPr="000C6F69" w:rsidRDefault="009C7913" w:rsidP="00C3384C">
      <w:pPr>
        <w:spacing w:line="276" w:lineRule="auto"/>
        <w:jc w:val="both"/>
        <w:rPr>
          <w:rFonts w:ascii="Times New Roman" w:eastAsia="Calibri" w:hAnsi="Times New Roman" w:cs="Times New Roman"/>
          <w:b/>
          <w:bCs/>
          <w:color w:val="000000"/>
          <w:sz w:val="24"/>
          <w:szCs w:val="24"/>
          <w:lang w:val="sr-Latn-ME"/>
        </w:rPr>
      </w:pPr>
      <w:r w:rsidRPr="000C6F69">
        <w:rPr>
          <w:rFonts w:ascii="Times New Roman" w:eastAsia="Calibri" w:hAnsi="Times New Roman" w:cs="Times New Roman"/>
          <w:color w:val="000000"/>
          <w:sz w:val="24"/>
          <w:szCs w:val="24"/>
          <w:lang w:val="sr-Latn-ME"/>
        </w:rPr>
        <w:sym w:font="Wingdings" w:char="00A8"/>
      </w:r>
      <w:r w:rsidRPr="000C6F69">
        <w:rPr>
          <w:rFonts w:ascii="Times New Roman" w:eastAsia="Calibri" w:hAnsi="Times New Roman" w:cs="Times New Roman"/>
          <w:color w:val="000000"/>
          <w:sz w:val="24"/>
          <w:szCs w:val="24"/>
          <w:lang w:val="sr-Latn-ME"/>
        </w:rPr>
        <w:t xml:space="preserve"> </w:t>
      </w:r>
      <w:r w:rsidRPr="000C6F69">
        <w:rPr>
          <w:rFonts w:ascii="Times New Roman" w:eastAsia="Calibri" w:hAnsi="Times New Roman" w:cs="Times New Roman"/>
          <w:b/>
          <w:bCs/>
          <w:color w:val="000000"/>
          <w:sz w:val="24"/>
          <w:szCs w:val="24"/>
          <w:lang w:val="sr-Latn-ME"/>
        </w:rPr>
        <w:t>Procijenjena vrijednost predmeta nabavke bez zaključivanja okvirnog sporazuma</w:t>
      </w:r>
      <w:r w:rsidRPr="000C6F69">
        <w:rPr>
          <w:rFonts w:ascii="Times New Roman" w:eastAsia="Calibri" w:hAnsi="Times New Roman" w:cs="Times New Roman"/>
          <w:color w:val="000000"/>
          <w:sz w:val="24"/>
          <w:szCs w:val="24"/>
          <w:lang w:val="sr-Latn-ME"/>
        </w:rPr>
        <w:t>:</w:t>
      </w:r>
    </w:p>
    <w:p w14:paraId="030A4FDE" w14:textId="60483F08" w:rsidR="00FF52AF" w:rsidRPr="000C6F69" w:rsidRDefault="009C7913" w:rsidP="00A92203">
      <w:pPr>
        <w:spacing w:after="160"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sym w:font="Wingdings" w:char="00A8"/>
      </w:r>
      <w:r w:rsidRPr="000C6F69">
        <w:rPr>
          <w:rFonts w:ascii="Times New Roman" w:eastAsia="Calibri" w:hAnsi="Times New Roman" w:cs="Times New Roman"/>
          <w:color w:val="000000"/>
          <w:sz w:val="24"/>
          <w:szCs w:val="24"/>
          <w:lang w:val="sr-Latn-ME"/>
        </w:rPr>
        <w:t xml:space="preserve"> kao cjeline je </w:t>
      </w:r>
      <w:r w:rsidR="00525FF8">
        <w:rPr>
          <w:rFonts w:ascii="Times New Roman" w:eastAsia="Calibri" w:hAnsi="Times New Roman" w:cs="Times New Roman"/>
          <w:color w:val="000000"/>
          <w:sz w:val="24"/>
          <w:szCs w:val="24"/>
          <w:lang w:val="sr-Latn-ME"/>
        </w:rPr>
        <w:t>170</w:t>
      </w:r>
      <w:r w:rsidR="00B701A8" w:rsidRPr="00B701A8">
        <w:rPr>
          <w:rFonts w:ascii="Times New Roman" w:eastAsia="Calibri" w:hAnsi="Times New Roman" w:cs="Times New Roman"/>
          <w:color w:val="000000"/>
          <w:sz w:val="24"/>
          <w:szCs w:val="24"/>
          <w:lang w:val="sr-Latn-ME"/>
        </w:rPr>
        <w:t>.000</w:t>
      </w:r>
      <w:r w:rsidRPr="000C6F69">
        <w:rPr>
          <w:rFonts w:ascii="Times New Roman" w:eastAsia="Calibri" w:hAnsi="Times New Roman" w:cs="Times New Roman"/>
          <w:color w:val="000000"/>
          <w:sz w:val="24"/>
          <w:szCs w:val="24"/>
          <w:lang w:val="sr-Latn-ME"/>
        </w:rPr>
        <w:t xml:space="preserve"> €</w:t>
      </w:r>
      <w:r w:rsidR="00FF52AF">
        <w:rPr>
          <w:rFonts w:ascii="Times New Roman" w:eastAsia="Calibri" w:hAnsi="Times New Roman" w:cs="Times New Roman"/>
          <w:color w:val="000000"/>
          <w:sz w:val="24"/>
          <w:szCs w:val="24"/>
          <w:lang w:val="sr-Latn-ME"/>
        </w:rPr>
        <w:t>.</w:t>
      </w:r>
    </w:p>
    <w:p w14:paraId="4A31A425" w14:textId="77777777" w:rsidR="00EC15EC" w:rsidRPr="000C6F69"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000000"/>
          <w:sz w:val="24"/>
          <w:szCs w:val="24"/>
          <w:shd w:val="clear" w:color="auto" w:fill="D9D9D9"/>
          <w:lang w:val="sr-Latn-ME"/>
        </w:rPr>
      </w:pPr>
      <w:r w:rsidRPr="000C6F69">
        <w:rPr>
          <w:rFonts w:ascii="Times New Roman" w:eastAsia="Times New Roman" w:hAnsi="Times New Roman" w:cs="Times New Roman"/>
          <w:color w:val="000000"/>
          <w:sz w:val="24"/>
          <w:szCs w:val="24"/>
          <w:shd w:val="clear" w:color="auto" w:fill="D9D9D9"/>
          <w:lang w:val="sr-Latn-ME"/>
        </w:rPr>
        <w:t>Obrazloženje razloga zašto predmet nabavke nije podijeljen na partije: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6"/>
      </w:r>
    </w:p>
    <w:p w14:paraId="6F8728AE" w14:textId="77777777" w:rsidR="00EC15EC" w:rsidRPr="000C6F69" w:rsidRDefault="009C7913" w:rsidP="009B737B">
      <w:pPr>
        <w:spacing w:before="240"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Predmet javne nabavke nije moguće podijeliti po partijama jer u skladu sa potrebama Naručioca predstavlja jednu cjelinu.</w:t>
      </w:r>
    </w:p>
    <w:p w14:paraId="2F307D98"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724EF6B9"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5A5C147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ZAKLJUČUJU ZAJEDNIČKU NABAVKU</w:t>
      </w:r>
    </w:p>
    <w:p w14:paraId="198ACDDD"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7D085193"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Zajednička nabavka se sprovodi za ___________________________________</w:t>
      </w:r>
    </w:p>
    <w:p w14:paraId="432E80BE"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6A0DDB1A"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309B6BBB"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5580C55E" w14:textId="77777777" w:rsidR="00EC15EC" w:rsidRPr="000C6F69"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SU UKLJUČENI U CENTRALIZOVANU NABAVKU</w:t>
      </w:r>
    </w:p>
    <w:p w14:paraId="4820783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20B0EAB7" w14:textId="77777777" w:rsidR="00EC15EC" w:rsidRPr="000C6F69" w:rsidRDefault="009C7913" w:rsidP="00A92203">
      <w:pPr>
        <w:spacing w:line="276" w:lineRule="auto"/>
        <w:jc w:val="both"/>
        <w:rPr>
          <w:rFonts w:ascii="Times New Roman" w:eastAsia="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Centralizovana nabavka se sprovodi za_________________________________ </w:t>
      </w:r>
    </w:p>
    <w:p w14:paraId="3E293750"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4E3BC0D1"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6560FA13"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5466972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NAČIN SPROVOĐENJA ELEKTRONSKE AUKCIJE</w:t>
      </w:r>
    </w:p>
    <w:p w14:paraId="7EC25EE1"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01BECD29"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0C6F69">
        <w:rPr>
          <w:rFonts w:ascii="Times New Roman" w:eastAsia="Times New Roman" w:hAnsi="Times New Roman" w:cs="Times New Roman"/>
          <w:sz w:val="24"/>
          <w:szCs w:val="24"/>
          <w:u w:val="single"/>
          <w:lang w:val="sr-Latn-ME"/>
        </w:rPr>
        <w:t>upisati kriterijum za koji se sprovodi elektronska aukcija)</w:t>
      </w:r>
      <w:r w:rsidRPr="000C6F69">
        <w:rPr>
          <w:rFonts w:ascii="Times New Roman" w:eastAsia="Times New Roman" w:hAnsi="Times New Roman" w:cs="Times New Roman"/>
          <w:color w:val="222A35"/>
          <w:sz w:val="24"/>
          <w:szCs w:val="24"/>
          <w:lang w:val="sr-Latn-ME"/>
        </w:rPr>
        <w:t xml:space="preserve">. </w:t>
      </w:r>
    </w:p>
    <w:p w14:paraId="0FD15545" w14:textId="77777777" w:rsidR="00FC11F2"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6CC0F475" w14:textId="77777777" w:rsidR="00E35CFE" w:rsidRPr="000C6F69" w:rsidRDefault="00E35CFE" w:rsidP="00A92203">
      <w:pPr>
        <w:spacing w:line="276" w:lineRule="auto"/>
        <w:jc w:val="both"/>
        <w:rPr>
          <w:rFonts w:ascii="Times New Roman" w:hAnsi="Times New Roman" w:cs="Times New Roman"/>
          <w:color w:val="000000"/>
          <w:sz w:val="24"/>
          <w:szCs w:val="24"/>
          <w:lang w:val="sr-Latn-ME"/>
        </w:rPr>
      </w:pPr>
    </w:p>
    <w:p w14:paraId="416F2CC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6115CD4B"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ELEKTRONSKI KATALOG</w:t>
      </w:r>
      <w:r w:rsidRPr="000C6F69">
        <w:rPr>
          <w:rFonts w:ascii="Times New Roman" w:eastAsia="Times New Roman" w:hAnsi="Times New Roman" w:cs="Times New Roman"/>
          <w:b/>
          <w:color w:val="FF0000"/>
          <w:sz w:val="24"/>
          <w:szCs w:val="24"/>
          <w:shd w:val="clear" w:color="auto" w:fill="D9D9D9"/>
          <w:lang w:val="sr-Latn-ME"/>
        </w:rPr>
        <w:t xml:space="preserve"> </w:t>
      </w:r>
    </w:p>
    <w:p w14:paraId="1C71B1E1" w14:textId="77777777" w:rsidR="00EC15EC" w:rsidRPr="000C6F69" w:rsidRDefault="00EC15EC" w:rsidP="00A92203">
      <w:pPr>
        <w:spacing w:line="276" w:lineRule="auto"/>
        <w:jc w:val="both"/>
        <w:rPr>
          <w:rFonts w:ascii="Times New Roman" w:hAnsi="Times New Roman" w:cs="Times New Roman"/>
          <w:color w:val="FF0000"/>
          <w:sz w:val="24"/>
          <w:szCs w:val="24"/>
          <w:lang w:val="sr-Latn-ME"/>
        </w:rPr>
      </w:pPr>
    </w:p>
    <w:p w14:paraId="50C1D356"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3689877A"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lastRenderedPageBreak/>
        <w:t>PONUDA SA VARIJANTAMA</w:t>
      </w:r>
    </w:p>
    <w:p w14:paraId="551F3613"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296A602E"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Mogućnost podnošenja ponude sa varijantama</w:t>
      </w:r>
    </w:p>
    <w:p w14:paraId="70F8800D"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w:t>
      </w:r>
      <w:r w:rsidRPr="000C6F69">
        <w:rPr>
          <w:rFonts w:ascii="Times New Roman" w:eastAsia="Times New Roman" w:hAnsi="Times New Roman" w:cs="Times New Roman"/>
          <w:sz w:val="24"/>
          <w:szCs w:val="24"/>
          <w:lang w:val="sr-Latn-ME"/>
        </w:rPr>
        <w:t>Varijante ponude nijesu dozvoljene i neće biti razmatrane.</w:t>
      </w:r>
    </w:p>
    <w:p w14:paraId="08556D89"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5057C928" w14:textId="77777777" w:rsidR="00C3384C" w:rsidRPr="000C6F69" w:rsidRDefault="00C3384C" w:rsidP="00A92203">
      <w:pPr>
        <w:spacing w:line="276" w:lineRule="auto"/>
        <w:jc w:val="both"/>
        <w:rPr>
          <w:rFonts w:ascii="Times New Roman" w:hAnsi="Times New Roman" w:cs="Times New Roman"/>
          <w:b/>
          <w:bCs/>
          <w:color w:val="FF0000"/>
          <w:sz w:val="24"/>
          <w:szCs w:val="24"/>
          <w:lang w:val="sr-Latn-ME"/>
        </w:rPr>
      </w:pPr>
    </w:p>
    <w:p w14:paraId="52CCD9B3"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FF0000"/>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REZERVISANA NABAVKA</w:t>
      </w:r>
    </w:p>
    <w:p w14:paraId="17C87D86"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01843AD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48D16C85"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253D092E"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3195E701"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Times New Roman" w:hAnsi="Times New Roman" w:cs="Times New Roman"/>
          <w:b/>
          <w:sz w:val="24"/>
          <w:szCs w:val="24"/>
          <w:shd w:val="clear" w:color="auto" w:fill="D9D9D9"/>
          <w:lang w:val="sr-Latn-ME"/>
        </w:rPr>
      </w:pPr>
      <w:bookmarkStart w:id="3" w:name="_Toc62730556"/>
      <w:r w:rsidRPr="000C6F69">
        <w:rPr>
          <w:rFonts w:ascii="Times New Roman" w:eastAsia="Times New Roman" w:hAnsi="Times New Roman" w:cs="Times New Roman"/>
          <w:b/>
          <w:sz w:val="24"/>
          <w:szCs w:val="24"/>
          <w:shd w:val="clear" w:color="auto" w:fill="D9D9D9"/>
          <w:lang w:val="sr-Latn-ME"/>
        </w:rPr>
        <w:t>NAČIN UTVRĐIVANJA EKVIVALENTNOSTI</w:t>
      </w:r>
      <w:bookmarkEnd w:id="3"/>
    </w:p>
    <w:p w14:paraId="5ECBDB2B" w14:textId="77777777" w:rsidR="00EC15EC" w:rsidRPr="000C6F69" w:rsidRDefault="00EC15EC" w:rsidP="00C3384C">
      <w:pPr>
        <w:spacing w:line="276" w:lineRule="auto"/>
        <w:jc w:val="both"/>
        <w:rPr>
          <w:rFonts w:ascii="Times New Roman" w:hAnsi="Times New Roman" w:cs="Times New Roman"/>
          <w:bCs/>
          <w:color w:val="FF0000"/>
          <w:sz w:val="24"/>
          <w:szCs w:val="24"/>
          <w:lang w:val="sr-Latn-ME"/>
        </w:rPr>
      </w:pPr>
    </w:p>
    <w:p w14:paraId="4DA3D73D" w14:textId="77777777" w:rsidR="00256092" w:rsidRPr="000C6F69" w:rsidRDefault="009C7913" w:rsidP="00C3384C">
      <w:pPr>
        <w:spacing w:line="276" w:lineRule="auto"/>
        <w:jc w:val="both"/>
        <w:rPr>
          <w:rFonts w:ascii="Times New Roman" w:eastAsia="Times New Roman" w:hAnsi="Times New Roman" w:cs="Times New Roman"/>
          <w:bCs/>
          <w:color w:val="000000"/>
          <w:sz w:val="24"/>
          <w:szCs w:val="24"/>
          <w:lang w:val="sr-Latn-ME"/>
        </w:rPr>
      </w:pPr>
      <w:r w:rsidRPr="000C6F69">
        <w:rPr>
          <w:rFonts w:ascii="Times New Roman" w:eastAsia="Times New Roman" w:hAnsi="Times New Roman" w:cs="Times New Roman"/>
          <w:bCs/>
          <w:color w:val="000000"/>
          <w:sz w:val="24"/>
          <w:szCs w:val="24"/>
          <w:lang w:val="sr-Latn-ME"/>
        </w:rPr>
        <w:t>Nač</w:t>
      </w:r>
      <w:r w:rsidR="00341154" w:rsidRPr="000C6F69">
        <w:rPr>
          <w:rFonts w:ascii="Times New Roman" w:eastAsia="Times New Roman" w:hAnsi="Times New Roman" w:cs="Times New Roman"/>
          <w:bCs/>
          <w:color w:val="000000"/>
          <w:sz w:val="24"/>
          <w:szCs w:val="24"/>
          <w:lang w:val="sr-Latn-ME"/>
        </w:rPr>
        <w:t xml:space="preserve">in utvrđivanja ekvivalentnosti: </w:t>
      </w:r>
    </w:p>
    <w:p w14:paraId="2185181A" w14:textId="6E1CD206" w:rsidR="00EC15EC" w:rsidRPr="000C6F69" w:rsidRDefault="000E3EC1" w:rsidP="00C3384C">
      <w:pPr>
        <w:spacing w:line="276" w:lineRule="auto"/>
        <w:jc w:val="both"/>
        <w:rPr>
          <w:rFonts w:ascii="Times New Roman" w:hAnsi="Times New Roman" w:cs="Times New Roman"/>
          <w:bCs/>
          <w:color w:val="000000"/>
          <w:sz w:val="24"/>
          <w:szCs w:val="24"/>
          <w:lang w:val="sr-Latn-ME"/>
        </w:rPr>
      </w:pPr>
      <w:r>
        <w:rPr>
          <w:rFonts w:ascii="Times New Roman" w:eastAsia="Times New Roman" w:hAnsi="Times New Roman" w:cs="Times New Roman"/>
          <w:bCs/>
          <w:color w:val="000000"/>
          <w:sz w:val="24"/>
          <w:szCs w:val="24"/>
          <w:lang w:val="sr-Latn-ME"/>
        </w:rPr>
        <w:t>Nije primjenljivo.</w:t>
      </w:r>
    </w:p>
    <w:p w14:paraId="09FA683A" w14:textId="77777777" w:rsidR="00EC15EC" w:rsidRPr="000C6F69" w:rsidRDefault="00EC15EC" w:rsidP="00A92203">
      <w:pPr>
        <w:spacing w:line="276" w:lineRule="auto"/>
        <w:jc w:val="both"/>
        <w:rPr>
          <w:rFonts w:ascii="Times New Roman" w:hAnsi="Times New Roman" w:cs="Times New Roman"/>
          <w:bCs/>
          <w:color w:val="FF0000"/>
          <w:sz w:val="24"/>
          <w:szCs w:val="24"/>
          <w:lang w:val="sr-Latn-ME"/>
        </w:rPr>
      </w:pPr>
    </w:p>
    <w:p w14:paraId="667D372F" w14:textId="77777777" w:rsidR="00C3384C" w:rsidRPr="000C6F69" w:rsidRDefault="00C3384C" w:rsidP="00A92203">
      <w:pPr>
        <w:spacing w:line="276" w:lineRule="auto"/>
        <w:jc w:val="both"/>
        <w:rPr>
          <w:rFonts w:ascii="Times New Roman" w:hAnsi="Times New Roman" w:cs="Times New Roman"/>
          <w:bCs/>
          <w:color w:val="FF0000"/>
          <w:sz w:val="24"/>
          <w:szCs w:val="24"/>
          <w:lang w:val="sr-Latn-ME"/>
        </w:rPr>
      </w:pPr>
    </w:p>
    <w:p w14:paraId="6CBAF62A"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Times New Roman" w:hAnsi="Times New Roman" w:cs="Times New Roman"/>
          <w:b/>
          <w:sz w:val="24"/>
          <w:szCs w:val="24"/>
          <w:shd w:val="clear" w:color="auto" w:fill="D9D9D9"/>
          <w:lang w:val="sr-Latn-ME"/>
        </w:rPr>
      </w:pPr>
      <w:bookmarkStart w:id="4" w:name="_Toc62730557"/>
      <w:r w:rsidRPr="000C6F69">
        <w:rPr>
          <w:rFonts w:ascii="Times New Roman" w:eastAsia="Times New Roman" w:hAnsi="Times New Roman" w:cs="Times New Roman"/>
          <w:b/>
          <w:sz w:val="24"/>
          <w:szCs w:val="24"/>
          <w:shd w:val="clear" w:color="auto" w:fill="D9D9D9"/>
          <w:lang w:val="sr-Latn-ME"/>
        </w:rPr>
        <w:t>OSNOVI ZA OBAVEZNO ISKLJUČENJE IZ POSTUPKA JAVNE NABAVKE</w:t>
      </w:r>
      <w:bookmarkEnd w:id="4"/>
    </w:p>
    <w:p w14:paraId="5B829F4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3D24F734" w14:textId="77777777" w:rsidR="00EC15EC" w:rsidRPr="000C6F69" w:rsidRDefault="009C7913" w:rsidP="00A92203">
      <w:p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će se isključiti iz postupka javne nabavke, ako: </w:t>
      </w:r>
    </w:p>
    <w:p w14:paraId="4E2C5743"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bookmarkStart w:id="5" w:name="_Toc62730558"/>
      <w:r w:rsidRPr="000C6F69">
        <w:rPr>
          <w:rFonts w:ascii="Times New Roman" w:eastAsia="Times New Roman" w:hAnsi="Times New Roman" w:cs="Times New Roman"/>
          <w:sz w:val="24"/>
          <w:szCs w:val="24"/>
          <w:lang w:val="sr-Latn-ME"/>
        </w:rPr>
        <w:t>je vršio neprimjeren uticaj u smislu člana 38 stav 2 tačka 1 ovog zakona;</w:t>
      </w:r>
    </w:p>
    <w:p w14:paraId="161C8939"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sukob interesa iz člana 41 stav 1 tačka 2 ili člana 42 ovog zakona;</w:t>
      </w:r>
    </w:p>
    <w:p w14:paraId="5FC9080D"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člana 99 ovog zakona;</w:t>
      </w:r>
    </w:p>
    <w:p w14:paraId="3E46CB57"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 102, 104 ili 106 ovog zakona predviđen tenderskom dokumentacijom;</w:t>
      </w:r>
    </w:p>
    <w:p w14:paraId="3CF3A2AB"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47EE800E"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B36870"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drugi razlog propisan ovim zakonom.</w:t>
      </w:r>
    </w:p>
    <w:p w14:paraId="34BA51E0" w14:textId="77777777" w:rsidR="00FC11F2" w:rsidRPr="000C6F69" w:rsidRDefault="00FC11F2" w:rsidP="00FC11F2">
      <w:pPr>
        <w:spacing w:line="276" w:lineRule="auto"/>
        <w:ind w:left="1080"/>
        <w:rPr>
          <w:rFonts w:ascii="Times New Roman" w:hAnsi="Times New Roman" w:cs="Times New Roman"/>
          <w:sz w:val="24"/>
          <w:szCs w:val="24"/>
          <w:lang w:val="sr-Latn-ME"/>
        </w:rPr>
      </w:pPr>
    </w:p>
    <w:p w14:paraId="6AE3D943" w14:textId="77777777" w:rsidR="00C3384C" w:rsidRPr="000C6F69" w:rsidRDefault="00C3384C" w:rsidP="00FC11F2">
      <w:pPr>
        <w:spacing w:line="276" w:lineRule="auto"/>
        <w:ind w:left="1080"/>
        <w:rPr>
          <w:rFonts w:ascii="Times New Roman" w:hAnsi="Times New Roman" w:cs="Times New Roman"/>
          <w:sz w:val="24"/>
          <w:szCs w:val="24"/>
          <w:lang w:val="sr-Latn-ME"/>
        </w:rPr>
      </w:pPr>
    </w:p>
    <w:p w14:paraId="653CB586" w14:textId="354182B3" w:rsidR="00EC15EC" w:rsidRPr="00CD366B"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lastRenderedPageBreak/>
        <w:t>SREDSTVA FINANSIJSKOG OBEZBJEĐENJA UGOVORA O JAVNOJ NABAVCI</w:t>
      </w:r>
      <w:bookmarkEnd w:id="5"/>
    </w:p>
    <w:p w14:paraId="7005D214" w14:textId="77777777" w:rsidR="00525FF8" w:rsidRPr="00525FF8" w:rsidRDefault="00525FF8" w:rsidP="00525FF8">
      <w:pPr>
        <w:spacing w:line="276" w:lineRule="auto"/>
        <w:jc w:val="both"/>
        <w:rPr>
          <w:rFonts w:ascii="Times New Roman" w:eastAsia="Times New Roman" w:hAnsi="Times New Roman" w:cs="Times New Roman"/>
          <w:color w:val="000000"/>
          <w:sz w:val="24"/>
          <w:szCs w:val="24"/>
          <w:lang w:val="sr-Latn-ME"/>
        </w:rPr>
      </w:pPr>
      <w:r w:rsidRPr="00525FF8">
        <w:rPr>
          <w:rFonts w:ascii="Times New Roman" w:eastAsia="Times New Roman" w:hAnsi="Times New Roman" w:cs="Times New Roman"/>
          <w:color w:val="000000"/>
          <w:sz w:val="24"/>
          <w:szCs w:val="24"/>
          <w:lang w:val="sr-Latn-ME"/>
        </w:rPr>
        <w:t>Izvođač je dužan da uz potpisan ugovor o javnoj nabavci dostavi naručiocu bezuslovnu i naplativu na prvi poziv garanciju za dobro izvršenje ugovora na iznos 10 % od vrijednosti Ugovora.</w:t>
      </w:r>
    </w:p>
    <w:p w14:paraId="2A5938C3" w14:textId="77777777" w:rsidR="00525FF8" w:rsidRPr="00525FF8" w:rsidRDefault="00525FF8" w:rsidP="00525FF8">
      <w:pPr>
        <w:spacing w:line="276" w:lineRule="auto"/>
        <w:jc w:val="both"/>
        <w:rPr>
          <w:rFonts w:ascii="Times New Roman" w:eastAsia="Times New Roman" w:hAnsi="Times New Roman" w:cs="Times New Roman"/>
          <w:color w:val="000000"/>
          <w:sz w:val="24"/>
          <w:szCs w:val="24"/>
          <w:lang w:val="sr-Latn-ME"/>
        </w:rPr>
      </w:pPr>
      <w:r w:rsidRPr="00525FF8">
        <w:rPr>
          <w:rFonts w:ascii="Times New Roman" w:eastAsia="Times New Roman" w:hAnsi="Times New Roman" w:cs="Times New Roman"/>
          <w:color w:val="000000"/>
          <w:sz w:val="24"/>
          <w:szCs w:val="24"/>
          <w:lang w:val="sr-Latn-ME"/>
        </w:rPr>
        <w:t>Naručilac može aktivirati garanciju za dobro izvršenje ugovora u svakom momentu kada nastupi neki od razloga za raskid ovog Ugovora.</w:t>
      </w:r>
    </w:p>
    <w:p w14:paraId="505117EE" w14:textId="3BE34F1B" w:rsidR="00B701A8" w:rsidRDefault="00525FF8" w:rsidP="00525FF8">
      <w:pPr>
        <w:spacing w:line="276" w:lineRule="auto"/>
        <w:jc w:val="both"/>
        <w:rPr>
          <w:rFonts w:ascii="Times New Roman" w:eastAsia="Times New Roman" w:hAnsi="Times New Roman" w:cs="Times New Roman"/>
          <w:color w:val="000000"/>
          <w:sz w:val="24"/>
          <w:szCs w:val="24"/>
          <w:lang w:val="sr-Latn-ME"/>
        </w:rPr>
      </w:pPr>
      <w:r w:rsidRPr="00525FF8">
        <w:rPr>
          <w:rFonts w:ascii="Times New Roman" w:eastAsia="Times New Roman" w:hAnsi="Times New Roman" w:cs="Times New Roman"/>
          <w:color w:val="000000"/>
          <w:sz w:val="24"/>
          <w:szCs w:val="24"/>
          <w:lang w:val="sr-Latn-ME"/>
        </w:rPr>
        <w:t>Izvođač je dužan da 10 dana prije isteka garancije za dobro izvršenje ugovora dostavi Naručiocu bezuslovnu i naplativu na prvi poziv garanciju za otklanjanje nedostataka u garantnom roku na iznos od 5% od vrijednosti ugovora sa rokom važenja 8 dana dužim od važenja garantnog roka, za slučaj da u garantnom roku ne ispuni obaveze na koje se garancija odnosi, kojom bezuslovno i neopozivo garantuje potpuno i savjesno izvršenje ugovorenih obaveza za vrijeme trajanja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p>
    <w:p w14:paraId="39BF8DBA" w14:textId="77777777" w:rsidR="00525FF8" w:rsidRPr="000C6F69" w:rsidRDefault="00525FF8" w:rsidP="00525FF8">
      <w:pPr>
        <w:spacing w:line="276" w:lineRule="auto"/>
        <w:jc w:val="both"/>
        <w:rPr>
          <w:rFonts w:ascii="Times New Roman" w:eastAsia="Calibri" w:hAnsi="Times New Roman" w:cs="Times New Roman"/>
          <w:color w:val="000000"/>
          <w:sz w:val="24"/>
          <w:szCs w:val="24"/>
          <w:lang w:val="sr-Latn-ME"/>
        </w:rPr>
      </w:pPr>
    </w:p>
    <w:p w14:paraId="5061BE43" w14:textId="77777777" w:rsidR="00EC15EC" w:rsidRPr="000C6F69"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hanging="630"/>
        <w:outlineLvl w:val="0"/>
        <w:rPr>
          <w:rFonts w:ascii="Times New Roman" w:hAnsi="Times New Roman" w:cs="Times New Roman"/>
          <w:b/>
          <w:color w:val="000000"/>
          <w:sz w:val="24"/>
          <w:szCs w:val="24"/>
          <w:shd w:val="clear" w:color="auto" w:fill="D9D9D9"/>
          <w:lang w:val="sr-Latn-ME"/>
        </w:rPr>
      </w:pPr>
      <w:bookmarkStart w:id="6" w:name="_Toc62730559"/>
      <w:r w:rsidRPr="000C6F69">
        <w:rPr>
          <w:rFonts w:ascii="Times New Roman" w:eastAsia="Times New Roman" w:hAnsi="Times New Roman" w:cs="Times New Roman"/>
          <w:b/>
          <w:sz w:val="24"/>
          <w:szCs w:val="24"/>
          <w:shd w:val="clear" w:color="auto" w:fill="D9D9D9"/>
          <w:lang w:val="sr-Latn-ME"/>
        </w:rPr>
        <w:t>METODOLOGIJA VREDNOVANJA PONUDA</w:t>
      </w:r>
      <w:bookmarkEnd w:id="6"/>
    </w:p>
    <w:p w14:paraId="50CCEC5A" w14:textId="77777777" w:rsidR="00EC15EC" w:rsidRPr="000C6F69" w:rsidRDefault="00EC15EC" w:rsidP="00A92203">
      <w:pPr>
        <w:spacing w:line="276" w:lineRule="auto"/>
        <w:rPr>
          <w:rFonts w:ascii="Times New Roman" w:hAnsi="Times New Roman" w:cs="Times New Roman"/>
          <w:sz w:val="24"/>
          <w:szCs w:val="24"/>
          <w:lang w:val="sr-Latn-ME"/>
        </w:rPr>
      </w:pPr>
    </w:p>
    <w:p w14:paraId="3EC051C7"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Naručilac će u postupku javne nabavke izabrati ekonomski najpovoljniju ponudu, primjenom pristupa isplativosti, po osnovu kriterijuma: </w:t>
      </w:r>
    </w:p>
    <w:p w14:paraId="730E0233"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7B776698"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 odnos cijene i kvaliteta </w:t>
      </w:r>
    </w:p>
    <w:p w14:paraId="2EA7D007"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76E46B4A" w14:textId="67586ACF"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1. Parametar: Cijena (C) ..................maksimalan broj bodova </w:t>
      </w:r>
      <w:r w:rsidR="00DF5CFB">
        <w:rPr>
          <w:rFonts w:ascii="Times New Roman" w:hAnsi="Times New Roman" w:cs="Times New Roman"/>
          <w:sz w:val="24"/>
          <w:szCs w:val="24"/>
          <w:lang w:val="sr-Latn-ME"/>
        </w:rPr>
        <w:t>8</w:t>
      </w:r>
      <w:r w:rsidRPr="004076DA">
        <w:rPr>
          <w:rFonts w:ascii="Times New Roman" w:hAnsi="Times New Roman" w:cs="Times New Roman"/>
          <w:sz w:val="24"/>
          <w:szCs w:val="24"/>
          <w:lang w:val="sr-Latn-ME"/>
        </w:rPr>
        <w:t>0</w:t>
      </w:r>
    </w:p>
    <w:p w14:paraId="33F4F26A" w14:textId="18538422"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2. Parametar: Kvalitet (K) .................maksimalan broj bodova </w:t>
      </w:r>
      <w:r w:rsidR="00DF5CFB">
        <w:rPr>
          <w:rFonts w:ascii="Times New Roman" w:hAnsi="Times New Roman" w:cs="Times New Roman"/>
          <w:sz w:val="24"/>
          <w:szCs w:val="24"/>
          <w:lang w:val="sr-Latn-ME"/>
        </w:rPr>
        <w:t>2</w:t>
      </w:r>
      <w:r w:rsidRPr="004076DA">
        <w:rPr>
          <w:rFonts w:ascii="Times New Roman" w:hAnsi="Times New Roman" w:cs="Times New Roman"/>
          <w:sz w:val="24"/>
          <w:szCs w:val="24"/>
          <w:lang w:val="sr-Latn-ME"/>
        </w:rPr>
        <w:t>0</w:t>
      </w:r>
    </w:p>
    <w:p w14:paraId="5704A226"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67CD7D3E" w14:textId="5B20AC9D"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Ukupan broj bodova = broj bodova za ponuđenu cijenu (C) + broj bodova za kvalitet (K)</w:t>
      </w:r>
    </w:p>
    <w:p w14:paraId="514AB3E0"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39E377FC" w14:textId="60C926B2"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1.  Ponuđena cijena (C=</w:t>
      </w:r>
      <w:r w:rsidR="00DF5CFB">
        <w:rPr>
          <w:rFonts w:ascii="Times New Roman" w:hAnsi="Times New Roman" w:cs="Times New Roman"/>
          <w:sz w:val="24"/>
          <w:szCs w:val="24"/>
          <w:lang w:val="sr-Latn-ME"/>
        </w:rPr>
        <w:t>8</w:t>
      </w:r>
      <w:r w:rsidRPr="004076DA">
        <w:rPr>
          <w:rFonts w:ascii="Times New Roman" w:hAnsi="Times New Roman" w:cs="Times New Roman"/>
          <w:sz w:val="24"/>
          <w:szCs w:val="24"/>
          <w:lang w:val="sr-Latn-ME"/>
        </w:rPr>
        <w:t>0 bodova)</w:t>
      </w:r>
    </w:p>
    <w:p w14:paraId="667ECFB1"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29F2AEA4" w14:textId="78007B30"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Podkriterijum najniža ponuđena cijena iskazuje se na način što se najniže ponuđena  cijena podijeli sa ponuđenom cijenom i dobijeni količnik pomnoži sa brojem bodova (</w:t>
      </w:r>
      <w:r w:rsidR="00DF5CFB">
        <w:rPr>
          <w:rFonts w:ascii="Times New Roman" w:hAnsi="Times New Roman" w:cs="Times New Roman"/>
          <w:sz w:val="24"/>
          <w:szCs w:val="24"/>
          <w:lang w:val="sr-Latn-ME"/>
        </w:rPr>
        <w:t>8</w:t>
      </w:r>
      <w:r w:rsidRPr="004076DA">
        <w:rPr>
          <w:rFonts w:ascii="Times New Roman" w:hAnsi="Times New Roman" w:cs="Times New Roman"/>
          <w:sz w:val="24"/>
          <w:szCs w:val="24"/>
          <w:lang w:val="sr-Latn-ME"/>
        </w:rPr>
        <w:t xml:space="preserve">0 bodova) i to po formuli: </w:t>
      </w:r>
    </w:p>
    <w:p w14:paraId="5E228E49"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6EB97603" w14:textId="32144B3D"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C=(Cmin/Cp)x </w:t>
      </w:r>
      <w:r w:rsidR="00DF5CFB">
        <w:rPr>
          <w:rFonts w:ascii="Times New Roman" w:hAnsi="Times New Roman" w:cs="Times New Roman"/>
          <w:sz w:val="24"/>
          <w:szCs w:val="24"/>
          <w:lang w:val="sr-Latn-ME"/>
        </w:rPr>
        <w:t>8</w:t>
      </w:r>
      <w:r w:rsidRPr="004076DA">
        <w:rPr>
          <w:rFonts w:ascii="Times New Roman" w:hAnsi="Times New Roman" w:cs="Times New Roman"/>
          <w:sz w:val="24"/>
          <w:szCs w:val="24"/>
          <w:lang w:val="sr-Latn-ME"/>
        </w:rPr>
        <w:t>0</w:t>
      </w:r>
    </w:p>
    <w:p w14:paraId="5BF135B8"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Cmin-najniža ponuđena cijena (bez PDV-a)</w:t>
      </w:r>
    </w:p>
    <w:p w14:paraId="4FA6AB96"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Cp-ponuđena cijena (bez PDV-a)</w:t>
      </w:r>
    </w:p>
    <w:p w14:paraId="481167DE"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5ECA8956"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2. Kvalitet  </w:t>
      </w:r>
    </w:p>
    <w:p w14:paraId="1B039258"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7311F53C" w14:textId="4582CA50"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4076DA">
        <w:rPr>
          <w:rFonts w:ascii="Times New Roman" w:hAnsi="Times New Roman" w:cs="Times New Roman"/>
          <w:sz w:val="24"/>
          <w:szCs w:val="24"/>
          <w:lang w:val="sr-Latn-ME"/>
        </w:rPr>
        <w:t xml:space="preserve">K– </w:t>
      </w:r>
      <w:r w:rsidR="00DF5CFB">
        <w:rPr>
          <w:rFonts w:ascii="Times New Roman" w:hAnsi="Times New Roman" w:cs="Times New Roman"/>
          <w:sz w:val="24"/>
          <w:szCs w:val="24"/>
          <w:lang w:val="sr-Latn-ME"/>
        </w:rPr>
        <w:t>G</w:t>
      </w:r>
      <w:r w:rsidR="00DF5CFB" w:rsidRPr="00DF5CFB">
        <w:rPr>
          <w:rFonts w:ascii="Times New Roman" w:hAnsi="Times New Roman" w:cs="Times New Roman"/>
          <w:sz w:val="24"/>
          <w:szCs w:val="24"/>
          <w:lang w:val="sr-Latn-ME"/>
        </w:rPr>
        <w:t>arantni rok za izvedene radove i ugrađeni materijal</w:t>
      </w:r>
      <w:r w:rsidRPr="004076DA">
        <w:rPr>
          <w:rFonts w:ascii="Times New Roman" w:hAnsi="Times New Roman" w:cs="Times New Roman"/>
          <w:sz w:val="24"/>
          <w:szCs w:val="24"/>
          <w:lang w:val="sr-Latn-ME"/>
        </w:rPr>
        <w:t xml:space="preserve"> (</w:t>
      </w:r>
      <w:r w:rsidR="00DF5CFB">
        <w:rPr>
          <w:rFonts w:ascii="Times New Roman" w:hAnsi="Times New Roman" w:cs="Times New Roman"/>
          <w:sz w:val="24"/>
          <w:szCs w:val="24"/>
          <w:lang w:val="sr-Latn-ME"/>
        </w:rPr>
        <w:t>2</w:t>
      </w:r>
      <w:r w:rsidRPr="004076DA">
        <w:rPr>
          <w:rFonts w:ascii="Times New Roman" w:hAnsi="Times New Roman" w:cs="Times New Roman"/>
          <w:sz w:val="24"/>
          <w:szCs w:val="24"/>
          <w:lang w:val="sr-Latn-ME"/>
        </w:rPr>
        <w:t xml:space="preserve">0 </w:t>
      </w:r>
      <w:r w:rsidR="00DF5CFB">
        <w:rPr>
          <w:rFonts w:ascii="Times New Roman" w:hAnsi="Times New Roman" w:cs="Times New Roman"/>
          <w:sz w:val="24"/>
          <w:szCs w:val="24"/>
          <w:lang w:val="sr-Latn-ME"/>
        </w:rPr>
        <w:t>bodova</w:t>
      </w:r>
      <w:r w:rsidRPr="004076DA">
        <w:rPr>
          <w:rFonts w:ascii="Times New Roman" w:hAnsi="Times New Roman" w:cs="Times New Roman"/>
          <w:sz w:val="24"/>
          <w:szCs w:val="24"/>
          <w:lang w:val="sr-Latn-ME"/>
        </w:rPr>
        <w:t>)</w:t>
      </w:r>
    </w:p>
    <w:p w14:paraId="12F9F2A4" w14:textId="77777777" w:rsidR="004076DA" w:rsidRPr="004076DA"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44F8C5D3" w14:textId="77777777" w:rsidR="00525FF8" w:rsidRDefault="00525FF8"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525FF8">
        <w:rPr>
          <w:rFonts w:ascii="Times New Roman" w:hAnsi="Times New Roman" w:cs="Times New Roman"/>
          <w:sz w:val="24"/>
          <w:szCs w:val="24"/>
          <w:lang w:val="sr-Latn-ME"/>
        </w:rPr>
        <w:t xml:space="preserve">Parametar kvalitet (K) vrednovaće se na sljedeći način: ponuđeni garantni rok za izvedene radove i ugrađeni materijal, podijeli se sa najvećim ponuđenim garantnim rokom za izvedene radove i ugrađeni materijal i dobijeni količnik pomnoži sa brojem bodova (20 bodova) i to po formuli: K=(Kp/Kmax)x20 </w:t>
      </w:r>
    </w:p>
    <w:p w14:paraId="5E4B6A6C" w14:textId="77777777" w:rsidR="00525FF8" w:rsidRDefault="00525FF8"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525FF8">
        <w:rPr>
          <w:rFonts w:ascii="Times New Roman" w:hAnsi="Times New Roman" w:cs="Times New Roman"/>
          <w:sz w:val="24"/>
          <w:szCs w:val="24"/>
          <w:lang w:val="sr-Latn-ME"/>
        </w:rPr>
        <w:t xml:space="preserve">Kp- ponuđeni garantni rok za izvedene radove i ugrađeni materijal </w:t>
      </w:r>
    </w:p>
    <w:p w14:paraId="0FF44EE1" w14:textId="77777777" w:rsidR="00525FF8" w:rsidRDefault="00525FF8"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525FF8">
        <w:rPr>
          <w:rFonts w:ascii="Times New Roman" w:hAnsi="Times New Roman" w:cs="Times New Roman"/>
          <w:sz w:val="24"/>
          <w:szCs w:val="24"/>
          <w:lang w:val="sr-Latn-ME"/>
        </w:rPr>
        <w:t xml:space="preserve">Kmax – najveći ponuđeni garantni rok za izvedene radove i ugrađeni materijal . </w:t>
      </w:r>
    </w:p>
    <w:p w14:paraId="3D8694E6" w14:textId="77777777" w:rsidR="00525FF8" w:rsidRDefault="00525FF8"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14E89005" w14:textId="0F800683" w:rsidR="004076DA" w:rsidRDefault="00525FF8"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525FF8">
        <w:rPr>
          <w:rFonts w:ascii="Times New Roman" w:hAnsi="Times New Roman" w:cs="Times New Roman"/>
          <w:sz w:val="24"/>
          <w:szCs w:val="24"/>
          <w:lang w:val="sr-Latn-ME"/>
        </w:rPr>
        <w:t>Napomena: Ponuđeni garantni rok za izvedene radove i ugrađeni materijal ne može biti kraći od 24 mjeseci i počinje teći od trenutka potpisivanja Zapisnika o primopredaji radova, u čijem periodu, ukoliko ima nedostataka, Izvođač je u obavezi da izvede potrebne radove.</w:t>
      </w:r>
    </w:p>
    <w:p w14:paraId="2085C63F" w14:textId="77777777" w:rsidR="00525FF8" w:rsidRPr="000C6F69" w:rsidRDefault="00525FF8"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color w:val="000000"/>
          <w:sz w:val="24"/>
          <w:szCs w:val="24"/>
          <w:lang w:val="sr-Latn-ME"/>
        </w:rPr>
      </w:pPr>
    </w:p>
    <w:p w14:paraId="42313E45" w14:textId="6FA3562F" w:rsidR="00EC15EC" w:rsidRPr="000C6F69" w:rsidRDefault="009C7913" w:rsidP="005D5870">
      <w:pPr>
        <w:keepNext/>
        <w:keepLines/>
        <w:numPr>
          <w:ilvl w:val="0"/>
          <w:numId w:val="5"/>
        </w:numPr>
        <w:pBdr>
          <w:top w:val="single" w:sz="4" w:space="0"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7" w:name="_Toc62730560"/>
      <w:r w:rsidRPr="000C6F69">
        <w:rPr>
          <w:rFonts w:ascii="Times New Roman" w:eastAsia="Times New Roman" w:hAnsi="Times New Roman" w:cs="Times New Roman"/>
          <w:b/>
          <w:sz w:val="24"/>
          <w:szCs w:val="24"/>
          <w:shd w:val="clear" w:color="auto" w:fill="D9D9D9"/>
          <w:lang w:val="sr-Latn-ME"/>
        </w:rPr>
        <w:t>JEZIK PONUDE</w:t>
      </w:r>
      <w:bookmarkEnd w:id="7"/>
    </w:p>
    <w:p w14:paraId="762EBF98" w14:textId="342311E6"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Ponuda se sačinjava na:</w:t>
      </w:r>
    </w:p>
    <w:p w14:paraId="7A7924F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r w:rsidR="00C3384C" w:rsidRPr="000C6F69">
        <w:rPr>
          <w:rFonts w:ascii="Times New Roman" w:eastAsia="Times New Roman" w:hAnsi="Times New Roman" w:cs="Times New Roman"/>
          <w:color w:val="000000"/>
          <w:sz w:val="24"/>
          <w:szCs w:val="24"/>
          <w:lang w:val="sr-Latn-ME"/>
        </w:rPr>
        <w:t>.</w:t>
      </w:r>
    </w:p>
    <w:p w14:paraId="148B6C80"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43CE2578"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8" w:name="_Toc62730561"/>
      <w:r w:rsidRPr="000C6F69">
        <w:rPr>
          <w:rFonts w:ascii="Times New Roman" w:eastAsia="Times New Roman" w:hAnsi="Times New Roman" w:cs="Times New Roman"/>
          <w:b/>
          <w:sz w:val="24"/>
          <w:szCs w:val="24"/>
          <w:shd w:val="clear" w:color="auto" w:fill="D9D9D9"/>
          <w:lang w:val="sr-Latn-ME"/>
        </w:rPr>
        <w:t>NAČIN, MJESTO I VRIJEME PODNOŠENJA PONUDA I OTVARANJA PONUDA</w:t>
      </w:r>
      <w:bookmarkEnd w:id="8"/>
    </w:p>
    <w:p w14:paraId="5680448F"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11D3053B" w14:textId="24A9C74C"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Ponude se podnose preko ESJN-a zaključno sa danom </w:t>
      </w:r>
      <w:r w:rsidR="00410716">
        <w:rPr>
          <w:rFonts w:ascii="Times New Roman" w:eastAsia="Times New Roman" w:hAnsi="Times New Roman" w:cs="Times New Roman"/>
          <w:color w:val="000000"/>
          <w:sz w:val="24"/>
          <w:szCs w:val="24"/>
          <w:lang w:val="sr-Latn-ME"/>
        </w:rPr>
        <w:t>1</w:t>
      </w:r>
      <w:r w:rsidR="00724F8A">
        <w:rPr>
          <w:rFonts w:ascii="Times New Roman" w:eastAsia="Times New Roman" w:hAnsi="Times New Roman" w:cs="Times New Roman"/>
          <w:color w:val="000000"/>
          <w:sz w:val="24"/>
          <w:szCs w:val="24"/>
          <w:lang w:val="sr-Latn-ME"/>
        </w:rPr>
        <w:t>6</w:t>
      </w:r>
      <w:r w:rsidR="00D76D4C">
        <w:rPr>
          <w:rFonts w:ascii="Times New Roman" w:eastAsia="Times New Roman" w:hAnsi="Times New Roman" w:cs="Times New Roman"/>
          <w:color w:val="000000"/>
          <w:sz w:val="24"/>
          <w:szCs w:val="24"/>
          <w:lang w:val="sr-Latn-ME"/>
        </w:rPr>
        <w:t>.0</w:t>
      </w:r>
      <w:r w:rsidR="00410716">
        <w:rPr>
          <w:rFonts w:ascii="Times New Roman" w:eastAsia="Times New Roman" w:hAnsi="Times New Roman" w:cs="Times New Roman"/>
          <w:color w:val="000000"/>
          <w:sz w:val="24"/>
          <w:szCs w:val="24"/>
          <w:lang w:val="sr-Latn-ME"/>
        </w:rPr>
        <w:t>5</w:t>
      </w:r>
      <w:r w:rsidR="00FC11F2" w:rsidRPr="000C6F69">
        <w:rPr>
          <w:rFonts w:ascii="Times New Roman" w:eastAsia="Times New Roman" w:hAnsi="Times New Roman" w:cs="Times New Roman"/>
          <w:color w:val="000000"/>
          <w:sz w:val="24"/>
          <w:szCs w:val="24"/>
          <w:lang w:val="sr-Latn-ME"/>
        </w:rPr>
        <w:t>.202</w:t>
      </w:r>
      <w:r w:rsidR="00D76D4C">
        <w:rPr>
          <w:rFonts w:ascii="Times New Roman" w:eastAsia="Times New Roman" w:hAnsi="Times New Roman" w:cs="Times New Roman"/>
          <w:color w:val="000000"/>
          <w:sz w:val="24"/>
          <w:szCs w:val="24"/>
          <w:lang w:val="sr-Latn-ME"/>
        </w:rPr>
        <w:t>4</w:t>
      </w:r>
      <w:r w:rsidR="00FC11F2" w:rsidRPr="000C6F69">
        <w:rPr>
          <w:rFonts w:ascii="Times New Roman" w:eastAsia="Times New Roman" w:hAnsi="Times New Roman" w:cs="Times New Roman"/>
          <w:color w:val="000000"/>
          <w:sz w:val="24"/>
          <w:szCs w:val="24"/>
          <w:lang w:val="sr-Latn-ME"/>
        </w:rPr>
        <w:t>.</w:t>
      </w:r>
      <w:r w:rsidRPr="000C6F69">
        <w:rPr>
          <w:rFonts w:ascii="Times New Roman" w:eastAsia="Times New Roman" w:hAnsi="Times New Roman" w:cs="Times New Roman"/>
          <w:color w:val="000000"/>
          <w:sz w:val="24"/>
          <w:szCs w:val="24"/>
          <w:lang w:val="sr-Latn-ME"/>
        </w:rPr>
        <w:t xml:space="preserve"> godine do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w:t>
      </w:r>
    </w:p>
    <w:p w14:paraId="677C75C2" w14:textId="77777777" w:rsidR="00EC15EC" w:rsidRPr="000C6F69" w:rsidRDefault="00EC15EC" w:rsidP="00A92203">
      <w:pPr>
        <w:spacing w:line="276" w:lineRule="auto"/>
        <w:jc w:val="both"/>
        <w:rPr>
          <w:rFonts w:ascii="Times New Roman" w:hAnsi="Times New Roman" w:cs="Times New Roman"/>
          <w:b/>
          <w:bCs/>
          <w:i/>
          <w:iCs/>
          <w:color w:val="000000"/>
          <w:sz w:val="24"/>
          <w:szCs w:val="24"/>
          <w:lang w:val="sr-Latn-ME"/>
        </w:rPr>
      </w:pPr>
    </w:p>
    <w:p w14:paraId="2CBE7EB3" w14:textId="53AD9C93"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Otvaranje ponuda održaće se dana </w:t>
      </w:r>
      <w:r w:rsidR="00410716">
        <w:rPr>
          <w:rFonts w:ascii="Times New Roman" w:eastAsia="Times New Roman" w:hAnsi="Times New Roman" w:cs="Times New Roman"/>
          <w:color w:val="000000"/>
          <w:sz w:val="24"/>
          <w:szCs w:val="24"/>
          <w:lang w:val="sr-Latn-ME"/>
        </w:rPr>
        <w:t>1</w:t>
      </w:r>
      <w:r w:rsidR="00724F8A">
        <w:rPr>
          <w:rFonts w:ascii="Times New Roman" w:eastAsia="Times New Roman" w:hAnsi="Times New Roman" w:cs="Times New Roman"/>
          <w:color w:val="000000"/>
          <w:sz w:val="24"/>
          <w:szCs w:val="24"/>
          <w:lang w:val="sr-Latn-ME"/>
        </w:rPr>
        <w:t>6</w:t>
      </w:r>
      <w:r w:rsidR="00D76D4C" w:rsidRPr="00D76D4C">
        <w:rPr>
          <w:rFonts w:ascii="Times New Roman" w:eastAsia="Times New Roman" w:hAnsi="Times New Roman" w:cs="Times New Roman"/>
          <w:color w:val="000000"/>
          <w:sz w:val="24"/>
          <w:szCs w:val="24"/>
          <w:lang w:val="sr-Latn-ME"/>
        </w:rPr>
        <w:t>.0</w:t>
      </w:r>
      <w:r w:rsidR="00410716">
        <w:rPr>
          <w:rFonts w:ascii="Times New Roman" w:eastAsia="Times New Roman" w:hAnsi="Times New Roman" w:cs="Times New Roman"/>
          <w:color w:val="000000"/>
          <w:sz w:val="24"/>
          <w:szCs w:val="24"/>
          <w:lang w:val="sr-Latn-ME"/>
        </w:rPr>
        <w:t>5</w:t>
      </w:r>
      <w:r w:rsidR="00D76D4C" w:rsidRPr="00D76D4C">
        <w:rPr>
          <w:rFonts w:ascii="Times New Roman" w:eastAsia="Times New Roman" w:hAnsi="Times New Roman" w:cs="Times New Roman"/>
          <w:color w:val="000000"/>
          <w:sz w:val="24"/>
          <w:szCs w:val="24"/>
          <w:lang w:val="sr-Latn-ME"/>
        </w:rPr>
        <w:t xml:space="preserve">.2024. </w:t>
      </w:r>
      <w:r w:rsidRPr="000C6F69">
        <w:rPr>
          <w:rFonts w:ascii="Times New Roman" w:eastAsia="Times New Roman" w:hAnsi="Times New Roman" w:cs="Times New Roman"/>
          <w:color w:val="000000"/>
          <w:sz w:val="24"/>
          <w:szCs w:val="24"/>
          <w:lang w:val="sr-Latn-ME"/>
        </w:rPr>
        <w:t xml:space="preserve">godine u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 </w:t>
      </w:r>
    </w:p>
    <w:p w14:paraId="230F7019" w14:textId="77777777" w:rsidR="00FC11F2" w:rsidRPr="000C6F69" w:rsidRDefault="00FC11F2" w:rsidP="00A92203">
      <w:pPr>
        <w:spacing w:line="276" w:lineRule="auto"/>
        <w:jc w:val="both"/>
        <w:rPr>
          <w:rFonts w:ascii="Times New Roman" w:eastAsia="Times New Roman" w:hAnsi="Times New Roman" w:cs="Times New Roman"/>
          <w:color w:val="000000"/>
          <w:sz w:val="24"/>
          <w:szCs w:val="24"/>
          <w:lang w:val="sr-Latn-ME"/>
        </w:rPr>
      </w:pPr>
    </w:p>
    <w:p w14:paraId="224C251C"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Garancija ponude podnosi se u elektronskom obliku putem ESJN.</w:t>
      </w:r>
    </w:p>
    <w:p w14:paraId="5E38553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22A526F"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1CA9474A"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Dio ponude koje se ne dostavlja preko ESJN-a, a odnosi se na </w:t>
      </w:r>
      <w:r w:rsidRPr="000C6F69">
        <w:rPr>
          <w:rFonts w:ascii="Times New Roman" w:hAnsi="Times New Roman" w:cs="Times New Roman"/>
          <w:color w:val="000000"/>
          <w:sz w:val="24"/>
          <w:szCs w:val="24"/>
          <w:lang w:val="sr-Latn-ME"/>
        </w:rPr>
        <w:t>garanciju ponude</w:t>
      </w:r>
      <w:r w:rsidRPr="000C6F69">
        <w:rPr>
          <w:rFonts w:ascii="Times New Roman" w:eastAsia="Times New Roman" w:hAnsi="Times New Roman" w:cs="Times New Roman"/>
          <w:color w:val="000000"/>
          <w:sz w:val="24"/>
          <w:szCs w:val="24"/>
          <w:lang w:val="sr-Latn-ME"/>
        </w:rPr>
        <w:t xml:space="preserve"> dostavlja se: </w:t>
      </w:r>
    </w:p>
    <w:p w14:paraId="2520A8FE" w14:textId="77777777" w:rsidR="00EC15EC" w:rsidRPr="000C6F69"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neposrednom predajom na arhivi naručioca na adresi ul. Baja Pivljanina br. 2, Cetinje</w:t>
      </w:r>
    </w:p>
    <w:p w14:paraId="70FFDA35" w14:textId="77777777" w:rsidR="00EC15EC" w:rsidRPr="000C6F69"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preporučenom pošiljkom sa povratnicom na adresi ul. Baja Pivljanina br. 2, Cetinje,</w:t>
      </w:r>
    </w:p>
    <w:p w14:paraId="22631D77" w14:textId="7030B786" w:rsidR="00EC15EC" w:rsidRPr="000C6F69" w:rsidRDefault="009C7913" w:rsidP="0017181A">
      <w:pPr>
        <w:spacing w:after="240"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radnim danima od </w:t>
      </w:r>
      <w:r w:rsidR="00FC11F2" w:rsidRPr="000C6F69">
        <w:rPr>
          <w:rFonts w:ascii="Times New Roman" w:eastAsia="Times New Roman" w:hAnsi="Times New Roman" w:cs="Times New Roman"/>
          <w:color w:val="000000"/>
          <w:sz w:val="24"/>
          <w:szCs w:val="24"/>
          <w:lang w:val="sr-Latn-ME"/>
        </w:rPr>
        <w:t>08:00</w:t>
      </w:r>
      <w:r w:rsidRPr="000C6F69">
        <w:rPr>
          <w:rFonts w:ascii="Times New Roman" w:eastAsia="Times New Roman" w:hAnsi="Times New Roman" w:cs="Times New Roman"/>
          <w:color w:val="000000"/>
          <w:sz w:val="24"/>
          <w:szCs w:val="24"/>
          <w:lang w:val="sr-Latn-ME"/>
        </w:rPr>
        <w:t xml:space="preserve"> do </w:t>
      </w:r>
      <w:r w:rsidR="00FC11F2" w:rsidRPr="000C6F69">
        <w:rPr>
          <w:rFonts w:ascii="Times New Roman" w:eastAsia="Times New Roman" w:hAnsi="Times New Roman" w:cs="Times New Roman"/>
          <w:color w:val="000000"/>
          <w:sz w:val="24"/>
          <w:szCs w:val="24"/>
          <w:lang w:val="sr-Latn-ME"/>
        </w:rPr>
        <w:t>14:00</w:t>
      </w:r>
      <w:r w:rsidRPr="000C6F69">
        <w:rPr>
          <w:rFonts w:ascii="Times New Roman" w:eastAsia="Times New Roman" w:hAnsi="Times New Roman" w:cs="Times New Roman"/>
          <w:color w:val="000000"/>
          <w:sz w:val="24"/>
          <w:szCs w:val="24"/>
          <w:lang w:val="sr-Latn-ME"/>
        </w:rPr>
        <w:t xml:space="preserve"> sati, zaključno sa danom </w:t>
      </w:r>
      <w:r w:rsidR="00410716">
        <w:rPr>
          <w:rFonts w:ascii="Times New Roman" w:eastAsia="Times New Roman" w:hAnsi="Times New Roman" w:cs="Times New Roman"/>
          <w:color w:val="000000"/>
          <w:sz w:val="24"/>
          <w:szCs w:val="24"/>
          <w:lang w:val="sr-Latn-ME"/>
        </w:rPr>
        <w:t>1</w:t>
      </w:r>
      <w:r w:rsidR="00724F8A">
        <w:rPr>
          <w:rFonts w:ascii="Times New Roman" w:eastAsia="Times New Roman" w:hAnsi="Times New Roman" w:cs="Times New Roman"/>
          <w:color w:val="000000"/>
          <w:sz w:val="24"/>
          <w:szCs w:val="24"/>
          <w:lang w:val="sr-Latn-ME"/>
        </w:rPr>
        <w:t>6</w:t>
      </w:r>
      <w:r w:rsidR="00D76D4C" w:rsidRPr="00D76D4C">
        <w:rPr>
          <w:rFonts w:ascii="Times New Roman" w:eastAsia="Times New Roman" w:hAnsi="Times New Roman" w:cs="Times New Roman"/>
          <w:color w:val="000000"/>
          <w:sz w:val="24"/>
          <w:szCs w:val="24"/>
          <w:lang w:val="sr-Latn-ME"/>
        </w:rPr>
        <w:t>.0</w:t>
      </w:r>
      <w:r w:rsidR="00410716">
        <w:rPr>
          <w:rFonts w:ascii="Times New Roman" w:eastAsia="Times New Roman" w:hAnsi="Times New Roman" w:cs="Times New Roman"/>
          <w:color w:val="000000"/>
          <w:sz w:val="24"/>
          <w:szCs w:val="24"/>
          <w:lang w:val="sr-Latn-ME"/>
        </w:rPr>
        <w:t>5</w:t>
      </w:r>
      <w:r w:rsidR="00D76D4C" w:rsidRPr="00D76D4C">
        <w:rPr>
          <w:rFonts w:ascii="Times New Roman" w:eastAsia="Times New Roman" w:hAnsi="Times New Roman" w:cs="Times New Roman"/>
          <w:color w:val="000000"/>
          <w:sz w:val="24"/>
          <w:szCs w:val="24"/>
          <w:lang w:val="sr-Latn-ME"/>
        </w:rPr>
        <w:t xml:space="preserve">.2024. </w:t>
      </w:r>
      <w:r w:rsidRPr="000C6F69">
        <w:rPr>
          <w:rFonts w:ascii="Times New Roman" w:eastAsia="Times New Roman" w:hAnsi="Times New Roman" w:cs="Times New Roman"/>
          <w:color w:val="000000"/>
          <w:sz w:val="24"/>
          <w:szCs w:val="24"/>
          <w:lang w:val="sr-Latn-ME"/>
        </w:rPr>
        <w:t xml:space="preserve">godine do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w:t>
      </w:r>
    </w:p>
    <w:p w14:paraId="4F6E1B9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 xml:space="preserve">Napomena: U ovom slučaju, original garancije ponude u pisanom obliku se dostavlja u koverti, na kojoj se navodi: naziv i sjedište naručioca, broj tenderske dokumentacije za koju se podnosi </w:t>
      </w:r>
      <w:r w:rsidRPr="000C6F69">
        <w:rPr>
          <w:rFonts w:ascii="Times New Roman" w:hAnsi="Times New Roman" w:cs="Times New Roman"/>
          <w:color w:val="000000"/>
          <w:sz w:val="24"/>
          <w:szCs w:val="24"/>
          <w:lang w:val="sr-Latn-ME"/>
        </w:rPr>
        <w:lastRenderedPageBreak/>
        <w:t>garancija, naziv, sjedište i adresa ponuđača i naznake "garancija ponude" i "ne otvaraj prije roka za otvaranje ponuda".</w:t>
      </w:r>
    </w:p>
    <w:p w14:paraId="4E258D5B" w14:textId="77777777" w:rsidR="00EC15EC" w:rsidRPr="000C6F69" w:rsidRDefault="00EC15EC" w:rsidP="00A92203">
      <w:pPr>
        <w:spacing w:line="276" w:lineRule="auto"/>
        <w:rPr>
          <w:rFonts w:ascii="Times New Roman" w:hAnsi="Times New Roman" w:cs="Times New Roman"/>
          <w:i/>
          <w:iCs/>
          <w:color w:val="000000"/>
          <w:sz w:val="24"/>
          <w:szCs w:val="24"/>
          <w:lang w:val="sr-Latn-ME"/>
        </w:rPr>
      </w:pPr>
    </w:p>
    <w:p w14:paraId="11ACAE8F"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9" w:name="_Toc62730562"/>
      <w:r w:rsidRPr="000C6F69">
        <w:rPr>
          <w:rFonts w:ascii="Times New Roman" w:eastAsia="Times New Roman" w:hAnsi="Times New Roman" w:cs="Times New Roman"/>
          <w:b/>
          <w:sz w:val="24"/>
          <w:szCs w:val="24"/>
          <w:shd w:val="clear" w:color="auto" w:fill="D9D9D9"/>
          <w:lang w:val="sr-Latn-ME"/>
        </w:rPr>
        <w:t>USLOVI ZA AKTIVIRANJE GARANCIJE PONUDE</w:t>
      </w:r>
      <w:r w:rsidRPr="000C6F69">
        <w:rPr>
          <w:rFonts w:ascii="Times New Roman" w:eastAsia="Times New Roman" w:hAnsi="Times New Roman" w:cs="Times New Roman"/>
          <w:sz w:val="24"/>
          <w:szCs w:val="24"/>
          <w:shd w:val="clear" w:color="auto" w:fill="D9D9D9"/>
          <w:vertAlign w:val="superscript"/>
          <w:lang w:val="sr-Latn-ME"/>
        </w:rPr>
        <w:footnoteReference w:id="7"/>
      </w:r>
      <w:bookmarkEnd w:id="9"/>
    </w:p>
    <w:p w14:paraId="28B156E7"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365FA32D"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Garancija ponude će se aktivirati ako ponuđač: </w:t>
      </w:r>
    </w:p>
    <w:p w14:paraId="0E03C539"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1) odustane od ponude u roku važenja ponude i/ili</w:t>
      </w:r>
    </w:p>
    <w:p w14:paraId="41B1E74F" w14:textId="77777777" w:rsidR="00EC15EC" w:rsidRPr="000C6F69" w:rsidRDefault="009C7913" w:rsidP="00A92203">
      <w:pPr>
        <w:pStyle w:val="T30X"/>
        <w:spacing w:line="276" w:lineRule="auto"/>
        <w:rPr>
          <w:sz w:val="24"/>
          <w:szCs w:val="24"/>
          <w:lang w:val="sr-Latn-ME"/>
        </w:rPr>
      </w:pPr>
      <w:r w:rsidRPr="000C6F69">
        <w:rPr>
          <w:sz w:val="24"/>
          <w:szCs w:val="24"/>
          <w:lang w:val="sr-Latn-ME"/>
        </w:rPr>
        <w:t xml:space="preserve"> 2) odbije da zaključi ugovor o javnoj nabavci ili okvirni sporazum.</w:t>
      </w:r>
    </w:p>
    <w:p w14:paraId="6103A61A"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64081C91"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10" w:name="_Toc62730563"/>
      <w:r w:rsidRPr="000C6F69">
        <w:rPr>
          <w:rFonts w:ascii="Times New Roman" w:eastAsia="Times New Roman" w:hAnsi="Times New Roman" w:cs="Times New Roman"/>
          <w:b/>
          <w:sz w:val="24"/>
          <w:szCs w:val="24"/>
          <w:shd w:val="clear" w:color="auto" w:fill="D9D9D9"/>
          <w:lang w:val="sr-Latn-ME"/>
        </w:rPr>
        <w:t>TAJNOST PODATAKA</w:t>
      </w:r>
      <w:bookmarkEnd w:id="10"/>
    </w:p>
    <w:p w14:paraId="263CE0D0"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 </w:t>
      </w:r>
    </w:p>
    <w:p w14:paraId="088941E4"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Tenderska dokumentacija sadrži tajne podatke</w:t>
      </w:r>
    </w:p>
    <w:p w14:paraId="14B16F65"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760B2591" w14:textId="77777777" w:rsidR="00EC15EC" w:rsidRPr="000C6F69" w:rsidRDefault="00EC15EC" w:rsidP="00A92203">
      <w:pPr>
        <w:spacing w:line="276" w:lineRule="auto"/>
        <w:jc w:val="both"/>
        <w:rPr>
          <w:rFonts w:ascii="Times New Roman" w:eastAsia="Times New Roman" w:hAnsi="Times New Roman" w:cs="Times New Roman"/>
          <w:color w:val="000000"/>
          <w:sz w:val="24"/>
          <w:szCs w:val="24"/>
          <w:lang w:val="sr-Latn-ME"/>
        </w:rPr>
      </w:pPr>
    </w:p>
    <w:p w14:paraId="24AD2E81"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11" w:name="_Toc62730564"/>
      <w:r w:rsidRPr="000C6F69">
        <w:rPr>
          <w:rFonts w:ascii="Times New Roman" w:eastAsia="Times New Roman" w:hAnsi="Times New Roman" w:cs="Times New Roman"/>
          <w:b/>
          <w:sz w:val="24"/>
          <w:szCs w:val="24"/>
          <w:shd w:val="clear" w:color="auto" w:fill="D9D9D9"/>
          <w:lang w:val="sr-Latn-ME"/>
        </w:rPr>
        <w:t>UPUTSTVO ZA SAČINJAVANJE PONUDE</w:t>
      </w:r>
      <w:bookmarkEnd w:id="11"/>
    </w:p>
    <w:p w14:paraId="22DDC409" w14:textId="77777777" w:rsidR="00EC15EC" w:rsidRPr="000C6F69" w:rsidRDefault="00EC15EC" w:rsidP="00A92203">
      <w:pPr>
        <w:spacing w:line="276" w:lineRule="auto"/>
        <w:rPr>
          <w:rFonts w:ascii="Times New Roman" w:hAnsi="Times New Roman" w:cs="Times New Roman"/>
          <w:sz w:val="24"/>
          <w:szCs w:val="24"/>
          <w:lang w:val="sr-Latn-ME"/>
        </w:rPr>
      </w:pPr>
    </w:p>
    <w:p w14:paraId="30B65773"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Pr="000C6F69" w:rsidRDefault="009C7913" w:rsidP="00A92203">
      <w:pPr>
        <w:spacing w:line="276" w:lineRule="auto"/>
        <w:jc w:val="both"/>
        <w:rPr>
          <w:rFonts w:ascii="Times New Roman" w:eastAsia="Calibri"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Ponuđač je dužan da tačno, potpuno, pravilno i nedvosmisleno popuni </w:t>
      </w:r>
      <w:r w:rsidRPr="000C6F69">
        <w:rPr>
          <w:rFonts w:ascii="Times New Roman" w:eastAsia="Calibri" w:hAnsi="Times New Roman" w:cs="Times New Roman"/>
          <w:sz w:val="24"/>
          <w:szCs w:val="24"/>
          <w:lang w:val="sr-Latn-ME"/>
        </w:rPr>
        <w:t>Izjavu privrednog subjekta u skladu sa zahtjevima iz tenderske dokumentacije.</w:t>
      </w:r>
    </w:p>
    <w:p w14:paraId="6511A4C4" w14:textId="77777777" w:rsidR="00F73097" w:rsidRPr="000C6F69" w:rsidRDefault="00F73097" w:rsidP="00A92203">
      <w:pPr>
        <w:spacing w:line="276" w:lineRule="auto"/>
        <w:jc w:val="both"/>
        <w:rPr>
          <w:rFonts w:ascii="Times New Roman" w:hAnsi="Times New Roman" w:cs="Times New Roman"/>
          <w:i/>
          <w:iCs/>
          <w:color w:val="000000"/>
          <w:sz w:val="24"/>
          <w:szCs w:val="24"/>
          <w:lang w:val="sr-Latn-ME"/>
        </w:rPr>
      </w:pPr>
    </w:p>
    <w:p w14:paraId="70EAEC6F"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sz w:val="24"/>
          <w:szCs w:val="24"/>
          <w:shd w:val="clear" w:color="auto" w:fill="D9D9D9"/>
          <w:lang w:val="sr-Latn-ME"/>
        </w:rPr>
      </w:pPr>
      <w:bookmarkStart w:id="12" w:name="_Toc62730565"/>
      <w:r w:rsidRPr="000C6F69">
        <w:rPr>
          <w:rFonts w:ascii="Times New Roman" w:eastAsia="Times New Roman" w:hAnsi="Times New Roman" w:cs="Times New Roman"/>
          <w:b/>
          <w:sz w:val="24"/>
          <w:szCs w:val="24"/>
          <w:shd w:val="clear" w:color="auto" w:fill="D9D9D9"/>
          <w:lang w:val="sr-Latn-ME"/>
        </w:rPr>
        <w:t>NAČIN ZAKLJUČIVANJA I IZMJENE UGOVORA O JAVNOJ NABAVCI</w:t>
      </w:r>
      <w:bookmarkEnd w:id="12"/>
    </w:p>
    <w:p w14:paraId="7F7D5A7A" w14:textId="77777777" w:rsidR="00EC15EC" w:rsidRPr="000C6F69" w:rsidRDefault="00EC15EC" w:rsidP="00A92203">
      <w:pPr>
        <w:spacing w:line="276" w:lineRule="auto"/>
        <w:jc w:val="both"/>
        <w:rPr>
          <w:rFonts w:ascii="Times New Roman" w:hAnsi="Times New Roman" w:cs="Times New Roman"/>
          <w:i/>
          <w:sz w:val="24"/>
          <w:szCs w:val="24"/>
          <w:lang w:val="sr-Latn-ME"/>
        </w:rPr>
      </w:pPr>
    </w:p>
    <w:p w14:paraId="0F1F7F82"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466B5F7D"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p>
    <w:p w14:paraId="203B2045"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1751B316"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p>
    <w:p w14:paraId="3450196D"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lastRenderedPageBreak/>
        <w:t xml:space="preserve">Ugovor između naručioca i ponuđača čija je ponuda izabrana kao najpovoljnija, pored uslova koji su propisani ovom tenderskom dokumentacijom, će sadržati i sljedeće: </w:t>
      </w:r>
    </w:p>
    <w:p w14:paraId="7FEC3A8B"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p>
    <w:p w14:paraId="248EDF6F"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Naručilac je dužan da:</w:t>
      </w:r>
    </w:p>
    <w:p w14:paraId="181E5F65"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-blagovremeno, pisanim putem, obavijesti izvođača o danu početka izvođenja radova na uređenju pješačke staze prema Orlovom kršu, koja je predmet javne nabavke, a najkasnije sedam dana prije početka izvođenja ovih radova;</w:t>
      </w:r>
    </w:p>
    <w:p w14:paraId="603E76C3"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-preda Izvodjaču tehničku dokumentaciju potrebnu za izvođenje predmetnih radova;</w:t>
      </w:r>
    </w:p>
    <w:p w14:paraId="575F0535"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-blagovremeno ovjerene od stručnog nadzora i Prijestonice Cetinje privremene situacije i okončanu situaciju, dostavi Upravi za kapitalne projekte, koja će  po istim izvršiti plaćanje u ugovorenom roku.</w:t>
      </w:r>
    </w:p>
    <w:p w14:paraId="7357B172"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Izvodjač je dužan da:</w:t>
      </w:r>
    </w:p>
    <w:p w14:paraId="063F5189"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posjeduje Konzervatorsku licencu za sprovođenje konzervatorskih mjera na nepokretnim kulturnim dobrima;</w:t>
      </w:r>
    </w:p>
    <w:p w14:paraId="4627B6A2"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xml:space="preserve"> -ugovorene radove vrši svakodnevno u odnosu na faze i vrstu radova koji se izvode;</w:t>
      </w:r>
    </w:p>
    <w:p w14:paraId="7C9631BA"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-ugovorene radove vrši u obimu i na način koji je ponudio, u skladu sa predmjerom radova iz tenderske dokumentacije;</w:t>
      </w:r>
    </w:p>
    <w:p w14:paraId="28FE9459"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498DE3D6"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kvalitet materijala koji se ugrađuje dokaže atestima o izvršenim ispitivanjima materijala,</w:t>
      </w:r>
    </w:p>
    <w:p w14:paraId="636A69D9"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u roku od 3 dana od dana potpisivanja ugovora dostavi dinamički plan izvodjenja radova sa potpunim tehničkim podacima  i u skladu sa ugovorenim rokom izvršenja  iz Ugovora;</w:t>
      </w:r>
    </w:p>
    <w:p w14:paraId="046B9343"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dužan je da o svom trošku otkloni sve nedostatke na izvedenim radovima koji se pokažu u toku garantnog roka, u roku od 10 dana od dana dostavljanja zahtjeva za otklanjanje nedostataka od strane Naručioca;</w:t>
      </w:r>
    </w:p>
    <w:p w14:paraId="2DFD1442"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Organizaciju i priključenje gradilišta na elektroinstalacije i instalacije vodovoda, kanalizacije, PTT i dr., IZVOĐAČ obezbjeđuje sam i o svom trošku;</w:t>
      </w:r>
    </w:p>
    <w:p w14:paraId="60FEF42D"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-u vezi sa uređenjem pješačke staze prema Orlovom kršu, koja je predmet ovog ugovora, uredno i po propisima vodi propisanu gradilišnu dokumentaciju;</w:t>
      </w:r>
    </w:p>
    <w:p w14:paraId="2FEA5823"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-vrši druge obaveze predviđene ovim ugovorom;</w:t>
      </w:r>
    </w:p>
    <w:p w14:paraId="4C43FEDF"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w:t>
      </w:r>
      <w:r w:rsidRPr="00525FF8">
        <w:rPr>
          <w:rFonts w:ascii="Times New Roman" w:eastAsia="Times New Roman" w:hAnsi="Times New Roman" w:cs="Times New Roman"/>
          <w:sz w:val="24"/>
          <w:szCs w:val="24"/>
          <w:lang w:val="sr-Latn-ME"/>
        </w:rPr>
        <w:lastRenderedPageBreak/>
        <w:t>glavnog projekta u smislu člana 97 i 98 Zakona o planiranju prostora i izgradnji objekata, neuredno ispunjenje obaveze Naručioca: kod isplate po privremenim situacijama, obezbjeđenja stručnog nadzora.</w:t>
      </w:r>
    </w:p>
    <w:p w14:paraId="679587C7"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xml:space="preserve">Naručilac nije dužan da uzme u obzir ovakve situacije, osim ako ga Izvođač u roku od 3 dana po otpočinjanju i nastajanju ovakvih situacija, ili onda čim je to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 </w:t>
      </w:r>
    </w:p>
    <w:p w14:paraId="6E86C42B"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Izvođač ne može zahtijevati produženje roka zbog promijenjenih okolnosti koje su nastupile po isteku roka za izvođenje radova.</w:t>
      </w:r>
    </w:p>
    <w:p w14:paraId="43208E85"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Izvođač ima pravo na produženje roka onoliko dana koliko su trajali posebni uslovi (uzima se duži period jednog ukoliko su paralelno postojala oba uslova).</w:t>
      </w:r>
    </w:p>
    <w:p w14:paraId="5308698B"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Izvođač je dužan da uz potpisan ugovor o javnoj nabavci dostavi naručiocu bezuslovnu i naplativu na prvi poziv garanciju za dobro izvršenje ugovora na iznos 10 % od vrijednosti Ugovora.</w:t>
      </w:r>
    </w:p>
    <w:p w14:paraId="04C5E28D"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Naručilac može aktivirati garanciju za dobro izvršenje ugovora u svakom momentu kada nastupi neki od razloga za raskid ovog Ugovora.</w:t>
      </w:r>
    </w:p>
    <w:p w14:paraId="3690E1A9"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Izvođač je dužan da 10 dana prije isteka garancije za dobro izvršenje ugovora dostavi Naručiocu bezuslovnu i naplativu na prvi poziv garanciju za otklanjanje nedostataka u garantnom roku na iznos od 5% od vrijednosti ugovora sa rokom važenja 8 dana dužim od važenja garantnog roka, za slučaj da u garantnom roku ne ispuni obaveze na koje se garancija odnosi, kojom bezuslovno i neopozivo garantuje potpuno i savjesno izvršenje ugovorenih obaveza za vrijeme trajanja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p>
    <w:p w14:paraId="6F2DF133"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Ugovor  se može raskinuti sporazumno ili po zahtjevu jedne od strana ugovora, ako su nastupili bitni razlozi za raskid ugovora.</w:t>
      </w:r>
    </w:p>
    <w:p w14:paraId="508B2571"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Ugovor se raskida pismenom izjavom, koja se dostavlja drugoj ugovornoj strani. U izjavi mora biti naznačeno po kom osnovu se ugovor raskida.</w:t>
      </w:r>
    </w:p>
    <w:p w14:paraId="052839E5"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xml:space="preserve">Ugovor se može raskinuti ako nastupe okolnosti koje za posljedicu imaju bitnu izmjenu ugovora koja iziskuje sprovođenje novog postupka javne nabavke i/ili ako nastupi neki razlog koji predstavlja osnov za obavezno isključenje iz člana 108 Zakona o javnim nabavkama. </w:t>
      </w:r>
    </w:p>
    <w:p w14:paraId="7341B17F"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Bitnom izmjenom ugovora smatra se izmjena prirode ugovora u materijalnom smislu u odnosu na ugovor koji je prvobitno zaključen ako je ispunjen jedan ili više sljedećih uslova:</w:t>
      </w:r>
    </w:p>
    <w:p w14:paraId="3A4354E4"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41C7D21"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2) izmjenom se mijenja privredna ravnoteža ugovora u korist privrednog subjekta sa kojim je zaključen ugovor na način koji nije predviđen prvobitnim ugovorom;</w:t>
      </w:r>
    </w:p>
    <w:p w14:paraId="13F92DB6"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3) izmjenom se značajno povećava obim ugovora;</w:t>
      </w:r>
    </w:p>
    <w:p w14:paraId="595B66F9"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lastRenderedPageBreak/>
        <w:t>4) promjena privrednog subjekta sa kojim je zaključen ugovor o javnoj nabavci, osim u slučaju iz člana 151 stav 1 tačka 4 Zakona o javnim nabavkama;</w:t>
      </w:r>
    </w:p>
    <w:p w14:paraId="228A3FB7"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5) ako ponuđač ne izvršava ugovorene obaveze i u drugim slučajevima utvrđenim tenderskom dokumentacijom u skladu sa zakonom.</w:t>
      </w:r>
    </w:p>
    <w:p w14:paraId="2CBB207B"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Ako strane ugovora sporazumno raskinu ugovor, sporazumom o raskidu ugovora utvrđuju se međusobna prava i obaveze koje proističu iz raskida ugovora</w:t>
      </w:r>
    </w:p>
    <w:p w14:paraId="21D9CFB9"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3C02B929"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w:t>
      </w:r>
      <w:r w:rsidRPr="00525FF8">
        <w:rPr>
          <w:rFonts w:ascii="Times New Roman" w:eastAsia="Times New Roman" w:hAnsi="Times New Roman" w:cs="Times New Roman"/>
          <w:sz w:val="24"/>
          <w:szCs w:val="24"/>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4F862246"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w:t>
      </w:r>
      <w:r w:rsidRPr="00525FF8">
        <w:rPr>
          <w:rFonts w:ascii="Times New Roman" w:eastAsia="Times New Roman" w:hAnsi="Times New Roman" w:cs="Times New Roman"/>
          <w:sz w:val="24"/>
          <w:szCs w:val="24"/>
          <w:lang w:val="sr-Latn-ME"/>
        </w:rPr>
        <w:tab/>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67DDC319"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w:t>
      </w:r>
      <w:r w:rsidRPr="00525FF8">
        <w:rPr>
          <w:rFonts w:ascii="Times New Roman" w:eastAsia="Times New Roman" w:hAnsi="Times New Roman" w:cs="Times New Roman"/>
          <w:sz w:val="24"/>
          <w:szCs w:val="24"/>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419296F5"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w:t>
      </w:r>
      <w:r w:rsidRPr="00525FF8">
        <w:rPr>
          <w:rFonts w:ascii="Times New Roman" w:eastAsia="Times New Roman" w:hAnsi="Times New Roman" w:cs="Times New Roman"/>
          <w:sz w:val="24"/>
          <w:szCs w:val="24"/>
          <w:lang w:val="sr-Latn-ME"/>
        </w:rPr>
        <w:tab/>
        <w:t>kad je potreba za izmjenom ugovora nastala zbog okolnosti koje naručilac u vrijeme zaključivanja ugovora nije mogao da predvidi, a izmjenom se ne mijenja priroda ugovora već se vrši samo smanjenje ugovorene vrijednosti,</w:t>
      </w:r>
    </w:p>
    <w:p w14:paraId="2FB61F07"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w:t>
      </w:r>
      <w:r w:rsidRPr="00525FF8">
        <w:rPr>
          <w:rFonts w:ascii="Times New Roman" w:eastAsia="Times New Roman" w:hAnsi="Times New Roman" w:cs="Times New Roman"/>
          <w:sz w:val="24"/>
          <w:szCs w:val="24"/>
          <w:lang w:val="sr-Latn-ME"/>
        </w:rPr>
        <w:tab/>
        <w:t xml:space="preserve">  kad se vrši zamjena podugovarača, u skladu sa članom 128 st. 10, 11 i 12 ovog zakona</w:t>
      </w:r>
    </w:p>
    <w:p w14:paraId="78D12A34"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w:t>
      </w:r>
      <w:r w:rsidRPr="00525FF8">
        <w:rPr>
          <w:rFonts w:ascii="Times New Roman" w:eastAsia="Times New Roman" w:hAnsi="Times New Roman" w:cs="Times New Roman"/>
          <w:sz w:val="24"/>
          <w:szCs w:val="24"/>
          <w:lang w:val="sr-Latn-ME"/>
        </w:rPr>
        <w:tab/>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w:t>
      </w:r>
    </w:p>
    <w:p w14:paraId="0B4D04DB"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4BFF1B1"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Ako Naručiocu nastane šteta zbog prekoračenja ugovorenog roka završetka radova u iznosu većem od ugovorenih i obračunatih penala - kazne, tada je IZVOĐAČ dužan da plati Naručiocu pored ugovorene kazne (penale) i razliku do potpune naknade štete;</w:t>
      </w:r>
    </w:p>
    <w:p w14:paraId="72A7EC9D"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xml:space="preserve">Ako Izvođač bez krivice Naručioca ne završi radove koji su predmet ovog ugovora u ugovorenom roku, dužan je Naručiocu platiti na ime ugovorene kazne (penale 5‰ (pet promila) od ugovorene </w:t>
      </w:r>
      <w:r w:rsidRPr="00525FF8">
        <w:rPr>
          <w:rFonts w:ascii="Times New Roman" w:eastAsia="Times New Roman" w:hAnsi="Times New Roman" w:cs="Times New Roman"/>
          <w:sz w:val="24"/>
          <w:szCs w:val="24"/>
          <w:lang w:val="sr-Latn-ME"/>
        </w:rPr>
        <w:lastRenderedPageBreak/>
        <w:t>cijene svih radova za svaki dan prekoračenja ugovorenog roka završetka objekta. Visina ugovorene kazne ne može preći 5% od ugovorene cijene radova.</w:t>
      </w:r>
    </w:p>
    <w:p w14:paraId="2F2D30A8"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73B06CFA"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p>
    <w:p w14:paraId="5251ABC1"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 xml:space="preserve">Ugovor o javnoj nabavci koji je zaključen uz kršenje antikorupcijskog pravila iz člana 38 Zakona o javnim nabavkama Crne Gore, ništav je. </w:t>
      </w:r>
    </w:p>
    <w:p w14:paraId="2236EB8C" w14:textId="77777777" w:rsidR="00525FF8" w:rsidRPr="00525FF8" w:rsidRDefault="00525FF8" w:rsidP="00525FF8">
      <w:pPr>
        <w:spacing w:line="276" w:lineRule="auto"/>
        <w:jc w:val="both"/>
        <w:rPr>
          <w:rFonts w:ascii="Times New Roman" w:eastAsia="Times New Roman" w:hAnsi="Times New Roman" w:cs="Times New Roman"/>
          <w:sz w:val="24"/>
          <w:szCs w:val="24"/>
          <w:lang w:val="sr-Latn-ME"/>
        </w:rPr>
      </w:pPr>
      <w:r w:rsidRPr="00525FF8">
        <w:rPr>
          <w:rFonts w:ascii="Times New Roman" w:eastAsia="Times New Roman" w:hAnsi="Times New Roman" w:cs="Times New Roman"/>
          <w:sz w:val="24"/>
          <w:szCs w:val="24"/>
          <w:lang w:val="sr-Latn-ME"/>
        </w:rPr>
        <w:t>Za sve što nije predviđeno ovim Ugovorom primjenjuju se odredbe Zakona o obligacionim odnosima i drugih pozitivnih propisa.</w:t>
      </w:r>
    </w:p>
    <w:p w14:paraId="4C4DD0C6" w14:textId="3E91EF8B" w:rsidR="00F73097" w:rsidRPr="000C6F69" w:rsidRDefault="00525FF8" w:rsidP="00525FF8">
      <w:pPr>
        <w:spacing w:line="276" w:lineRule="auto"/>
        <w:jc w:val="both"/>
        <w:rPr>
          <w:rFonts w:ascii="Times New Roman" w:hAnsi="Times New Roman" w:cs="Times New Roman"/>
          <w:b/>
          <w:bCs/>
          <w:color w:val="FF0000"/>
          <w:sz w:val="24"/>
          <w:szCs w:val="24"/>
          <w:lang w:val="sr-Latn-ME"/>
        </w:rPr>
      </w:pPr>
      <w:r w:rsidRPr="00525FF8">
        <w:rPr>
          <w:rFonts w:ascii="Times New Roman" w:eastAsia="Times New Roman" w:hAnsi="Times New Roman" w:cs="Times New Roman"/>
          <w:sz w:val="24"/>
          <w:szCs w:val="24"/>
          <w:lang w:val="sr-Latn-ME"/>
        </w:rPr>
        <w:t>Ugovorne strane su saglasne da eventualne sporove povodom ovog Ugovora rješavaju sporazumom. U protivnom, ugovara se nadležnost Privrednog suda u Podgorici.</w:t>
      </w:r>
    </w:p>
    <w:p w14:paraId="604F2820"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sz w:val="24"/>
          <w:szCs w:val="24"/>
          <w:shd w:val="clear" w:color="auto" w:fill="D9D9D9"/>
          <w:lang w:val="sr-Latn-ME"/>
        </w:rPr>
      </w:pPr>
      <w:bookmarkStart w:id="13" w:name="_Toc62730566"/>
      <w:r w:rsidRPr="000C6F69">
        <w:rPr>
          <w:rFonts w:ascii="Times New Roman" w:eastAsia="Times New Roman" w:hAnsi="Times New Roman" w:cs="Times New Roman"/>
          <w:b/>
          <w:sz w:val="24"/>
          <w:szCs w:val="24"/>
          <w:shd w:val="clear" w:color="auto" w:fill="D9D9D9"/>
          <w:lang w:val="sr-Latn-ME"/>
        </w:rPr>
        <w:t>ZAHTJEV ZA POJAŠNJENJE ILI IZMJENU I DOPUNU TENDERSKE DOKUMENTACIJE</w:t>
      </w:r>
      <w:bookmarkEnd w:id="13"/>
    </w:p>
    <w:p w14:paraId="57C3388D"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75D6CC2" w14:textId="77777777" w:rsidR="00EC15EC" w:rsidRPr="000C6F69" w:rsidRDefault="009C7913" w:rsidP="00A92203">
      <w:pPr>
        <w:autoSpaceDE w:val="0"/>
        <w:autoSpaceDN w:val="0"/>
        <w:adjustRightInd w:val="0"/>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6225220"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DB57501"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3556B05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59B78837" w14:textId="77777777" w:rsidR="00EC15EC"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Zahtjev se podnosi isključivo putem ESJN-a.</w:t>
      </w:r>
    </w:p>
    <w:p w14:paraId="70D004A2" w14:textId="77777777" w:rsidR="002A1B3D" w:rsidRPr="000C6F69" w:rsidRDefault="002A1B3D" w:rsidP="00A92203">
      <w:pPr>
        <w:spacing w:line="276" w:lineRule="auto"/>
        <w:jc w:val="both"/>
        <w:rPr>
          <w:rFonts w:ascii="Times New Roman" w:hAnsi="Times New Roman" w:cs="Times New Roman"/>
          <w:color w:val="000000"/>
          <w:sz w:val="24"/>
          <w:szCs w:val="24"/>
          <w:lang w:val="sr-Latn-ME"/>
        </w:rPr>
      </w:pPr>
    </w:p>
    <w:p w14:paraId="51475917"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14" w:name="_Toc62730567"/>
      <w:bookmarkStart w:id="15" w:name="_Toc508349235"/>
      <w:bookmarkStart w:id="16" w:name="_Toc416180136"/>
      <w:r w:rsidRPr="000C6F69">
        <w:rPr>
          <w:rFonts w:ascii="Times New Roman" w:eastAsia="Times New Roman" w:hAnsi="Times New Roman" w:cs="Times New Roman"/>
          <w:b/>
          <w:sz w:val="24"/>
          <w:szCs w:val="24"/>
          <w:shd w:val="clear" w:color="auto" w:fill="D9D9D9"/>
          <w:lang w:val="sr-Latn-ME"/>
        </w:rPr>
        <w:t xml:space="preserve"> IZJAVA NARUČIOCA O NEPOSTOJANJU SUKOBA INTERESA</w:t>
      </w:r>
      <w:bookmarkEnd w:id="14"/>
      <w:bookmarkEnd w:id="15"/>
      <w:bookmarkEnd w:id="16"/>
    </w:p>
    <w:p w14:paraId="39319582" w14:textId="77777777" w:rsidR="00EC15EC" w:rsidRPr="000C6F69" w:rsidRDefault="00EC15EC" w:rsidP="00A92203">
      <w:pPr>
        <w:tabs>
          <w:tab w:val="left" w:pos="1702"/>
          <w:tab w:val="left" w:pos="4820"/>
        </w:tabs>
        <w:spacing w:line="276" w:lineRule="auto"/>
        <w:jc w:val="both"/>
        <w:rPr>
          <w:rFonts w:ascii="Times New Roman" w:hAnsi="Times New Roman" w:cs="Times New Roman"/>
          <w:color w:val="000000"/>
          <w:sz w:val="24"/>
          <w:szCs w:val="24"/>
          <w:u w:val="single"/>
          <w:lang w:val="sr-Latn-ME"/>
        </w:rPr>
      </w:pPr>
    </w:p>
    <w:p w14:paraId="3E416103" w14:textId="77777777" w:rsidR="00EC15EC" w:rsidRPr="000C6F69" w:rsidRDefault="009C7913" w:rsidP="00A92203">
      <w:pPr>
        <w:tabs>
          <w:tab w:val="left" w:pos="1701"/>
          <w:tab w:val="left" w:pos="4820"/>
        </w:tabs>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Prijestonica Cetinje</w:t>
      </w:r>
    </w:p>
    <w:p w14:paraId="4F0D6D02" w14:textId="4D805EC7" w:rsidR="002A1B3D"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 xml:space="preserve">Broj: </w:t>
      </w:r>
      <w:r w:rsidR="002A1B3D" w:rsidRPr="002A1B3D">
        <w:rPr>
          <w:rFonts w:ascii="Times New Roman" w:hAnsi="Times New Roman" w:cs="Times New Roman"/>
          <w:color w:val="000000"/>
          <w:sz w:val="24"/>
          <w:szCs w:val="24"/>
          <w:lang w:val="sr-Latn-ME"/>
        </w:rPr>
        <w:t>01-426/2</w:t>
      </w:r>
      <w:r w:rsidR="00CD366B">
        <w:rPr>
          <w:rFonts w:ascii="Times New Roman" w:hAnsi="Times New Roman" w:cs="Times New Roman"/>
          <w:color w:val="000000"/>
          <w:sz w:val="24"/>
          <w:szCs w:val="24"/>
          <w:lang w:val="sr-Latn-ME"/>
        </w:rPr>
        <w:t>4</w:t>
      </w:r>
      <w:r w:rsidR="002A1B3D" w:rsidRPr="002A1B3D">
        <w:rPr>
          <w:rFonts w:ascii="Times New Roman" w:hAnsi="Times New Roman" w:cs="Times New Roman"/>
          <w:color w:val="000000"/>
          <w:sz w:val="24"/>
          <w:szCs w:val="24"/>
          <w:lang w:val="sr-Latn-ME"/>
        </w:rPr>
        <w:t>-</w:t>
      </w:r>
      <w:r w:rsidR="00410716">
        <w:rPr>
          <w:rFonts w:ascii="Times New Roman" w:hAnsi="Times New Roman" w:cs="Times New Roman"/>
          <w:color w:val="000000"/>
          <w:sz w:val="24"/>
          <w:szCs w:val="24"/>
          <w:lang w:val="sr-Latn-ME"/>
        </w:rPr>
        <w:t>10</w:t>
      </w:r>
      <w:r w:rsidR="00525FF8">
        <w:rPr>
          <w:rFonts w:ascii="Times New Roman" w:hAnsi="Times New Roman" w:cs="Times New Roman"/>
          <w:color w:val="000000"/>
          <w:sz w:val="24"/>
          <w:szCs w:val="24"/>
          <w:lang w:val="sr-Latn-ME"/>
        </w:rPr>
        <w:t>80</w:t>
      </w:r>
      <w:r w:rsidR="002A1B3D" w:rsidRPr="002A1B3D">
        <w:rPr>
          <w:rFonts w:ascii="Times New Roman" w:hAnsi="Times New Roman" w:cs="Times New Roman"/>
          <w:color w:val="000000"/>
          <w:sz w:val="24"/>
          <w:szCs w:val="24"/>
          <w:lang w:val="sr-Latn-ME"/>
        </w:rPr>
        <w:t>/</w:t>
      </w:r>
      <w:r w:rsidR="002A1B3D">
        <w:rPr>
          <w:rFonts w:ascii="Times New Roman" w:hAnsi="Times New Roman" w:cs="Times New Roman"/>
          <w:color w:val="000000"/>
          <w:sz w:val="24"/>
          <w:szCs w:val="24"/>
          <w:lang w:val="sr-Latn-ME"/>
        </w:rPr>
        <w:t>2</w:t>
      </w:r>
    </w:p>
    <w:p w14:paraId="6BC991F1" w14:textId="0261C0FF"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Mjesto i datum: Cetinje,</w:t>
      </w:r>
      <w:r w:rsidR="009C56CE" w:rsidRPr="000C6F69">
        <w:rPr>
          <w:rFonts w:ascii="Times New Roman" w:eastAsia="Times New Roman" w:hAnsi="Times New Roman" w:cs="Times New Roman"/>
          <w:color w:val="000000"/>
          <w:sz w:val="24"/>
          <w:szCs w:val="24"/>
          <w:lang w:val="sr-Latn-ME"/>
        </w:rPr>
        <w:t xml:space="preserve"> </w:t>
      </w:r>
      <w:r w:rsidR="00525FF8">
        <w:rPr>
          <w:rFonts w:ascii="Times New Roman" w:eastAsia="Times New Roman" w:hAnsi="Times New Roman" w:cs="Times New Roman"/>
          <w:color w:val="000000"/>
          <w:sz w:val="24"/>
          <w:szCs w:val="24"/>
          <w:lang w:val="sr-Latn-ME"/>
        </w:rPr>
        <w:t>30</w:t>
      </w:r>
      <w:r w:rsidR="00C551FD">
        <w:rPr>
          <w:rFonts w:ascii="Times New Roman" w:eastAsia="Times New Roman" w:hAnsi="Times New Roman" w:cs="Times New Roman"/>
          <w:color w:val="000000"/>
          <w:sz w:val="24"/>
          <w:szCs w:val="24"/>
          <w:lang w:val="sr-Latn-ME"/>
        </w:rPr>
        <w:t>.</w:t>
      </w:r>
      <w:r w:rsidR="00952DAD">
        <w:rPr>
          <w:rFonts w:ascii="Times New Roman" w:eastAsia="Times New Roman" w:hAnsi="Times New Roman" w:cs="Times New Roman"/>
          <w:color w:val="000000"/>
          <w:sz w:val="24"/>
          <w:szCs w:val="24"/>
          <w:lang w:val="sr-Latn-ME"/>
        </w:rPr>
        <w:t>0</w:t>
      </w:r>
      <w:r w:rsidR="00724F8A">
        <w:rPr>
          <w:rFonts w:ascii="Times New Roman" w:eastAsia="Times New Roman" w:hAnsi="Times New Roman" w:cs="Times New Roman"/>
          <w:color w:val="000000"/>
          <w:sz w:val="24"/>
          <w:szCs w:val="24"/>
          <w:lang w:val="sr-Latn-ME"/>
        </w:rPr>
        <w:t>4</w:t>
      </w:r>
      <w:r w:rsidR="009C56CE" w:rsidRPr="000C6F69">
        <w:rPr>
          <w:rFonts w:ascii="Times New Roman" w:eastAsia="Times New Roman" w:hAnsi="Times New Roman" w:cs="Times New Roman"/>
          <w:color w:val="000000"/>
          <w:sz w:val="24"/>
          <w:szCs w:val="24"/>
          <w:lang w:val="sr-Latn-ME"/>
        </w:rPr>
        <w:t>.202</w:t>
      </w:r>
      <w:r w:rsidR="00952DAD">
        <w:rPr>
          <w:rFonts w:ascii="Times New Roman" w:eastAsia="Times New Roman" w:hAnsi="Times New Roman" w:cs="Times New Roman"/>
          <w:color w:val="000000"/>
          <w:sz w:val="24"/>
          <w:szCs w:val="24"/>
          <w:lang w:val="sr-Latn-ME"/>
        </w:rPr>
        <w:t>4</w:t>
      </w:r>
      <w:r w:rsidR="009C56CE" w:rsidRPr="000C6F69">
        <w:rPr>
          <w:rFonts w:ascii="Times New Roman" w:eastAsia="Times New Roman" w:hAnsi="Times New Roman" w:cs="Times New Roman"/>
          <w:color w:val="000000"/>
          <w:sz w:val="24"/>
          <w:szCs w:val="24"/>
          <w:lang w:val="sr-Latn-ME"/>
        </w:rPr>
        <w:t>. godine</w:t>
      </w:r>
    </w:p>
    <w:p w14:paraId="2EF0C8F5"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665A22F6"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2AFC2DE8" w14:textId="77777777" w:rsidR="00EC15EC" w:rsidRPr="000C6F69" w:rsidRDefault="009C7913" w:rsidP="00A92203">
      <w:pPr>
        <w:tabs>
          <w:tab w:val="left" w:pos="3290"/>
        </w:tabs>
        <w:spacing w:line="276" w:lineRule="auto"/>
        <w:ind w:firstLine="708"/>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2779DE65" w14:textId="77777777" w:rsidR="00EC15EC" w:rsidRPr="000C6F69"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09559C9D" w14:textId="77777777" w:rsidR="00EC15EC" w:rsidRPr="000C6F69" w:rsidRDefault="009C7913" w:rsidP="009C56CE">
      <w:pPr>
        <w:tabs>
          <w:tab w:val="left" w:pos="3290"/>
        </w:tabs>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Izjavljujem</w:t>
      </w:r>
    </w:p>
    <w:p w14:paraId="3465F74C" w14:textId="77777777" w:rsidR="00EC15EC" w:rsidRPr="000C6F69"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46CCE44B" w14:textId="1B1F6ED5" w:rsidR="00EC15EC" w:rsidRPr="000C6F69" w:rsidRDefault="009C7913" w:rsidP="00A92203">
      <w:pPr>
        <w:tabs>
          <w:tab w:val="left" w:pos="3290"/>
        </w:tabs>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da u postupku javne nabavke redni broj </w:t>
      </w:r>
      <w:r w:rsidR="00525FF8">
        <w:rPr>
          <w:rFonts w:ascii="Times New Roman" w:eastAsia="SimSun" w:hAnsi="Times New Roman" w:cs="Times New Roman"/>
          <w:sz w:val="24"/>
          <w:szCs w:val="24"/>
          <w:lang w:val="sr-Latn-ME"/>
        </w:rPr>
        <w:t>5</w:t>
      </w:r>
      <w:r w:rsidRPr="000C6F69">
        <w:rPr>
          <w:rFonts w:ascii="Times New Roman" w:eastAsia="Times New Roman" w:hAnsi="Times New Roman" w:cs="Times New Roman"/>
          <w:color w:val="000000"/>
          <w:sz w:val="24"/>
          <w:szCs w:val="24"/>
          <w:lang w:val="sr-Latn-ME"/>
        </w:rPr>
        <w:t xml:space="preserve"> iz Plana javne nabavke broj </w:t>
      </w:r>
      <w:r w:rsidR="00952DAD">
        <w:rPr>
          <w:rFonts w:ascii="Times New Roman" w:eastAsia="SimSun" w:hAnsi="Times New Roman" w:cs="Times New Roman"/>
          <w:sz w:val="24"/>
          <w:szCs w:val="24"/>
          <w:lang w:val="sr-Latn-ME"/>
        </w:rPr>
        <w:t>1</w:t>
      </w:r>
      <w:r w:rsidRPr="000C6F69">
        <w:rPr>
          <w:rFonts w:ascii="Times New Roman" w:eastAsia="SimSun" w:hAnsi="Times New Roman" w:cs="Times New Roman"/>
          <w:sz w:val="24"/>
          <w:szCs w:val="24"/>
          <w:lang w:val="sr-Latn-ME"/>
        </w:rPr>
        <w:t>9</w:t>
      </w:r>
      <w:r w:rsidR="00952DAD">
        <w:rPr>
          <w:rFonts w:ascii="Times New Roman" w:eastAsia="SimSun" w:hAnsi="Times New Roman" w:cs="Times New Roman"/>
          <w:sz w:val="24"/>
          <w:szCs w:val="24"/>
          <w:lang w:val="sr-Latn-ME"/>
        </w:rPr>
        <w:t>088</w:t>
      </w:r>
      <w:r w:rsidRPr="000C6F69">
        <w:rPr>
          <w:rFonts w:ascii="Times New Roman" w:eastAsia="Times New Roman" w:hAnsi="Times New Roman" w:cs="Times New Roman"/>
          <w:color w:val="000000"/>
          <w:sz w:val="24"/>
          <w:szCs w:val="24"/>
          <w:lang w:val="sr-Latn-ME"/>
        </w:rPr>
        <w:t xml:space="preserve"> od </w:t>
      </w:r>
      <w:r w:rsidR="00952DAD">
        <w:rPr>
          <w:rFonts w:ascii="Times New Roman" w:eastAsia="SimSun" w:hAnsi="Times New Roman" w:cs="Times New Roman"/>
          <w:sz w:val="24"/>
          <w:szCs w:val="24"/>
          <w:lang w:val="sr-Latn-ME"/>
        </w:rPr>
        <w:t>31</w:t>
      </w:r>
      <w:r w:rsidR="000617FA">
        <w:rPr>
          <w:rFonts w:ascii="Times New Roman" w:eastAsia="SimSun" w:hAnsi="Times New Roman" w:cs="Times New Roman"/>
          <w:sz w:val="24"/>
          <w:szCs w:val="24"/>
          <w:lang w:val="sr-Latn-ME"/>
        </w:rPr>
        <w:t>.</w:t>
      </w:r>
      <w:r w:rsidR="00952DAD">
        <w:rPr>
          <w:rFonts w:ascii="Times New Roman" w:eastAsia="SimSun" w:hAnsi="Times New Roman" w:cs="Times New Roman"/>
          <w:sz w:val="24"/>
          <w:szCs w:val="24"/>
          <w:lang w:val="sr-Latn-ME"/>
        </w:rPr>
        <w:t>0</w:t>
      </w:r>
      <w:r w:rsidR="000617FA">
        <w:rPr>
          <w:rFonts w:ascii="Times New Roman" w:eastAsia="SimSun" w:hAnsi="Times New Roman" w:cs="Times New Roman"/>
          <w:sz w:val="24"/>
          <w:szCs w:val="24"/>
          <w:lang w:val="sr-Latn-ME"/>
        </w:rPr>
        <w:t>1</w:t>
      </w:r>
      <w:r w:rsidRPr="000C6F69">
        <w:rPr>
          <w:rFonts w:ascii="Times New Roman" w:eastAsia="SimSun" w:hAnsi="Times New Roman" w:cs="Times New Roman"/>
          <w:sz w:val="24"/>
          <w:szCs w:val="24"/>
          <w:lang w:val="sr-Latn-ME"/>
        </w:rPr>
        <w:t>.202</w:t>
      </w:r>
      <w:r w:rsidR="00952DAD">
        <w:rPr>
          <w:rFonts w:ascii="Times New Roman" w:eastAsia="SimSun" w:hAnsi="Times New Roman" w:cs="Times New Roman"/>
          <w:sz w:val="24"/>
          <w:szCs w:val="24"/>
          <w:lang w:val="sr-Latn-ME"/>
        </w:rPr>
        <w:t>4</w:t>
      </w:r>
      <w:r w:rsidRPr="000C6F69">
        <w:rPr>
          <w:rFonts w:ascii="Times New Roman" w:eastAsia="Times New Roman" w:hAnsi="Times New Roman" w:cs="Times New Roman"/>
          <w:color w:val="000000"/>
          <w:sz w:val="24"/>
          <w:szCs w:val="24"/>
          <w:lang w:val="sr-Latn-ME"/>
        </w:rPr>
        <w:t xml:space="preserve"> za </w:t>
      </w:r>
      <w:r w:rsidR="00952DAD">
        <w:rPr>
          <w:rFonts w:ascii="Times New Roman" w:eastAsia="Times New Roman" w:hAnsi="Times New Roman" w:cs="Times New Roman"/>
          <w:color w:val="000000"/>
          <w:sz w:val="24"/>
          <w:szCs w:val="24"/>
          <w:lang w:val="sr-Latn-ME"/>
        </w:rPr>
        <w:t>izvođenje radova</w:t>
      </w:r>
      <w:r w:rsidR="00D838F9">
        <w:rPr>
          <w:rFonts w:ascii="Times New Roman" w:eastAsia="Times New Roman" w:hAnsi="Times New Roman" w:cs="Times New Roman"/>
          <w:color w:val="000000"/>
          <w:sz w:val="24"/>
          <w:szCs w:val="24"/>
          <w:lang w:val="sr-Latn-ME"/>
        </w:rPr>
        <w:t xml:space="preserve"> - </w:t>
      </w:r>
      <w:r w:rsidR="00525FF8" w:rsidRPr="00525FF8">
        <w:rPr>
          <w:rFonts w:ascii="Times New Roman" w:eastAsia="Times New Roman" w:hAnsi="Times New Roman" w:cs="Times New Roman"/>
          <w:color w:val="000000"/>
          <w:sz w:val="24"/>
          <w:szCs w:val="24"/>
          <w:lang w:val="sr-Latn-ME"/>
        </w:rPr>
        <w:t>Uređenje pješačke staze prema Orlovom kršu</w:t>
      </w:r>
      <w:r w:rsidR="00C551FD">
        <w:rPr>
          <w:rFonts w:ascii="Times New Roman" w:eastAsia="Times New Roman" w:hAnsi="Times New Roman" w:cs="Times New Roman"/>
          <w:color w:val="000000"/>
          <w:sz w:val="24"/>
          <w:szCs w:val="24"/>
          <w:lang w:val="sr-Latn-ME"/>
        </w:rPr>
        <w:t xml:space="preserve"> </w:t>
      </w:r>
      <w:r w:rsidRPr="000C6F69">
        <w:rPr>
          <w:rFonts w:ascii="Times New Roman" w:eastAsia="Times New Roman" w:hAnsi="Times New Roman" w:cs="Times New Roman"/>
          <w:color w:val="000000"/>
          <w:sz w:val="24"/>
          <w:szCs w:val="24"/>
          <w:lang w:val="sr-Latn-ME"/>
        </w:rPr>
        <w:t xml:space="preserve">nijesam u sukobu interesa u </w:t>
      </w:r>
      <w:r w:rsidRPr="000C6F69">
        <w:rPr>
          <w:rFonts w:ascii="Times New Roman" w:eastAsia="Times New Roman" w:hAnsi="Times New Roman" w:cs="Times New Roman"/>
          <w:color w:val="000000"/>
          <w:sz w:val="24"/>
          <w:szCs w:val="24"/>
          <w:lang w:val="sr-Latn-ME"/>
        </w:rPr>
        <w:lastRenderedPageBreak/>
        <w:t>smislu člana 41 stav 1 tačka 1 Zakona o javnim nabavkama i da ne postoji ekonomski i drugi lični interes koji može uticati na moju nepristrasnost i nezavisnost u ovom postupku javne nabavke.</w:t>
      </w:r>
    </w:p>
    <w:p w14:paraId="3D5EE83D" w14:textId="77777777" w:rsidR="00EC15EC" w:rsidRPr="000C6F69"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7D004193" w14:textId="77777777" w:rsidR="00EC15EC" w:rsidRPr="000C6F69" w:rsidRDefault="00EC15EC" w:rsidP="00B15C7B">
      <w:pPr>
        <w:tabs>
          <w:tab w:val="left" w:pos="3290"/>
        </w:tabs>
        <w:spacing w:line="276" w:lineRule="auto"/>
        <w:rPr>
          <w:rFonts w:ascii="Times New Roman" w:hAnsi="Times New Roman" w:cs="Times New Roman"/>
          <w:color w:val="000000"/>
          <w:sz w:val="24"/>
          <w:szCs w:val="24"/>
          <w:lang w:val="sr-Latn-ME"/>
        </w:rPr>
      </w:pPr>
    </w:p>
    <w:p w14:paraId="0DE0A74E" w14:textId="77777777" w:rsidR="00EC15EC" w:rsidRPr="000C6F69" w:rsidRDefault="009C7913" w:rsidP="00B15C7B">
      <w:pPr>
        <w:tabs>
          <w:tab w:val="left" w:pos="3290"/>
        </w:tabs>
        <w:spacing w:after="240" w:line="276" w:lineRule="auto"/>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color w:val="000000"/>
          <w:sz w:val="24"/>
          <w:szCs w:val="24"/>
          <w:lang w:val="sr-Latn-ME"/>
        </w:rPr>
        <w:t xml:space="preserve">Ovlašćeno lice naručioca </w:t>
      </w:r>
      <w:r w:rsidRPr="000C6F69">
        <w:rPr>
          <w:rFonts w:ascii="Times New Roman" w:hAnsi="Times New Roman" w:cs="Times New Roman"/>
          <w:color w:val="000000"/>
          <w:sz w:val="24"/>
          <w:szCs w:val="24"/>
          <w:lang w:val="sr-Latn-ME"/>
        </w:rPr>
        <w:t>Nikola Đurašković</w:t>
      </w:r>
      <w:r w:rsidR="00122918" w:rsidRPr="000C6F69">
        <w:rPr>
          <w:rFonts w:ascii="Times New Roman" w:hAnsi="Times New Roman" w:cs="Times New Roman"/>
          <w:color w:val="000000"/>
          <w:sz w:val="24"/>
          <w:szCs w:val="24"/>
          <w:lang w:val="sr-Latn-ME"/>
        </w:rPr>
        <w:t xml:space="preserve"> </w:t>
      </w:r>
      <w:r w:rsidRPr="000C6F69">
        <w:rPr>
          <w:rFonts w:ascii="Times New Roman" w:eastAsia="Times New Roman" w:hAnsi="Times New Roman" w:cs="Times New Roman"/>
          <w:i/>
          <w:iCs/>
          <w:color w:val="000000"/>
          <w:sz w:val="24"/>
          <w:szCs w:val="24"/>
          <w:lang w:val="sr-Latn-ME"/>
        </w:rPr>
        <w:t>s.r.</w:t>
      </w:r>
    </w:p>
    <w:p w14:paraId="7E7F1B65" w14:textId="3E70F878" w:rsidR="00EC15EC" w:rsidRPr="000C6F69" w:rsidRDefault="009C7913" w:rsidP="00B15C7B">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color w:val="000000"/>
          <w:sz w:val="24"/>
          <w:szCs w:val="24"/>
          <w:lang w:val="sr-Latn-ME"/>
        </w:rPr>
        <w:t xml:space="preserve">Službenik za javne nabavke </w:t>
      </w:r>
      <w:r w:rsidR="00525FF8">
        <w:rPr>
          <w:rFonts w:ascii="Times New Roman" w:eastAsia="Times New Roman" w:hAnsi="Times New Roman" w:cs="Times New Roman"/>
          <w:color w:val="000000"/>
          <w:sz w:val="24"/>
          <w:szCs w:val="24"/>
          <w:lang w:val="sr-Latn-ME"/>
        </w:rPr>
        <w:t>Tea Vojvodić</w:t>
      </w:r>
      <w:r w:rsidRPr="000C6F69">
        <w:rPr>
          <w:rFonts w:ascii="Times New Roman" w:eastAsia="Times New Roman" w:hAnsi="Times New Roman" w:cs="Times New Roman"/>
          <w:i/>
          <w:iCs/>
          <w:color w:val="000000"/>
          <w:sz w:val="24"/>
          <w:szCs w:val="24"/>
          <w:lang w:val="sr-Latn-ME"/>
        </w:rPr>
        <w:t xml:space="preserve"> s.r.</w:t>
      </w:r>
    </w:p>
    <w:p w14:paraId="6D4AFD81" w14:textId="1F5C97B7" w:rsidR="00EC15EC" w:rsidRPr="000C6F69" w:rsidRDefault="009C7913" w:rsidP="00B15C7B">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color w:val="000000"/>
          <w:sz w:val="24"/>
          <w:szCs w:val="24"/>
          <w:lang w:val="sr-Latn-ME"/>
        </w:rPr>
        <w:t xml:space="preserve">Lice koje je učestvovalo u planiranju javne nabavke </w:t>
      </w:r>
      <w:r w:rsidR="00FE11EE">
        <w:rPr>
          <w:rFonts w:ascii="Times New Roman" w:hAnsi="Times New Roman" w:cs="Times New Roman"/>
          <w:color w:val="000000"/>
          <w:sz w:val="24"/>
          <w:szCs w:val="24"/>
          <w:lang w:val="sr-Latn-ME"/>
        </w:rPr>
        <w:t>V</w:t>
      </w:r>
      <w:r w:rsidR="00DF5CFB">
        <w:rPr>
          <w:rFonts w:ascii="Times New Roman" w:hAnsi="Times New Roman" w:cs="Times New Roman"/>
          <w:color w:val="000000"/>
          <w:sz w:val="24"/>
          <w:szCs w:val="24"/>
          <w:lang w:val="sr-Latn-ME"/>
        </w:rPr>
        <w:t>esna Tomanović</w:t>
      </w:r>
      <w:r w:rsidR="00122918" w:rsidRPr="000C6F69">
        <w:rPr>
          <w:rFonts w:ascii="Times New Roman" w:hAnsi="Times New Roman" w:cs="Times New Roman"/>
          <w:color w:val="000000"/>
          <w:sz w:val="24"/>
          <w:szCs w:val="24"/>
          <w:lang w:val="sr-Latn-ME"/>
        </w:rPr>
        <w:t xml:space="preserve"> </w:t>
      </w:r>
      <w:r w:rsidRPr="000C6F69">
        <w:rPr>
          <w:rFonts w:ascii="Times New Roman" w:eastAsia="Times New Roman" w:hAnsi="Times New Roman" w:cs="Times New Roman"/>
          <w:i/>
          <w:iCs/>
          <w:color w:val="000000"/>
          <w:sz w:val="24"/>
          <w:szCs w:val="24"/>
          <w:lang w:val="sr-Latn-ME"/>
        </w:rPr>
        <w:t>s.r.</w:t>
      </w:r>
    </w:p>
    <w:p w14:paraId="0626D06B" w14:textId="43BA504A" w:rsidR="006D2968" w:rsidRPr="000C6F69" w:rsidRDefault="009C7913" w:rsidP="00525FF8">
      <w:pPr>
        <w:tabs>
          <w:tab w:val="left" w:pos="3290"/>
        </w:tabs>
        <w:spacing w:after="240" w:line="276" w:lineRule="auto"/>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iCs/>
          <w:color w:val="000000"/>
          <w:sz w:val="24"/>
          <w:szCs w:val="24"/>
          <w:lang w:val="sr-Latn-ME"/>
        </w:rPr>
        <w:t xml:space="preserve">                 Predsjedni</w:t>
      </w:r>
      <w:r w:rsidR="00122918" w:rsidRPr="000C6F69">
        <w:rPr>
          <w:rFonts w:ascii="Times New Roman" w:eastAsia="Times New Roman" w:hAnsi="Times New Roman" w:cs="Times New Roman"/>
          <w:iCs/>
          <w:color w:val="000000"/>
          <w:sz w:val="24"/>
          <w:szCs w:val="24"/>
          <w:lang w:val="sr-Latn-ME"/>
        </w:rPr>
        <w:t>k</w:t>
      </w:r>
      <w:r w:rsidRPr="000C6F69">
        <w:rPr>
          <w:rFonts w:ascii="Times New Roman" w:eastAsia="Times New Roman" w:hAnsi="Times New Roman" w:cs="Times New Roman"/>
          <w:iCs/>
          <w:color w:val="000000"/>
          <w:sz w:val="24"/>
          <w:szCs w:val="24"/>
          <w:lang w:val="sr-Latn-ME"/>
        </w:rPr>
        <w:t xml:space="preserve"> komisije </w:t>
      </w:r>
      <w:r w:rsidRPr="000C6F69">
        <w:rPr>
          <w:rFonts w:ascii="Times New Roman" w:eastAsia="Times New Roman" w:hAnsi="Times New Roman" w:cs="Times New Roman"/>
          <w:sz w:val="24"/>
          <w:szCs w:val="24"/>
          <w:lang w:val="sr-Latn-ME"/>
        </w:rPr>
        <w:t>za sprovođenje postupka javne nabavk</w:t>
      </w:r>
      <w:r w:rsidRPr="000C6F69">
        <w:rPr>
          <w:rFonts w:ascii="Times New Roman" w:eastAsia="Times New Roman" w:hAnsi="Times New Roman" w:cs="Times New Roman"/>
          <w:iCs/>
          <w:color w:val="000000"/>
          <w:sz w:val="24"/>
          <w:szCs w:val="24"/>
          <w:lang w:val="sr-Latn-ME"/>
        </w:rPr>
        <w:t>e</w:t>
      </w:r>
      <w:r w:rsidR="00525FF8">
        <w:rPr>
          <w:rFonts w:ascii="Times New Roman" w:eastAsia="Times New Roman" w:hAnsi="Times New Roman" w:cs="Times New Roman"/>
          <w:iCs/>
          <w:color w:val="000000"/>
          <w:sz w:val="24"/>
          <w:szCs w:val="24"/>
          <w:lang w:val="sr-Latn-ME"/>
        </w:rPr>
        <w:t xml:space="preserve"> Tea Vojvodić</w:t>
      </w:r>
      <w:r w:rsidR="00535CE0" w:rsidRPr="00535CE0">
        <w:rPr>
          <w:rFonts w:ascii="Times New Roman" w:eastAsia="Times New Roman" w:hAnsi="Times New Roman" w:cs="Times New Roman"/>
          <w:iCs/>
          <w:color w:val="000000"/>
          <w:sz w:val="24"/>
          <w:szCs w:val="24"/>
          <w:lang w:val="sr-Latn-ME"/>
        </w:rPr>
        <w:t xml:space="preserve"> </w:t>
      </w:r>
      <w:r w:rsidR="00122918" w:rsidRPr="000C6F69">
        <w:rPr>
          <w:rFonts w:ascii="Times New Roman" w:eastAsia="Times New Roman" w:hAnsi="Times New Roman" w:cs="Times New Roman"/>
          <w:i/>
          <w:iCs/>
          <w:color w:val="000000"/>
          <w:sz w:val="24"/>
          <w:szCs w:val="24"/>
          <w:lang w:val="sr-Latn-ME"/>
        </w:rPr>
        <w:t>s.r.</w:t>
      </w:r>
    </w:p>
    <w:p w14:paraId="38BCE6CD" w14:textId="426AE888" w:rsidR="001754BA" w:rsidRPr="000C6F69" w:rsidRDefault="006D2968" w:rsidP="00525FF8">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iCs/>
          <w:color w:val="000000"/>
          <w:sz w:val="24"/>
          <w:szCs w:val="24"/>
          <w:lang w:val="sr-Latn-ME"/>
        </w:rPr>
        <w:t xml:space="preserve">Član komisije </w:t>
      </w:r>
      <w:r w:rsidRPr="000C6F69">
        <w:rPr>
          <w:rFonts w:ascii="Times New Roman" w:eastAsia="Times New Roman" w:hAnsi="Times New Roman" w:cs="Times New Roman"/>
          <w:sz w:val="24"/>
          <w:szCs w:val="24"/>
          <w:lang w:val="sr-Latn-ME"/>
        </w:rPr>
        <w:t>za sprovođenje postupka javne nabavk</w:t>
      </w:r>
      <w:r w:rsidRPr="000C6F69">
        <w:rPr>
          <w:rFonts w:ascii="Times New Roman" w:eastAsia="Times New Roman" w:hAnsi="Times New Roman" w:cs="Times New Roman"/>
          <w:iCs/>
          <w:color w:val="000000"/>
          <w:sz w:val="24"/>
          <w:szCs w:val="24"/>
          <w:lang w:val="sr-Latn-ME"/>
        </w:rPr>
        <w:t>e</w:t>
      </w:r>
      <w:r w:rsidRPr="000C6F69">
        <w:rPr>
          <w:rFonts w:ascii="Times New Roman" w:eastAsia="Times New Roman" w:hAnsi="Times New Roman" w:cs="Times New Roman"/>
          <w:color w:val="000000"/>
          <w:sz w:val="24"/>
          <w:szCs w:val="24"/>
          <w:lang w:val="sr-Latn-ME"/>
        </w:rPr>
        <w:t xml:space="preserve"> </w:t>
      </w:r>
      <w:r w:rsidR="00724F8A" w:rsidRPr="00724F8A">
        <w:rPr>
          <w:rFonts w:ascii="Times New Roman" w:eastAsia="Times New Roman" w:hAnsi="Times New Roman" w:cs="Times New Roman"/>
          <w:color w:val="000000"/>
          <w:sz w:val="24"/>
          <w:szCs w:val="24"/>
          <w:lang w:val="sr-Latn-ME"/>
        </w:rPr>
        <w:t xml:space="preserve">Marija Milošević </w:t>
      </w:r>
      <w:r w:rsidRPr="000C6F69">
        <w:rPr>
          <w:rFonts w:ascii="Times New Roman" w:eastAsia="Times New Roman" w:hAnsi="Times New Roman" w:cs="Times New Roman"/>
          <w:i/>
          <w:iCs/>
          <w:color w:val="000000"/>
          <w:sz w:val="24"/>
          <w:szCs w:val="24"/>
          <w:lang w:val="sr-Latn-ME"/>
        </w:rPr>
        <w:t>s.r.</w:t>
      </w:r>
    </w:p>
    <w:p w14:paraId="4148C9C5" w14:textId="4576ED98" w:rsidR="00D838F9" w:rsidRDefault="009C7913" w:rsidP="00AE1600">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0C6F69">
        <w:rPr>
          <w:rFonts w:ascii="Times New Roman" w:eastAsia="Times New Roman" w:hAnsi="Times New Roman" w:cs="Times New Roman"/>
          <w:iCs/>
          <w:color w:val="000000"/>
          <w:sz w:val="24"/>
          <w:szCs w:val="24"/>
          <w:lang w:val="sr-Latn-ME"/>
        </w:rPr>
        <w:t xml:space="preserve">Član komisije </w:t>
      </w:r>
      <w:r w:rsidRPr="000C6F69">
        <w:rPr>
          <w:rFonts w:ascii="Times New Roman" w:eastAsia="Times New Roman" w:hAnsi="Times New Roman" w:cs="Times New Roman"/>
          <w:sz w:val="24"/>
          <w:szCs w:val="24"/>
          <w:lang w:val="sr-Latn-ME"/>
        </w:rPr>
        <w:t>za sprovođenje postupka javne nabavk</w:t>
      </w:r>
      <w:r w:rsidRPr="000C6F69">
        <w:rPr>
          <w:rFonts w:ascii="Times New Roman" w:eastAsia="Times New Roman" w:hAnsi="Times New Roman" w:cs="Times New Roman"/>
          <w:iCs/>
          <w:color w:val="000000"/>
          <w:sz w:val="24"/>
          <w:szCs w:val="24"/>
          <w:lang w:val="sr-Latn-ME"/>
        </w:rPr>
        <w:t>e</w:t>
      </w:r>
      <w:r w:rsidRPr="000C6F69">
        <w:rPr>
          <w:rFonts w:ascii="Times New Roman" w:eastAsia="Times New Roman" w:hAnsi="Times New Roman" w:cs="Times New Roman"/>
          <w:color w:val="000000"/>
          <w:sz w:val="24"/>
          <w:szCs w:val="24"/>
          <w:lang w:val="sr-Latn-ME"/>
        </w:rPr>
        <w:t xml:space="preserve"> </w:t>
      </w:r>
      <w:r w:rsidR="00535CE0">
        <w:rPr>
          <w:rFonts w:ascii="Times New Roman" w:eastAsia="Times New Roman" w:hAnsi="Times New Roman" w:cs="Times New Roman"/>
          <w:color w:val="000000"/>
          <w:sz w:val="24"/>
          <w:szCs w:val="24"/>
          <w:lang w:val="sr-Latn-ME"/>
        </w:rPr>
        <w:t>Magdalena Krstićević</w:t>
      </w:r>
      <w:r w:rsidR="00B15C7B" w:rsidRPr="000C6F69">
        <w:rPr>
          <w:rFonts w:ascii="Times New Roman" w:eastAsia="Times New Roman" w:hAnsi="Times New Roman" w:cs="Times New Roman"/>
          <w:color w:val="000000"/>
          <w:sz w:val="24"/>
          <w:szCs w:val="24"/>
          <w:lang w:val="sr-Latn-ME"/>
        </w:rPr>
        <w:t xml:space="preserve"> </w:t>
      </w:r>
      <w:r w:rsidRPr="000C6F69">
        <w:rPr>
          <w:rFonts w:ascii="Times New Roman" w:eastAsia="Times New Roman" w:hAnsi="Times New Roman" w:cs="Times New Roman"/>
          <w:i/>
          <w:iCs/>
          <w:color w:val="000000"/>
          <w:sz w:val="24"/>
          <w:szCs w:val="24"/>
          <w:lang w:val="sr-Latn-ME"/>
        </w:rPr>
        <w:t>s.r.</w:t>
      </w:r>
    </w:p>
    <w:p w14:paraId="025A34A6" w14:textId="77777777" w:rsidR="00AE1600" w:rsidRPr="00AE1600" w:rsidRDefault="00AE1600" w:rsidP="00AE1600">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p>
    <w:p w14:paraId="639107F5"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iCs/>
          <w:sz w:val="24"/>
          <w:szCs w:val="24"/>
          <w:shd w:val="clear" w:color="auto" w:fill="D9D9D9"/>
          <w:lang w:val="sr-Latn-ME"/>
        </w:rPr>
      </w:pPr>
      <w:bookmarkStart w:id="17" w:name="_Toc62730568"/>
      <w:r w:rsidRPr="000C6F69">
        <w:rPr>
          <w:rFonts w:ascii="Times New Roman" w:eastAsia="Times New Roman" w:hAnsi="Times New Roman" w:cs="Times New Roman"/>
          <w:b/>
          <w:sz w:val="24"/>
          <w:szCs w:val="24"/>
          <w:shd w:val="clear" w:color="auto" w:fill="D9D9D9"/>
          <w:lang w:val="sr-Latn-ME"/>
        </w:rPr>
        <w:t>UPUTSTVO O PRAVNOM SREDSTVU</w:t>
      </w:r>
      <w:bookmarkEnd w:id="17"/>
    </w:p>
    <w:p w14:paraId="4DEB1F10" w14:textId="77777777" w:rsidR="00EC15EC" w:rsidRPr="000C6F69" w:rsidRDefault="00EC15EC" w:rsidP="00A92203">
      <w:pPr>
        <w:tabs>
          <w:tab w:val="left" w:pos="5760"/>
        </w:tabs>
        <w:spacing w:line="276" w:lineRule="auto"/>
        <w:jc w:val="center"/>
        <w:rPr>
          <w:rFonts w:ascii="Times New Roman" w:hAnsi="Times New Roman" w:cs="Times New Roman"/>
          <w:color w:val="000000"/>
          <w:sz w:val="24"/>
          <w:szCs w:val="24"/>
          <w:lang w:val="sr-Latn-ME"/>
        </w:rPr>
      </w:pPr>
    </w:p>
    <w:p w14:paraId="50139994"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p>
    <w:p w14:paraId="1AF7AAC5"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7E1EE9"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67498F4" w14:textId="77777777" w:rsidR="00EC15EC" w:rsidRPr="000C6F69" w:rsidRDefault="00EC15EC" w:rsidP="00A92203">
      <w:pPr>
        <w:tabs>
          <w:tab w:val="left" w:pos="5760"/>
        </w:tabs>
        <w:spacing w:line="276" w:lineRule="auto"/>
        <w:jc w:val="both"/>
        <w:rPr>
          <w:rFonts w:ascii="Times New Roman" w:hAnsi="Times New Roman" w:cs="Times New Roman"/>
          <w:color w:val="000000"/>
          <w:sz w:val="24"/>
          <w:szCs w:val="24"/>
          <w:lang w:val="sr-Latn-ME"/>
        </w:rPr>
      </w:pPr>
    </w:p>
    <w:p w14:paraId="121C86FC"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6B7329D1" w14:textId="77777777" w:rsidR="00EC15EC" w:rsidRPr="000C6F69" w:rsidRDefault="00EC15EC"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p>
    <w:p w14:paraId="3C182093"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highlight w:val="yellow"/>
          <w:lang w:val="sr-Latn-ME"/>
        </w:rPr>
      </w:pPr>
      <w:r w:rsidRPr="000C6F69">
        <w:rPr>
          <w:rFonts w:ascii="Times New Roman" w:eastAsia="Times New Roman" w:hAnsi="Times New Roman" w:cs="Times New Roman"/>
          <w:color w:val="000000"/>
          <w:sz w:val="24"/>
          <w:szCs w:val="24"/>
          <w:lang w:val="sr-Latn-ME"/>
        </w:rPr>
        <w:lastRenderedPageBreak/>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A685B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03657171"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65BD9DF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3662FDFA"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0C6F69">
          <w:rPr>
            <w:rStyle w:val="Hyperlink"/>
            <w:rFonts w:ascii="Times New Roman" w:hAnsi="Times New Roman" w:cs="Times New Roman"/>
            <w:sz w:val="24"/>
            <w:szCs w:val="24"/>
            <w:lang w:val="sr-Latn-ME"/>
          </w:rPr>
          <w:t>http://www.kontrola-nabavki.me/</w:t>
        </w:r>
      </w:hyperlink>
      <w:r w:rsidRPr="000C6F69">
        <w:rPr>
          <w:rFonts w:ascii="Times New Roman" w:eastAsia="Times New Roman" w:hAnsi="Times New Roman" w:cs="Times New Roman"/>
          <w:color w:val="000000"/>
          <w:sz w:val="24"/>
          <w:szCs w:val="24"/>
          <w:lang w:val="sr-Latn-ME"/>
        </w:rPr>
        <w:t>.“.</w:t>
      </w:r>
    </w:p>
    <w:sectPr w:rsidR="00EC15EC" w:rsidRPr="000C6F69" w:rsidSect="00C1209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1A03D" w14:textId="77777777" w:rsidR="00C12093" w:rsidRDefault="00C12093">
      <w:r>
        <w:separator/>
      </w:r>
    </w:p>
  </w:endnote>
  <w:endnote w:type="continuationSeparator" w:id="0">
    <w:p w14:paraId="410B5537" w14:textId="77777777" w:rsidR="00C12093" w:rsidRDefault="00C12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6633862"/>
      <w:docPartObj>
        <w:docPartGallery w:val="Page Numbers (Bottom of Page)"/>
        <w:docPartUnique/>
      </w:docPartObj>
    </w:sdtPr>
    <w:sdtContent>
      <w:sdt>
        <w:sdtPr>
          <w:id w:val="1728636285"/>
          <w:docPartObj>
            <w:docPartGallery w:val="Page Numbers (Top of Page)"/>
            <w:docPartUnique/>
          </w:docPartObj>
        </w:sdtPr>
        <w:sdtContent>
          <w:p w14:paraId="6DAD3444" w14:textId="77777777" w:rsidR="00573A72" w:rsidRDefault="00573A72">
            <w:pPr>
              <w:pStyle w:val="Footer"/>
              <w:jc w:val="center"/>
            </w:pPr>
            <w:r>
              <w:t xml:space="preserve">Strana </w:t>
            </w:r>
            <w:r w:rsidR="00E33D3A">
              <w:rPr>
                <w:b/>
                <w:bCs/>
                <w:sz w:val="24"/>
                <w:szCs w:val="24"/>
              </w:rPr>
              <w:fldChar w:fldCharType="begin"/>
            </w:r>
            <w:r>
              <w:rPr>
                <w:b/>
                <w:bCs/>
              </w:rPr>
              <w:instrText xml:space="preserve"> PAGE </w:instrText>
            </w:r>
            <w:r w:rsidR="00E33D3A">
              <w:rPr>
                <w:b/>
                <w:bCs/>
                <w:sz w:val="24"/>
                <w:szCs w:val="24"/>
              </w:rPr>
              <w:fldChar w:fldCharType="separate"/>
            </w:r>
            <w:r w:rsidR="005C2B8F">
              <w:rPr>
                <w:b/>
                <w:bCs/>
                <w:noProof/>
              </w:rPr>
              <w:t>9</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5C2B8F">
              <w:rPr>
                <w:b/>
                <w:bCs/>
                <w:noProof/>
              </w:rPr>
              <w:t>13</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E97C3" w14:textId="77777777" w:rsidR="00C12093" w:rsidRDefault="00C12093">
      <w:r>
        <w:separator/>
      </w:r>
    </w:p>
  </w:footnote>
  <w:footnote w:type="continuationSeparator" w:id="0">
    <w:p w14:paraId="3AF40952" w14:textId="77777777" w:rsidR="00C12093" w:rsidRDefault="00C12093">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Djelove tenderske dokumentacije </w:t>
      </w:r>
      <w:r>
        <w:rPr>
          <w:rFonts w:ascii="Arial" w:eastAsia="Times New Roman" w:hAnsi="Arial" w:cs="Arial"/>
          <w:sz w:val="14"/>
          <w:szCs w:val="16"/>
          <w:lang w:val="hr-HR"/>
        </w:rPr>
        <w:t>iz tačke 3. - 16.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r>
        <w:rPr>
          <w:rFonts w:ascii="Arial" w:eastAsia="Times New Roman" w:hAnsi="Arial" w:cs="Arial"/>
          <w:sz w:val="14"/>
          <w:szCs w:val="16"/>
        </w:rPr>
        <w:t>uključujući i sve troškove, nagrade i moguća obnavljanja ugovora na osnovu okvirnog sporazuma.</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 w:id="7">
    <w:p w14:paraId="1C62B9EA" w14:textId="77777777" w:rsidR="00EC15EC" w:rsidRDefault="009C7913">
      <w:pPr>
        <w:pStyle w:val="FootnoteText"/>
        <w:jc w:val="both"/>
        <w:rPr>
          <w:rFonts w:ascii="Arial" w:hAnsi="Arial" w:cs="Arial"/>
          <w:sz w:val="14"/>
          <w:szCs w:val="14"/>
          <w:lang w:val="hr-HR"/>
        </w:rPr>
      </w:pPr>
      <w:r>
        <w:rPr>
          <w:rStyle w:val="FootnoteReference"/>
          <w:rFonts w:ascii="Arial" w:eastAsia="Times New Roman" w:hAnsi="Arial" w:cs="Arial"/>
          <w:sz w:val="14"/>
          <w:szCs w:val="14"/>
        </w:rPr>
        <w:footnoteRef/>
      </w:r>
      <w:r>
        <w:rPr>
          <w:rFonts w:ascii="Arial" w:eastAsia="Times New Roman"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C213EDB"/>
    <w:multiLevelType w:val="multilevel"/>
    <w:tmpl w:val="8C213EDB"/>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cs="Wingdings" w:hint="default"/>
      </w:rPr>
    </w:lvl>
    <w:lvl w:ilvl="3">
      <w:start w:val="1"/>
      <w:numFmt w:val="bullet"/>
      <w:lvlText w:val=""/>
      <w:lvlJc w:val="left"/>
      <w:pPr>
        <w:ind w:left="3938" w:hanging="360"/>
      </w:pPr>
      <w:rPr>
        <w:rFonts w:ascii="Symbol" w:hAnsi="Symbol" w:cs="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cs="Wingdings" w:hint="default"/>
      </w:rPr>
    </w:lvl>
    <w:lvl w:ilvl="6">
      <w:start w:val="1"/>
      <w:numFmt w:val="bullet"/>
      <w:lvlText w:val=""/>
      <w:lvlJc w:val="left"/>
      <w:pPr>
        <w:ind w:left="6098" w:hanging="360"/>
      </w:pPr>
      <w:rPr>
        <w:rFonts w:ascii="Symbol" w:hAnsi="Symbol" w:cs="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cs="Wingdings" w:hint="default"/>
      </w:rPr>
    </w:lvl>
  </w:abstractNum>
  <w:abstractNum w:abstractNumId="1" w15:restartNumberingAfterBreak="0">
    <w:nsid w:val="CEDCB34E"/>
    <w:multiLevelType w:val="singleLevel"/>
    <w:tmpl w:val="CEDCB34E"/>
    <w:lvl w:ilvl="0">
      <w:start w:val="1"/>
      <w:numFmt w:val="decimal"/>
      <w:suff w:val="space"/>
      <w:lvlText w:val="%1)"/>
      <w:lvlJc w:val="left"/>
      <w:pPr>
        <w:ind w:left="60" w:firstLine="0"/>
      </w:pPr>
    </w:lvl>
  </w:abstractNum>
  <w:abstractNum w:abstractNumId="2" w15:restartNumberingAfterBreak="0">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E820D5C"/>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1" w15:restartNumberingAfterBreak="0">
    <w:nsid w:val="5749683C"/>
    <w:multiLevelType w:val="singleLevel"/>
    <w:tmpl w:val="98BE5160"/>
    <w:lvl w:ilvl="0">
      <w:start w:val="2"/>
      <w:numFmt w:val="decimal"/>
      <w:suff w:val="space"/>
      <w:lvlText w:val="%1)"/>
      <w:lvlJc w:val="left"/>
      <w:rPr>
        <w:b w:val="0"/>
        <w:bCs w:val="0"/>
        <w:color w:val="auto"/>
      </w:rPr>
    </w:lvl>
  </w:abstractNum>
  <w:abstractNum w:abstractNumId="12" w15:restartNumberingAfterBreak="0">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3" w15:restartNumberingAfterBreak="0">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4" w15:restartNumberingAfterBreak="0">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7" w15:restartNumberingAfterBreak="0">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70302804">
    <w:abstractNumId w:val="13"/>
  </w:num>
  <w:num w:numId="2" w16cid:durableId="395014150">
    <w:abstractNumId w:val="10"/>
  </w:num>
  <w:num w:numId="3" w16cid:durableId="926962832">
    <w:abstractNumId w:val="12"/>
  </w:num>
  <w:num w:numId="4" w16cid:durableId="1323120682">
    <w:abstractNumId w:val="0"/>
  </w:num>
  <w:num w:numId="5" w16cid:durableId="676008545">
    <w:abstractNumId w:val="9"/>
  </w:num>
  <w:num w:numId="6" w16cid:durableId="1699505731">
    <w:abstractNumId w:val="6"/>
  </w:num>
  <w:num w:numId="7" w16cid:durableId="1433932109">
    <w:abstractNumId w:val="8"/>
  </w:num>
  <w:num w:numId="8" w16cid:durableId="1625965804">
    <w:abstractNumId w:val="15"/>
  </w:num>
  <w:num w:numId="9" w16cid:durableId="1997763125">
    <w:abstractNumId w:val="1"/>
  </w:num>
  <w:num w:numId="10" w16cid:durableId="1892186030">
    <w:abstractNumId w:val="11"/>
  </w:num>
  <w:num w:numId="11" w16cid:durableId="641422134">
    <w:abstractNumId w:val="4"/>
  </w:num>
  <w:num w:numId="12" w16cid:durableId="707948137">
    <w:abstractNumId w:val="5"/>
  </w:num>
  <w:num w:numId="13" w16cid:durableId="1768840626">
    <w:abstractNumId w:val="2"/>
  </w:num>
  <w:num w:numId="14" w16cid:durableId="514460228">
    <w:abstractNumId w:val="7"/>
  </w:num>
  <w:num w:numId="15" w16cid:durableId="998924499">
    <w:abstractNumId w:val="16"/>
  </w:num>
  <w:num w:numId="16" w16cid:durableId="1385367196">
    <w:abstractNumId w:val="3"/>
  </w:num>
  <w:num w:numId="17" w16cid:durableId="1065102779">
    <w:abstractNumId w:val="14"/>
  </w:num>
  <w:num w:numId="18" w16cid:durableId="11477465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C"/>
    <w:rsid w:val="00014F7E"/>
    <w:rsid w:val="000617FA"/>
    <w:rsid w:val="00082D54"/>
    <w:rsid w:val="000C6F69"/>
    <w:rsid w:val="000D4456"/>
    <w:rsid w:val="000E3EC1"/>
    <w:rsid w:val="00122918"/>
    <w:rsid w:val="0016062D"/>
    <w:rsid w:val="0017181A"/>
    <w:rsid w:val="00171D5F"/>
    <w:rsid w:val="001754BA"/>
    <w:rsid w:val="00202699"/>
    <w:rsid w:val="00256092"/>
    <w:rsid w:val="002A1B3D"/>
    <w:rsid w:val="002E5416"/>
    <w:rsid w:val="0031366A"/>
    <w:rsid w:val="00330272"/>
    <w:rsid w:val="00341154"/>
    <w:rsid w:val="004076DA"/>
    <w:rsid w:val="00410716"/>
    <w:rsid w:val="00416755"/>
    <w:rsid w:val="0045291A"/>
    <w:rsid w:val="004937C5"/>
    <w:rsid w:val="00500DBD"/>
    <w:rsid w:val="005243E5"/>
    <w:rsid w:val="00525FF8"/>
    <w:rsid w:val="00535CE0"/>
    <w:rsid w:val="00535F36"/>
    <w:rsid w:val="00573A72"/>
    <w:rsid w:val="005C2B8F"/>
    <w:rsid w:val="005D5870"/>
    <w:rsid w:val="005E7644"/>
    <w:rsid w:val="005F62AC"/>
    <w:rsid w:val="00653F67"/>
    <w:rsid w:val="006B0884"/>
    <w:rsid w:val="006D2968"/>
    <w:rsid w:val="006F4B70"/>
    <w:rsid w:val="00712D05"/>
    <w:rsid w:val="00724F8A"/>
    <w:rsid w:val="007645D3"/>
    <w:rsid w:val="00792EFF"/>
    <w:rsid w:val="0079724E"/>
    <w:rsid w:val="008120A8"/>
    <w:rsid w:val="008B7963"/>
    <w:rsid w:val="00904C42"/>
    <w:rsid w:val="00926470"/>
    <w:rsid w:val="00952DAD"/>
    <w:rsid w:val="00974C56"/>
    <w:rsid w:val="009B57DB"/>
    <w:rsid w:val="009B737B"/>
    <w:rsid w:val="009C56CE"/>
    <w:rsid w:val="009C7913"/>
    <w:rsid w:val="009F6233"/>
    <w:rsid w:val="00A06D40"/>
    <w:rsid w:val="00A54624"/>
    <w:rsid w:val="00A72464"/>
    <w:rsid w:val="00A826C1"/>
    <w:rsid w:val="00A83003"/>
    <w:rsid w:val="00A92203"/>
    <w:rsid w:val="00A93012"/>
    <w:rsid w:val="00AE1600"/>
    <w:rsid w:val="00B15C7B"/>
    <w:rsid w:val="00B31B27"/>
    <w:rsid w:val="00B701A8"/>
    <w:rsid w:val="00B94725"/>
    <w:rsid w:val="00B95615"/>
    <w:rsid w:val="00C12093"/>
    <w:rsid w:val="00C3384C"/>
    <w:rsid w:val="00C551FD"/>
    <w:rsid w:val="00C64B4A"/>
    <w:rsid w:val="00CD366B"/>
    <w:rsid w:val="00CE2F90"/>
    <w:rsid w:val="00D04DFC"/>
    <w:rsid w:val="00D06356"/>
    <w:rsid w:val="00D33370"/>
    <w:rsid w:val="00D65A3B"/>
    <w:rsid w:val="00D76D4C"/>
    <w:rsid w:val="00D838F9"/>
    <w:rsid w:val="00D87B29"/>
    <w:rsid w:val="00D92559"/>
    <w:rsid w:val="00D97DFE"/>
    <w:rsid w:val="00DA7072"/>
    <w:rsid w:val="00DE662D"/>
    <w:rsid w:val="00DF5CFB"/>
    <w:rsid w:val="00E054FA"/>
    <w:rsid w:val="00E33D3A"/>
    <w:rsid w:val="00E35CFE"/>
    <w:rsid w:val="00E44E85"/>
    <w:rsid w:val="00E8465D"/>
    <w:rsid w:val="00E97551"/>
    <w:rsid w:val="00EA25C4"/>
    <w:rsid w:val="00EC15EC"/>
    <w:rsid w:val="00F52A5B"/>
    <w:rsid w:val="00F63466"/>
    <w:rsid w:val="00F73097"/>
    <w:rsid w:val="00F92F6A"/>
    <w:rsid w:val="00FC11F2"/>
    <w:rsid w:val="00FC25E0"/>
    <w:rsid w:val="00FE11EE"/>
    <w:rsid w:val="00FF52AF"/>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15:docId w15:val="{46B7BB74-5170-437B-8A83-E297DADE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785390">
      <w:bodyDiv w:val="1"/>
      <w:marLeft w:val="0"/>
      <w:marRight w:val="0"/>
      <w:marTop w:val="0"/>
      <w:marBottom w:val="0"/>
      <w:divBdr>
        <w:top w:val="none" w:sz="0" w:space="0" w:color="auto"/>
        <w:left w:val="none" w:sz="0" w:space="0" w:color="auto"/>
        <w:bottom w:val="none" w:sz="0" w:space="0" w:color="auto"/>
        <w:right w:val="none" w:sz="0" w:space="0" w:color="auto"/>
      </w:divBdr>
    </w:div>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3445</Words>
  <Characters>19638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milicak</dc:creator>
  <cp:lastModifiedBy>IRENA</cp:lastModifiedBy>
  <cp:revision>3</cp:revision>
  <dcterms:created xsi:type="dcterms:W3CDTF">2024-04-30T06:49:00Z</dcterms:created>
  <dcterms:modified xsi:type="dcterms:W3CDTF">2024-04-30T06:56:00Z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