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BEF" w:rsidRDefault="00D53023">
      <w:pPr>
        <w:jc w:val="right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OBRAZAC 1  </w:t>
      </w:r>
    </w:p>
    <w:p w:rsidR="00AF0BEF" w:rsidRDefault="00AF0BEF">
      <w:pPr>
        <w:rPr>
          <w:color w:val="000000"/>
          <w:lang w:val="sr-Latn-ME"/>
        </w:rPr>
      </w:pPr>
    </w:p>
    <w:p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bookmarkStart w:id="0" w:name="_Hlk91174710"/>
      <w:r>
        <w:rPr>
          <w:color w:val="000000"/>
          <w:u w:val="single"/>
          <w:lang w:val="sr-Latn-ME"/>
        </w:rPr>
        <w:t>JPU Zagorka Ivanović Cetinje</w:t>
      </w:r>
    </w:p>
    <w:bookmarkEnd w:id="0"/>
    <w:p w:rsidR="00AF0BEF" w:rsidRDefault="00D53023">
      <w:pPr>
        <w:jc w:val="both"/>
      </w:pPr>
      <w:r>
        <w:rPr>
          <w:lang w:val="sr-Latn-ME"/>
        </w:rPr>
        <w:t>Broj iz eviden</w:t>
      </w:r>
      <w:r w:rsidR="0049305E">
        <w:rPr>
          <w:lang w:val="sr-Latn-ME"/>
        </w:rPr>
        <w:t xml:space="preserve">cije postupaka javnih nabavki: </w:t>
      </w:r>
      <w:r w:rsidR="00EC07B8">
        <w:t>341</w:t>
      </w:r>
    </w:p>
    <w:p w:rsidR="00957DE3" w:rsidRDefault="00957DE3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Redni broj iz Plana javnih nabavki:</w:t>
      </w:r>
      <w:r w:rsidR="008A5B75">
        <w:rPr>
          <w:color w:val="000000"/>
          <w:lang w:val="sr-Latn-ME"/>
        </w:rPr>
        <w:t xml:space="preserve"> </w:t>
      </w:r>
      <w:r>
        <w:rPr>
          <w:color w:val="000000"/>
        </w:rPr>
        <w:t>4</w:t>
      </w:r>
      <w:r w:rsidR="0049305E">
        <w:rPr>
          <w:color w:val="000000"/>
          <w:lang w:val="sr-Latn-ME"/>
        </w:rPr>
        <w:t xml:space="preserve"> i</w:t>
      </w:r>
      <w:r>
        <w:rPr>
          <w:color w:val="000000"/>
        </w:rPr>
        <w:t xml:space="preserve"> 6 </w:t>
      </w:r>
      <w:r>
        <w:rPr>
          <w:color w:val="000000"/>
          <w:lang w:val="sr-Latn-ME"/>
        </w:rPr>
        <w:t xml:space="preserve"> </w:t>
      </w:r>
    </w:p>
    <w:p w:rsidR="00AF0BEF" w:rsidRDefault="00F25390">
      <w:pPr>
        <w:jc w:val="both"/>
        <w:rPr>
          <w:b/>
          <w:bCs/>
          <w:color w:val="000000"/>
          <w:lang w:val="sr-Latn-ME"/>
        </w:rPr>
      </w:pPr>
      <w:r>
        <w:rPr>
          <w:color w:val="000000"/>
          <w:lang w:val="sr-Latn-ME"/>
        </w:rPr>
        <w:t xml:space="preserve">Mjesto i datum: Cetinje, </w:t>
      </w:r>
      <w:r w:rsidR="00EA64C7">
        <w:rPr>
          <w:color w:val="000000"/>
          <w:lang w:val="sr-Latn-ME"/>
        </w:rPr>
        <w:t>26</w:t>
      </w:r>
      <w:r w:rsidR="007107C0">
        <w:rPr>
          <w:color w:val="000000"/>
          <w:lang w:val="sr-Latn-ME"/>
        </w:rPr>
        <w:t>.03</w:t>
      </w:r>
      <w:r w:rsidR="00D53023">
        <w:rPr>
          <w:color w:val="000000"/>
          <w:lang w:val="sr-Latn-ME"/>
        </w:rPr>
        <w:t>.202</w:t>
      </w:r>
      <w:r w:rsidR="007107C0">
        <w:rPr>
          <w:color w:val="000000"/>
          <w:lang w:val="sr-Latn-ME"/>
        </w:rPr>
        <w:t>4</w:t>
      </w:r>
      <w:r w:rsidR="00D53023">
        <w:rPr>
          <w:color w:val="000000"/>
          <w:lang w:val="sr-Latn-ME"/>
        </w:rPr>
        <w:t>. godine</w:t>
      </w:r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lang w:val="sr-Latn-ME"/>
        </w:rPr>
        <w:t>Na osnovu člana 93 stav 1 Zakona o javnim nabavkama („Službeni list CG“, br. 074/19</w:t>
      </w:r>
      <w:r w:rsidR="004A0A9A">
        <w:t>,</w:t>
      </w:r>
      <w:r>
        <w:rPr>
          <w:lang w:val="sr-Latn-ME"/>
        </w:rPr>
        <w:t xml:space="preserve"> 3/23</w:t>
      </w:r>
      <w:r w:rsidR="004A0A9A">
        <w:rPr>
          <w:lang w:val="sr-Latn-ME"/>
        </w:rPr>
        <w:t xml:space="preserve"> i 11/23</w:t>
      </w:r>
      <w:r>
        <w:rPr>
          <w:lang w:val="sr-Latn-ME"/>
        </w:rPr>
        <w:t xml:space="preserve">) </w:t>
      </w:r>
      <w:r>
        <w:rPr>
          <w:color w:val="000000"/>
          <w:u w:val="single"/>
          <w:lang w:val="sr-Latn-ME"/>
        </w:rPr>
        <w:t xml:space="preserve"> JPU Zagorka Ivanović Cetinje</w:t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objavljuje</w:t>
      </w:r>
      <w:r>
        <w:rPr>
          <w:b/>
          <w:bCs/>
          <w:color w:val="000000"/>
          <w:lang w:val="sr-Latn-ME"/>
        </w:rPr>
        <w:t xml:space="preserve">        </w:t>
      </w: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tabs>
          <w:tab w:val="left" w:pos="1276"/>
          <w:tab w:val="left" w:pos="3261"/>
        </w:tabs>
        <w:jc w:val="both"/>
        <w:rPr>
          <w:lang w:val="sr-Latn-ME"/>
        </w:rPr>
      </w:pPr>
      <w:r>
        <w:rPr>
          <w:b/>
          <w:bCs/>
          <w:color w:val="000000"/>
          <w:lang w:val="sr-Latn-ME"/>
        </w:rPr>
        <w:t xml:space="preserve">                                          </w:t>
      </w:r>
      <w:r>
        <w:rPr>
          <w:b/>
          <w:bCs/>
          <w:color w:val="000000"/>
          <w:lang w:val="sr-Latn-ME"/>
        </w:rPr>
        <w:tab/>
      </w:r>
      <w:r>
        <w:rPr>
          <w:bCs/>
          <w:color w:val="000000"/>
          <w:lang w:val="sr-Latn-ME"/>
        </w:rPr>
        <w:t xml:space="preserve">                                                      </w:t>
      </w:r>
    </w:p>
    <w:p w:rsidR="00AF0BEF" w:rsidRDefault="00AF0BEF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:rsidR="00AF0BEF" w:rsidRDefault="00D53023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TENDERSKU DOKUMENTACIJU</w:t>
      </w:r>
    </w:p>
    <w:p w:rsidR="00AF0BEF" w:rsidRDefault="00D53023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ZA OTVORENI POSTUPAK JAVNE NABAVKE</w:t>
      </w:r>
    </w:p>
    <w:p w:rsidR="00AF0BEF" w:rsidRDefault="00AF0BEF">
      <w:pPr>
        <w:jc w:val="center"/>
        <w:rPr>
          <w:b/>
          <w:bCs/>
          <w:color w:val="000000"/>
          <w:lang w:val="sr-Latn-ME"/>
        </w:rPr>
      </w:pPr>
    </w:p>
    <w:p w:rsidR="00AF0BEF" w:rsidRDefault="00D53023">
      <w:pPr>
        <w:jc w:val="center"/>
        <w:rPr>
          <w:color w:val="000000"/>
          <w:lang w:val="sr-Latn-ME"/>
        </w:rPr>
      </w:pPr>
      <w:r>
        <w:rPr>
          <w:color w:val="000000"/>
          <w:lang w:val="sr-Latn-ME"/>
        </w:rPr>
        <w:t>prehrambenih proizvoda za ishranu djece</w:t>
      </w:r>
    </w:p>
    <w:p w:rsidR="00AF0BEF" w:rsidRDefault="00AF0BEF">
      <w:pPr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Predmet nabavke se nabavlja: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po partijama</w:t>
      </w: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1" w:name="_Toc62730553"/>
      <w:r>
        <w:rPr>
          <w:b/>
          <w:color w:val="000000"/>
          <w:lang w:val="sr-Latn-ME"/>
        </w:rPr>
        <w:t>POZIV ZA NADMETANJE</w:t>
      </w:r>
      <w:r>
        <w:rPr>
          <w:color w:val="000000"/>
          <w:vertAlign w:val="superscript"/>
        </w:rPr>
        <w:footnoteReference w:id="1"/>
      </w:r>
      <w:bookmarkEnd w:id="1"/>
      <w:r>
        <w:rPr>
          <w:b/>
          <w:color w:val="000000"/>
          <w:lang w:val="sr-Latn-ME"/>
        </w:rPr>
        <w:t xml:space="preserve"> </w:t>
      </w:r>
    </w:p>
    <w:p w:rsidR="00AF0BEF" w:rsidRDefault="00D53023">
      <w:pPr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ab/>
      </w:r>
    </w:p>
    <w:p w:rsidR="00AF0BEF" w:rsidRDefault="00AF0BEF">
      <w:pPr>
        <w:ind w:left="360"/>
        <w:jc w:val="center"/>
        <w:rPr>
          <w:b/>
          <w:bCs/>
          <w:color w:val="000000"/>
          <w:lang w:val="sr-Latn-ME"/>
        </w:rPr>
      </w:pPr>
    </w:p>
    <w:p w:rsidR="00AF0BEF" w:rsidRDefault="00D53023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Podaci o naručiocu;</w:t>
      </w:r>
    </w:p>
    <w:p w:rsidR="00AF0BEF" w:rsidRDefault="00D53023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Podaci o postupku i predmetu javne nabavke: 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Vrsta postupka,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Predmet javne nabavke (vrsta predmeta, naziv i opis predmeta),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Procijenjena vrijednost predmeta nabavke</w:t>
      </w:r>
      <w:r>
        <w:rPr>
          <w:rFonts w:eastAsia="Calibri"/>
          <w:color w:val="000000"/>
          <w:vertAlign w:val="superscript"/>
          <w:lang w:val="sr-Latn-ME"/>
        </w:rPr>
        <w:footnoteReference w:id="2"/>
      </w:r>
      <w:r>
        <w:rPr>
          <w:rFonts w:eastAsia="Calibri"/>
          <w:color w:val="000000"/>
          <w:lang w:val="sr-Latn-ME"/>
        </w:rPr>
        <w:t>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Način nabavke: </w:t>
      </w:r>
    </w:p>
    <w:p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Cjelina, po partijama,</w:t>
      </w:r>
    </w:p>
    <w:p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Zajednička nabavka,</w:t>
      </w:r>
    </w:p>
    <w:p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Centralizovana nabavka,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Posebni oblik nabavke: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Okvirni sporazum,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Dinamički sistem nabavki,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Elektronska aukcija,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Elektronski katalog,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Kriterijum za izbor najpovoljnije ponude,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Način, mjesto i vrijeme podnošenja ponuda i otvaranja ponuda,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za donošenje odluke o izboru,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važenja ponude,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Garancija ponude</w:t>
      </w:r>
    </w:p>
    <w:p w:rsidR="00AF0BEF" w:rsidRDefault="00AF0BEF">
      <w:pPr>
        <w:rPr>
          <w:rFonts w:eastAsia="Calibri"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2" w:name="_Toc62730554"/>
      <w:r>
        <w:rPr>
          <w:b/>
          <w:color w:val="000000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2"/>
    </w:p>
    <w:p w:rsidR="00AF0BEF" w:rsidRDefault="00AF0BEF">
      <w:pPr>
        <w:rPr>
          <w:rFonts w:eastAsia="Calibri"/>
          <w:color w:val="000000"/>
          <w:lang w:val="sr-Latn-ME"/>
        </w:rPr>
      </w:pPr>
    </w:p>
    <w:p w:rsidR="00AF0BEF" w:rsidRDefault="00D5302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:rsidR="00AF0BEF" w:rsidRDefault="00D5302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F0BEF" w:rsidRDefault="00AF0BEF">
      <w:pPr>
        <w:rPr>
          <w:rFonts w:eastAsia="Calibri"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color w:val="000000"/>
          <w:lang w:val="sr-Latn-ME"/>
        </w:rPr>
      </w:pPr>
      <w:bookmarkStart w:id="3" w:name="_Toc62730555"/>
      <w:r>
        <w:rPr>
          <w:b/>
          <w:color w:val="000000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3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b/>
          <w:bCs/>
          <w:color w:val="000000"/>
          <w:lang w:val="sr-Latn-ME"/>
        </w:rPr>
        <w:lastRenderedPageBreak/>
        <w:t>Procijenjena vrijednost predmenta nabavke:</w:t>
      </w:r>
      <w:r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:rsidR="00AF0BEF" w:rsidRDefault="00AF0BEF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</w:p>
    <w:p w:rsidR="00AF0BEF" w:rsidRDefault="00D53023">
      <w:pPr>
        <w:spacing w:after="160" w:line="256" w:lineRule="auto"/>
        <w:jc w:val="both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</w:t>
      </w:r>
      <w:r>
        <w:rPr>
          <w:rFonts w:eastAsia="Calibri"/>
          <w:b/>
          <w:bCs/>
          <w:color w:val="000000"/>
          <w:lang w:val="sr-Latn-ME"/>
        </w:rPr>
        <w:t>Procijenjena vrijednost predmeta nabavke bez zaključivanja okvirnog sporazuma</w:t>
      </w:r>
      <w:r>
        <w:rPr>
          <w:rFonts w:eastAsia="Calibri"/>
          <w:color w:val="000000"/>
          <w:lang w:val="sr-Latn-ME"/>
        </w:rPr>
        <w:t>:</w:t>
      </w: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po partijama je:</w:t>
      </w: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Partija </w:t>
      </w:r>
      <w:r w:rsidR="0049305E">
        <w:rPr>
          <w:rFonts w:eastAsia="Calibri"/>
          <w:color w:val="000000"/>
          <w:lang w:val="sr-Latn-ME"/>
        </w:rPr>
        <w:t>1</w:t>
      </w:r>
      <w:r>
        <w:rPr>
          <w:rFonts w:eastAsia="Calibri"/>
          <w:color w:val="000000"/>
          <w:lang w:val="sr-Latn-ME"/>
        </w:rPr>
        <w:t xml:space="preserve">: </w:t>
      </w:r>
      <w:r>
        <w:rPr>
          <w:rFonts w:eastAsia="Calibri"/>
          <w:color w:val="000000"/>
          <w:lang w:val="sl-SI"/>
        </w:rPr>
        <w:t>Jaja</w:t>
      </w:r>
      <w:r>
        <w:rPr>
          <w:rFonts w:eastAsia="Calibri"/>
          <w:color w:val="000000"/>
          <w:lang w:val="sr-Latn-ME"/>
        </w:rPr>
        <w:t xml:space="preserve"> procijenjene </w:t>
      </w:r>
      <w:r w:rsidRPr="00B12364">
        <w:rPr>
          <w:rFonts w:eastAsia="Calibri"/>
          <w:color w:val="000000"/>
          <w:lang w:val="sr-Latn-ME"/>
        </w:rPr>
        <w:t xml:space="preserve">vrijednosti </w:t>
      </w:r>
      <w:r w:rsidR="007107C0" w:rsidRPr="00B12364">
        <w:rPr>
          <w:rFonts w:eastAsia="SimSun"/>
        </w:rPr>
        <w:t>1.121,49</w:t>
      </w:r>
      <w:r w:rsidRPr="00B12364">
        <w:rPr>
          <w:rFonts w:eastAsia="Calibri"/>
          <w:color w:val="000000"/>
          <w:lang w:val="sr-Latn-ME"/>
        </w:rPr>
        <w:t>€</w:t>
      </w:r>
    </w:p>
    <w:p w:rsidR="0049305E" w:rsidRPr="0049305E" w:rsidRDefault="0049305E" w:rsidP="0049305E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Partija </w:t>
      </w:r>
      <w:r w:rsidR="00F25390">
        <w:rPr>
          <w:rFonts w:eastAsia="Calibri"/>
          <w:color w:val="000000"/>
          <w:lang w:val="sr-Latn-ME"/>
        </w:rPr>
        <w:t>2</w:t>
      </w:r>
      <w:r w:rsidR="00D53023">
        <w:rPr>
          <w:rFonts w:eastAsia="Calibri"/>
          <w:color w:val="000000"/>
          <w:lang w:val="sr-Latn-ME"/>
        </w:rPr>
        <w:t xml:space="preserve">: </w:t>
      </w:r>
      <w:r w:rsidRPr="0049305E">
        <w:rPr>
          <w:rFonts w:eastAsia="Calibri"/>
          <w:color w:val="000000"/>
          <w:lang w:val="sr-Latn-ME"/>
        </w:rPr>
        <w:t xml:space="preserve">Voće i povrće procijenjene vrijednosti </w:t>
      </w:r>
      <w:r w:rsidR="007107C0">
        <w:rPr>
          <w:rFonts w:eastAsia="Calibri"/>
          <w:color w:val="000000"/>
        </w:rPr>
        <w:t>12.727,27</w:t>
      </w:r>
      <w:r w:rsidRPr="0049305E">
        <w:rPr>
          <w:rFonts w:eastAsia="Calibri"/>
          <w:color w:val="000000"/>
          <w:lang w:val="sr-Latn-ME"/>
        </w:rPr>
        <w:t xml:space="preserve"> €</w:t>
      </w:r>
    </w:p>
    <w:p w:rsidR="00AF0BEF" w:rsidRDefault="00AF0BEF">
      <w:pPr>
        <w:spacing w:after="160" w:line="256" w:lineRule="auto"/>
        <w:jc w:val="both"/>
        <w:rPr>
          <w:rFonts w:eastAsia="Calibri"/>
          <w:i/>
          <w:iCs/>
          <w:color w:val="000000"/>
          <w:lang w:val="sr-Latn-ME"/>
        </w:rPr>
      </w:pP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                                      UKUPNO</w:t>
      </w:r>
      <w:bookmarkStart w:id="4" w:name="_GoBack"/>
      <w:bookmarkEnd w:id="4"/>
      <w:r w:rsidRPr="00B12364">
        <w:rPr>
          <w:rFonts w:eastAsia="Calibri"/>
          <w:color w:val="000000"/>
          <w:lang w:val="sr-Latn-ME"/>
        </w:rPr>
        <w:t xml:space="preserve">:                    </w:t>
      </w:r>
      <w:r w:rsidR="0049305E" w:rsidRPr="00B12364">
        <w:rPr>
          <w:rFonts w:eastAsia="Calibri"/>
          <w:color w:val="000000"/>
        </w:rPr>
        <w:t>1</w:t>
      </w:r>
      <w:r w:rsidR="00B12364" w:rsidRPr="00B12364">
        <w:rPr>
          <w:rFonts w:eastAsia="Calibri"/>
          <w:color w:val="000000"/>
        </w:rPr>
        <w:t>3.848,76</w:t>
      </w:r>
      <w:r w:rsidR="0049305E" w:rsidRPr="00B12364">
        <w:rPr>
          <w:rFonts w:eastAsia="Calibri"/>
          <w:color w:val="000000"/>
        </w:rPr>
        <w:t xml:space="preserve"> EUR</w:t>
      </w: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ZAKLJUČIVANJE OKVIRNOG SPORAZUMA</w:t>
      </w:r>
      <w:r>
        <w:rPr>
          <w:b/>
          <w:color w:val="000000"/>
          <w:vertAlign w:val="superscript"/>
          <w:lang w:val="sr-Latn-ME"/>
        </w:rPr>
        <w:footnoteReference w:id="6"/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Zaključiće se okvirni sporazum: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ZAKLJUČUJU ZAJEDNIČKU NABAVKU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Zajednička nabavka se sprovodi za </w:t>
      </w:r>
      <w:bookmarkStart w:id="5" w:name="_Hlk91176675"/>
      <w:r>
        <w:rPr>
          <w:b/>
          <w:bCs/>
          <w:color w:val="000000"/>
          <w:lang w:val="sr-Latn-ME"/>
        </w:rPr>
        <w:t>NIJE PRIMJENJIVO</w:t>
      </w:r>
      <w:bookmarkEnd w:id="5"/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SU UKLJUČENI U CENTRALIZOVANU NABAVKU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>Centralizovana nabavka se sprovodi za</w:t>
      </w:r>
      <w:r>
        <w:rPr>
          <w:b/>
          <w:bCs/>
          <w:color w:val="000000"/>
          <w:lang w:val="sr-Latn-ME"/>
        </w:rPr>
        <w:t xml:space="preserve"> NIJE PRIMJENJIVO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NAČIN SPROVOĐENJA ELEKTRONSKE AUKCIJE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222A35"/>
          <w:lang w:val="sr-Latn-ME"/>
        </w:rPr>
      </w:pPr>
      <w:r>
        <w:rPr>
          <w:color w:val="222A35"/>
          <w:lang w:val="sr-Latn-ME"/>
        </w:rPr>
        <w:t xml:space="preserve">Elektronska aukcija će se sprovesti nakon ocjene ponuda, kao elektronski proces koji se ponavlja, radi postizanja nove </w:t>
      </w:r>
      <w:r>
        <w:rPr>
          <w:b/>
          <w:bCs/>
          <w:color w:val="000000"/>
          <w:lang w:val="sr-Latn-ME"/>
        </w:rPr>
        <w:t>NIJE PRIMJENJIVO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ELEKTRONSKI KATALOG</w:t>
      </w:r>
      <w:r>
        <w:rPr>
          <w:b/>
          <w:color w:val="FF0000"/>
          <w:lang w:val="sr-Latn-ME"/>
        </w:rPr>
        <w:t xml:space="preserve"> </w:t>
      </w:r>
    </w:p>
    <w:p w:rsidR="00AF0BEF" w:rsidRDefault="00AF0BEF">
      <w:pPr>
        <w:jc w:val="both"/>
        <w:rPr>
          <w:color w:val="FF0000"/>
          <w:lang w:val="sr-Latn-ME"/>
        </w:rPr>
      </w:pPr>
    </w:p>
    <w:p w:rsidR="00AF0BEF" w:rsidRDefault="00D53023">
      <w:pPr>
        <w:jc w:val="both"/>
        <w:rPr>
          <w:color w:val="222A35"/>
          <w:lang w:val="sr-Latn-ME"/>
        </w:rPr>
      </w:pPr>
      <w:r>
        <w:rPr>
          <w:color w:val="222A35"/>
          <w:lang w:val="sr-Latn-ME"/>
        </w:rPr>
        <w:t xml:space="preserve">Elektronski katalog sastavlja ponuđač u skladu s tehničkim specifikacijama i u formi </w:t>
      </w:r>
      <w:r>
        <w:rPr>
          <w:b/>
          <w:bCs/>
          <w:color w:val="000000"/>
          <w:lang w:val="sr-Latn-ME"/>
        </w:rPr>
        <w:t>NIJE PRIMJENJIVO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PONUDA SA VARIJANTAMA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Mogućnost podnošenja ponude sa varijantama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Varijante ponude nijesu dozvoljene i neće biti razmatrane.</w:t>
      </w:r>
    </w:p>
    <w:p w:rsidR="00AF0BEF" w:rsidRDefault="00AF0BEF">
      <w:pPr>
        <w:jc w:val="both"/>
        <w:rPr>
          <w:b/>
          <w:bCs/>
          <w:color w:val="FF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>
        <w:rPr>
          <w:b/>
          <w:lang w:val="sr-Latn-ME"/>
        </w:rPr>
        <w:t>REZERVISANA NABAVKA</w:t>
      </w:r>
    </w:p>
    <w:p w:rsidR="00AF0BEF" w:rsidRDefault="00AF0BEF">
      <w:pPr>
        <w:jc w:val="both"/>
        <w:rPr>
          <w:b/>
          <w:bCs/>
          <w:color w:val="FF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b/>
          <w:lang w:val="sr-Latn-ME"/>
        </w:rPr>
      </w:pPr>
      <w:bookmarkStart w:id="6" w:name="_Toc62730556"/>
      <w:r>
        <w:rPr>
          <w:b/>
          <w:lang w:val="sr-Latn-ME"/>
        </w:rPr>
        <w:t>NAČIN UTVRĐIVANJA EKVIVALENTNOSTI</w:t>
      </w:r>
      <w:bookmarkEnd w:id="6"/>
    </w:p>
    <w:p w:rsidR="00AF0BEF" w:rsidRDefault="00AF0BEF">
      <w:pPr>
        <w:jc w:val="both"/>
        <w:rPr>
          <w:bCs/>
          <w:color w:val="FF0000"/>
          <w:lang w:val="sr-Latn-ME"/>
        </w:rPr>
      </w:pPr>
    </w:p>
    <w:p w:rsidR="00AF0BEF" w:rsidRDefault="00D53023">
      <w:pPr>
        <w:jc w:val="both"/>
        <w:rPr>
          <w:bCs/>
          <w:color w:val="FF0000"/>
          <w:lang w:val="sr-Latn-ME"/>
        </w:rPr>
      </w:pPr>
      <w:r>
        <w:rPr>
          <w:bCs/>
          <w:color w:val="000000"/>
          <w:lang w:val="sr-Latn-ME"/>
        </w:rPr>
        <w:t>Način utvrđivanja ekvivalentnosti:</w:t>
      </w:r>
      <w:r>
        <w:rPr>
          <w:b/>
          <w:bCs/>
          <w:color w:val="000000"/>
          <w:lang w:val="sr-Latn-ME"/>
        </w:rPr>
        <w:t xml:space="preserve"> NIJE PRIMJENJIVO</w:t>
      </w:r>
    </w:p>
    <w:p w:rsidR="00AF0BEF" w:rsidRDefault="00D530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7" w:name="_Toc62730557"/>
      <w:bookmarkStart w:id="8" w:name="_Toc62730558"/>
      <w:r>
        <w:rPr>
          <w:b/>
          <w:lang w:val="sr-Latn-ME"/>
        </w:rPr>
        <w:t>OSNOVI ZA OBAVEZNO ISKLJUČENJE IZ POSTUPKA JAVNE NABAVKE</w:t>
      </w:r>
      <w:bookmarkEnd w:id="7"/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rPr>
          <w:lang w:val="sr-Latn-ME"/>
        </w:rPr>
      </w:pPr>
      <w:r>
        <w:rPr>
          <w:lang w:val="sr-Latn-ME"/>
        </w:rPr>
        <w:t xml:space="preserve">Privredni subjekat će se isključiti iz postupka javne nabavke, ako: 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je vršio neprimjeren uticaj u smislu člana 38 stav 2 tačka 1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sukob interesa iz člana 41 stav 1 tačka 2 ili člana 42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ne ispunjava uslov iz člana 99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ne ispunjava uslov iz čl. 102, 104 ili 106 ovog zakona predviđen tenderskom dokumentacijom;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razlog na osnovu kojeg se smatra da je odustao od prijave, odnosno ponude, a koji je propisan članom 120 stav 15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drugi razlog propisan ovim zakonom.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lang w:val="sr-Latn-ME"/>
        </w:rPr>
      </w:pPr>
      <w:r>
        <w:rPr>
          <w:b/>
          <w:lang w:val="sr-Latn-ME"/>
        </w:rPr>
        <w:t>SREDSTVA FINANSIJSKOG OBEZBJEĐENJA UGOVORA O JAVNOJ NABAVCI</w:t>
      </w:r>
      <w:bookmarkEnd w:id="8"/>
    </w:p>
    <w:p w:rsidR="00AF0BEF" w:rsidRDefault="00D53023">
      <w:pPr>
        <w:jc w:val="both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ZA SVE PARTIJE: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AF0BEF" w:rsidRDefault="00D53023">
      <w:pPr>
        <w:jc w:val="both"/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garanciju za dobro izvršenje ugovora za slučaj povrede ugovorenih obaveza </w:t>
      </w:r>
      <w:r>
        <w:rPr>
          <w:color w:val="000000"/>
          <w:lang w:val="sr-Latn-ME"/>
        </w:rPr>
        <w:t>u iznosu od 10% od vrijednosti ugovora</w:t>
      </w:r>
      <w:r>
        <w:rPr>
          <w:vertAlign w:val="superscript"/>
          <w:lang w:val="sr-Latn-ME"/>
        </w:rPr>
        <w:t xml:space="preserve"> 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b/>
          <w:color w:val="000000"/>
          <w:lang w:val="sr-Latn-ME"/>
        </w:rPr>
      </w:pPr>
      <w:bookmarkStart w:id="9" w:name="_Toc62730559"/>
      <w:r>
        <w:rPr>
          <w:b/>
          <w:lang w:val="sr-Latn-ME"/>
        </w:rPr>
        <w:t>METODOLOGIJA VREDNOVANJA PONUDA</w:t>
      </w:r>
      <w:bookmarkEnd w:id="9"/>
    </w:p>
    <w:p w:rsidR="00AF0BEF" w:rsidRDefault="00AF0BEF">
      <w:pPr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Naručilac će u postupku javne nabavki izabrati ekonomski najpovoljniju ponudu, primjenom pristupa isplativosti, po osnovu kriterijuma</w:t>
      </w:r>
      <w:r>
        <w:rPr>
          <w:vertAlign w:val="superscript"/>
          <w:lang w:val="sr-Latn-ME"/>
        </w:rPr>
        <w:footnoteReference w:id="7"/>
      </w:r>
      <w:r>
        <w:rPr>
          <w:lang w:val="sr-Latn-ME"/>
        </w:rPr>
        <w:t xml:space="preserve">: </w:t>
      </w:r>
    </w:p>
    <w:p w:rsidR="00AF0BEF" w:rsidRDefault="00AF0BEF">
      <w:pPr>
        <w:rPr>
          <w:lang w:val="sr-Latn-ME"/>
        </w:rPr>
      </w:pPr>
    </w:p>
    <w:p w:rsidR="00AF0BEF" w:rsidRDefault="00D53023">
      <w:pPr>
        <w:rPr>
          <w:lang w:val="sr-Latn-ME"/>
        </w:rPr>
      </w:pPr>
      <w:r>
        <w:rPr>
          <w:b/>
          <w:bCs/>
          <w:lang w:val="sr-Latn-ME"/>
        </w:rPr>
        <w:t>ZA SVE PARTIJE</w:t>
      </w:r>
      <w:r>
        <w:rPr>
          <w:lang w:val="sr-Latn-ME"/>
        </w:rPr>
        <w:t>:</w:t>
      </w:r>
    </w:p>
    <w:p w:rsidR="00AF0BEF" w:rsidRDefault="00AF0BEF">
      <w:pPr>
        <w:rPr>
          <w:lang w:val="sr-Latn-ME"/>
        </w:rPr>
      </w:pPr>
    </w:p>
    <w:p w:rsidR="00AF0BEF" w:rsidRDefault="00D53023">
      <w:pPr>
        <w:rPr>
          <w:lang w:val="sr-Latn-ME"/>
        </w:rPr>
      </w:pPr>
      <w:r>
        <w:rPr>
          <w:color w:val="000000"/>
          <w:lang w:val="sr-Latn-ME"/>
        </w:rPr>
        <w:lastRenderedPageBreak/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odnos cijene i kvaliteta </w:t>
      </w:r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D530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  <w:rPr>
          <w:i/>
          <w:color w:val="000000"/>
          <w:lang w:val="sr-Latn-ME"/>
        </w:rPr>
      </w:pPr>
      <w:r>
        <w:rPr>
          <w:i/>
          <w:color w:val="000000"/>
          <w:lang w:val="sr-Latn-ME"/>
        </w:rPr>
        <w:t>- Parametar cijena ..................90 bodova Broj bodova po osnovu vrednovanja cijene: Najniža ponuđena cijena = 90 bodova Broj bodova za ponuđenu cijenu konkretnog ponuđača = najniža ponuđena cijena / ponuđena cijena konkretnog ponuđača x 90</w:t>
      </w:r>
    </w:p>
    <w:p w:rsidR="00AF0BEF" w:rsidRDefault="00D530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- Parametar kvalitet - rok isporuke…………….10 bodova Broj bodova po osnovu vrednovanja roka kao mjerila kvaliteta: Najkraći rok isporuke = 10 bodova Broj bodova za ponuđeni rok konkretnog ponuđača = najkraći ponuđeni rok / ponuđeni rok konkretnog ponuđača x 10 Napomena: Ponuđač je dužan da u ponudi precizira rok isporke izražen u satima koji će se koristiti za vrednovanje parametra kvalitet Rok isporuke: Ponuđeni rok za izvršenje pojedinačne isporuke ne može biti kraći od 24, a duži od 48 sati od dostavljanja zahtjeva Naručioca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0" w:name="_Toc62730560"/>
      <w:r>
        <w:rPr>
          <w:b/>
          <w:lang w:val="sr-Latn-ME"/>
        </w:rPr>
        <w:t>JEZIK PONUDE</w:t>
      </w:r>
      <w:bookmarkEnd w:id="10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Ponuda se sačinjava na: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F0BEF" w:rsidRDefault="00AF0BEF">
      <w:pPr>
        <w:jc w:val="both"/>
        <w:rPr>
          <w:lang w:val="sr-Latn-ME"/>
        </w:rPr>
      </w:pPr>
    </w:p>
    <w:p w:rsidR="00AF0BEF" w:rsidRPr="001828BC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1" w:name="_Toc62730561"/>
      <w:r w:rsidRPr="001828BC">
        <w:rPr>
          <w:b/>
          <w:lang w:val="sr-Latn-ME"/>
        </w:rPr>
        <w:t>NAČIN, MJESTO I VRIJEME PODNOŠENJA PONUDA I OTVARANJA PONUDA</w:t>
      </w:r>
      <w:bookmarkEnd w:id="11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Ponude se podnose preko ESJN-a zaključno </w:t>
      </w:r>
      <w:r w:rsidR="00EA64C7">
        <w:rPr>
          <w:lang w:val="sr-Latn-ME"/>
        </w:rPr>
        <w:t>sa danom 11</w:t>
      </w:r>
      <w:r w:rsidR="001828BC">
        <w:rPr>
          <w:lang w:val="sr-Latn-ME"/>
        </w:rPr>
        <w:t>.</w:t>
      </w:r>
      <w:r w:rsidR="007C0B98">
        <w:rPr>
          <w:lang w:val="sr-Latn-ME"/>
        </w:rPr>
        <w:t>0</w:t>
      </w:r>
      <w:r w:rsidR="00EA64C7">
        <w:rPr>
          <w:lang w:val="sr-Latn-ME"/>
        </w:rPr>
        <w:t xml:space="preserve">4.2024. godine do </w:t>
      </w:r>
      <w:r w:rsidR="007C0B98">
        <w:rPr>
          <w:lang w:val="sr-Latn-ME"/>
        </w:rPr>
        <w:t>0</w:t>
      </w:r>
      <w:r w:rsidR="00EA64C7">
        <w:rPr>
          <w:lang w:val="sr-Latn-ME"/>
        </w:rPr>
        <w:t>9</w:t>
      </w:r>
      <w:r>
        <w:rPr>
          <w:lang w:val="sr-Latn-ME"/>
        </w:rPr>
        <w:t>.00 sati.</w:t>
      </w:r>
    </w:p>
    <w:p w:rsidR="00AF0BEF" w:rsidRDefault="00AF0BEF">
      <w:pPr>
        <w:jc w:val="both"/>
        <w:rPr>
          <w:b/>
          <w:bCs/>
          <w:i/>
          <w:iCs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Otvaranje ponuda održaće se dana </w:t>
      </w:r>
      <w:r w:rsidR="00EA64C7">
        <w:rPr>
          <w:lang w:val="sr-Latn-ME"/>
        </w:rPr>
        <w:t>11</w:t>
      </w:r>
      <w:r w:rsidR="001828BC">
        <w:rPr>
          <w:lang w:val="sr-Latn-ME"/>
        </w:rPr>
        <w:t>.</w:t>
      </w:r>
      <w:r w:rsidR="007107C0">
        <w:rPr>
          <w:lang w:val="sr-Latn-ME"/>
        </w:rPr>
        <w:t>0</w:t>
      </w:r>
      <w:r w:rsidR="00EA64C7">
        <w:rPr>
          <w:lang w:val="sr-Latn-ME"/>
        </w:rPr>
        <w:t>4</w:t>
      </w:r>
      <w:r w:rsidR="007C0B98">
        <w:rPr>
          <w:lang w:val="sr-Latn-ME"/>
        </w:rPr>
        <w:t>.2024</w:t>
      </w:r>
      <w:r w:rsidR="001828BC">
        <w:rPr>
          <w:lang w:val="sr-Latn-ME"/>
        </w:rPr>
        <w:t>. godine u 0</w:t>
      </w:r>
      <w:r w:rsidR="00EA64C7">
        <w:rPr>
          <w:lang w:val="sr-Latn-ME"/>
        </w:rPr>
        <w:t>9</w:t>
      </w:r>
      <w:r>
        <w:rPr>
          <w:lang w:val="sr-Latn-ME"/>
        </w:rPr>
        <w:t xml:space="preserve">.00 sati. 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spacing w:line="276" w:lineRule="auto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Garancija ponude podnosi se u elektronskom obliku putem ESJN.</w:t>
      </w:r>
    </w:p>
    <w:p w:rsidR="00AF0BEF" w:rsidRDefault="00D53023">
      <w:pPr>
        <w:spacing w:line="276" w:lineRule="auto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AF0BEF" w:rsidRDefault="00AF0BEF">
      <w:pPr>
        <w:spacing w:line="276" w:lineRule="auto"/>
        <w:jc w:val="both"/>
        <w:rPr>
          <w:color w:val="000000"/>
          <w:lang w:val="sr-Latn-ME"/>
        </w:rPr>
      </w:pPr>
    </w:p>
    <w:p w:rsidR="00AF0BEF" w:rsidRDefault="00D53023">
      <w:pPr>
        <w:spacing w:line="276" w:lineRule="auto"/>
        <w:jc w:val="both"/>
        <w:rPr>
          <w:color w:val="000000"/>
          <w:lang w:val="sr-Latn-ME" w:bidi="ar"/>
        </w:rPr>
      </w:pPr>
      <w:r>
        <w:rPr>
          <w:color w:val="000000"/>
          <w:lang w:val="sr-Latn-ME" w:bidi="ar"/>
        </w:rPr>
        <w:sym w:font="Wingdings" w:char="00A8"/>
      </w:r>
      <w:r>
        <w:rPr>
          <w:color w:val="000000"/>
          <w:lang w:val="sr-Latn-ME" w:bidi="ar"/>
        </w:rPr>
        <w:t xml:space="preserve"> Dio ponude koje se ne dostavlja preko ESJN-a, a odnosi se na </w:t>
      </w:r>
      <w:r>
        <w:rPr>
          <w:color w:val="000000"/>
          <w:lang w:val="sr-Latn-ME"/>
        </w:rPr>
        <w:t>garanciju ponude</w:t>
      </w:r>
      <w:r>
        <w:rPr>
          <w:color w:val="000000"/>
          <w:lang w:val="sr-Latn-ME" w:bidi="ar"/>
        </w:rPr>
        <w:t xml:space="preserve"> dostavlja se: </w:t>
      </w:r>
    </w:p>
    <w:p w:rsidR="00AF0BEF" w:rsidRDefault="00D53023">
      <w:pPr>
        <w:numPr>
          <w:ilvl w:val="0"/>
          <w:numId w:val="8"/>
        </w:numPr>
        <w:spacing w:before="96" w:after="160" w:line="256" w:lineRule="auto"/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neposrednom predajom na arhivi naručioca na adresi Jabučka bb.</w:t>
      </w:r>
    </w:p>
    <w:p w:rsidR="00AF0BEF" w:rsidRDefault="00D53023">
      <w:pPr>
        <w:numPr>
          <w:ilvl w:val="0"/>
          <w:numId w:val="8"/>
        </w:numPr>
        <w:spacing w:before="96" w:after="160" w:line="256" w:lineRule="auto"/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preporučenom pošiljkom sa povratnicom na adresi Jabučka bb.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radnim danima od 07.00 do 15.00 sati, </w:t>
      </w:r>
      <w:r w:rsidR="00EA64C7">
        <w:rPr>
          <w:lang w:val="sr-Latn-ME"/>
        </w:rPr>
        <w:t>zaključno sa danom 11</w:t>
      </w:r>
      <w:r w:rsidR="001828BC">
        <w:rPr>
          <w:lang w:val="sr-Latn-ME"/>
        </w:rPr>
        <w:t>.</w:t>
      </w:r>
      <w:r w:rsidR="007C0B98">
        <w:rPr>
          <w:lang w:val="sr-Latn-ME"/>
        </w:rPr>
        <w:t>0</w:t>
      </w:r>
      <w:r w:rsidR="00EA64C7">
        <w:rPr>
          <w:lang w:val="sr-Latn-ME"/>
        </w:rPr>
        <w:t>4</w:t>
      </w:r>
      <w:r w:rsidR="006F222A">
        <w:t>.</w:t>
      </w:r>
      <w:r>
        <w:rPr>
          <w:lang w:val="sr-Latn-ME"/>
        </w:rPr>
        <w:t>202</w:t>
      </w:r>
      <w:r w:rsidR="007C0B98">
        <w:rPr>
          <w:lang w:val="sr-Latn-ME"/>
        </w:rPr>
        <w:t>4. godine do 0</w:t>
      </w:r>
      <w:r w:rsidR="00EA64C7">
        <w:rPr>
          <w:lang w:val="sr-Latn-ME"/>
        </w:rPr>
        <w:t>9</w:t>
      </w:r>
      <w:r>
        <w:rPr>
          <w:lang w:val="sr-Latn-ME"/>
        </w:rPr>
        <w:t>.00 sati.</w:t>
      </w:r>
    </w:p>
    <w:p w:rsidR="00AF0BEF" w:rsidRDefault="00D53023">
      <w:pPr>
        <w:spacing w:line="276" w:lineRule="auto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Napomena: U ovom slučaju, original garancije ponude u pisanom obliku se dostavlja u koverti, na kojoj se navodi: naziv i sjedište naručioca, broj tenderske dokumentacije za koju se podnosi </w:t>
      </w:r>
      <w:r>
        <w:rPr>
          <w:color w:val="000000"/>
          <w:lang w:val="sr-Latn-ME"/>
        </w:rPr>
        <w:lastRenderedPageBreak/>
        <w:t>garancija, naziv, sjedište i adresa ponuđača i naznake "garancija ponude" i "ne otvaraj prije roka za otvaranje ponuda".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2" w:name="_Toc62730562"/>
      <w:r>
        <w:rPr>
          <w:b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12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Garancija ponude će se aktivirati ako ponuđač: </w:t>
      </w:r>
    </w:p>
    <w:p w:rsidR="00AF0BEF" w:rsidRDefault="00D53023">
      <w:pPr>
        <w:pStyle w:val="T30X"/>
        <w:ind w:left="567" w:hanging="283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1) odustane od ponude u roku važenja ponude i/ili</w:t>
      </w:r>
    </w:p>
    <w:p w:rsidR="00AF0BEF" w:rsidRDefault="00D53023">
      <w:pPr>
        <w:pStyle w:val="T30X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 xml:space="preserve"> 2) odbije da zaključi ugovor o javnoj nabavci.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3" w:name="_Toc62730563"/>
      <w:r>
        <w:rPr>
          <w:b/>
          <w:lang w:val="sr-Latn-ME"/>
        </w:rPr>
        <w:t>TAJNOST PODATAKA</w:t>
      </w:r>
      <w:bookmarkEnd w:id="13"/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 </w:t>
      </w: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Tenderska dokumentacija sadrži tajne podatke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4" w:name="_Toc62730564"/>
      <w:r>
        <w:rPr>
          <w:b/>
          <w:lang w:val="sr-Latn-ME"/>
        </w:rPr>
        <w:t>UPUTSTVO ZA SAČINJAVANJE PONUDE</w:t>
      </w:r>
      <w:bookmarkEnd w:id="14"/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F0BEF" w:rsidRDefault="00D53023">
      <w:pPr>
        <w:jc w:val="both"/>
        <w:rPr>
          <w:i/>
          <w:iCs/>
          <w:color w:val="000000"/>
          <w:lang w:val="sr-Latn-ME"/>
        </w:rPr>
      </w:pPr>
      <w:r>
        <w:rPr>
          <w:lang w:val="sr-Latn-ME"/>
        </w:rPr>
        <w:t xml:space="preserve">Ponuđač je dužan da tačno, potpuno, pravilno i nedvosmisleno popuni </w:t>
      </w:r>
      <w:r>
        <w:rPr>
          <w:rFonts w:eastAsia="Calibri"/>
          <w:lang w:val="sr-Latn-ME"/>
        </w:rPr>
        <w:t>Izjavu privrednog subjekta u skladu sa zahtjevima iz tenderske dokumentacije.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ME"/>
        </w:rPr>
      </w:pPr>
      <w:bookmarkStart w:id="15" w:name="_Toc62730565"/>
      <w:r>
        <w:rPr>
          <w:b/>
          <w:lang w:val="sr-Latn-ME"/>
        </w:rPr>
        <w:t>NAČIN ZAKLJUČIVANJA I IZMJENE UGOVORA O JAVNOJ NABAVCI</w:t>
      </w:r>
      <w:bookmarkEnd w:id="15"/>
    </w:p>
    <w:p w:rsidR="00AF0BEF" w:rsidRDefault="00D53023">
      <w:pPr>
        <w:jc w:val="both"/>
        <w:rPr>
          <w:b/>
          <w:bCs/>
          <w:iCs/>
          <w:lang w:val="sr-Latn-ME"/>
        </w:rPr>
      </w:pPr>
      <w:r>
        <w:rPr>
          <w:b/>
          <w:bCs/>
          <w:iCs/>
          <w:lang w:val="sr-Latn-ME"/>
        </w:rPr>
        <w:t>ZA SVE PARTIJE</w:t>
      </w:r>
    </w:p>
    <w:p w:rsidR="00AF0BEF" w:rsidRDefault="00AF0BEF">
      <w:pPr>
        <w:jc w:val="both"/>
        <w:rPr>
          <w:i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>
        <w:rPr>
          <w:color w:val="000000"/>
          <w:vertAlign w:val="superscript"/>
          <w:lang w:val="sr-Latn-ME"/>
        </w:rPr>
        <w:footnoteReference w:id="9"/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Toc62730566"/>
      <w:r>
        <w:rPr>
          <w:rFonts w:ascii="Times New Roman" w:hAnsi="Times New Roman" w:cs="Times New Roman"/>
          <w:sz w:val="24"/>
          <w:szCs w:val="24"/>
        </w:rPr>
        <w:t xml:space="preserve">Datum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je datum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kvantitativnom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kvalitativnom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provjere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kompletnosti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funkcionalnosti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gramStart"/>
      <w:r>
        <w:rPr>
          <w:rFonts w:ascii="Times New Roman" w:hAnsi="Times New Roman" w:cs="Times New Roman"/>
          <w:sz w:val="24"/>
          <w:szCs w:val="24"/>
        </w:rPr>
        <w:t>,uz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prisustvo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ovlašćenih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Dobavljača.Komisija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dužna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počne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obavještenja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>
        <w:rPr>
          <w:rFonts w:ascii="Times New Roman" w:hAnsi="Times New Roman" w:cs="Times New Roman"/>
          <w:sz w:val="24"/>
          <w:szCs w:val="24"/>
        </w:rPr>
        <w:t>završetku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kvalitativno-kvantitativne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sačini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ovjeravaju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do </w:t>
      </w:r>
      <w:proofErr w:type="spellStart"/>
      <w:r>
        <w:rPr>
          <w:rFonts w:ascii="Times New Roman" w:hAnsi="Times New Roman" w:cs="Times New Roman"/>
          <w:sz w:val="24"/>
          <w:szCs w:val="24"/>
        </w:rPr>
        <w:t>raskida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Naruciac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bude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izvršavao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AF0BEF" w:rsidRDefault="00D5302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0BEF" w:rsidRDefault="00D5302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</w:t>
      </w:r>
      <w:proofErr w:type="spellStart"/>
      <w:r>
        <w:rPr>
          <w:rFonts w:ascii="Times New Roman" w:hAnsi="Times New Roman" w:cs="Times New Roman"/>
          <w:sz w:val="24"/>
          <w:szCs w:val="24"/>
        </w:rPr>
        <w:t>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24 </w:t>
      </w:r>
      <w:proofErr w:type="spellStart"/>
      <w:r>
        <w:rPr>
          <w:rFonts w:ascii="Times New Roman" w:hAnsi="Times New Roman" w:cs="Times New Roman"/>
          <w:sz w:val="24"/>
          <w:szCs w:val="24"/>
        </w:rPr>
        <w:t>časa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utvrđenog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gramStart"/>
      <w:r>
        <w:rPr>
          <w:rFonts w:ascii="Times New Roman" w:hAnsi="Times New Roman" w:cs="Times New Roman"/>
          <w:sz w:val="24"/>
          <w:szCs w:val="24"/>
        </w:rPr>
        <w:t>,obavezan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je da </w:t>
      </w:r>
      <w:proofErr w:type="spellStart"/>
      <w:r>
        <w:rPr>
          <w:rFonts w:ascii="Times New Roman" w:hAnsi="Times New Roman" w:cs="Times New Roman"/>
          <w:sz w:val="24"/>
          <w:szCs w:val="24"/>
        </w:rPr>
        <w:t>nadoknadi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visini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1% </w:t>
      </w:r>
      <w:proofErr w:type="spellStart"/>
      <w:r>
        <w:rPr>
          <w:rFonts w:ascii="Times New Roman" w:hAnsi="Times New Roman" w:cs="Times New Roman"/>
          <w:sz w:val="24"/>
          <w:szCs w:val="24"/>
        </w:rPr>
        <w:t>ukupne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neisporučene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zakašnjenja,najviše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5%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vrijednosti,osim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zakašnjenje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prouzrokovano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neblagovremenim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preuzimanjem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od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nemogućnosti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ispunjenja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Gore.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isporučio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očigledne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greške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otkloniti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dobijanja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reklamacije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pisano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fax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elektronski</w:t>
      </w:r>
      <w:proofErr w:type="gramStart"/>
      <w:r>
        <w:rPr>
          <w:rFonts w:ascii="Times New Roman" w:hAnsi="Times New Roman" w:cs="Times New Roman"/>
          <w:sz w:val="24"/>
          <w:szCs w:val="24"/>
        </w:rPr>
        <w:t>,putem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 mail </w:t>
      </w:r>
      <w:proofErr w:type="spellStart"/>
      <w:r>
        <w:rPr>
          <w:rFonts w:ascii="Times New Roman" w:hAnsi="Times New Roman" w:cs="Times New Roman"/>
          <w:sz w:val="24"/>
          <w:szCs w:val="24"/>
        </w:rPr>
        <w:t>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nastanku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blagovremeno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obezbijedi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toku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važnosti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nazivu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statusnim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</w:t>
      </w:r>
      <w:proofErr w:type="gramStart"/>
      <w:r>
        <w:rPr>
          <w:rFonts w:ascii="Times New Roman" w:hAnsi="Times New Roman" w:cs="Times New Roman"/>
          <w:sz w:val="24"/>
          <w:szCs w:val="24"/>
        </w:rPr>
        <w:t>,tada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promjena,preći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sljedbenika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primjenjuju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pozitivnih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eventualne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povodom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sporazumno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suprotnom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Podgorici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spacing w:line="276" w:lineRule="auto"/>
        <w:jc w:val="both"/>
        <w:rPr>
          <w:color w:val="000000"/>
          <w:lang w:val="sr-Latn-ME" w:bidi="ar"/>
        </w:rPr>
      </w:pPr>
      <w:r>
        <w:rPr>
          <w:color w:val="000000"/>
          <w:lang w:val="sr-Latn-ME" w:bidi="ar"/>
        </w:rPr>
        <w:sym w:font="Wingdings" w:char="00A8"/>
      </w:r>
      <w:r>
        <w:rPr>
          <w:color w:val="000000"/>
          <w:lang w:val="sr-Latn-ME" w:bidi="ar"/>
        </w:rPr>
        <w:t xml:space="preserve"> Ugovor o javnoj nabavci tokom njegovog trajanja može da se izmijeni bez sprovođenja novog postupka javne nabavke u skladu sa članom 151 Zakona o javnim nabavkama: </w:t>
      </w:r>
    </w:p>
    <w:p w:rsidR="00AF0BEF" w:rsidRDefault="00D53023">
      <w:pPr>
        <w:numPr>
          <w:ilvl w:val="0"/>
          <w:numId w:val="9"/>
        </w:numPr>
        <w:spacing w:line="276" w:lineRule="auto"/>
        <w:rPr>
          <w:color w:val="000000"/>
          <w:lang w:val="sr-Latn-ME" w:bidi="ar"/>
        </w:rPr>
      </w:pPr>
      <w:r>
        <w:rPr>
          <w:color w:val="000000"/>
          <w:lang w:val="sr-Latn-ME"/>
        </w:rPr>
        <w:t xml:space="preserve"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</w:t>
      </w:r>
      <w:r>
        <w:rPr>
          <w:color w:val="000000"/>
          <w:lang w:val="sr-Latn-ME"/>
        </w:rPr>
        <w:lastRenderedPageBreak/>
        <w:t>priroda ugovora o javnoj nabavci, a povećanje vrijednosti ugovora nije veće od 20% vrijednosti prvobitnog ugovora</w:t>
      </w:r>
    </w:p>
    <w:p w:rsidR="00AF0BEF" w:rsidRDefault="00D53023">
      <w:pPr>
        <w:numPr>
          <w:ilvl w:val="0"/>
          <w:numId w:val="10"/>
        </w:numPr>
        <w:spacing w:line="276" w:lineRule="auto"/>
        <w:jc w:val="both"/>
      </w:pPr>
      <w:r>
        <w:rPr>
          <w:rFonts w:eastAsia="sans-serif"/>
          <w:lang w:val="sr-Latn-ME"/>
        </w:rPr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3) kada je potreba za izmjenom ugovora nastala zbog okolnosti koje naručilac u vrijeme zaključivanja ugovora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nije mogao da predvidi, a izmjenom se ne mijenja priroda ugovora a povećanje vrijednosti ugovora nije veće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od 20% vrijednosti prvobitnog ugovora,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3a) kad je potreba za izmjenom ugovora nastala zbog okolnosti koje naručilac u vrijeme zaključivanja ugovora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nije mogao da predvidi, a izmjenom se ne mijenja priroda ugovora već se vrši samo smanjenje ugovorene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vrijednosti,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3b) kad se vrši zamjena podugovarača, u skladu sa članom 128 st. 10, 11 i 12 ovog zakona,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4) ako privrednog subjekta nakon restrukturiranja, uključujući preuzimanje, spajanje, kupovinu ili stečaj,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zamjenjuje u potpunosti ili djelimično novi pravni sljedbenik, odnosno privredni subjekat, koji ispunjava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prvobitno određene uslove zaključenog ugovora o javnoj nabavci, a izmjene su predviđene tenderskom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dokumentacijom, pod uslovom da se ne vrše druge bitne izmjene ugovora iz člana 150 stav 2 ovog zakona.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ME"/>
        </w:rPr>
      </w:pPr>
      <w:r>
        <w:rPr>
          <w:b/>
          <w:lang w:val="sr-Latn-ME"/>
        </w:rPr>
        <w:t>ZAHTJEV ZA POJAŠNJENJE ILI IZMJENU I DOPUNU TENDERSKE DOKUMENTACIJE</w:t>
      </w:r>
      <w:bookmarkEnd w:id="16"/>
    </w:p>
    <w:p w:rsidR="00AF0BEF" w:rsidRDefault="00D53023">
      <w:pPr>
        <w:autoSpaceDE w:val="0"/>
        <w:autoSpaceDN w:val="0"/>
        <w:adjustRightInd w:val="0"/>
        <w:jc w:val="both"/>
        <w:rPr>
          <w:lang w:val="sr-Latn-ME"/>
        </w:rPr>
      </w:pPr>
      <w:r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Zahtjev se podnosi isključivo putem ESJN-a.</w:t>
      </w:r>
    </w:p>
    <w:p w:rsidR="00FE75EC" w:rsidRDefault="00FE75EC">
      <w:pPr>
        <w:jc w:val="both"/>
        <w:rPr>
          <w:color w:val="000000"/>
          <w:lang w:val="sr-Latn-ME"/>
        </w:rPr>
      </w:pPr>
    </w:p>
    <w:p w:rsidR="00A05A7E" w:rsidRDefault="00A05A7E">
      <w:pPr>
        <w:jc w:val="both"/>
        <w:rPr>
          <w:color w:val="000000"/>
          <w:lang w:val="sr-Latn-ME"/>
        </w:rPr>
      </w:pPr>
    </w:p>
    <w:p w:rsidR="00FE75EC" w:rsidRDefault="00FE75EC">
      <w:pPr>
        <w:jc w:val="both"/>
        <w:rPr>
          <w:color w:val="000000"/>
          <w:lang w:val="sr-Latn-ME"/>
        </w:rPr>
      </w:pPr>
    </w:p>
    <w:p w:rsidR="005C1E3A" w:rsidRDefault="005C1E3A">
      <w:pPr>
        <w:jc w:val="both"/>
        <w:rPr>
          <w:color w:val="000000"/>
          <w:lang w:val="sr-Latn-ME"/>
        </w:rPr>
      </w:pPr>
    </w:p>
    <w:p w:rsidR="005C1E3A" w:rsidRDefault="005C1E3A">
      <w:pPr>
        <w:jc w:val="both"/>
        <w:rPr>
          <w:color w:val="000000"/>
          <w:lang w:val="sr-Latn-ME"/>
        </w:rPr>
      </w:pPr>
    </w:p>
    <w:p w:rsidR="00FE75EC" w:rsidRDefault="00FE75EC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color w:val="000000"/>
          <w:lang w:val="sr-Latn-ME"/>
        </w:rPr>
      </w:pPr>
      <w:bookmarkStart w:id="17" w:name="_Toc62730567"/>
      <w:bookmarkStart w:id="18" w:name="_Toc508349235"/>
      <w:bookmarkStart w:id="19" w:name="_Toc416180136"/>
      <w:r>
        <w:rPr>
          <w:b/>
          <w:color w:val="000000"/>
          <w:lang w:val="sr-Latn-ME"/>
        </w:rPr>
        <w:t>IZJAVA NARUČIOCA O NEPOSTOJANJU SUKOBA INTERESA</w:t>
      </w:r>
      <w:bookmarkEnd w:id="17"/>
      <w:bookmarkEnd w:id="18"/>
      <w:bookmarkEnd w:id="19"/>
    </w:p>
    <w:p w:rsidR="00AF0BEF" w:rsidRDefault="00AF0BEF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AF0BEF" w:rsidRDefault="00AF0BEF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color w:val="000000"/>
          <w:u w:val="single"/>
          <w:lang w:val="sr-Latn-ME"/>
        </w:rPr>
        <w:t>JPU Zagorka Ivanović Cetinje</w:t>
      </w:r>
    </w:p>
    <w:p w:rsidR="00AF0BEF" w:rsidRDefault="00D53023">
      <w:pPr>
        <w:jc w:val="both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>Broj</w:t>
      </w:r>
      <w:r w:rsidRPr="0072105B">
        <w:rPr>
          <w:color w:val="000000"/>
          <w:lang w:val="sr-Latn-ME"/>
        </w:rPr>
        <w:t xml:space="preserve">: </w:t>
      </w:r>
      <w:r w:rsidR="0072105B" w:rsidRPr="0072105B">
        <w:rPr>
          <w:color w:val="000000"/>
          <w:lang w:val="sr-Latn-ME"/>
        </w:rPr>
        <w:t>340</w:t>
      </w:r>
    </w:p>
    <w:p w:rsidR="00AF0BEF" w:rsidRDefault="007C0B98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Mjesto i datum: Cetinje, </w:t>
      </w:r>
      <w:r w:rsidR="00EA64C7" w:rsidRPr="00EA64C7">
        <w:rPr>
          <w:color w:val="000000"/>
          <w:lang w:val="sr-Latn-ME"/>
        </w:rPr>
        <w:t>26</w:t>
      </w:r>
      <w:r w:rsidR="005C1E3A" w:rsidRPr="00EA64C7">
        <w:rPr>
          <w:color w:val="000000"/>
          <w:lang w:val="sr-Latn-ME"/>
        </w:rPr>
        <w:t>.03</w:t>
      </w:r>
      <w:r w:rsidR="00D53023">
        <w:rPr>
          <w:color w:val="000000"/>
          <w:lang w:val="sr-Latn-ME"/>
        </w:rPr>
        <w:t>.202</w:t>
      </w:r>
      <w:r w:rsidR="005C1E3A">
        <w:rPr>
          <w:color w:val="000000"/>
          <w:lang w:val="sl-SI"/>
        </w:rPr>
        <w:t>4</w:t>
      </w:r>
      <w:r w:rsidR="00D53023">
        <w:rPr>
          <w:color w:val="000000"/>
          <w:lang w:val="sr-Latn-ME"/>
        </w:rPr>
        <w:t>. godine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 skladu sa članom 43 stav 1 Zakona o javnim nabavkama („Službeni list CG”, br.74/19</w:t>
      </w:r>
      <w:r w:rsidR="006741B7">
        <w:rPr>
          <w:color w:val="000000"/>
          <w:lang w:val="sl-SI"/>
        </w:rPr>
        <w:t>,</w:t>
      </w:r>
      <w:r>
        <w:rPr>
          <w:color w:val="000000"/>
          <w:lang w:val="sr-Latn-ME"/>
        </w:rPr>
        <w:t xml:space="preserve"> 3/23</w:t>
      </w:r>
      <w:r w:rsidR="006741B7">
        <w:rPr>
          <w:color w:val="000000"/>
          <w:lang w:val="sr-Latn-ME"/>
        </w:rPr>
        <w:t xml:space="preserve"> i 11/23</w:t>
      </w:r>
      <w:r>
        <w:rPr>
          <w:color w:val="000000"/>
          <w:lang w:val="sr-Latn-ME"/>
        </w:rPr>
        <w:t xml:space="preserve">), </w:t>
      </w: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Izjavljujem</w:t>
      </w: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da u postupku javne nabavke redni broj </w:t>
      </w:r>
      <w:r>
        <w:rPr>
          <w:color w:val="000000"/>
          <w:lang w:val="sl-SI"/>
        </w:rPr>
        <w:t>4</w:t>
      </w:r>
      <w:r w:rsidR="007C0B98">
        <w:rPr>
          <w:color w:val="000000"/>
          <w:lang w:val="sr-Latn-ME"/>
        </w:rPr>
        <w:t xml:space="preserve"> i</w:t>
      </w:r>
      <w:r w:rsidR="001E6112">
        <w:rPr>
          <w:color w:val="000000"/>
          <w:lang w:val="sr-Latn-ME"/>
        </w:rPr>
        <w:t xml:space="preserve"> 6 </w:t>
      </w:r>
      <w:r>
        <w:rPr>
          <w:color w:val="000000"/>
          <w:lang w:val="sr-Latn-ME"/>
        </w:rPr>
        <w:t xml:space="preserve">iz Plana javne nabavke broj </w:t>
      </w:r>
      <w:r>
        <w:rPr>
          <w:rFonts w:eastAsia="SimSun"/>
        </w:rPr>
        <w:t>6120</w:t>
      </w:r>
      <w:r>
        <w:rPr>
          <w:color w:val="000000"/>
          <w:lang w:val="sr-Latn-ME"/>
        </w:rPr>
        <w:t xml:space="preserve"> od </w:t>
      </w:r>
      <w:r>
        <w:rPr>
          <w:rFonts w:eastAsia="SimSun"/>
        </w:rPr>
        <w:t>31.</w:t>
      </w:r>
      <w:r w:rsidR="006741B7">
        <w:rPr>
          <w:rFonts w:eastAsia="SimSun"/>
        </w:rPr>
        <w:t>0</w:t>
      </w:r>
      <w:r>
        <w:rPr>
          <w:rFonts w:eastAsia="SimSun"/>
        </w:rPr>
        <w:t>1.2023</w:t>
      </w:r>
      <w:r>
        <w:rPr>
          <w:color w:val="000000"/>
          <w:lang w:val="sr-Latn-ME"/>
        </w:rPr>
        <w:t>. godin</w:t>
      </w:r>
      <w:r>
        <w:rPr>
          <w:color w:val="000000"/>
          <w:lang w:val="sl-SI"/>
        </w:rPr>
        <w:t>e</w:t>
      </w:r>
      <w:r>
        <w:rPr>
          <w:color w:val="000000"/>
          <w:lang w:val="sr-Latn-ME"/>
        </w:rPr>
        <w:t xml:space="preserve"> </w:t>
      </w:r>
      <w:r w:rsidR="005C1E3A">
        <w:rPr>
          <w:color w:val="000000"/>
          <w:lang w:val="sr-Latn-ME"/>
        </w:rPr>
        <w:t xml:space="preserve">i izmjene Plana javnih nabavki od 22.02.2024. godine </w:t>
      </w:r>
      <w:r>
        <w:rPr>
          <w:color w:val="000000"/>
          <w:lang w:val="sr-Latn-ME"/>
        </w:rPr>
        <w:t>za nabavku prehrambenih proizvoda za ishranu djece</w:t>
      </w:r>
      <w:r w:rsidR="00B222CC">
        <w:rPr>
          <w:color w:val="000000"/>
          <w:lang w:val="sr-Latn-ME"/>
        </w:rPr>
        <w:t xml:space="preserve"> – jaja i voće i povrće,</w:t>
      </w:r>
      <w:r>
        <w:rPr>
          <w:color w:val="000000"/>
          <w:lang w:val="sr-Latn-ME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>Ovlašćeno lice naručioca Direktor Maja Mićunović</w:t>
      </w:r>
    </w:p>
    <w:p w:rsidR="00AF0BEF" w:rsidRDefault="00D53023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                 s.r.</w:t>
      </w:r>
    </w:p>
    <w:p w:rsidR="00AF0BEF" w:rsidRDefault="00D53023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>
        <w:rPr>
          <w:color w:val="000000"/>
          <w:lang w:val="sr-Latn-ME"/>
        </w:rPr>
        <w:t>Službenik za javne nabavke Milica Krstićević</w:t>
      </w:r>
      <w:r>
        <w:rPr>
          <w:i/>
          <w:iCs/>
          <w:color w:val="000000"/>
          <w:lang w:val="sr-Latn-ME"/>
        </w:rPr>
        <w:t xml:space="preserve"> </w:t>
      </w:r>
    </w:p>
    <w:p w:rsidR="00AF0BEF" w:rsidRDefault="00D53023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s.r.</w:t>
      </w: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 xml:space="preserve">Lice koje je učestvovalo u planiranju javne </w:t>
      </w:r>
      <w:r w:rsidRPr="00D777A8">
        <w:rPr>
          <w:color w:val="000000"/>
          <w:lang w:val="sr-Latn-ME"/>
        </w:rPr>
        <w:t>nabavke Branka Roganović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D53023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                 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>e Milica Krstićević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l-SI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 xml:space="preserve">e </w:t>
      </w:r>
      <w:r>
        <w:rPr>
          <w:iCs/>
          <w:color w:val="000000"/>
          <w:lang w:val="sl-SI"/>
        </w:rPr>
        <w:t>Sanja Martinović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>e Tatjana Tomašević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7C0B98" w:rsidRDefault="007C0B98">
      <w:pPr>
        <w:jc w:val="both"/>
        <w:rPr>
          <w:b/>
          <w:bCs/>
          <w:color w:val="000000"/>
          <w:lang w:val="sr-Latn-ME"/>
        </w:rPr>
      </w:pPr>
    </w:p>
    <w:p w:rsidR="007C0B98" w:rsidRDefault="007C0B98">
      <w:pPr>
        <w:jc w:val="both"/>
        <w:rPr>
          <w:b/>
          <w:bCs/>
          <w:color w:val="000000"/>
          <w:lang w:val="sr-Latn-ME"/>
        </w:rPr>
      </w:pPr>
    </w:p>
    <w:p w:rsidR="007C0B98" w:rsidRDefault="007C0B98">
      <w:pPr>
        <w:jc w:val="both"/>
        <w:rPr>
          <w:b/>
          <w:bCs/>
          <w:color w:val="000000"/>
          <w:lang w:val="sr-Latn-ME"/>
        </w:rPr>
      </w:pPr>
    </w:p>
    <w:p w:rsidR="007C0B98" w:rsidRDefault="007C0B98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iCs/>
          <w:lang w:val="sr-Latn-ME"/>
        </w:rPr>
      </w:pPr>
      <w:bookmarkStart w:id="20" w:name="_Toc62730568"/>
      <w:r>
        <w:rPr>
          <w:b/>
          <w:lang w:val="sr-Latn-ME"/>
        </w:rPr>
        <w:t>UPUTSTVO O PRAVNOM SREDSTVU</w:t>
      </w:r>
      <w:bookmarkEnd w:id="20"/>
    </w:p>
    <w:p w:rsidR="00AF0BEF" w:rsidRDefault="00AF0BEF">
      <w:pPr>
        <w:tabs>
          <w:tab w:val="left" w:pos="5760"/>
        </w:tabs>
        <w:jc w:val="center"/>
        <w:rPr>
          <w:color w:val="000000"/>
          <w:lang w:val="sr-Latn-ME"/>
        </w:rPr>
      </w:pPr>
    </w:p>
    <w:p w:rsidR="00AF0BEF" w:rsidRDefault="00D53023">
      <w:pPr>
        <w:tabs>
          <w:tab w:val="left" w:pos="5760"/>
        </w:tabs>
        <w:ind w:firstLine="567"/>
        <w:jc w:val="both"/>
        <w:rPr>
          <w:color w:val="000000"/>
        </w:rPr>
      </w:pPr>
      <w:r>
        <w:rPr>
          <w:color w:val="000000"/>
          <w:lang w:val="sr-Latn-ME"/>
        </w:rPr>
        <w:t>Privredni subjekat može da izjavi žalbu protiv ove tenderske dokumentacije Komisiji za zaštitu prava</w:t>
      </w:r>
      <w:r>
        <w:rPr>
          <w:color w:val="000000"/>
        </w:rPr>
        <w:t>:</w:t>
      </w:r>
    </w:p>
    <w:p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1)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20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30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2)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deset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15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3) do </w:t>
      </w:r>
      <w:proofErr w:type="spellStart"/>
      <w:r>
        <w:rPr>
          <w:sz w:val="24"/>
          <w:szCs w:val="24"/>
        </w:rPr>
        <w:t>isteka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polovine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15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a u </w:t>
      </w:r>
      <w:proofErr w:type="spellStart"/>
      <w:r>
        <w:rPr>
          <w:sz w:val="24"/>
          <w:szCs w:val="24"/>
        </w:rPr>
        <w:t>slučaju</w:t>
      </w:r>
      <w:proofErr w:type="spellEnd"/>
      <w:r>
        <w:rPr>
          <w:sz w:val="24"/>
          <w:szCs w:val="24"/>
        </w:rPr>
        <w:t xml:space="preserve"> da je </w:t>
      </w:r>
      <w:proofErr w:type="spellStart"/>
      <w:r>
        <w:rPr>
          <w:sz w:val="24"/>
          <w:szCs w:val="24"/>
        </w:rPr>
        <w:t>posljednji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24 </w:t>
      </w:r>
      <w:proofErr w:type="spellStart"/>
      <w:r>
        <w:rPr>
          <w:sz w:val="24"/>
          <w:szCs w:val="24"/>
        </w:rPr>
        <w:t>časa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smatra</w:t>
      </w:r>
      <w:proofErr w:type="spellEnd"/>
      <w:r>
        <w:rPr>
          <w:sz w:val="24"/>
          <w:szCs w:val="24"/>
        </w:rPr>
        <w:t xml:space="preserve"> se da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ističe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istekom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tog</w:t>
      </w:r>
      <w:proofErr w:type="spellEnd"/>
      <w:r>
        <w:rPr>
          <w:sz w:val="24"/>
          <w:szCs w:val="24"/>
        </w:rPr>
        <w:t xml:space="preserve"> dana.</w:t>
      </w:r>
    </w:p>
    <w:p w:rsidR="00AF0BEF" w:rsidRDefault="00AF0BEF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AF0BEF" w:rsidRDefault="00D53023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AF0BEF" w:rsidRDefault="00AF0BEF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:rsidR="00AF0BEF" w:rsidRDefault="00D53023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rFonts w:eastAsia="Calibri"/>
            <w:lang w:val="sr-Latn-ME"/>
          </w:rPr>
          <w:t>http://www.kontrola-nabavki.me/</w:t>
        </w:r>
      </w:hyperlink>
      <w:r>
        <w:rPr>
          <w:color w:val="000000"/>
          <w:lang w:val="sr-Latn-ME"/>
        </w:rPr>
        <w:t>.“.</w:t>
      </w: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/>
    <w:sectPr w:rsidR="00AF0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BBB" w:rsidRDefault="006E1BBB">
      <w:r>
        <w:separator/>
      </w:r>
    </w:p>
  </w:endnote>
  <w:endnote w:type="continuationSeparator" w:id="0">
    <w:p w:rsidR="006E1BBB" w:rsidRDefault="006E1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BBB" w:rsidRDefault="006E1BBB">
      <w:r>
        <w:separator/>
      </w:r>
    </w:p>
  </w:footnote>
  <w:footnote w:type="continuationSeparator" w:id="0">
    <w:p w:rsidR="006E1BBB" w:rsidRDefault="006E1BBB">
      <w:r>
        <w:continuationSeparator/>
      </w:r>
    </w:p>
  </w:footnote>
  <w:footnote w:id="1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F0BEF" w:rsidRDefault="00D5302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AF0BEF" w:rsidRDefault="00D5302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AF0BEF" w:rsidRDefault="00D53023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AF0BEF" w:rsidRDefault="00D53023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EDCB34E"/>
    <w:multiLevelType w:val="singleLevel"/>
    <w:tmpl w:val="CEDCB34E"/>
    <w:lvl w:ilvl="0">
      <w:start w:val="1"/>
      <w:numFmt w:val="decimal"/>
      <w:suff w:val="space"/>
      <w:lvlText w:val="%1)"/>
      <w:lvlJc w:val="left"/>
      <w:pPr>
        <w:ind w:left="60" w:firstLine="0"/>
      </w:pPr>
    </w:lvl>
  </w:abstractNum>
  <w:abstractNum w:abstractNumId="1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5749683C"/>
    <w:multiLevelType w:val="singleLevel"/>
    <w:tmpl w:val="5749683C"/>
    <w:lvl w:ilvl="0">
      <w:start w:val="2"/>
      <w:numFmt w:val="decimal"/>
      <w:suff w:val="space"/>
      <w:lvlText w:val="%1)"/>
      <w:lvlJc w:val="left"/>
      <w:rPr>
        <w:b w:val="0"/>
        <w:bCs w:val="0"/>
        <w:color w:val="auto"/>
      </w:rPr>
    </w:lvl>
  </w:abstractNum>
  <w:abstractNum w:abstractNumId="7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8"/>
  </w:num>
  <w:num w:numId="8">
    <w:abstractNumId w:val="3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80B"/>
    <w:rsid w:val="00014389"/>
    <w:rsid w:val="00040BCB"/>
    <w:rsid w:val="00055108"/>
    <w:rsid w:val="00064D08"/>
    <w:rsid w:val="00090A41"/>
    <w:rsid w:val="00096246"/>
    <w:rsid w:val="000C6493"/>
    <w:rsid w:val="000D7F80"/>
    <w:rsid w:val="0013097E"/>
    <w:rsid w:val="00137005"/>
    <w:rsid w:val="00137B48"/>
    <w:rsid w:val="00156EA1"/>
    <w:rsid w:val="00162A64"/>
    <w:rsid w:val="00181384"/>
    <w:rsid w:val="001828BC"/>
    <w:rsid w:val="00186927"/>
    <w:rsid w:val="00190BCA"/>
    <w:rsid w:val="001A0A9B"/>
    <w:rsid w:val="001C18F8"/>
    <w:rsid w:val="001E1D6C"/>
    <w:rsid w:val="001E6112"/>
    <w:rsid w:val="001F20C3"/>
    <w:rsid w:val="00215515"/>
    <w:rsid w:val="00234DEA"/>
    <w:rsid w:val="00240DC5"/>
    <w:rsid w:val="00253847"/>
    <w:rsid w:val="002726C3"/>
    <w:rsid w:val="00282222"/>
    <w:rsid w:val="00286ECC"/>
    <w:rsid w:val="002936DB"/>
    <w:rsid w:val="0029390A"/>
    <w:rsid w:val="002C23BF"/>
    <w:rsid w:val="00314C0A"/>
    <w:rsid w:val="00317C36"/>
    <w:rsid w:val="00321CEB"/>
    <w:rsid w:val="00325A55"/>
    <w:rsid w:val="003361F1"/>
    <w:rsid w:val="00344823"/>
    <w:rsid w:val="00351A9B"/>
    <w:rsid w:val="003A0DB4"/>
    <w:rsid w:val="003B0D2E"/>
    <w:rsid w:val="003C0FEB"/>
    <w:rsid w:val="003E1F57"/>
    <w:rsid w:val="003E508D"/>
    <w:rsid w:val="00404AE3"/>
    <w:rsid w:val="00433E26"/>
    <w:rsid w:val="00435149"/>
    <w:rsid w:val="00450391"/>
    <w:rsid w:val="00464321"/>
    <w:rsid w:val="0049305E"/>
    <w:rsid w:val="004A0A9A"/>
    <w:rsid w:val="004D4124"/>
    <w:rsid w:val="004E7EB8"/>
    <w:rsid w:val="004F4209"/>
    <w:rsid w:val="00500F85"/>
    <w:rsid w:val="00505403"/>
    <w:rsid w:val="0051661D"/>
    <w:rsid w:val="00516A7A"/>
    <w:rsid w:val="0052438C"/>
    <w:rsid w:val="00532FD1"/>
    <w:rsid w:val="00536479"/>
    <w:rsid w:val="00551CDA"/>
    <w:rsid w:val="00566EFD"/>
    <w:rsid w:val="00590819"/>
    <w:rsid w:val="005928AC"/>
    <w:rsid w:val="005A1C2C"/>
    <w:rsid w:val="005C1E3A"/>
    <w:rsid w:val="005F0467"/>
    <w:rsid w:val="0060047E"/>
    <w:rsid w:val="00601D7A"/>
    <w:rsid w:val="00606E5C"/>
    <w:rsid w:val="00617E86"/>
    <w:rsid w:val="00640C1A"/>
    <w:rsid w:val="00651111"/>
    <w:rsid w:val="006578EE"/>
    <w:rsid w:val="00671D69"/>
    <w:rsid w:val="006741B7"/>
    <w:rsid w:val="00686FE7"/>
    <w:rsid w:val="006A38EA"/>
    <w:rsid w:val="006B2B93"/>
    <w:rsid w:val="006C78B6"/>
    <w:rsid w:val="006D2681"/>
    <w:rsid w:val="006E1BBB"/>
    <w:rsid w:val="006F222A"/>
    <w:rsid w:val="007107C0"/>
    <w:rsid w:val="0071257F"/>
    <w:rsid w:val="00720B22"/>
    <w:rsid w:val="0072105B"/>
    <w:rsid w:val="00723F24"/>
    <w:rsid w:val="007339D2"/>
    <w:rsid w:val="0074335C"/>
    <w:rsid w:val="007A62A2"/>
    <w:rsid w:val="007C0B98"/>
    <w:rsid w:val="007D27BE"/>
    <w:rsid w:val="007E5624"/>
    <w:rsid w:val="008033A5"/>
    <w:rsid w:val="00810A58"/>
    <w:rsid w:val="0082338F"/>
    <w:rsid w:val="0082565A"/>
    <w:rsid w:val="008412EC"/>
    <w:rsid w:val="00845AC3"/>
    <w:rsid w:val="00860792"/>
    <w:rsid w:val="008A0845"/>
    <w:rsid w:val="008A324D"/>
    <w:rsid w:val="008A5332"/>
    <w:rsid w:val="008A5B75"/>
    <w:rsid w:val="008B38F4"/>
    <w:rsid w:val="008D73BF"/>
    <w:rsid w:val="008F2229"/>
    <w:rsid w:val="009372E9"/>
    <w:rsid w:val="009441C0"/>
    <w:rsid w:val="00950BC0"/>
    <w:rsid w:val="00951BF4"/>
    <w:rsid w:val="00957DE3"/>
    <w:rsid w:val="0096321F"/>
    <w:rsid w:val="009862EF"/>
    <w:rsid w:val="00987426"/>
    <w:rsid w:val="00991899"/>
    <w:rsid w:val="009B08F7"/>
    <w:rsid w:val="009B6A60"/>
    <w:rsid w:val="009E35FF"/>
    <w:rsid w:val="009E7437"/>
    <w:rsid w:val="009F6D5C"/>
    <w:rsid w:val="00A05A7E"/>
    <w:rsid w:val="00A1211A"/>
    <w:rsid w:val="00A37CAE"/>
    <w:rsid w:val="00A40D65"/>
    <w:rsid w:val="00A678C1"/>
    <w:rsid w:val="00A746CE"/>
    <w:rsid w:val="00AA382B"/>
    <w:rsid w:val="00AB603C"/>
    <w:rsid w:val="00AD5BE0"/>
    <w:rsid w:val="00AF0BEF"/>
    <w:rsid w:val="00B12364"/>
    <w:rsid w:val="00B1447F"/>
    <w:rsid w:val="00B204A0"/>
    <w:rsid w:val="00B21BED"/>
    <w:rsid w:val="00B222CC"/>
    <w:rsid w:val="00B23ACF"/>
    <w:rsid w:val="00B35DCE"/>
    <w:rsid w:val="00B5080B"/>
    <w:rsid w:val="00B517FB"/>
    <w:rsid w:val="00B56728"/>
    <w:rsid w:val="00B61282"/>
    <w:rsid w:val="00B621DF"/>
    <w:rsid w:val="00B70CD7"/>
    <w:rsid w:val="00B96127"/>
    <w:rsid w:val="00C057DF"/>
    <w:rsid w:val="00C15C52"/>
    <w:rsid w:val="00C35173"/>
    <w:rsid w:val="00C36A51"/>
    <w:rsid w:val="00C676E1"/>
    <w:rsid w:val="00C805BC"/>
    <w:rsid w:val="00C8241C"/>
    <w:rsid w:val="00C84B04"/>
    <w:rsid w:val="00CB4F7F"/>
    <w:rsid w:val="00CD09D5"/>
    <w:rsid w:val="00CD0ECF"/>
    <w:rsid w:val="00CF0DAF"/>
    <w:rsid w:val="00D0032A"/>
    <w:rsid w:val="00D1670D"/>
    <w:rsid w:val="00D46B1A"/>
    <w:rsid w:val="00D53023"/>
    <w:rsid w:val="00D625DD"/>
    <w:rsid w:val="00D6481F"/>
    <w:rsid w:val="00D75BE7"/>
    <w:rsid w:val="00D777A8"/>
    <w:rsid w:val="00D846DC"/>
    <w:rsid w:val="00D93FC1"/>
    <w:rsid w:val="00D954AF"/>
    <w:rsid w:val="00DB3A99"/>
    <w:rsid w:val="00DB7730"/>
    <w:rsid w:val="00DC2C63"/>
    <w:rsid w:val="00DC4D47"/>
    <w:rsid w:val="00DD14F3"/>
    <w:rsid w:val="00DE17D9"/>
    <w:rsid w:val="00DF24B7"/>
    <w:rsid w:val="00DF5F14"/>
    <w:rsid w:val="00E05272"/>
    <w:rsid w:val="00E10CC9"/>
    <w:rsid w:val="00E168F4"/>
    <w:rsid w:val="00E17D50"/>
    <w:rsid w:val="00E25182"/>
    <w:rsid w:val="00E444F4"/>
    <w:rsid w:val="00E4581C"/>
    <w:rsid w:val="00E53595"/>
    <w:rsid w:val="00E76168"/>
    <w:rsid w:val="00E844CD"/>
    <w:rsid w:val="00E92ADB"/>
    <w:rsid w:val="00E963E3"/>
    <w:rsid w:val="00EA6461"/>
    <w:rsid w:val="00EA64C7"/>
    <w:rsid w:val="00EC07B8"/>
    <w:rsid w:val="00EC0D0F"/>
    <w:rsid w:val="00EE7455"/>
    <w:rsid w:val="00F11D63"/>
    <w:rsid w:val="00F25390"/>
    <w:rsid w:val="00F254CC"/>
    <w:rsid w:val="00F77C3F"/>
    <w:rsid w:val="00FC653D"/>
    <w:rsid w:val="00FC78A7"/>
    <w:rsid w:val="00FD48BC"/>
    <w:rsid w:val="00FD66B9"/>
    <w:rsid w:val="00FE2C7B"/>
    <w:rsid w:val="00FE75EC"/>
    <w:rsid w:val="5A81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4F07DC-D9F3-4847-BD03-1C137343B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NoSpacing">
    <w:name w:val="No Spacing"/>
    <w:uiPriority w:val="1"/>
    <w:qFormat/>
    <w:rPr>
      <w:sz w:val="22"/>
      <w:szCs w:val="22"/>
    </w:rPr>
  </w:style>
  <w:style w:type="paragraph" w:customStyle="1" w:styleId="T30X">
    <w:name w:val="T30X"/>
    <w:basedOn w:val="Normal"/>
    <w:uiPriority w:val="9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2358</Words>
  <Characters>13446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senkane123</dc:creator>
  <cp:lastModifiedBy>Korisnik</cp:lastModifiedBy>
  <cp:revision>9</cp:revision>
  <dcterms:created xsi:type="dcterms:W3CDTF">2024-03-12T15:27:00Z</dcterms:created>
  <dcterms:modified xsi:type="dcterms:W3CDTF">2024-03-26T13:14:00Z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456CC6D7CF354E54B257BD6C3D74A430</vt:lpwstr>
  </property>
</Properties>
</file>