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25D" w:rsidRPr="002462D1" w:rsidRDefault="002B525D" w:rsidP="002B525D">
      <w:pPr>
        <w:jc w:val="right"/>
        <w:rPr>
          <w:rFonts w:ascii="Arial" w:hAnsi="Arial" w:cs="Arial"/>
          <w:b/>
          <w:color w:val="000000"/>
          <w:lang w:val="sr-Latn-ME"/>
        </w:rPr>
      </w:pPr>
      <w:r w:rsidRPr="002462D1">
        <w:rPr>
          <w:rFonts w:ascii="Arial" w:hAnsi="Arial" w:cs="Arial"/>
          <w:b/>
          <w:color w:val="000000"/>
          <w:lang w:val="sr-Latn-ME"/>
        </w:rPr>
        <w:t xml:space="preserve">OBRAZAC 1  </w:t>
      </w: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05786A" w:rsidRDefault="002B525D" w:rsidP="002B525D">
      <w:pPr>
        <w:tabs>
          <w:tab w:val="left" w:pos="1701"/>
          <w:tab w:val="left" w:pos="4820"/>
        </w:tabs>
        <w:jc w:val="both"/>
        <w:rPr>
          <w:rFonts w:ascii="Arial" w:hAnsi="Arial" w:cs="Arial"/>
          <w:b/>
        </w:rPr>
      </w:pPr>
      <w:r w:rsidRPr="0005786A">
        <w:rPr>
          <w:rFonts w:ascii="Arial" w:hAnsi="Arial" w:cs="Arial"/>
          <w:b/>
        </w:rPr>
        <w:t>Zdravstvena ustanova Apoteke Crne Gore Montefarm</w:t>
      </w:r>
    </w:p>
    <w:p w:rsidR="002B525D" w:rsidRPr="0005786A" w:rsidRDefault="002B525D" w:rsidP="002B525D">
      <w:pPr>
        <w:jc w:val="both"/>
        <w:rPr>
          <w:rFonts w:ascii="Arial" w:hAnsi="Arial" w:cs="Arial"/>
          <w:color w:val="000000" w:themeColor="text1"/>
        </w:rPr>
      </w:pPr>
      <w:r w:rsidRPr="0005786A">
        <w:rPr>
          <w:rFonts w:ascii="Arial" w:hAnsi="Arial" w:cs="Arial"/>
        </w:rPr>
        <w:t xml:space="preserve">Broj iz evidencije postupaka javnih nabavki: </w:t>
      </w:r>
      <w:r>
        <w:rPr>
          <w:rFonts w:ascii="Arial" w:hAnsi="Arial" w:cs="Arial"/>
        </w:rPr>
        <w:t>207</w:t>
      </w:r>
      <w:r w:rsidRPr="0005786A">
        <w:rPr>
          <w:rFonts w:ascii="Arial" w:hAnsi="Arial" w:cs="Arial"/>
          <w:color w:val="000000" w:themeColor="text1"/>
        </w:rPr>
        <w:t>/1-0</w:t>
      </w:r>
      <w:r w:rsidR="001E391C">
        <w:rPr>
          <w:rFonts w:ascii="Arial" w:hAnsi="Arial" w:cs="Arial"/>
          <w:color w:val="000000" w:themeColor="text1"/>
        </w:rPr>
        <w:t>9</w:t>
      </w:r>
      <w:bookmarkStart w:id="0" w:name="_GoBack"/>
      <w:bookmarkEnd w:id="0"/>
      <w:r w:rsidRPr="0005786A">
        <w:rPr>
          <w:rFonts w:ascii="Arial" w:hAnsi="Arial" w:cs="Arial"/>
          <w:color w:val="000000" w:themeColor="text1"/>
        </w:rPr>
        <w:t>24</w:t>
      </w:r>
    </w:p>
    <w:p w:rsidR="002B525D" w:rsidRPr="0005786A" w:rsidRDefault="002B525D" w:rsidP="002B525D">
      <w:pPr>
        <w:jc w:val="both"/>
        <w:rPr>
          <w:rFonts w:ascii="Arial" w:hAnsi="Arial" w:cs="Arial"/>
          <w:color w:val="000000" w:themeColor="text1"/>
        </w:rPr>
      </w:pPr>
      <w:r w:rsidRPr="0005786A">
        <w:rPr>
          <w:rFonts w:ascii="Arial" w:hAnsi="Arial" w:cs="Arial"/>
          <w:color w:val="000000" w:themeColor="text1"/>
        </w:rPr>
        <w:t>Redni broj iz Plana javnih nabavki: 9</w:t>
      </w:r>
    </w:p>
    <w:p w:rsidR="002B525D" w:rsidRPr="00BE0526" w:rsidRDefault="002B525D" w:rsidP="002B525D">
      <w:pPr>
        <w:jc w:val="both"/>
        <w:rPr>
          <w:rFonts w:ascii="Arial" w:hAnsi="Arial" w:cs="Arial"/>
          <w:color w:val="000000" w:themeColor="text1"/>
        </w:rPr>
      </w:pPr>
      <w:r w:rsidRPr="0005786A">
        <w:rPr>
          <w:rFonts w:ascii="Arial" w:hAnsi="Arial" w:cs="Arial"/>
          <w:color w:val="000000" w:themeColor="text1"/>
        </w:rPr>
        <w:t xml:space="preserve">Mjesto i datum: Podgorica, </w:t>
      </w:r>
      <w:r>
        <w:rPr>
          <w:rFonts w:ascii="Arial" w:hAnsi="Arial" w:cs="Arial"/>
          <w:color w:val="000000" w:themeColor="text1"/>
        </w:rPr>
        <w:t>20</w:t>
      </w:r>
      <w:r w:rsidRPr="0005786A">
        <w:rPr>
          <w:rFonts w:ascii="Arial" w:hAnsi="Arial" w:cs="Arial"/>
          <w:color w:val="000000" w:themeColor="text1"/>
        </w:rPr>
        <w:t>.03.2024.godine</w:t>
      </w:r>
    </w:p>
    <w:p w:rsidR="002B525D" w:rsidRPr="002462D1" w:rsidRDefault="002B525D" w:rsidP="002B525D">
      <w:pPr>
        <w:rPr>
          <w:rFonts w:ascii="Arial" w:hAnsi="Arial" w:cs="Arial"/>
          <w:lang w:val="sr-Latn-ME"/>
        </w:rPr>
      </w:pPr>
    </w:p>
    <w:p w:rsidR="002B525D" w:rsidRPr="002462D1" w:rsidRDefault="002B525D" w:rsidP="002B525D">
      <w:pPr>
        <w:rPr>
          <w:rFonts w:ascii="Arial" w:hAnsi="Arial" w:cs="Arial"/>
          <w:lang w:val="sr-Latn-ME"/>
        </w:rPr>
      </w:pPr>
    </w:p>
    <w:p w:rsidR="002B525D" w:rsidRPr="002462D1" w:rsidRDefault="002B525D" w:rsidP="002B525D">
      <w:pPr>
        <w:rPr>
          <w:rFonts w:ascii="Arial" w:hAnsi="Arial" w:cs="Arial"/>
          <w:lang w:val="sr-Latn-ME"/>
        </w:rPr>
      </w:pPr>
    </w:p>
    <w:p w:rsidR="002B525D" w:rsidRPr="002462D1" w:rsidRDefault="002B525D" w:rsidP="002B525D">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03/23 i 11/23)</w:t>
      </w:r>
      <w:r w:rsidRPr="002462D1">
        <w:rPr>
          <w:rFonts w:ascii="Arial" w:hAnsi="Arial" w:cs="Arial"/>
          <w:lang w:val="sr-Latn-ME"/>
        </w:rPr>
        <w:t xml:space="preserve"> </w:t>
      </w:r>
      <w:r w:rsidRPr="00C64496">
        <w:rPr>
          <w:rFonts w:ascii="Arial" w:hAnsi="Arial" w:cs="Arial"/>
          <w:iCs/>
          <w:color w:val="000000"/>
        </w:rPr>
        <w:t>Zdravstvena Ustanov</w:t>
      </w:r>
      <w:r>
        <w:rPr>
          <w:rFonts w:ascii="Arial" w:hAnsi="Arial" w:cs="Arial"/>
          <w:iCs/>
          <w:color w:val="000000"/>
        </w:rPr>
        <w:t xml:space="preserve">a Apoteke Crne Gore “Montefarm” </w:t>
      </w:r>
      <w:r w:rsidRPr="00C64496">
        <w:rPr>
          <w:rFonts w:ascii="Arial" w:hAnsi="Arial" w:cs="Arial"/>
          <w:iCs/>
          <w:color w:val="000000"/>
        </w:rPr>
        <w:t>Podgorica</w:t>
      </w:r>
      <w:r>
        <w:rPr>
          <w:rFonts w:ascii="Arial" w:hAnsi="Arial" w:cs="Arial"/>
          <w:iCs/>
          <w:color w:val="000000"/>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rsidR="002B525D" w:rsidRPr="002462D1" w:rsidRDefault="002B525D" w:rsidP="002B525D">
      <w:pPr>
        <w:tabs>
          <w:tab w:val="left" w:pos="1276"/>
          <w:tab w:val="left" w:pos="3261"/>
        </w:tabs>
        <w:jc w:val="both"/>
        <w:rPr>
          <w:rFonts w:ascii="Arial" w:hAnsi="Arial" w:cs="Arial"/>
          <w:b/>
          <w:bCs/>
          <w:color w:val="000000"/>
          <w:lang w:val="sr-Latn-ME"/>
        </w:rPr>
      </w:pPr>
    </w:p>
    <w:p w:rsidR="002B525D" w:rsidRPr="002462D1" w:rsidRDefault="002B525D" w:rsidP="002B525D">
      <w:pPr>
        <w:tabs>
          <w:tab w:val="left" w:pos="1276"/>
          <w:tab w:val="left" w:pos="3261"/>
        </w:tabs>
        <w:jc w:val="both"/>
        <w:rPr>
          <w:rFonts w:ascii="Arial" w:hAnsi="Arial" w:cs="Arial"/>
          <w:b/>
          <w:bCs/>
          <w:color w:val="000000"/>
          <w:lang w:val="sr-Latn-ME"/>
        </w:rPr>
      </w:pPr>
    </w:p>
    <w:p w:rsidR="002B525D" w:rsidRPr="002462D1" w:rsidRDefault="002B525D" w:rsidP="002B525D">
      <w:pPr>
        <w:tabs>
          <w:tab w:val="left" w:pos="1276"/>
          <w:tab w:val="left" w:pos="3261"/>
        </w:tabs>
        <w:jc w:val="both"/>
        <w:rPr>
          <w:rFonts w:ascii="Arial" w:hAnsi="Arial" w:cs="Arial"/>
          <w:b/>
          <w:bCs/>
          <w:color w:val="000000"/>
          <w:lang w:val="sr-Latn-ME"/>
        </w:rPr>
      </w:pPr>
    </w:p>
    <w:p w:rsidR="002B525D" w:rsidRPr="002462D1" w:rsidRDefault="002B525D" w:rsidP="002B525D">
      <w:pPr>
        <w:tabs>
          <w:tab w:val="left" w:pos="1276"/>
          <w:tab w:val="left" w:pos="3261"/>
        </w:tabs>
        <w:jc w:val="both"/>
        <w:rPr>
          <w:rFonts w:ascii="Arial" w:hAnsi="Arial" w:cs="Arial"/>
          <w:b/>
          <w:bCs/>
          <w:color w:val="000000"/>
          <w:lang w:val="sr-Latn-ME"/>
        </w:rPr>
      </w:pPr>
    </w:p>
    <w:p w:rsidR="002B525D" w:rsidRPr="002462D1" w:rsidRDefault="002B525D" w:rsidP="002B525D">
      <w:pPr>
        <w:tabs>
          <w:tab w:val="left" w:pos="1276"/>
          <w:tab w:val="left" w:pos="3261"/>
        </w:tabs>
        <w:jc w:val="both"/>
        <w:rPr>
          <w:rFonts w:ascii="Arial" w:hAnsi="Arial" w:cs="Arial"/>
          <w:b/>
          <w:bCs/>
          <w:color w:val="000000"/>
          <w:lang w:val="sr-Latn-ME"/>
        </w:rPr>
      </w:pPr>
    </w:p>
    <w:p w:rsidR="002B525D" w:rsidRPr="002462D1" w:rsidRDefault="002B525D" w:rsidP="002B525D">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2B525D" w:rsidRPr="002462D1" w:rsidRDefault="002B525D" w:rsidP="002B525D">
      <w:pPr>
        <w:keepNext/>
        <w:jc w:val="center"/>
        <w:outlineLvl w:val="0"/>
        <w:rPr>
          <w:rFonts w:ascii="Arial" w:hAnsi="Arial" w:cs="Arial"/>
          <w:b/>
          <w:bCs/>
          <w:color w:val="000000"/>
          <w:lang w:val="sr-Latn-ME"/>
        </w:rPr>
      </w:pPr>
    </w:p>
    <w:p w:rsidR="002B525D" w:rsidRPr="002462D1" w:rsidRDefault="002B525D" w:rsidP="002B525D">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2B525D" w:rsidRPr="002462D1" w:rsidRDefault="002B525D" w:rsidP="002B525D">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2B525D" w:rsidRPr="002462D1" w:rsidRDefault="002B525D" w:rsidP="002B525D">
      <w:pPr>
        <w:jc w:val="center"/>
        <w:rPr>
          <w:rFonts w:ascii="Arial" w:hAnsi="Arial" w:cs="Arial"/>
          <w:b/>
          <w:bCs/>
          <w:color w:val="000000"/>
          <w:sz w:val="28"/>
          <w:szCs w:val="28"/>
          <w:lang w:val="sr-Latn-ME"/>
        </w:rPr>
      </w:pPr>
    </w:p>
    <w:p w:rsidR="002B525D" w:rsidRPr="002B525D" w:rsidRDefault="002B525D" w:rsidP="002B525D">
      <w:pPr>
        <w:jc w:val="center"/>
        <w:rPr>
          <w:rFonts w:ascii="Arial" w:hAnsi="Arial" w:cs="Arial"/>
          <w:b/>
          <w:color w:val="000000"/>
          <w:u w:val="single"/>
          <w:lang w:val="sr-Latn-ME"/>
        </w:rPr>
      </w:pPr>
      <w:r w:rsidRPr="002B525D">
        <w:rPr>
          <w:rFonts w:ascii="Arial" w:hAnsi="Arial" w:cs="Arial"/>
          <w:b/>
          <w:color w:val="000000"/>
          <w:u w:val="single"/>
          <w:lang w:val="sr-Latn-ME"/>
        </w:rPr>
        <w:t>Nabavka ampuliranih ljekova</w:t>
      </w:r>
    </w:p>
    <w:p w:rsidR="002B525D" w:rsidRPr="002462D1" w:rsidRDefault="002B525D" w:rsidP="002B525D">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rsidR="002B525D" w:rsidRDefault="002B525D" w:rsidP="002B525D">
      <w:pPr>
        <w:rPr>
          <w:rFonts w:ascii="Arial" w:hAnsi="Arial" w:cs="Arial"/>
          <w:lang w:val="sr-Latn-ME"/>
        </w:rPr>
      </w:pPr>
    </w:p>
    <w:p w:rsidR="002B525D" w:rsidRDefault="002B525D" w:rsidP="002B525D">
      <w:pPr>
        <w:rPr>
          <w:rFonts w:ascii="Arial" w:hAnsi="Arial" w:cs="Arial"/>
          <w:lang w:val="sr-Latn-ME"/>
        </w:rPr>
      </w:pPr>
    </w:p>
    <w:p w:rsidR="002B525D" w:rsidRPr="002462D1" w:rsidRDefault="002B525D" w:rsidP="002B525D">
      <w:pPr>
        <w:rPr>
          <w:rFonts w:ascii="Arial" w:hAnsi="Arial" w:cs="Arial"/>
          <w:lang w:val="sr-Latn-ME"/>
        </w:rPr>
      </w:pPr>
    </w:p>
    <w:p w:rsidR="002B525D" w:rsidRPr="002462D1" w:rsidRDefault="002B525D" w:rsidP="002B525D">
      <w:pPr>
        <w:jc w:val="both"/>
        <w:rPr>
          <w:rFonts w:ascii="Arial" w:hAnsi="Arial" w:cs="Arial"/>
          <w:color w:val="000000"/>
          <w:lang w:val="sr-Latn-ME"/>
        </w:rPr>
      </w:pPr>
      <w:r w:rsidRPr="002462D1">
        <w:rPr>
          <w:rFonts w:ascii="Arial" w:hAnsi="Arial" w:cs="Arial"/>
          <w:color w:val="000000"/>
          <w:lang w:val="sr-Latn-ME"/>
        </w:rPr>
        <w:t>Predmet nabavke se nabavlja:</w:t>
      </w:r>
    </w:p>
    <w:p w:rsidR="002B525D" w:rsidRPr="002462D1" w:rsidRDefault="002B525D" w:rsidP="002B525D">
      <w:pPr>
        <w:jc w:val="both"/>
        <w:rPr>
          <w:rFonts w:ascii="Arial" w:hAnsi="Arial" w:cs="Arial"/>
          <w:color w:val="000000"/>
          <w:lang w:val="sr-Latn-ME"/>
        </w:rPr>
      </w:pPr>
    </w:p>
    <w:p w:rsidR="002B525D" w:rsidRPr="002462D1" w:rsidRDefault="002B525D" w:rsidP="002B525D">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rsidR="002B525D" w:rsidRPr="002462D1" w:rsidRDefault="002B525D" w:rsidP="002B525D">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po partijama</w:t>
      </w: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2462D1" w:rsidRDefault="002B525D" w:rsidP="002B525D">
      <w:pPr>
        <w:rPr>
          <w:rFonts w:ascii="Arial" w:hAnsi="Arial" w:cs="Arial"/>
          <w:color w:val="000000"/>
          <w:lang w:val="sr-Latn-ME"/>
        </w:rPr>
      </w:pPr>
    </w:p>
    <w:p w:rsidR="002B525D" w:rsidRPr="002462D1" w:rsidRDefault="002B525D" w:rsidP="002B525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rsidR="002B525D" w:rsidRPr="002462D1" w:rsidRDefault="002B525D" w:rsidP="002B525D">
      <w:pPr>
        <w:rPr>
          <w:rFonts w:ascii="Arial" w:hAnsi="Arial" w:cs="Arial"/>
          <w:b/>
          <w:bCs/>
          <w:color w:val="000000"/>
          <w:lang w:val="sr-Latn-ME"/>
        </w:rPr>
      </w:pPr>
      <w:r w:rsidRPr="002462D1">
        <w:rPr>
          <w:rFonts w:ascii="Arial" w:hAnsi="Arial" w:cs="Arial"/>
          <w:b/>
          <w:bCs/>
          <w:color w:val="000000"/>
          <w:lang w:val="sr-Latn-ME"/>
        </w:rPr>
        <w:tab/>
      </w:r>
    </w:p>
    <w:p w:rsidR="002B525D" w:rsidRPr="002462D1" w:rsidRDefault="002B525D" w:rsidP="002B525D">
      <w:pPr>
        <w:ind w:left="360"/>
        <w:jc w:val="center"/>
        <w:rPr>
          <w:rFonts w:ascii="Arial" w:hAnsi="Arial" w:cs="Arial"/>
          <w:b/>
          <w:bCs/>
          <w:color w:val="000000"/>
          <w:lang w:val="sr-Latn-ME"/>
        </w:rPr>
      </w:pPr>
    </w:p>
    <w:p w:rsidR="002B525D" w:rsidRPr="002462D1" w:rsidRDefault="002B525D" w:rsidP="002B525D">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2B525D" w:rsidRPr="002462D1" w:rsidRDefault="002B525D" w:rsidP="002B525D">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2B525D" w:rsidRPr="002462D1" w:rsidRDefault="002B525D" w:rsidP="002B525D">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2B525D" w:rsidRPr="002462D1" w:rsidRDefault="002B525D" w:rsidP="002B525D">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2B525D" w:rsidRPr="002462D1" w:rsidRDefault="002B525D" w:rsidP="002B525D">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2B525D" w:rsidRPr="002462D1" w:rsidRDefault="002B525D" w:rsidP="002B525D">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2B525D" w:rsidRPr="002462D1" w:rsidRDefault="002B525D" w:rsidP="002B525D">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2B525D" w:rsidRPr="002462D1" w:rsidRDefault="002B525D" w:rsidP="002B525D">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2B525D" w:rsidRPr="002462D1" w:rsidRDefault="002B525D" w:rsidP="002B525D">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2B525D" w:rsidRPr="002462D1" w:rsidRDefault="002B525D" w:rsidP="002B525D">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2B525D" w:rsidRPr="002462D1" w:rsidRDefault="002B525D" w:rsidP="002B525D">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2B525D" w:rsidRPr="002462D1" w:rsidRDefault="002B525D" w:rsidP="002B525D">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2B525D" w:rsidRPr="002462D1" w:rsidRDefault="002B525D" w:rsidP="002B525D">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2B525D" w:rsidRPr="002462D1" w:rsidRDefault="002B525D" w:rsidP="002B525D">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2B525D" w:rsidRPr="002462D1" w:rsidRDefault="002B525D" w:rsidP="002B525D">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2B525D" w:rsidRPr="002462D1" w:rsidRDefault="002B525D" w:rsidP="002B525D">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2B525D" w:rsidRPr="002462D1" w:rsidRDefault="002B525D" w:rsidP="002B525D">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2B525D" w:rsidRPr="002462D1" w:rsidRDefault="002B525D" w:rsidP="002B525D">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2B525D" w:rsidRPr="002462D1" w:rsidRDefault="002B525D" w:rsidP="002B525D">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2B525D" w:rsidRPr="002462D1" w:rsidRDefault="002B525D" w:rsidP="002B525D">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Default="002B525D" w:rsidP="002B525D">
      <w:pPr>
        <w:rPr>
          <w:rFonts w:ascii="Calibri" w:eastAsia="Calibri" w:hAnsi="Calibri"/>
          <w:color w:val="000000"/>
          <w:sz w:val="22"/>
          <w:szCs w:val="22"/>
          <w:lang w:val="sr-Latn-ME"/>
        </w:rPr>
      </w:pPr>
    </w:p>
    <w:p w:rsidR="002B525D" w:rsidRPr="002462D1" w:rsidRDefault="002B525D" w:rsidP="002B525D">
      <w:pPr>
        <w:rPr>
          <w:rFonts w:ascii="Calibri" w:eastAsia="Calibri" w:hAnsi="Calibri"/>
          <w:color w:val="000000"/>
          <w:sz w:val="22"/>
          <w:szCs w:val="22"/>
          <w:lang w:val="sr-Latn-ME"/>
        </w:rPr>
      </w:pPr>
    </w:p>
    <w:p w:rsidR="002B525D" w:rsidRPr="002462D1" w:rsidRDefault="002B525D" w:rsidP="002B525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2462D1">
        <w:rPr>
          <w:rFonts w:ascii="Arial" w:hAnsi="Arial"/>
          <w:b/>
          <w:color w:val="000000"/>
          <w:szCs w:val="32"/>
          <w:lang w:val="sr-Latn-ME"/>
        </w:rPr>
        <w:lastRenderedPageBreak/>
        <w:t>TEHNIČKA SPECIFIKACIJA PREDMETA JAVNE NABAVKE</w:t>
      </w:r>
      <w:r w:rsidRPr="002462D1">
        <w:rPr>
          <w:rFonts w:ascii="Arial" w:hAnsi="Arial"/>
          <w:b/>
          <w:color w:val="000000"/>
          <w:szCs w:val="32"/>
          <w:vertAlign w:val="superscript"/>
          <w:lang w:val="sr-Latn-ME"/>
        </w:rPr>
        <w:footnoteReference w:id="3"/>
      </w:r>
      <w:bookmarkEnd w:id="2"/>
    </w:p>
    <w:p w:rsidR="002B525D" w:rsidRPr="002462D1" w:rsidRDefault="002B525D" w:rsidP="002B525D">
      <w:pPr>
        <w:rPr>
          <w:rFonts w:ascii="Calibri" w:eastAsia="Calibri" w:hAnsi="Calibri"/>
          <w:color w:val="000000"/>
          <w:sz w:val="22"/>
          <w:szCs w:val="22"/>
          <w:lang w:val="sr-Latn-ME"/>
        </w:rPr>
      </w:pPr>
    </w:p>
    <w:tbl>
      <w:tblPr>
        <w:tblW w:w="54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
        <w:gridCol w:w="1321"/>
        <w:gridCol w:w="1432"/>
        <w:gridCol w:w="1872"/>
        <w:gridCol w:w="2423"/>
        <w:gridCol w:w="879"/>
        <w:gridCol w:w="1321"/>
      </w:tblGrid>
      <w:tr w:rsidR="002B525D" w:rsidRPr="002B525D" w:rsidTr="002B525D">
        <w:trPr>
          <w:trHeight w:val="594"/>
          <w:jc w:val="center"/>
        </w:trPr>
        <w:tc>
          <w:tcPr>
            <w:tcW w:w="435" w:type="pct"/>
            <w:shd w:val="clear" w:color="000000" w:fill="D9E1F2"/>
            <w:vAlign w:val="center"/>
            <w:hideMark/>
          </w:tcPr>
          <w:p w:rsidR="002B525D" w:rsidRPr="002B525D" w:rsidRDefault="002B525D" w:rsidP="002B525D">
            <w:pPr>
              <w:jc w:val="center"/>
              <w:rPr>
                <w:rFonts w:asciiTheme="minorHAnsi" w:hAnsiTheme="minorHAnsi" w:cstheme="minorHAnsi"/>
                <w:b/>
                <w:bCs/>
                <w:sz w:val="14"/>
                <w:szCs w:val="14"/>
              </w:rPr>
            </w:pPr>
            <w:r w:rsidRPr="002B525D">
              <w:rPr>
                <w:rFonts w:asciiTheme="minorHAnsi" w:hAnsiTheme="minorHAnsi" w:cstheme="minorHAnsi"/>
                <w:b/>
                <w:bCs/>
                <w:sz w:val="14"/>
                <w:szCs w:val="14"/>
              </w:rPr>
              <w:t>Tip reda</w:t>
            </w:r>
          </w:p>
        </w:tc>
        <w:tc>
          <w:tcPr>
            <w:tcW w:w="652" w:type="pct"/>
            <w:shd w:val="clear" w:color="000000" w:fill="D9E1F2"/>
            <w:vAlign w:val="center"/>
            <w:hideMark/>
          </w:tcPr>
          <w:p w:rsidR="002B525D" w:rsidRPr="002B525D" w:rsidRDefault="002B525D" w:rsidP="002B525D">
            <w:pPr>
              <w:jc w:val="center"/>
              <w:rPr>
                <w:rFonts w:asciiTheme="minorHAnsi" w:hAnsiTheme="minorHAnsi" w:cstheme="minorHAnsi"/>
                <w:b/>
                <w:bCs/>
                <w:sz w:val="14"/>
                <w:szCs w:val="14"/>
              </w:rPr>
            </w:pPr>
            <w:r w:rsidRPr="002B525D">
              <w:rPr>
                <w:rFonts w:asciiTheme="minorHAnsi" w:hAnsiTheme="minorHAnsi" w:cstheme="minorHAnsi"/>
                <w:b/>
                <w:bCs/>
                <w:sz w:val="14"/>
                <w:szCs w:val="14"/>
              </w:rPr>
              <w:t>Procijenjena vrijednost</w:t>
            </w:r>
          </w:p>
        </w:tc>
        <w:tc>
          <w:tcPr>
            <w:tcW w:w="707" w:type="pct"/>
            <w:shd w:val="clear" w:color="000000" w:fill="D9E1F2"/>
            <w:vAlign w:val="center"/>
            <w:hideMark/>
          </w:tcPr>
          <w:p w:rsidR="002B525D" w:rsidRPr="002B525D" w:rsidRDefault="002B525D" w:rsidP="002B525D">
            <w:pPr>
              <w:jc w:val="center"/>
              <w:rPr>
                <w:rFonts w:asciiTheme="minorHAnsi" w:hAnsiTheme="minorHAnsi" w:cstheme="minorHAnsi"/>
                <w:b/>
                <w:bCs/>
                <w:sz w:val="14"/>
                <w:szCs w:val="14"/>
              </w:rPr>
            </w:pPr>
            <w:r w:rsidRPr="002B525D">
              <w:rPr>
                <w:rFonts w:asciiTheme="minorHAnsi" w:hAnsiTheme="minorHAnsi" w:cstheme="minorHAnsi"/>
                <w:b/>
                <w:bCs/>
                <w:sz w:val="14"/>
                <w:szCs w:val="14"/>
              </w:rPr>
              <w:t>Opis partije</w:t>
            </w:r>
          </w:p>
        </w:tc>
        <w:tc>
          <w:tcPr>
            <w:tcW w:w="924" w:type="pct"/>
            <w:shd w:val="clear" w:color="000000" w:fill="D9E1F2"/>
            <w:vAlign w:val="center"/>
            <w:hideMark/>
          </w:tcPr>
          <w:p w:rsidR="002B525D" w:rsidRPr="002B525D" w:rsidRDefault="002B525D" w:rsidP="002B525D">
            <w:pPr>
              <w:jc w:val="center"/>
              <w:rPr>
                <w:rFonts w:asciiTheme="minorHAnsi" w:hAnsiTheme="minorHAnsi" w:cstheme="minorHAnsi"/>
                <w:b/>
                <w:bCs/>
                <w:sz w:val="14"/>
                <w:szCs w:val="14"/>
              </w:rPr>
            </w:pPr>
            <w:r w:rsidRPr="002B525D">
              <w:rPr>
                <w:rFonts w:asciiTheme="minorHAnsi" w:hAnsiTheme="minorHAnsi" w:cstheme="minorHAnsi"/>
                <w:b/>
                <w:bCs/>
                <w:sz w:val="14"/>
                <w:szCs w:val="14"/>
              </w:rPr>
              <w:t>Opis predmeta nabavke</w:t>
            </w:r>
          </w:p>
        </w:tc>
        <w:tc>
          <w:tcPr>
            <w:tcW w:w="1196" w:type="pct"/>
            <w:shd w:val="clear" w:color="000000" w:fill="D9E1F2"/>
            <w:vAlign w:val="center"/>
            <w:hideMark/>
          </w:tcPr>
          <w:p w:rsidR="002B525D" w:rsidRPr="002B525D" w:rsidRDefault="002B525D" w:rsidP="002B525D">
            <w:pPr>
              <w:jc w:val="center"/>
              <w:rPr>
                <w:rFonts w:asciiTheme="minorHAnsi" w:hAnsiTheme="minorHAnsi" w:cstheme="minorHAnsi"/>
                <w:b/>
                <w:bCs/>
                <w:sz w:val="14"/>
                <w:szCs w:val="14"/>
              </w:rPr>
            </w:pPr>
            <w:r w:rsidRPr="002B525D">
              <w:rPr>
                <w:rFonts w:asciiTheme="minorHAnsi" w:hAnsiTheme="minorHAnsi" w:cstheme="minorHAnsi"/>
                <w:b/>
                <w:bCs/>
                <w:sz w:val="14"/>
                <w:szCs w:val="14"/>
              </w:rPr>
              <w:t>Bitne karakteristike predmeta nabavke</w:t>
            </w:r>
          </w:p>
        </w:tc>
        <w:tc>
          <w:tcPr>
            <w:tcW w:w="434" w:type="pct"/>
            <w:shd w:val="clear" w:color="000000" w:fill="D9E1F2"/>
            <w:vAlign w:val="center"/>
            <w:hideMark/>
          </w:tcPr>
          <w:p w:rsidR="002B525D" w:rsidRPr="002B525D" w:rsidRDefault="002B525D" w:rsidP="002B525D">
            <w:pPr>
              <w:jc w:val="center"/>
              <w:rPr>
                <w:rFonts w:asciiTheme="minorHAnsi" w:hAnsiTheme="minorHAnsi" w:cstheme="minorHAnsi"/>
                <w:b/>
                <w:bCs/>
                <w:sz w:val="14"/>
                <w:szCs w:val="14"/>
              </w:rPr>
            </w:pPr>
            <w:r w:rsidRPr="002B525D">
              <w:rPr>
                <w:rFonts w:asciiTheme="minorHAnsi" w:hAnsiTheme="minorHAnsi" w:cstheme="minorHAnsi"/>
                <w:b/>
                <w:bCs/>
                <w:sz w:val="14"/>
                <w:szCs w:val="14"/>
              </w:rPr>
              <w:t xml:space="preserve">Količina </w:t>
            </w:r>
          </w:p>
        </w:tc>
        <w:tc>
          <w:tcPr>
            <w:tcW w:w="652" w:type="pct"/>
            <w:shd w:val="clear" w:color="000000" w:fill="D9E1F2"/>
            <w:vAlign w:val="center"/>
            <w:hideMark/>
          </w:tcPr>
          <w:p w:rsidR="002B525D" w:rsidRPr="002B525D" w:rsidRDefault="002B525D" w:rsidP="002B525D">
            <w:pPr>
              <w:jc w:val="center"/>
              <w:rPr>
                <w:rFonts w:asciiTheme="minorHAnsi" w:hAnsiTheme="minorHAnsi" w:cstheme="minorHAnsi"/>
                <w:b/>
                <w:bCs/>
                <w:sz w:val="14"/>
                <w:szCs w:val="14"/>
              </w:rPr>
            </w:pPr>
            <w:r w:rsidRPr="002B525D">
              <w:rPr>
                <w:rFonts w:asciiTheme="minorHAnsi" w:hAnsiTheme="minorHAnsi" w:cstheme="minorHAnsi"/>
                <w:b/>
                <w:bCs/>
                <w:sz w:val="14"/>
                <w:szCs w:val="14"/>
              </w:rPr>
              <w:t>Jedinica mjere</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157,500.00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pantoprazol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A02BC02, pantoprazol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Portorin prašak za rastvor za injekciju,40mg,10x40mg, Demo SA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16,705.00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esomeprazol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A02BC05, esomeprazol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Peptix prašak za rastvor za injekciju,40mg,10x40mg, 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9,250.00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atropin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A03BA01 atropin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ampula 1mg/1ml,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18500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8,001.60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hioscin butilbromid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A03BB01 hioscin butilbromid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20mg/ml, maksimalno pakovanje a 6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24000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17,100.00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metoklopramid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A03FA01, metoklopramid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Klometol, rastvor za injekciju, 10mg/2ml, 10x2ml, Galenika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54,030.00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granisetron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A04AA02, granisetron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Kytril koncentrat za rastvor za infuziju  1mg/1ml,5x(1mg/ml),Roche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1,687.50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granisetron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A04AA02, granisetron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koncentrat za rastvor za infuziju, 3mg/3ml, maksimalno pakovanja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4,777.50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palonosetron hlorid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A04AA05, palonosetron hlorid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Aloxi rastvor za injekciju 250mcg/5ml, 1x(250mcg/5ml),PharmaSwiss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20,035.00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L-ornitin, L-aspartat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A05BA..., L-ornitin, L-aspartat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koncentrat za rastvor za infuziju 5g/10ml,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945.75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tiamin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A11DA01, tiamin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rastvor za injekciju 100mg/ml, maksimalno pakovanje a 50 ampula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17,550.00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piridoksin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A11HA02, piridoksin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Bedoxin rastvor za injekciju 50mg/2ml, 50x(50mg/2ml), Galenika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5,808.00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kalcijum glubionat (glukonat)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A12AA03, kalcijum glubionat (glukonat)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10% (10ml) ,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3,060.00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magnezijum sulfat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A12CC02, magnezijum sulfat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10%,10ml,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14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3,400.00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magnezijum sulfat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A12CC02, magnezijum sulfat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20%,10ml ,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3,217.50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heparin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B01AB01, heparin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5000i.j/ml,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3750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51,884.00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heparin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B01AB01, heparin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Heparin, rastvor za injekciju 25000i.j/ml, 10x5ml, Galenika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8,980.00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dalteparin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B01AB04 dalteparin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špric 2500i.j, maksimalno pakovanje a 10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špric</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27,368.00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dalteparin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B01AB04 dalteparin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špric 5000i.j, maksimalno pakovanje a 10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špric</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14,155.05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enoksaparin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B01AB05, enoksaparin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Clexane,rastvor za injekciju u</w:t>
            </w:r>
            <w:r w:rsidRPr="002B525D">
              <w:rPr>
                <w:rFonts w:asciiTheme="minorHAnsi" w:hAnsiTheme="minorHAnsi" w:cstheme="minorHAnsi"/>
                <w:sz w:val="14"/>
                <w:szCs w:val="14"/>
              </w:rPr>
              <w:br/>
              <w:t>napunjenom injekcionom špricu 2000i.j/0,2ml,10x(2000i.j/0,2ml), Sanofi Aventis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915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11,318.55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enoksaparin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B01AB05, enoksaparin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Enoxaparin Lendraxen, rastvor za injekciju u napunjenom injekcionom špricu 2000i.j/0,2ml, 10x0,2ml, Centre Specialites Pharmaceutiques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915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11,318.55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b/>
                <w:bCs/>
                <w:sz w:val="14"/>
                <w:szCs w:val="14"/>
              </w:rPr>
            </w:pPr>
            <w:r w:rsidRPr="002B525D">
              <w:rPr>
                <w:rFonts w:asciiTheme="minorHAnsi" w:hAnsiTheme="minorHAnsi" w:cstheme="minorHAnsi"/>
                <w:b/>
                <w:bCs/>
                <w:sz w:val="14"/>
                <w:szCs w:val="14"/>
              </w:rPr>
              <w:t>enoksaparin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B01AB05, enoksaparin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Crusia,rastvor za injekciju u</w:t>
            </w:r>
            <w:r w:rsidRPr="002B525D">
              <w:rPr>
                <w:rFonts w:asciiTheme="minorHAnsi" w:hAnsiTheme="minorHAnsi" w:cstheme="minorHAnsi"/>
                <w:sz w:val="14"/>
                <w:szCs w:val="14"/>
              </w:rPr>
              <w:br/>
              <w:t>napunjenom injekcionom špricu 2000i.j/0,2ml, 10x0,2ml,Rovi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915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79,793.87</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enoksaparin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B01AB05, enoksaparin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Clexane,rastvor za injekciju u</w:t>
            </w:r>
            <w:r w:rsidRPr="002B525D">
              <w:rPr>
                <w:rFonts w:asciiTheme="minorHAnsi" w:hAnsiTheme="minorHAnsi" w:cstheme="minorHAnsi"/>
                <w:sz w:val="14"/>
                <w:szCs w:val="14"/>
              </w:rPr>
              <w:br/>
              <w:t>napunjenom injekcionom špricu 4000i.j/0,4ml,10x(4000i.j/0,4ml), Sanofi Aventis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2743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63,829.61</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enoksaparin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B01AB05, enoksaparin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Enoxaparin Lendraxen, rastvor za injekciju u napunjenom injekcionom špricu 4000i.j/0,4ml, 10x0,4ml, Centre Specialites Pharmaceutiques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2743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63,829.61</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enoksaparin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B01AB05, enoksaparin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Crusia,rastvor za injekciju u</w:t>
            </w:r>
            <w:r w:rsidRPr="002B525D">
              <w:rPr>
                <w:rFonts w:asciiTheme="minorHAnsi" w:hAnsiTheme="minorHAnsi" w:cstheme="minorHAnsi"/>
                <w:sz w:val="14"/>
                <w:szCs w:val="14"/>
              </w:rPr>
              <w:br/>
              <w:t>napunjenom injekcionom špricu 4000i.j/0,4ml, 10x0,4ml, Rovi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2743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111,487.75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enoksaparin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B01AB05, enoksaparin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Clexane,rastvor za injekciju u</w:t>
            </w:r>
            <w:r w:rsidRPr="002B525D">
              <w:rPr>
                <w:rFonts w:asciiTheme="minorHAnsi" w:hAnsiTheme="minorHAnsi" w:cstheme="minorHAnsi"/>
                <w:sz w:val="14"/>
                <w:szCs w:val="14"/>
              </w:rPr>
              <w:br/>
              <w:t>napunjenom injekcionom špricu 6000i.j/0,6ml,10x(6000i.j/0,6ml), Sanofi Aventis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2855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26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89,190.20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enoksaparin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B01AB05, enoksaparin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Enoxaparin Lendraxen, rastvor za injekciju u napunjenom injekcionom špricu 6000i.j/0,6ml, 10x0,6ml, Centre Specialites Pharmaceutiques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2855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89,190.20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enoksaparin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B01AB05, enoksaparin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Crusia,rastvor za injekciju u</w:t>
            </w:r>
            <w:r w:rsidRPr="002B525D">
              <w:rPr>
                <w:rFonts w:asciiTheme="minorHAnsi" w:hAnsiTheme="minorHAnsi" w:cstheme="minorHAnsi"/>
                <w:sz w:val="14"/>
                <w:szCs w:val="14"/>
              </w:rPr>
              <w:br/>
              <w:t>napunjenom injekcionom špricu 6000i.j/0,6ml, 10x0,6ml,  Rovi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2855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102,762.56</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enoksaparin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B01AB05, enoksaparin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Clexane,rastvor za injekciju u</w:t>
            </w:r>
            <w:r w:rsidRPr="002B525D">
              <w:rPr>
                <w:rFonts w:asciiTheme="minorHAnsi" w:hAnsiTheme="minorHAnsi" w:cstheme="minorHAnsi"/>
                <w:sz w:val="14"/>
                <w:szCs w:val="14"/>
              </w:rPr>
              <w:br/>
              <w:t>napunjenom injekcionom špricu 8000i.j/0,8ml,10x(8000i.j/0,8ml), Sanofi Aventis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2272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82,200.96</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enoksaparin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B01AB05, enoksaparin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Enoxaparin Lendraxen, rastvor za injekciju u napunjenom injekcionom špricu 8000i.j/0,8ml, 10x0,8ml, Centre Specialites Pharmaceutiques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2272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82,200.96</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enoksaparin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B01AB05, enoksaparin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Crusia,rastvor za injekciju u</w:t>
            </w:r>
            <w:r w:rsidRPr="002B525D">
              <w:rPr>
                <w:rFonts w:asciiTheme="minorHAnsi" w:hAnsiTheme="minorHAnsi" w:cstheme="minorHAnsi"/>
                <w:sz w:val="14"/>
                <w:szCs w:val="14"/>
              </w:rPr>
              <w:br/>
              <w:t>napunjenom injekcionom špricu 8000i.j/0,8ml ,10x0,8ml,  Rovi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2272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36,000.00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nadroparin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B01AB06, nadroparin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Fraxiparine,rastvor za injekciju i.j, 2.850 i.j 10x 2.850i.j,Glaxo Smith Kline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4,130.00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nadroparin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B01AB06, nadroparin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Fraxiparine,rastvor za injekciju 3800i.j, 10x3800i.j,Glaxo Smith Kline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28,170.00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nadroparin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B01AB06, nadroparin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Fraxiparine,rastvor za injekciju 5700i.j, 10x5700i.j,Glaxo Smith Kline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54,052.50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alteplaza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B01AD02, alteplaza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Actilyse,prašak i rastvarač za rastvor injekciju/infuziju 50mg, 1x50mg,Boehringer Ingelheim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62,821.60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tenekteplaza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B01AD11, tenekteplaza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Metalyse,prašak i rastvarač za rastvor za injekciju 50mg(10.000i.j)/10ml(10ml),1x10ml Boehringer Ingelheim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6,011.20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fondaparinuks</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B01AX05, fondaparinuks</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Arixtra,rastvor za injekciju 2,5mg/0,5ml, 10x(2.5mg/0,5ml),Glaxo Smith Kline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37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10,832.50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traneksaminska kiselina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B02AA02, traneksaminska kiselina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Acido Tranexamico Bioindustria L.I.M. rastvor za injekciju 500mg/5ml,  5x(500mg/5ml),Bioindustria Laboratorio Italiano</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12,600.00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fitomenadion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B02BA01, fitomenadion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2mg/0,2ml,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9,597.50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fitomenadion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B02BA01, fitomenadion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injekciju/infuziju 10mg/ml,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2081"/>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21,248.00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fibrinogen, koagulacioni faktor XIII, humani, aprotinin, trombin,kalcijum hlorid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B02BC30, fibrinogen, koagulacioni faktor XIII, humani, aprotinin, trombin,kalcijum hlorid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i rastvarač za fibrinsko ljepilo za tkivo  3ml , 1x3ml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57,727.50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humani fibrinogen, humani trombin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B02BC30, humani fibrinogen, humani trombin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TachoSil ljekoviti sunđer 9,5cmx4,8cm(5.5mg/cm²+2,0i.j/cm²), 1x (9,5cmx4,8cm)  Takeda Austria GmbH</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215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14,300.00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koagulacioni faktori II,VII,IX,X</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B02BD01, koagulacioni faktori II,VII,IX,X</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i rastvarač za rastvor za infuziju 500i.j, 1x20ml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1,451.40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koagulacioni faktor VIII</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B02BD02, koagulacioni faktor VIII</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Octanate 250,prašak i rastvarač za rastvor za injekciju 250i.j/5ml, 1x(250i.j/5ml), Octapharma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64,337.00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koagulacioni faktor VIII</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B02BD02, koagulacioni faktor VIII</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Octanate, prašak i rastvarač za rastvor za injekciju 500i.j/10ml,1x(500i.j/10ml), Octapharma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4,595.50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koagulacioni faktor VIII</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B02BD02, koagulacioni faktor VIII</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Emoclot, prašak i rastvarač za rastvor za injekciju 500i.j/10ml,1x(500i.j/10ml), Kedrion</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5,805.00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koagulacioni faktor VIII</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B02BD02, koagulacioni faktor VIII</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Octanate 1000,prašak i rastvarač za rastvor za injekciju 1000i.j/10ml, 1x(1000i.j/10ml), Octapharma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44,250.00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koagulacioni faktor IX</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B02BD04, koagulacioni faktor IX</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Aimafix,prašak i rastvarač za rastvor za infuziju 500i.j/10ml,1x(500i.j/10ml), Kedrion</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48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7,375.00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koagulacioni faktor IX</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B02BD04, koagulacioni faktor IX</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Octanine F,prašak i rastvarač za rastvor za injekciju 500i.j/5ml,1x(500i.j/5ml), Octapharma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koagulacioni faktor XIII</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B02BD07, koagulacioni faktor XIII</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lio bočica, 250 U,  1x250 U</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387,657.40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emicizumab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B02BX06, emicizumab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Hemlibra,rastvor za injekciju 105mg/0,7ml,1x0,7ml,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51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425,824.50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emicizumab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B02BX06, emicizumab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Hemlibra,rastvor za injekciju 150mg/ml,1x1ml,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52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25,637.25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emicizumab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B02BX06, emicizumab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Hemlibra,rastvor za injekciju 30mg/ml,1x1ml,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53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545,830.40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emicizumab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B02BX06, emicizumab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Hemlibra,rastvor za injekciju 60mg/0,4ml,1x0,4ml,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54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15,246.00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gvožđe III hidroksid, saharoza kompleks</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B03AC.., gvožđe III hidroksid, saharoza kompleks</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Ferrovin,rastvor za injekciju/infuziju 100mg/5ml,5x(100mg/5ml), Rafarm S.A.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55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10,400.00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hidroksikobalamin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B03BA03, hidroksikobalamin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OHB12,rastvor za injekciju 2,5mg/2ml,5x(2,5mg/2ml), Galenika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56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68,692.50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epoetin alfa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B03XA01, epoetin alfa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Eprex,rastvor za injekciju u napunjenom injekcionom špricu 2000i.j/0,5ml,6x(2000i.j/0,5ml), Cilag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57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54,757.50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epoetin alfa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B03XA01, epoetin alfa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Eprex,rastvor za injekciju u napunjenom injekcionom špricu 10000i.j/ml, 6x10000i.j/ml,Cilag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58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48,138.75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epoetin alfa - biološki sličan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B03XA01, epoetin alfa - 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Binocrit,rastvor za injekciju u napunjenom injekcionom špricu 2000i.j/ml, 6x2000i.j/ml,Sandoz</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59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42,784.00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epoetin beta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B03XA01, epoetin beta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Neorecormon,ampula; rastvor za injekciju; rastvor za inj u napunjenom injek.špricu 2000i.j/0,3ml, 6x0,3ml,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20,676.75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epoetin beta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B03XA01, epoetin beta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Neorecormon,ampula; rastvor za injekciju;rastvor za inj u napunjenom injek.špricu 10000i.j/0,6ml, 6x0,6ml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61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4,528.00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darbepoetin alfa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B03XA02, darbepoetin alfa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Aranesp,(darbepoetin alfa) rastvor za injekciju 10mcg/0,4ml,1x(10mcg/0,4ml), PharmaSwiss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62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19,269.50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darbepoetin alfa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B03XA02, darbepoetin alfa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Aranesp,(darbepoetin alfa) rastvor za injekciju 20mcg/0,5ml,1x(20mcg/0,5ml), PharmaSwiss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63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135,840.00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darbepoetin alfa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B03XA02, darbepoetin alfa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Aranesp,(darbepoetin alfa) rastvor za injekciju 30mcg/0,3ml,1x(30mcg/0,3ml), PharmaSwiss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64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7,331.10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metoksi polietilenglikol- epoetin beta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B03XA03, metoksi polietilenglikol- epoetin beta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Mircera,rastvor za injekciju 50mcg/0,3ml, 1x(50mcg/0,3ml),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65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3,115.20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metoksi polietilenglikol- epoetin beta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B03XA03, metoksi polietilenglikol- epoetin beta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Mircera,rastvor za injekciju 75mcg/0,3ml 1x(75mcg/0,3ml),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66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14,767.92</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metoksi polietilenglikol- epoetin beta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B03XA03, metoksi polietilenglikol- epoetin beta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Mircera,rastvor za injekciju 100mcg/0,3ml, 1x(100mcg/0,3ml),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67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4,978.50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metoksi polietilenglikol- epoetin beta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B03XA03, metoksi polietilenglikol- epoetin beta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Micera,rastvor za injekciju 120mcg/0,3ml, 1x(120mcg/0,3ml),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68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6,284.52</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metoksi polietilenglikol- epoetin beta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B03XA03, metoksi polietilenglikol- epoetin beta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Mircera,rastvor za injekciju 200mcg/0,3ml,1x(200mcg/0,3ml),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69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46,250.00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humani albumin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B05AA01, humani albumin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Albunorm 5%, rastvor za infuziju 5% (250ml),1x250ml, Octapharma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70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420,000.00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humani albumin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B05AA01, humani albumin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Albunorm 20%, rastvor za infuziju 20% (50ml), 1x50ml, Octapharma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267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71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1,920.00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alanin,arginin,cistein,fenilalanin,glicin,histidin,izoleucin,leucin,lizin,metionin,prolin,serin,glacialna sirćetna kiselina,treonin,triptofan,valin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B05BA01 alanin,arginin,cistein,fenilalanin,glicin,histidin,izoleucin,leucin,lizin,metionin,prolin,serin,glacialna sirćetna kiselina,treonin,triptofan,valin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Hepasol 8%, rastvor za infuziju ,4.64g/l+10,72g/l+0,52g/+0,88g/l+5,82g/l+2,8g/l+10,4g/l+13,09g/l+6,88g/+1,1g/l+5,73g/l+2,24g/l+4,4g/l+0,7g/l+10,08g/l, 1x500ml, Hemomot</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72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3,270.00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ulje soje, fosfolipidi jajeta, glicerol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B05BA02, ulje soje, fosfolipidi jajeta, glicerol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infuzija, 20% + 1,2% + 2,25% (100ml)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73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11,796.00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glukoza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B05BA03, glukoza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Glucosa 5% B. Braun, rastvor za infuziju 50g/l, 20x100 ml ,B. Braun Medical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74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19,180.80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glukoza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B05BA03, glukoza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Glucosa 5% B.Braun , rastvor za infuziju,50g/l,10x500ml,B.Braun Medical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3240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19,440.00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glukoza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B05BA03, glukoza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Glucosi infundibile , rastvor za infuziju, 5%(500ml),1x500ml, Hemomont</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32400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76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998.00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glukoza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B05BA03, glukoza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Glucosa 5% B.Braun , rastvor za infuziju,50g/l,10x1000ml, B.Braun Medical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297"/>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77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4,725.00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glukoza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B05BA03, glukoza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infuziju 10%(500ml)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78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2,006.40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aminokiseline/kombinacija sa vitaminima i mineralima i dr.</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B05BA10, aminokiseline/kombinacija sa vitaminima i mineralima i dr.</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Aminosol 10% ,rastvor za infuziju, 10%(500ml), 1x500ml, Hemomont</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79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36,112.50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natrijum hlorid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B05BB01, natrijum hlorid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Natrijum hlorid 0,9% B.Braun,rastvor za infuziju, 9g/l, 20x100ml, B.Braun Medical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3375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176,900.00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natrijum hlorid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B05BB01, natrijum hlorid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Natrijum hlorid 0,9% B.Braun, rastvor za infuziju, 9g/l,10x500ml,B.Braun Medical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29000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81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2,200.80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natrijum hlorid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B05BB01, natrijum hlorid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Natrijum hlorid 0,9% B.Braun ,rastvor za infuziju,9g/l,10x1000ml,B.Braun Medical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82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20,520.00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natrijum hlorid+kalijum hlorid+kalcijum hlorid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B05BB01, natrijum hlorid+kalijum hlorid+kalcijum hlorid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infuziju 8,6g/l+0,3g/l+0,33g/l(500ml),500ml, maksimalno pakovanje a 10 bočica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36000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83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23,994.00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natrijum hlorid+kalijum hlorid+kalcijum hlorid+natrijum laktat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B05BB01, natrijum hlorid+kalijum hlorid+kalcijum hlorid+natrijum laktat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Hartmanov rastvor,rastvor za infuziju  3,010g + 0,1865g </w:t>
            </w:r>
            <w:r w:rsidRPr="002B525D">
              <w:rPr>
                <w:rFonts w:asciiTheme="minorHAnsi" w:hAnsiTheme="minorHAnsi" w:cstheme="minorHAnsi"/>
                <w:sz w:val="14"/>
                <w:szCs w:val="14"/>
              </w:rPr>
              <w:br/>
              <w:t>0,147g + 3,138g (500ml),1x500ml, 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38700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78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84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19,584.00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kalcijum hlorid + kalijum hlorid + magnezijum hlorid + natrijum hlorid +natrijum laktat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B05BB01, kalcijum hlorid + kalijum hlorid + magnezijum hlorid + natrijum hlorid +natrijum laktat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Jonolactat, rastvor za infuziju 0.134 g/l + 0.4 g/l + 0.203 g/l + 6 g/l + 3.05g/ (500ml) 1x500ml, Hemomont</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85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22,579.20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natrijum hlorid+glukoza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B05BB02, natrijum hlorid+glukoza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Natrii Chloridi infundibile cum Glucoso 5%, rastvor za infuziju 50 g/l + 9 g/l (500ml), 1x500ml, Hemomont</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26880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86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2,736.00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manitol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B05BC01, manitol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Manitol,rastvor za infuziju 10% (500ml),1x500ml, Hemomont</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1440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87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38,188.80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manitol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B05BC01, manitol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Manitol,rastvor za infuziju 20% (250ml),1x250ml, Hemomont</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24480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88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33,180.00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manitol,sorbitol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B05CX10, manitol,sorbitol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Ispirol,rastvor za ispiranje bešike, 5,4g/l + 27g/l (5000ml),1x5000ml,Hemofarm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kesa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89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9,978.90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kalijum hlorid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B05XA01, kalijum hlorid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koncentrat za rastvor za infuziju 7,4%(74,5mg/ml), maksimalno pakovanje a 20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90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5,250.00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natrijum hidrogenkarbonat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B05XA02, natrijum hidrogenkarbonat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infuziju 8,40%, maksimalno pakovanje a 100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91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145,200.00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natrijum hlorid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B05XA03, natrijum hlorid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infuziju 0,9% (250ml),250ml, maksimalno pakovanje a 10 bočica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220000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92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142,740.00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natrijum hlorid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B05XA03, natrijum hlorid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Natrii Chloridi infundibile,rastvor za infuziju 0,9% (500ml),1x500ml, Hemomont</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234000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93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558.00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digoksin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C01AA05, digoksin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inj/inf 0,25mg/2ml, maksimalno pakovanje a 6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1860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94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354.06</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digoksin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C01AA05, digoksin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inj/inf 0,5mg/2ml, maksimalno pakovanje a 6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1800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95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916.65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propafenon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C01BC03, propafenon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injekcija 35mg/10ml ,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96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28,032.00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amjodaron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C01BD01, amjodaron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150mg/3ml,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97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30,340.00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etilefrin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C01CA01, etilefrin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injekcija 10mg/1ml,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1850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98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noradrenalin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C01CA03, noradrenalin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1mg/1ml,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99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48,800.00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noradrenalin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C01CA03, noradrenalin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2mg/2ml,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dopamin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C01CA04, dopamin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koncentrat za infuziju 50mg/5ml, maksimlno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101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6,216.90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fenilefrin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C01CA06, fenilefrin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10mg/1ml, maksimlno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102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6,070.00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dobutamin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C01CA07, dobutamin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koncentrat za rastvor za infuziju 250mg/20ml ,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103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3,230.00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adrenalin (epinefrin)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C01CA24, adrenalin (epinefrin)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1mg/1ml,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104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1,599.20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milrinon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C01CE02, milrinon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10mg/10ml,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105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19,225.00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levosimendan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C01CX08, levosimendan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koncentrat za rastvor za infuziju 2,5mg/ml, 1x (2,5mg/ml)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106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1,561.24</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gliceriltrinitrat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C01DA02, gliceriltrinitrat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koncentrat za rastvor za infuziju, 5mg/1,6ml, maksimalno pakovanje a 50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4600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107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3,012.90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alprostadil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C01EA01, alprostadil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0,5mg/ml,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108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1,787.50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adenozin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C01EB10, adenozin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6mg/2ml,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109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3,344.00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urapidil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C02CA06, urapidil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 infuziju 25mg/5ml,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11,356.20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urapidil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C02CA06, urapidil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 infuziju 50mg/10ml,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111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27,090.00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furosemid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C03CA01, furosemid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20mg/2ml,maksimalno pakovanje a 50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63000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112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7,486.50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furosemid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C03CA01, furosemid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rastvor za infuziju 250mg/10ml ,maksimalno pakovanje a 5 ampula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5425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113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2,490.50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metoprolol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C07AB02, metoprolol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5mg/5ml,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114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4,346.25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nimodipin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C08CA06, nimodipin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Nimotop S, rastvor za infuziju 10mg/50ml,1x50ml, Bayer Pharma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115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1,660.00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verapamil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C08DA01, verapamil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5mg/2ml,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116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4,205.28</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evolokumab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C10AX13, evolokumab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Repatha rastvor za injekciju u napunjenom injekcionom penu, 140mg/ml, 2x1ml, Amgen</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117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20,047.50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povidon jod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D08AG02 povidon jod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Povidon jod rastvor za kozu,10% (500ml),1x500ml, 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6750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297"/>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118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10,395.00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povidon jod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D08AG02 povidon jod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kozu, 7,5% (1000ml)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297"/>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119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2,051.10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povidon jod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D08AG02 povidon jod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pjena za kozu  7,5% (500ml)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676.50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metilergometrin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G02AB01 metilergometrin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0,1mg/ml, maksimalno pakovanje a 50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121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478.75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metilergometrin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G02AB01 metilergometrin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0,2mg/ml, maksimalno pakovanje a 50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297"/>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122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dinoproston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G02AD02 dinoproston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gel, 0,5 mg/ 3 g, 1x (0,5mg/3g)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tuba</w:t>
            </w:r>
          </w:p>
        </w:tc>
      </w:tr>
      <w:tr w:rsidR="002B525D" w:rsidRPr="002B525D" w:rsidTr="002B525D">
        <w:trPr>
          <w:trHeight w:val="297"/>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123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1,344.60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dinoproston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G02AD02 dinoproston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vaginalna tableta, 3 mg, 4x3g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124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2,641.00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karboprost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G02AD04 karboprost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0,25 mg/ml, 1x 0,25mg/ml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testosteron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G03BA03 testosteron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250mg/ml,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126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8,337.50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hidroksiprogesteron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G03DA03 hidroksiprogesteron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250 mg/ml,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127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14,125.50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menotrofin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G03GA02  menotrofin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Menopur,  prašak i rastvarač za rastvor za injekciju 75 U + 75 U, 10x(75U+75U), Ferring International Center SA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128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9,921.60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folitropin alfa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G03GA05 folitropin alfa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Gonal-F  rastvor za injekciju u penu sa uloškom, 300 U/0,5ml, 1x(300 U/0,5ml), Merck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129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22,906.83</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folitropin alfa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G03GA05 folitropin alfa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Gonal-F  rastvor za injekciju u penu sa uloškom, 900 U/1,5ml, 1x(900 U/1,5ml), Merck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1,231.30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folitropin alfa - biološki sličan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G03GA05 folitropin alfa - 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Bemfola, rastvor za injekciju u napunjenom injekcionom penu, 75i.j./0,125 ml, 1x0,125ml, Gedeon Richter</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131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3,512.00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folitropin alfa - biološki sličan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G03GA05 folitropin alfa - 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Bemfola, rastvor za injekciju u napunjenom injekcionom penu, 150 i.j./0,25ml,1x0,25ml  , Gedeon Richter</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132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4,896.00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folitropin beta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G03GA06 folitropin beta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Puregon , rastvor za injekciju, 300 U/0,36ml, 1x(300 U/0,36ml), NV Organon</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133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10,497.60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folitropin beta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G03GA06 folitropin beta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Puregon , rastvor za injekciju, 600 U/0,72ml, 1x(600 U/0,72ml), NV Organon</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134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6,022.50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horiogonadotropin alfa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G03GA08 horiogonadotropin alfa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Ovitrelle , rastvor za injekciju u napunjenom injekcionom penu, 250mcg/0.5ml, 1x0.5ml, Merck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135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18,076.80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folitropin alfa, lutropin alfa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G03GA30 folitropin alfa, lutropin alfa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Pergoveris , prašak i rastvarač za rastvor za injekciju, 150i.j. + 75i.j., 1x(150i.j. + 75i.j.), Merck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136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trospijum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G04BD09, trospijum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0.2mg/5ml, maksimalno pakovanje a 50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137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21,886.00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somatropin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H01AC01 somatropin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Saizen, rastvor za injekciju u penu sa</w:t>
            </w:r>
            <w:r w:rsidRPr="002B525D">
              <w:rPr>
                <w:rFonts w:asciiTheme="minorHAnsi" w:hAnsiTheme="minorHAnsi" w:cstheme="minorHAnsi"/>
                <w:sz w:val="14"/>
                <w:szCs w:val="14"/>
              </w:rPr>
              <w:br/>
              <w:t>uloškom, 8mg/ml, 1x1.5ml, Merck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138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67,702.00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somatropin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H01AC01 somatropin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Saizen, rastvor za injekciju u penu sa</w:t>
            </w:r>
            <w:r w:rsidRPr="002B525D">
              <w:rPr>
                <w:rFonts w:asciiTheme="minorHAnsi" w:hAnsiTheme="minorHAnsi" w:cstheme="minorHAnsi"/>
                <w:sz w:val="14"/>
                <w:szCs w:val="14"/>
              </w:rPr>
              <w:br/>
              <w:t>uloškom, 8mg/ml, 1x2.5ml, Merck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139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97,394.00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somatropin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H01AC01 somatropin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Genotropin, prašak i rastvarač za rastvor za</w:t>
            </w:r>
            <w:r w:rsidRPr="002B525D">
              <w:rPr>
                <w:rFonts w:asciiTheme="minorHAnsi" w:hAnsiTheme="minorHAnsi" w:cstheme="minorHAnsi"/>
                <w:sz w:val="14"/>
                <w:szCs w:val="14"/>
              </w:rPr>
              <w:br/>
              <w:t>injekciju u napunjenom injekcionom penu, 12mg/ml, 1x(12mg/ml), Pfizer</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140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2,630.04</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somatropin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H01AC01 somatropin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Norditropin Nordiflex, rastvor za injekciju u napunjenom injekcionom penu, 10mg/1,5ml, 1x10mg/1.5ml, Novo Nordisk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141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94,041.00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somatropin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H01AC01 somatropin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Norditropin Nordiflex, rastvor za injekciju u napunjenom injekcionom penu, 15mg/1.5ml, 1x15mg/1.5ml, Novo Nordisk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142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106,847.00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somatropin - biološki sličan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H01AC01 somatropin - 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Omnitrope, rastvor za injekciju u ulošku, 15mg/1.5ml, 1x15mg/1.5ml, Sandoz</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143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17,250.00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argipresin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H01BA01, argipresin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koncentrat za rastvor za infuziju, 40IU/2ml,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144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61.26</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dezmopresin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H01BA02 dezmopresin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Emosint , rastvor za injekciju, 4mcg/0,5ml, 10x(4mcg/0,5ml),Kedrion - Biologici Italia</w:t>
            </w:r>
            <w:r w:rsidRPr="002B525D">
              <w:rPr>
                <w:rFonts w:asciiTheme="minorHAnsi" w:hAnsiTheme="minorHAnsi" w:cstheme="minorHAnsi"/>
                <w:sz w:val="14"/>
                <w:szCs w:val="14"/>
              </w:rPr>
              <w:br/>
              <w:t>Laboratories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145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208.14</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dezmopresin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H01BA02 dezmopresin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Emosint , rastvor za injekciju,20mcg/ml, 10x(20mcg/ml), Kedrion - Biologici Italia</w:t>
            </w:r>
            <w:r w:rsidRPr="002B525D">
              <w:rPr>
                <w:rFonts w:asciiTheme="minorHAnsi" w:hAnsiTheme="minorHAnsi" w:cstheme="minorHAnsi"/>
                <w:sz w:val="14"/>
                <w:szCs w:val="14"/>
              </w:rPr>
              <w:br/>
              <w:t>Laboratories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146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13,950.00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oksitocin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H01BB02 oksitocin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injekciju/infuziju, 5 U/ml,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147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511.00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oksitocin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H01BB02 oksitocin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injekciju/infuziju, 10 U/ml , maksimalno pakovanje a 100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148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22,710.00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oktreotid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H01CB02 oktreotid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Sandostatin , rastvor za injekciju/infuziju, 0,1mg/ml, 5x(0,1mg/ml) Novartis</w:t>
            </w:r>
            <w:r w:rsidRPr="002B525D">
              <w:rPr>
                <w:rFonts w:asciiTheme="minorHAnsi" w:hAnsiTheme="minorHAnsi" w:cstheme="minorHAnsi"/>
                <w:sz w:val="14"/>
                <w:szCs w:val="14"/>
              </w:rPr>
              <w:br/>
              <w:t>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149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371.98</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oktreotid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H01CB02 oktreotid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Sandostatin LAR  , prašak i rastvarač za suspenziju</w:t>
            </w:r>
            <w:r w:rsidRPr="002B525D">
              <w:rPr>
                <w:rFonts w:asciiTheme="minorHAnsi" w:hAnsiTheme="minorHAnsi" w:cstheme="minorHAnsi"/>
                <w:sz w:val="14"/>
                <w:szCs w:val="14"/>
              </w:rPr>
              <w:br/>
              <w:t>za injekciju, 10 mg, 1x10 mg Novartis</w:t>
            </w:r>
            <w:r w:rsidRPr="002B525D">
              <w:rPr>
                <w:rFonts w:asciiTheme="minorHAnsi" w:hAnsiTheme="minorHAnsi" w:cstheme="minorHAnsi"/>
                <w:sz w:val="14"/>
                <w:szCs w:val="14"/>
              </w:rPr>
              <w:br/>
              <w:t>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35,614.20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oktreotid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H01CB02 oktreotid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Sandostatin LAR , prašak i rastvarač za suspenziju</w:t>
            </w:r>
            <w:r w:rsidRPr="002B525D">
              <w:rPr>
                <w:rFonts w:asciiTheme="minorHAnsi" w:hAnsiTheme="minorHAnsi" w:cstheme="minorHAnsi"/>
                <w:sz w:val="14"/>
                <w:szCs w:val="14"/>
              </w:rPr>
              <w:br/>
              <w:t>za injekciju, 20 mg, 1x20 mg,  Novartis</w:t>
            </w:r>
            <w:r w:rsidRPr="002B525D">
              <w:rPr>
                <w:rFonts w:asciiTheme="minorHAnsi" w:hAnsiTheme="minorHAnsi" w:cstheme="minorHAnsi"/>
                <w:sz w:val="14"/>
                <w:szCs w:val="14"/>
              </w:rPr>
              <w:br/>
              <w:t>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151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132,035.60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oktreotid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H01CB02 oktreotid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Sandostatin LAR , prašak i rastvarač za suspenziju</w:t>
            </w:r>
            <w:r w:rsidRPr="002B525D">
              <w:rPr>
                <w:rFonts w:asciiTheme="minorHAnsi" w:hAnsiTheme="minorHAnsi" w:cstheme="minorHAnsi"/>
                <w:sz w:val="14"/>
                <w:szCs w:val="14"/>
              </w:rPr>
              <w:br/>
              <w:t>za injekciju, 30 mg, 1x30 mg  Novartis</w:t>
            </w:r>
            <w:r w:rsidRPr="002B525D">
              <w:rPr>
                <w:rFonts w:asciiTheme="minorHAnsi" w:hAnsiTheme="minorHAnsi" w:cstheme="minorHAnsi"/>
                <w:sz w:val="14"/>
                <w:szCs w:val="14"/>
              </w:rPr>
              <w:br/>
              <w:t>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152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57,948.00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lanreotid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H01CB03 lanreotid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Somatuline</w:t>
            </w:r>
            <w:r w:rsidRPr="002B525D">
              <w:rPr>
                <w:rFonts w:asciiTheme="minorHAnsi" w:hAnsiTheme="minorHAnsi" w:cstheme="minorHAnsi"/>
                <w:sz w:val="14"/>
                <w:szCs w:val="14"/>
              </w:rPr>
              <w:br/>
              <w:t>Autogel , rastvor za injekciju, 90mg, 1x90 mg Ipsen Pharma</w:t>
            </w:r>
            <w:r w:rsidRPr="002B525D">
              <w:rPr>
                <w:rFonts w:asciiTheme="minorHAnsi" w:hAnsiTheme="minorHAnsi" w:cstheme="minorHAnsi"/>
                <w:sz w:val="14"/>
                <w:szCs w:val="14"/>
              </w:rPr>
              <w:br/>
              <w:t>Biotech</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153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67,757.40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lanreotid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H01CB03 lanreotid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Somatuline</w:t>
            </w:r>
            <w:r w:rsidRPr="002B525D">
              <w:rPr>
                <w:rFonts w:asciiTheme="minorHAnsi" w:hAnsiTheme="minorHAnsi" w:cstheme="minorHAnsi"/>
                <w:sz w:val="14"/>
                <w:szCs w:val="14"/>
              </w:rPr>
              <w:br/>
              <w:t>Autogel, rastvor za injekciju, 120mg, 1x120mg  Ipsen Pharma</w:t>
            </w:r>
            <w:r w:rsidRPr="002B525D">
              <w:rPr>
                <w:rFonts w:asciiTheme="minorHAnsi" w:hAnsiTheme="minorHAnsi" w:cstheme="minorHAnsi"/>
                <w:sz w:val="14"/>
                <w:szCs w:val="14"/>
              </w:rPr>
              <w:br/>
              <w:t>Biotech</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154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5,186.00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ganireliks</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H01CC01 ganireliks</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Orgalutran Organon, rastvor za injekciju, napunjeni</w:t>
            </w:r>
            <w:r w:rsidRPr="002B525D">
              <w:rPr>
                <w:rFonts w:asciiTheme="minorHAnsi" w:hAnsiTheme="minorHAnsi" w:cstheme="minorHAnsi"/>
                <w:sz w:val="14"/>
                <w:szCs w:val="14"/>
              </w:rPr>
              <w:br/>
              <w:t>injekcioni špric, 0,25mg/0,5ml, 1x0,5ml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155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5,632.00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cetroreliks</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H01CC02 cetroreliks</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Cetrotide Baxter Oncology, prašak i rastvarač za rastvor za injekciju, bočica i napunjeni injekcioni špric, 0,25mg/1ml, 1x1ml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156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22,080.00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betametazon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H02AB01 betametazon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suspenzija za injekciju 7mg/ml,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157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15,260.00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deksametazon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H02AB02 deksametazon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Dexason rastvor za injekciju, 4mg/ml,  25x4mg/ml, Galenika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158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15,260.00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deksametazon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H02AB02 deksametazon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Dexamethason Krka, rastvor za injekciju, 4mg/ml,  25x4mg/ml , Krka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159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62,815.00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metilprednizolon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H02AB04 metilprednizolon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Lemod Solu prašak i rastvarač za rastvor za inj/inf, 20 mg, 15x1ml, 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116,000.00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metilprednizolon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H02AB04 metilprednizolon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Solu - Medrol, prašak i rastvarač za rastvor za injekcju 40mg/1ml, 1x(40mg/1ml), Pfizer</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161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725.00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metilprednizolon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H02AB04 metilprednizolon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Solu - Medrol,prašak i rastvarač za rastvor za injekcju ,125mg/2ml, 1x(125mg/2ml), Pfizer</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162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8,626.00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metilprednizolon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H02AB04 metilprednizolon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Lemod-solu , prašak i rastvarač za rastvor za inj/inf 500 mg, 1x500mg, 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163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1,116.00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hidrokortizon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H02AB09 hidrokortizon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100mg/2ml, maksimalno pakovanje a 50</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164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1,355.00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glukagon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H04AA01 glukagon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Glucagen Hypokit , prašak i rastvarač za rastvor za injekciju, 1mg/ml, 1x(1mg/ml),Novo Nordisk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165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34,876.50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tigeciklin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J01AA12 tigeciklin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Tigeciklin SK prašak za rastvor za infuziju, 50 mg,  10x50mg, Pharmadox Healthcare  Ltd.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166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4,200.00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ampicilin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J01CA01 ampicilin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injekciju 1000 mg, maksimalno pakovanje a 100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167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6,771.00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benzatin-benzilpenicilin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J01CE08, benzatin-benzilpenicilin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injekcija; lio bočica, 2.400.000 U,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555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168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15,670.00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benzilpenicilin, prokain</w:t>
            </w:r>
            <w:r w:rsidRPr="002B525D">
              <w:rPr>
                <w:rFonts w:asciiTheme="minorHAnsi" w:hAnsiTheme="minorHAnsi" w:cstheme="minorHAnsi"/>
                <w:sz w:val="14"/>
                <w:szCs w:val="14"/>
              </w:rPr>
              <w:br/>
              <w:t>benzilpenicilin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J01CE30 benzilpenicilin, prokain</w:t>
            </w:r>
            <w:r w:rsidRPr="002B525D">
              <w:rPr>
                <w:rFonts w:asciiTheme="minorHAnsi" w:hAnsiTheme="minorHAnsi" w:cstheme="minorHAnsi"/>
                <w:sz w:val="14"/>
                <w:szCs w:val="14"/>
              </w:rPr>
              <w:br/>
              <w:t>benzilpenicilin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Pancillin prašak za suspenziju za injekciju,  800.000 U, 50x800.000 U, Hemofarm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169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8,670.00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kloksacilin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J01CF02 kloksacilin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ampula 1000 mg, maksimalno pakovanje a 100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170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26,900.00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ampicilin, sulbaktam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J01CR01 ampicilin, sulbaktam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rastvor za injekciju 1000mg+500mg,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171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49,800.00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piperacilin, tazobaktam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J01CR05 piperacilin, tazobaktam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rastvor za infuziju, 4.000mg + 500mg,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172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46,300.00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cefazolin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J01DB04 cefazolin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Primaceph  prašak za rastvor za</w:t>
            </w:r>
            <w:r w:rsidRPr="002B525D">
              <w:rPr>
                <w:rFonts w:asciiTheme="minorHAnsi" w:hAnsiTheme="minorHAnsi" w:cstheme="minorHAnsi"/>
                <w:sz w:val="14"/>
                <w:szCs w:val="14"/>
              </w:rPr>
              <w:br/>
              <w:t>injekciju/infuziju, 1.000mg, 50x1.000mg Pharma Swiss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173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154.79</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cefuroksim</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J01DC02 cefuroksim</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Cefuroxim-MIP, prašak za rastvor za injekciju, 750 mg, 10x750 mg,  Chephasaar Chemische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174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1,312.15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cefuroksim</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J01DC02 cefuroksim</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Cefuroxim-MIP, prašak za rastvor za injekciju, 1500 mg, 10x1500 mg,  Chephasaar Chemische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262.50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ceftazidim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J01DD02 ceftazidim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prašak za rastvor za injekciju, 500 mg,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176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23,625.00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ceftazidim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J01DD02 ceftazidim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prašak za rastvor za injekciju, 1000 mg,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8750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177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267,300.00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ceftriakson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J01DD04 ceftriakson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Ceftriaxon-MIP, prašak i rastvarač za rastvor za injekciju/infuziju 1000 mg, 10x1000mg, Chephasaar Chemische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178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1,881.00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ceftriakson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J01DD04 ceftriakson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Ceftriaxon-MIP, prašak i rastvarač za rastvor za injekciju/infuziju 2000 mg, 10x2000mg, Chephasaar Chemische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179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30,750.00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cefepim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J01DE01 cefepim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rastvor za inf/inj 1000 mg,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47,382.72</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meropenem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J01DH02 meropenem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Merocid prašak za rastvor za injekciju / infuziju, 1000 mg, 10x1000 mg , Pharma Swiss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1056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181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47,382.72</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meropenem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J01DH02 meropenem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Archifar prašak za rastvor za injekciju / infuziju, 1000 mg, 10x1000 mg, Medochemie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1056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182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47,382.72</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meropenem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J01DH02 meropenem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Meropenem Quatalia prašak za rastvor za injekciju / infuziju, 1000 mg, 10x1000 mg, ACS Dobfar</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1056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183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194.60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ertapenem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J01DH03 ertapenem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Invanz, prašak za koncentrat za rastvor za infuziju 1000mg, 1x1000mg, Merck Sharp &amp; Dohme BV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184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194.60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ertapenem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J01DH03 ertapenem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Ertazna prašak za koncentrat za rastvor za infuziju 1000mg, 10x1000mg ACS Dobfar</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185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20,560.00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imipenem, cilastatin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J01DH51 imipenem, cilastatin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Mipecid prašak za rastvor za infuziju, 500mg + 500mg, 10x(500mg + 500mg),  Pharma Swiss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186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9,999.60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ceftarolin fosamil#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J01DI02 ceftarolin fosamil#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Zinforo, prašak za koncentrat za rastvor za infuziju, 600mg, 10x600mg ACS Dobfar</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187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sulfametoksazol, trimetoprim</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J01EE01, sulfametoksazol, trimetoprim</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koncentrat za infuziju, (400mg + 80mg)/5ml, maksimalno pakovanje a 50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188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3,372.00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azitromicin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J01FA10 azitromicin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Hemomycin prašak za rastvor za infuziju 500 mg, 1x 500 mg,  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189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65.25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klindamicin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J01FF01 klindamicin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Clindamycin MIP, rastvor za injekciju, 600mg/4ml, 5x(600mg/4ml) , Chephasaar Chemische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190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1,305.00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klindamicin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J01FF01 klindamicin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Klindamicin ,rastvor za injekciju, 300mg/2ml, 10x(300mg/2ml) , 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191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357.50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streptomicin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J01GA01 streptomicin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injekcija; prašak za injekciju 1000mg, 1x1000mg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192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32,400.00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gentamicin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J01GB03 gentamicin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Gentamicin rastvor za injekciju, 80mg/2ml, 10x(80mg/2ml) Galenika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193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9,075.00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gentamicin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J01GB03 gentamicin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120mg/2ml,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194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61,160.00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amikacin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J01GB06 amikacin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Amikacin  rastvor za injekciju/infuziju 500mg/2ml, 10x500mg/2ml, Galenika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195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23,310.00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ciprofloksacin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J01MA02 ciprofloksacin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Ciprinol  koncentrat za rastvor za infuziju 100mg/10ml, 5x(100mg/10ml), Krka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196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13,920.00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moksifloksacin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J01MA14 moksifloksacin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Cenomar rastvor za infuziju 400mg/250ml, 1x250ml,Hemofarm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197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4,713.50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vankomicin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J01XA01 vankomicin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Vancomycin MIP, prašak za rastvor za infuziju 500mg, 5x500mg, Chephasaar Chemische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198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4,702.50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vankomicin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J01XA01 vankomicin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Voxin, prašak za rastvor za infuziju 500mg,1x500mg, Vianex</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199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vankomicin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J01XA01 vankomicin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Voxin, prašak za rastvor za infuziju, 1000 mg, 1x1.000mg, Vianex</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12,010.00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vankomicin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J01XA01 vankomicin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Vancomycin MIP, prašak za rastvor za infuziju, 1000 mg, 5x1.000mg, Chephasaar Chemische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201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30,300.00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kolistin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J01XB01 kolistin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rastvor za injekciju/infuziju 1.000.000 i.j.,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202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25,462.50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metronidazol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J01XD01 metronidazol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Orvagil, rastvor za infuziju 500mg/100ml, 1x(500mg/100ml), Galenika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203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25,515.00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metronidazol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J01XD01 metronidazol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Colpocin-T, rastvor za infuziju , 5mg/ml, 10x100ml, Demo SA Pharmaceutical Industry</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204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5,130.00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linezolid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J01XX08, linezolid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Zenix rastvor za infuziju 2mg/ml, 1x300ml, 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205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13,564.60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amfotericin B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J02AA01 amfotericin B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koncentrat za disperziju za infuziju 50 mg,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206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flukonazol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J02AC01 flukonazol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Fluconal  rastvor za infuziju 2mg/ml (100ml), 1x100ml, 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207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12,576.00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vorikonazol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J02AC03 vorikonazol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Vfend , prašak za rastvor za infuziju, 200 mg, 1x200mg, Pfizer - Fareva</w:t>
            </w:r>
            <w:r w:rsidRPr="002B525D">
              <w:rPr>
                <w:rFonts w:asciiTheme="minorHAnsi" w:hAnsiTheme="minorHAnsi" w:cstheme="minorHAnsi"/>
                <w:sz w:val="14"/>
                <w:szCs w:val="14"/>
              </w:rPr>
              <w:br/>
              <w:t xml:space="preserve">Amboise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208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9,520.00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aciklovir</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J05AB01 aciklovir</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rastvor za infuziju 250 mg,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209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24,750.00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ganciklovir</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J05AB06 ganciklovir</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infuziju 500 mg,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13,500.00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antitoksin protiv</w:t>
            </w:r>
            <w:r w:rsidRPr="002B525D">
              <w:rPr>
                <w:rFonts w:asciiTheme="minorHAnsi" w:hAnsiTheme="minorHAnsi" w:cstheme="minorHAnsi"/>
                <w:sz w:val="14"/>
                <w:szCs w:val="14"/>
              </w:rPr>
              <w:br/>
              <w:t>zmijskog otrova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J06AA03 antitoksin protiv</w:t>
            </w:r>
            <w:r w:rsidRPr="002B525D">
              <w:rPr>
                <w:rFonts w:asciiTheme="minorHAnsi" w:hAnsiTheme="minorHAnsi" w:cstheme="minorHAnsi"/>
                <w:sz w:val="14"/>
                <w:szCs w:val="14"/>
              </w:rPr>
              <w:br/>
              <w:t>zmijskog otrova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170mg/ml (5ml), 1x5ml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78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211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589,950.00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imunoglobulin,normalni</w:t>
            </w:r>
            <w:r w:rsidRPr="002B525D">
              <w:rPr>
                <w:rFonts w:asciiTheme="minorHAnsi" w:hAnsiTheme="minorHAnsi" w:cstheme="minorHAnsi"/>
                <w:sz w:val="14"/>
                <w:szCs w:val="14"/>
              </w:rPr>
              <w:br/>
              <w:t>,humani za</w:t>
            </w:r>
            <w:r w:rsidRPr="002B525D">
              <w:rPr>
                <w:rFonts w:asciiTheme="minorHAnsi" w:hAnsiTheme="minorHAnsi" w:cstheme="minorHAnsi"/>
                <w:sz w:val="14"/>
                <w:szCs w:val="14"/>
              </w:rPr>
              <w:br/>
              <w:t>intravaskularnu primenu</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J06BA02 imunoglobulin,normalni</w:t>
            </w:r>
            <w:r w:rsidRPr="002B525D">
              <w:rPr>
                <w:rFonts w:asciiTheme="minorHAnsi" w:hAnsiTheme="minorHAnsi" w:cstheme="minorHAnsi"/>
                <w:sz w:val="14"/>
                <w:szCs w:val="14"/>
              </w:rPr>
              <w:br/>
              <w:t>,humani za</w:t>
            </w:r>
            <w:r w:rsidRPr="002B525D">
              <w:rPr>
                <w:rFonts w:asciiTheme="minorHAnsi" w:hAnsiTheme="minorHAnsi" w:cstheme="minorHAnsi"/>
                <w:sz w:val="14"/>
                <w:szCs w:val="14"/>
              </w:rPr>
              <w:br/>
              <w:t>intravaskularnu primenu</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Ig VENA, rastvor za infuziju 5% (100ml), 1x100ml, Kedrion SpA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1800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212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38,294.50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imunoglobulin,normalni</w:t>
            </w:r>
            <w:r w:rsidRPr="002B525D">
              <w:rPr>
                <w:rFonts w:asciiTheme="minorHAnsi" w:hAnsiTheme="minorHAnsi" w:cstheme="minorHAnsi"/>
                <w:sz w:val="14"/>
                <w:szCs w:val="14"/>
              </w:rPr>
              <w:br/>
              <w:t>,humani za</w:t>
            </w:r>
            <w:r w:rsidRPr="002B525D">
              <w:rPr>
                <w:rFonts w:asciiTheme="minorHAnsi" w:hAnsiTheme="minorHAnsi" w:cstheme="minorHAnsi"/>
                <w:sz w:val="14"/>
                <w:szCs w:val="14"/>
              </w:rPr>
              <w:br/>
              <w:t>intravensku primenu</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J06BA02 imunoglobulin,normalni</w:t>
            </w:r>
            <w:r w:rsidRPr="002B525D">
              <w:rPr>
                <w:rFonts w:asciiTheme="minorHAnsi" w:hAnsiTheme="minorHAnsi" w:cstheme="minorHAnsi"/>
                <w:sz w:val="14"/>
                <w:szCs w:val="14"/>
              </w:rPr>
              <w:br/>
              <w:t>,humani za</w:t>
            </w:r>
            <w:r w:rsidRPr="002B525D">
              <w:rPr>
                <w:rFonts w:asciiTheme="minorHAnsi" w:hAnsiTheme="minorHAnsi" w:cstheme="minorHAnsi"/>
                <w:sz w:val="14"/>
                <w:szCs w:val="14"/>
              </w:rPr>
              <w:br/>
              <w:t>intravensku primenu</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Octagam rastvor za infuziju, 100mg/ml, 1x100ml, Octapharma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213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3,189.94</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imunoglobulin,normalni</w:t>
            </w:r>
            <w:r w:rsidRPr="002B525D">
              <w:rPr>
                <w:rFonts w:asciiTheme="minorHAnsi" w:hAnsiTheme="minorHAnsi" w:cstheme="minorHAnsi"/>
                <w:sz w:val="14"/>
                <w:szCs w:val="14"/>
              </w:rPr>
              <w:br/>
              <w:t>,humani za</w:t>
            </w:r>
            <w:r w:rsidRPr="002B525D">
              <w:rPr>
                <w:rFonts w:asciiTheme="minorHAnsi" w:hAnsiTheme="minorHAnsi" w:cstheme="minorHAnsi"/>
                <w:sz w:val="14"/>
                <w:szCs w:val="14"/>
              </w:rPr>
              <w:br/>
              <w:t>intravensku primenu</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J06BA02 imunoglobulin,normalni</w:t>
            </w:r>
            <w:r w:rsidRPr="002B525D">
              <w:rPr>
                <w:rFonts w:asciiTheme="minorHAnsi" w:hAnsiTheme="minorHAnsi" w:cstheme="minorHAnsi"/>
                <w:sz w:val="14"/>
                <w:szCs w:val="14"/>
              </w:rPr>
              <w:br/>
              <w:t>,humani za</w:t>
            </w:r>
            <w:r w:rsidRPr="002B525D">
              <w:rPr>
                <w:rFonts w:asciiTheme="minorHAnsi" w:hAnsiTheme="minorHAnsi" w:cstheme="minorHAnsi"/>
                <w:sz w:val="14"/>
                <w:szCs w:val="14"/>
              </w:rPr>
              <w:br/>
              <w:t>intravensku primenu</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Octagam rastvor za infuziju, 100mg/ml, 1x200ml, Octapharma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214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12,840.00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imunoglobulin humani</w:t>
            </w:r>
            <w:r w:rsidRPr="002B525D">
              <w:rPr>
                <w:rFonts w:asciiTheme="minorHAnsi" w:hAnsiTheme="minorHAnsi" w:cstheme="minorHAnsi"/>
                <w:sz w:val="14"/>
                <w:szCs w:val="14"/>
              </w:rPr>
              <w:br/>
              <w:t>anti D (Rho)</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J06BB01 imunoglobulin humani</w:t>
            </w:r>
            <w:r w:rsidRPr="002B525D">
              <w:rPr>
                <w:rFonts w:asciiTheme="minorHAnsi" w:hAnsiTheme="minorHAnsi" w:cstheme="minorHAnsi"/>
                <w:sz w:val="14"/>
                <w:szCs w:val="14"/>
              </w:rPr>
              <w:br/>
              <w:t>anti D (Rho)</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Immuno RHO  prašak i rastvarač za rastvor za injekciju 300mcg/2ml, 1x(300mcg/2ml)Kedrion SpA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215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97,175.00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imunoglobulin antitetanusni</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J06BB02 imunoglobulin antitetanusni</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u napunjenom injekcionom špricu, 250 U/ml, 1x(250 U/ml)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216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104,375.00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palivizumab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J06BB16 palivizumab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Synagis rastvor za injekciju, 100mg/1ml, 1x0,5ml,  AbbVie S.r.L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217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5,430.00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ciklofosfamid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L01AA01 ciklofosfamid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rastvor za injekciju 1000 mg, 1x1000mg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218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453.00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ciklofosfamid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L01AA01 ciklofosfamid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 prašak za injekciju  500 mg, 1x500mg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219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27,920.00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ifosfamid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L01AA06 ifosfamid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rastvor za injekciju 1000 mg, 1x1000mg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6,568.00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bendamustin- generička paralela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L01AA09 bendamustin -</w:t>
            </w:r>
            <w:r w:rsidRPr="002B525D">
              <w:rPr>
                <w:rFonts w:asciiTheme="minorHAnsi" w:hAnsiTheme="minorHAnsi" w:cstheme="minorHAnsi"/>
                <w:sz w:val="14"/>
                <w:szCs w:val="14"/>
              </w:rPr>
              <w:br/>
              <w:t>generička paralela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Bendamustin Kabi prašak za koncentrat za rastvor za infuziju 25mg, 1x25mg, Fresenius Kabi</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221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33,115.00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bendamustin - generička paralela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L01AA09 bendamustin -generička paralela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Bendamustin Kabi prašak za koncentrat za rastvor za infuziju 100mg, 1x100mg, Fresenius Kabi</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222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11,700.00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dakarbazin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L01AX04 dakarbazin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prašak za rastvor za injekciju/infuziju 200mg, maksimalno pakovanje a 10 ampula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ampula </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223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2,852.00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metotreksat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L01BA01 metotreksat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50mg/2ml,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224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24,108.00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metotreksat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L01BA01 metotreksat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Methotrexat Ebewe rastvor za injekciju u napunjenom injekcionom špricu 15mg/0.75ml, 1x0.75ml, Ebewe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2800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237.00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metotreksat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L01BA01 metotreksat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Methotrexat Ebewe rastvor za injekciju u napunjenom injekcionom špricu 10mg/0.5ml, 1x0,5ml, Ebewe Pharma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226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20,033.00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metotreksat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L01BA01 metotreksat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Methotrexat Ebewe rastvor za injekciju u napunjenom injekcionom špricu 20mg/ml, 1x1ml, Ebewe Pharma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227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145,860.00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pemetreksed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L01BA04 pemetreksed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Pemetreksed Pliva  prašak za  koncentrat za rastvor za infuziju 500mg, 1x500mg, Pharmachemie B.V</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228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5,480.80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kladribin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L01BB04 kladribin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10mg/5ml, 1x (10mg/5ml)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229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3,052.50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citarabin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L01BC01 citarabin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500mg/10ml, 1x(500mg/10ml)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34,200.00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fluorouracil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L01BC02 fluorouracil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koncentrat za rastvor za injekciju/infuziju 250mg/5ml, 1x( 250mg/5ml)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231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8,389.50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gemcitabin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L01BC05 gemcitabin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Gemcitabin Ebewe, koncentrat za rastvor za infuziju, 200mg/20ml, 1x20ml, Ebewe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232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9,282.50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gemcitabin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L01BC05 gemcitabin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Gemnil  prašak za rastvor za infuziju 200mg, 1x200mg,Vianex</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233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6,426.40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gemcitabin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L01BC05 gemcitabin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Gemcitabin Ebewe, koncentrat za rastvor za infuziju, 1000mg/100ml, 1x100ml, Ebewe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234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6,426.40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gemcitabin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L01BC05 gemcitabin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Gemnil  prašak za rastvor za infuziju 1000mg, 1x1000mg Vianex</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235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101,692.20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azacitidin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L01BC07 azacitidin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Vidaza prašak za suspenziju za injekciju 100mg, 1x100mg,  Baxter Oncology</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236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33,895.10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azacitidin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L01BC07 azacitidin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Azacitidine Accord, prašak za suspenziju za injekciju 25mg/ml, 1x100mg,  Accord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297"/>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237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447.50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vinblastin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L01CA01 vinblastin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injekcije 10 mg, 1x10mg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238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4,679.40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vinkristin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L01CA02 vinkristin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injekciju/infuziju 1mg/ml, maksimalno pakovanje a 10</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239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4,144.00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vinorelbin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L01CA04 vinorelbin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koncentrat za rastvor za infuziju, 10mg/1ml, 1x(10mg/1ml)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240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7,410.00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etopozid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L01CB01 etopozid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Etoposid koncentrat za rastvor za infuziju 100mg/5ml, 1x 100mg/5ml, Ebewe Pharma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241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40,075.00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paklitaksel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L01CD01 paklitaksel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Sindaxel, koncentrat za rastvor za infuziju , 30 mg/5ml, 1x(30mg/5ml), Sindan-Pharma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242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40,075.00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paklitaksel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L01CD01 paklitaksel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Paclitaxelum Accord, koncentrat za rastvor za infuziju ,6mg/ml,  1x5ml, Accord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243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38,793.00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paklitaksel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L01CD01 paklitaksel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Abraxane  prašak za suspenziju za infuziju 100 mg, 1x100 mg, Celgene Europe Ltd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244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101,250.00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paklitaksel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L01CD01 paklitaksel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koncentrat za rastvor za infuziju ,300mg/50ml,maksimalno pakovanje a 1 bočica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245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1,401.00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L01CD02 docetaksel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Docetaxel Actavis, koncentrat za rastvor za infuziju , 20mg/1ml, 1x(20mg/1ml), Sindan-Pharma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246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1,401.00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L01CD02 docetaksel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Docetaxel Accord, koncentrat za rastvor za infuziju , 20mg/1ml, 1x(20mg/1ml), Accord Healthcare Ltd.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247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1,681.20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L01CD02 docetaksel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Docetaxel, koncentrat i rastvarač za rastvor za infuziju, 20mg/2ml, 1x (20mg/2ml), Ebewe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248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1,681.20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L01CD02 docetaksel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Docetaxel, koncentrat  za rastvor za infuziju, 20mg/2ml, 1x 2ml, Hospira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249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6,589.20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L01CD02 docetaksel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Docetaxel Actavis, koncentrat za rastvor za infuziju, 80mg/4ml,  1x(80mg/4ml), Sindan-Pharma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6,589.20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L01CD02 docetaksel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Docetaxel Accord, koncentrat za rastvor za infuziju, 80mg/4ml,  1x(80mg/4ml),Accord Healthcare Ltd.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251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5,491.00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L01CD02 docetaksel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Docetaxel, koncentrat  i rastvarač za rastvor za infuziju, 80mg/8ml, 1x (80mg/8ml),Ebewe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252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5,491.00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L01CD02 docetaksel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Docetaxel, koncentrat  za rastvor za infuziju, 80mg/8ml, 1x8ml, Hospira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253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6,589.20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docetaksel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L01CD02 docetaksel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koncentrat  za rastvor za infuziju, 80mg/4ml, 1x (80mg/4ml)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254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96,113.70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cabazitaksel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L01CD04 cabazitaksel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Jevtana  koncentrat i rastvarač za rastvor za infuziju, 60mg/1,5ml, 1x(60mg/1,5ml), Sanofi Aventis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255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6,609.20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irinotekan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L01CE02, irinotekan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Irinotecan Accord,koncentrat za rastvor za infuziju, 20mg/ml, 1x2ml, Accord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256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29,268.00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irinotekan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L01CE02, irinotekan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Irinotecan Accord,koncentrat za rastvor za infuziju, 20mg/ml, 1x5ml, Accord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257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9,102.00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doksorubicin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L01DB01 doksorubicin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Doxorubicin Ebewe, koncentrat za rastvor za infuziju 50mg/25ml, 1x(50mg/25ml), Ebewe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258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9,102.00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doksorubicin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L01DB01 doksorubicin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Doxorubicinum Accord, koncentrat za rastvor za infuziju 2mg/1ml, 1x25ml,Accord Healthcare Ltd.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259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963.80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mitoksantron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L01DB07 mitoksantron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koncentrat za rastvor za infuziju, 20mg/10ml, 1x(20mg/10ml)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3,300.00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bleomicin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L01DC01 bleomicin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rastvor za inj./inf. 15 mg, 1x15mg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261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512,992.00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cetuksimab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L01FE01 cetuksimab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Erbitux  rastvor za infuziju 5mg/ml, 1x20ml, Merck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262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267,315.00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bevacizumab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L01FG01 bevacizumab - biološki</w:t>
            </w:r>
            <w:r w:rsidRPr="002B525D">
              <w:rPr>
                <w:rFonts w:asciiTheme="minorHAnsi" w:hAnsiTheme="minorHAnsi" w:cstheme="minorHAnsi"/>
                <w:sz w:val="14"/>
                <w:szCs w:val="14"/>
              </w:rPr>
              <w:br/>
              <w:t>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Avastin koncentrat za rastvor za infuziju 25mg/ml, 1x(400mg/16ml),  Roche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263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173,220.00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bevacizumab - biološki sličan lijek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L01FG01 bevacizumab - 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Oyavas  , koncentrat za rastvor za infuziju 25mg/ml, 1x(400mg/16ml), 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264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173,220.00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bevacizumab - biološki sličan lijek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L01FG01 bevacizumab - 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Alymsys,  koncentrat za rastvor za infuziju 25mg/ml, 1x(400mg/16ml), GH Genhelix S.A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265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70,050.00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bevacizumab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L01FG01 bevacizumab - biološki</w:t>
            </w:r>
            <w:r w:rsidRPr="002B525D">
              <w:rPr>
                <w:rFonts w:asciiTheme="minorHAnsi" w:hAnsiTheme="minorHAnsi" w:cstheme="minorHAnsi"/>
                <w:sz w:val="14"/>
                <w:szCs w:val="14"/>
              </w:rPr>
              <w:br/>
              <w:t>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Avastin Roche koncentrat za rastvor za infuziju 25mg/ml, 1x(100mg/4ml)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266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45,393.00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bevacizumab - biološki sličan lijek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L01FG01 bevacizumab - 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Oyavas  , koncentrat za rastvor za infuziju 25mg/ml, 1x(100mg/4ml), 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267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45,393.00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bevacizumab - biološki sličan lijek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L01FG01 bevacizumab - 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Alymsys,  koncentrat za rastvor za infuziju 25mg/ml, 1x(100mg/4ml), GH Genhelix S.A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268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16,289.80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cisplatin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L01XA01 cisplatin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Cisplatin Ebewe koncentrat za rastvor za infuziju, 50mg/100ml (100ml), 1x(50mg/100ml), Ebewe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269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16,863.00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karboplatin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L01XA02 karboplatin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Carboplasin, koncentrat za rastvor za infuzije, 150mg/15ml (10mg/ml), 1x(150mg/15ml), Sindan-Pharma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270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16,863.00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karboplatin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L01XA02 karboplatin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Carboplatin Accord, koncentrat za rastvor za infuzije,  10mg/ml, 1x15ml, Accord Healthcare Ltd.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271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5,835.00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oksaliplatin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L01XA03 oksaliplatin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Oxaliplatinum Accord, koncentrat za rastvor za infuziju, 5mg/ml,1x10ml ,Accord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272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5,835.00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oksaliplatin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L01XA03 oksaliplatin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Oxaliplatin Ebewe koncentrat za rastvor za infuziju, 50mg/10ml, 1x(50mg/10ml), Ebewe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273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11,250.00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oksaliplatin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L01XA03 oksaliplatin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Oxaliplatin Ebewe koncentrat za rastvor za infuziju, 100mg/20ml, 1x(100mg/20ml), Ebewe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274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11,250.00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oksaliplatin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L01XA03 oksaliplatin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Oxaliplatinum Accord, koncentrat za rastvor za infuziju,5mg/ml ,1x20ml, Accord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34,781.25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rituksimab - biološki</w:t>
            </w:r>
            <w:r w:rsidRPr="002B525D">
              <w:rPr>
                <w:rFonts w:asciiTheme="minorHAnsi" w:hAnsiTheme="minorHAnsi" w:cstheme="minorHAnsi"/>
                <w:sz w:val="14"/>
                <w:szCs w:val="14"/>
              </w:rPr>
              <w:br/>
              <w:t>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L01XC02 rituksimab - biološki</w:t>
            </w:r>
            <w:r w:rsidRPr="002B525D">
              <w:rPr>
                <w:rFonts w:asciiTheme="minorHAnsi" w:hAnsiTheme="minorHAnsi" w:cstheme="minorHAnsi"/>
                <w:sz w:val="14"/>
                <w:szCs w:val="14"/>
              </w:rPr>
              <w:br/>
              <w:t>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Mabthera  koncentrat za rastvor za infuziju 100mg/10ml,2x(100mg/10ml)Roche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276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6,057.00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rituksimab - biološki sličan</w:t>
            </w:r>
            <w:r w:rsidRPr="002B525D">
              <w:rPr>
                <w:rFonts w:asciiTheme="minorHAnsi" w:hAnsiTheme="minorHAnsi" w:cstheme="minorHAnsi"/>
                <w:sz w:val="14"/>
                <w:szCs w:val="14"/>
              </w:rPr>
              <w:br/>
              <w:t>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L01XC02 rituksimab -  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Rixathon, koncentrat za rastvor za infuziju 100mg/10ml,2x(100mg/10ml)Sandoz</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277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3,912.00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rituksimab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L01XC02 rituksimab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Ruxience, koncentrat za rastvor za infuziju 100mg, 1x10ml, Pfizer</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278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176,254.85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rituksimab - biološki</w:t>
            </w:r>
            <w:r w:rsidRPr="002B525D">
              <w:rPr>
                <w:rFonts w:asciiTheme="minorHAnsi" w:hAnsiTheme="minorHAnsi" w:cstheme="minorHAnsi"/>
                <w:sz w:val="14"/>
                <w:szCs w:val="14"/>
              </w:rPr>
              <w:br/>
              <w:t>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L01XC02 rituksimab - biološki</w:t>
            </w:r>
            <w:r w:rsidRPr="002B525D">
              <w:rPr>
                <w:rFonts w:asciiTheme="minorHAnsi" w:hAnsiTheme="minorHAnsi" w:cstheme="minorHAnsi"/>
                <w:sz w:val="14"/>
                <w:szCs w:val="14"/>
              </w:rPr>
              <w:br/>
              <w:t>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Mabthera koncentrat za rastvor za infuziju 500mg/50ml,1x(500mg/50ml), Roche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215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279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20,028.80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rituksimab - biološki sličan</w:t>
            </w:r>
            <w:r w:rsidRPr="002B525D">
              <w:rPr>
                <w:rFonts w:asciiTheme="minorHAnsi" w:hAnsiTheme="minorHAnsi" w:cstheme="minorHAnsi"/>
                <w:sz w:val="14"/>
                <w:szCs w:val="14"/>
              </w:rPr>
              <w:br/>
              <w:t>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L01XC02 rituksimab -  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Rixathon, koncentrat za rastvor za infuziju 500mg/50ml,1x(500mg/50ml)Sandoz</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19,650.90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rituksimab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L01XC02 rituksimab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Ruxience, koncentrat za rastvor za infuziju 500mg, 1x50ml, Pfizer</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281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281,158.50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rituksimab - biološki</w:t>
            </w:r>
            <w:r w:rsidRPr="002B525D">
              <w:rPr>
                <w:rFonts w:asciiTheme="minorHAnsi" w:hAnsiTheme="minorHAnsi" w:cstheme="minorHAnsi"/>
                <w:sz w:val="14"/>
                <w:szCs w:val="14"/>
              </w:rPr>
              <w:br/>
              <w:t>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L01XC02 rituksimab - biološki</w:t>
            </w:r>
            <w:r w:rsidRPr="002B525D">
              <w:rPr>
                <w:rFonts w:asciiTheme="minorHAnsi" w:hAnsiTheme="minorHAnsi" w:cstheme="minorHAnsi"/>
                <w:sz w:val="14"/>
                <w:szCs w:val="14"/>
              </w:rPr>
              <w:br/>
              <w:t>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Mabthera  rastvor za injekciju 1400mg/11.7ml, 1x(1400mg/11.7ml)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282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52,458.94</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rituksimab - biološki</w:t>
            </w:r>
            <w:r w:rsidRPr="002B525D">
              <w:rPr>
                <w:rFonts w:asciiTheme="minorHAnsi" w:hAnsiTheme="minorHAnsi" w:cstheme="minorHAnsi"/>
                <w:sz w:val="14"/>
                <w:szCs w:val="14"/>
              </w:rPr>
              <w:br/>
              <w:t>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L01XC02 rituksimab - biološki</w:t>
            </w:r>
            <w:r w:rsidRPr="002B525D">
              <w:rPr>
                <w:rFonts w:asciiTheme="minorHAnsi" w:hAnsiTheme="minorHAnsi" w:cstheme="minorHAnsi"/>
                <w:sz w:val="14"/>
                <w:szCs w:val="14"/>
              </w:rPr>
              <w:br/>
              <w:t>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Mabthera  rastvor za injekciju 1600mg/13.4ml, 1x13.4ml Roche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283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330,930.00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trastuzumab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L01XC03 trastuzumab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Herceptin rastvor za injekciju, 600mg/5ml 1x(600mg/5ml),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284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128,192.00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panitumumab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L01XC08 panitumumab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Vectibix  koncentrat za rastvor za infuziju 20mg/ml, 1x5ml, Amgen</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285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45,304.40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pertuzumab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L01XC13, pertuzumab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Perjeta, koncentrat za rastvor za infuziju, 420mg/14ml, 1x(420mg/14ml),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286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193,813.10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trastuzumab emtanzin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L01XC14 trastuzumab emtanzin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Kadcyla prašak za koncentrat za rastvor za infuziju 100mg, 1x100mg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287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238,077.00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trastuzumab emtanzin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L01XC14 trastuzumab emtanzin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Kadcyla  prašak za koncentrat za rastvor za infuziju 160mg, 1x160mg Roche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288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6,204,250.00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pembrolizumab -</w:t>
            </w:r>
            <w:r w:rsidRPr="002B525D">
              <w:rPr>
                <w:rFonts w:asciiTheme="minorHAnsi" w:hAnsiTheme="minorHAnsi" w:cstheme="minorHAnsi"/>
                <w:sz w:val="14"/>
                <w:szCs w:val="14"/>
              </w:rPr>
              <w:br/>
              <w:t>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L01XC18 pembrolizumab -</w:t>
            </w:r>
            <w:r w:rsidRPr="002B525D">
              <w:rPr>
                <w:rFonts w:asciiTheme="minorHAnsi" w:hAnsiTheme="minorHAnsi" w:cstheme="minorHAnsi"/>
                <w:sz w:val="14"/>
                <w:szCs w:val="14"/>
              </w:rPr>
              <w:br/>
              <w:t>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Keytruda koncentrat za rastvor za infuziju, 25mg/ml, 1x4ml Schering-</w:t>
            </w:r>
            <w:r w:rsidRPr="002B525D">
              <w:rPr>
                <w:rFonts w:asciiTheme="minorHAnsi" w:hAnsiTheme="minorHAnsi" w:cstheme="minorHAnsi"/>
                <w:sz w:val="14"/>
                <w:szCs w:val="14"/>
              </w:rPr>
              <w:br/>
              <w:t xml:space="preserve">Plough Labo NV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289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1,369,224.00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durvalumab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L01XC28 durvalumab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Imfinzi koncentrat za rastvor za infuziju, 50mg/ml, 1x (500mg/10ml), Astra Zeneca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290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125,275.50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avelumab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L01XC31, avelumab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Bavencio, koncentrat za rastvor za infuziju, 20mg/ml, 1x10ml, Merck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291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703,958.00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atezolizumab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L01XC32 atezolizumab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Tecentriq Roche koncentrat za rastvor za infuziju, 1200mg/20 ml, 1x20ml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292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7,419.62</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bortezomib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L01XG01, bortezomib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Bortegaz, prašak za rastvor za injekciju 3,5mg, 1x3,5mg, Oncotec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293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7,419.62</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bortezomib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L01XG01, bortezomib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Vortemyel, prašak za rastvor za injekciju 3,5mg, 1x3,5mg, Synthon BV</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294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6,609.20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irinotekan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L01XX19 irinotekan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Iritec  koncentrat za rastvor za infuziju, 40mg/2ml, 1x40mg/2ml, Vianex</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295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29,268.00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irinotekan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L01XX19 irinotekan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Iritec koncentrat za rastvor za infuziju, 100 mg/5ml, 1x100mg/5ml, Vianex</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296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19,435.26</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pegaspargaza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L01XX24 pegaspargaza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rastvor za infuziju 750i.j/ml, 1x750i.j/ml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297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8,244.08</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bortezomib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L01XX32 bortezomib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Bortezomib Pliva prašak za rastvor za injekciju, 3,5 mg, 1x5ml Pliva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298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2,465,273.20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pertuzumab, trastuzumab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L01XY02 pertuzumab, trastuzumab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Phesgo rastvor za injekciju. (600mg + 600mg)/10ml, 1x (600mg + 600mg)/10ml,  Roche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635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299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223,845.65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pertuzumab, trastuzumab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L01XY02 pertuzumab, trastuzumab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proofErr w:type="gramStart"/>
            <w:r w:rsidRPr="002B525D">
              <w:rPr>
                <w:rFonts w:asciiTheme="minorHAnsi" w:hAnsiTheme="minorHAnsi" w:cstheme="minorHAnsi"/>
                <w:sz w:val="14"/>
                <w:szCs w:val="14"/>
              </w:rPr>
              <w:t>Phesgo  rastvor</w:t>
            </w:r>
            <w:proofErr w:type="gramEnd"/>
            <w:r w:rsidRPr="002B525D">
              <w:rPr>
                <w:rFonts w:asciiTheme="minorHAnsi" w:hAnsiTheme="minorHAnsi" w:cstheme="minorHAnsi"/>
                <w:sz w:val="14"/>
                <w:szCs w:val="14"/>
              </w:rPr>
              <w:t xml:space="preserve"> za injekciju. (1200mg + 600mg)/15ml, 1x (1200mg + 600mg)/15ml,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31,094.00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goserelin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L02AE03 goserelin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Zoladex  implantat (1 napunjeni špric) 3,6 mg, 1x3,6 mg, Astra Zeneca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301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31,094.00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goserelin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L02AE03 goserelin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Reseligo implant u napunjenom injekcionom špricu, 3,6mg, 1x3,6mg, AMW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302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8,037.00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goserelin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L02AE03 goserelin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Zoladex LA implantat (1 napunjeni špric) 10,8 mg, 1x10,8 mg, Astra Zeneca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303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8,037.00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goserelin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L02AE03 goserelin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Reseligo implant u napunjenom injekcionom špricu,10,8mg, 1x10,8mg AMW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304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30,555.00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triptorelin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L02AE04 triptorelin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i rastvarač za suspenziju za injekcije sa produzenim oslobađanjem; prašak za</w:t>
            </w:r>
            <w:r w:rsidRPr="002B525D">
              <w:rPr>
                <w:rFonts w:asciiTheme="minorHAnsi" w:hAnsiTheme="minorHAnsi" w:cstheme="minorHAnsi"/>
                <w:sz w:val="14"/>
                <w:szCs w:val="14"/>
              </w:rPr>
              <w:br/>
              <w:t>injekcije 0,1mg, maksimalno pakovanje a 7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305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81,303.75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triptorelin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L02AE04 triptorelin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Diphereline 3,75 , prašak i rastvarač za suspenziju za injekcije sa produzenim</w:t>
            </w:r>
            <w:r w:rsidRPr="002B525D">
              <w:rPr>
                <w:rFonts w:asciiTheme="minorHAnsi" w:hAnsiTheme="minorHAnsi" w:cstheme="minorHAnsi"/>
                <w:sz w:val="14"/>
                <w:szCs w:val="14"/>
              </w:rPr>
              <w:br/>
              <w:t>oslobađanjem 3,75mg, 1x3,75mg, Pharma Swiss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306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70,157.50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triptorelin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L02AE04 triptorelin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Diphereline 11,25 , prašak i rastvarač za suspenziju za injekcije sa produzenim</w:t>
            </w:r>
            <w:r w:rsidRPr="002B525D">
              <w:rPr>
                <w:rFonts w:asciiTheme="minorHAnsi" w:hAnsiTheme="minorHAnsi" w:cstheme="minorHAnsi"/>
                <w:sz w:val="14"/>
                <w:szCs w:val="14"/>
              </w:rPr>
              <w:br/>
              <w:t>oslobađanjem 11,25mg, 1x11,25mg, Pharma Swiss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307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66,678.00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fulvestrant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L02BA03 fulvestrant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Faslodex  rastvor za injekciju, 250mg/5ml, 2x(250mg/5ml), Astra Zeneca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308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34,113.00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fulvestrant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L02BA03 fulvestrant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Fulvestrant Pliva, rastvor za injekciju u napunjenom injekcionom špricu, 250mg/5ml, 2x(250mg/5ml), Pliva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309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34,113.00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fulvestrant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L02BA03 fulvestrant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Fulwestrant Accord, rastvor za injekciju u napunjenom injekcionom špricu, 250mg/5ml, 2x(250mg/5ml), Accord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30,600.00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filgrastim - biološki sličan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L03AA02 filgrastim-biološki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Zarzio rastvor za injekciju/infuziju u</w:t>
            </w:r>
            <w:r w:rsidRPr="002B525D">
              <w:rPr>
                <w:rFonts w:asciiTheme="minorHAnsi" w:hAnsiTheme="minorHAnsi" w:cstheme="minorHAnsi"/>
                <w:sz w:val="14"/>
                <w:szCs w:val="14"/>
              </w:rPr>
              <w:br/>
              <w:t xml:space="preserve">napunjenom injekcionom špricu 48 MU (0,48mg)/0,5ml (0,5ml), 1x0,5ml, Sandoz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311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30,600.00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filgrastim - biološki sličan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L03AA02 filgrastim-biološki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Accofil, rastvor za injekciju/infuziju u</w:t>
            </w:r>
            <w:r w:rsidRPr="002B525D">
              <w:rPr>
                <w:rFonts w:asciiTheme="minorHAnsi" w:hAnsiTheme="minorHAnsi" w:cstheme="minorHAnsi"/>
                <w:sz w:val="14"/>
                <w:szCs w:val="14"/>
              </w:rPr>
              <w:br/>
              <w:t>napunjenom injekcionom špricu 48 M.J/ (0,5ml), 5x0,5ml, Accord Healthcare Ltd.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312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160,290.00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interferon beta 1a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L03AB07 interferon beta 1a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Rebif Merck rastvor za injekciju u napunjenom injekcionom špricu, 44mcg (12 MU)/0,5ml</w:t>
            </w:r>
            <w:r w:rsidRPr="002B525D">
              <w:rPr>
                <w:rFonts w:asciiTheme="minorHAnsi" w:hAnsiTheme="minorHAnsi" w:cstheme="minorHAnsi"/>
                <w:sz w:val="14"/>
                <w:szCs w:val="14"/>
              </w:rPr>
              <w:br/>
              <w:t>(0,5ml), 12x0,5ml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313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11,874.60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interferon beta 1a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L03AB07 interferon beta 1a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Avonex rastvor za injekciju, 30mcg (6MU)/0,5ml,(0,5ml), 4x0,5ml, Biogen Idec Denmark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314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73,821.60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interferon beta 1b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L03AB08 interferon beta 1b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Betaferon prašak i rastvarač za rastvor za injekciju, 0,25mg/ml (8MU),(1,2ml), 15X1,2ml,  Bayer Pharma AG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315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32,175.00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zivi atenuirani bacili M.</w:t>
            </w:r>
            <w:r w:rsidRPr="002B525D">
              <w:rPr>
                <w:rFonts w:asciiTheme="minorHAnsi" w:hAnsiTheme="minorHAnsi" w:cstheme="minorHAnsi"/>
                <w:sz w:val="14"/>
                <w:szCs w:val="14"/>
              </w:rPr>
              <w:br/>
              <w:t>bovis-soj BCG</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L03AX03 zivi atenuirani bacili M.</w:t>
            </w:r>
            <w:r w:rsidRPr="002B525D">
              <w:rPr>
                <w:rFonts w:asciiTheme="minorHAnsi" w:hAnsiTheme="minorHAnsi" w:cstheme="minorHAnsi"/>
                <w:sz w:val="14"/>
                <w:szCs w:val="14"/>
              </w:rPr>
              <w:br/>
              <w:t>bovis-soj BCG</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intravezikalni rastvor 12,5mg, 1x12,5mg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316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10,465.40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glatiramer acetat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L03AX13 glatiramer acetat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Copaxone  rastvor za injekciju u napunjenom injekcionom špricu 40 mg/ml, 12x(40mg/ml), Teva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317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111,398.45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natalizumab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L04AA23 natalizumab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Tysabri  koncentrat za rastvor za infuziju, 300mg/15ml, 1x (300mg/15ml) Biogen Idec Denmark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318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71,941.10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natalizumab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L04AA23 natalizumab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Tysabri  rastvor za injekciju u napunjenom injekcionom špricu,150mg, 2x1ml, Biogen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319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676,984.50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vedolizumab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L04AA33 vedolizumab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Entyvio prašak za infuziju, 300 mg, 1x300mg,  Takeda Austria GmbH</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150,442.00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vedolizumab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L04AA33 vedolizumab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Entyvio rastvor za injekciju u napunjenom injekcionom penu, 108mg/0,68ml, 2x0,68ml Takeda Austria GmbH</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321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136,696.20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alemtuzumab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L04AA34 alemtuzumab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Lemtrada koncentrat za rastvor za infuziju, 12mg/1,2ml</w:t>
            </w:r>
            <w:r w:rsidRPr="002B525D">
              <w:rPr>
                <w:rFonts w:asciiTheme="minorHAnsi" w:hAnsiTheme="minorHAnsi" w:cstheme="minorHAnsi"/>
                <w:sz w:val="14"/>
                <w:szCs w:val="14"/>
              </w:rPr>
              <w:br/>
              <w:t>(10mg/ml), 1x1,2ml, Genzyme Ltd.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322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2,151,130.50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okrelizumab - biološki</w:t>
            </w:r>
            <w:r w:rsidRPr="002B525D">
              <w:rPr>
                <w:rFonts w:asciiTheme="minorHAnsi" w:hAnsiTheme="minorHAnsi" w:cstheme="minorHAnsi"/>
                <w:sz w:val="14"/>
                <w:szCs w:val="14"/>
              </w:rPr>
              <w:br/>
              <w:t>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L04AA36 okrelizumab - biološki</w:t>
            </w:r>
            <w:r w:rsidRPr="002B525D">
              <w:rPr>
                <w:rFonts w:asciiTheme="minorHAnsi" w:hAnsiTheme="minorHAnsi" w:cstheme="minorHAnsi"/>
                <w:sz w:val="14"/>
                <w:szCs w:val="14"/>
              </w:rPr>
              <w:br/>
              <w:t>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Ocrevus koncentrat za rastvor za infuziju, 300 mg/10 ml, 1x10 ml Roche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323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24,419.25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etanercept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L04AB01 etanercept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Enbrel,  prašak i rastvarač za rastvor za injekciju, 25mg, 4x25mg,  Wyeth Pharmaceuticals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324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81,032.90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etanercept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L04AB01 etanercept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Enbrel rastvor za injekciju u napunjenom injekcionom špricu 50mg/ml, 4x(50mg/ml), Wyeth Pharmaceuticals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168,299.10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etanercept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L04AB01 etanercept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Enbrel rastvor za injekciju u penu sa uloškom 50mg/ml, 4x(50mg/ml),  Wyeth Pharmaceuticals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326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382,920.00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infliksimab - biološki</w:t>
            </w:r>
            <w:r w:rsidRPr="002B525D">
              <w:rPr>
                <w:rFonts w:asciiTheme="minorHAnsi" w:hAnsiTheme="minorHAnsi" w:cstheme="minorHAnsi"/>
                <w:sz w:val="14"/>
                <w:szCs w:val="14"/>
              </w:rPr>
              <w:br/>
              <w:t>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L04AB02 infliksimab - biološki</w:t>
            </w:r>
            <w:r w:rsidRPr="002B525D">
              <w:rPr>
                <w:rFonts w:asciiTheme="minorHAnsi" w:hAnsiTheme="minorHAnsi" w:cstheme="minorHAnsi"/>
                <w:sz w:val="14"/>
                <w:szCs w:val="14"/>
              </w:rPr>
              <w:br/>
              <w:t>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Remicade prašak za koncentrat za rastvor za infuziju 100mg, 1x100mg, Janssen Biologics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327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135,798.00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infliksimab - biološki sličan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L04AB02 infliksimab - 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Inflectra prašak za koncentrat za rastvor za infuziju 100mg, 1x100mg, Hospira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328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8,184.75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adalimumab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L04AB04 adalimumab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Humira rastvor za injekciju u napunjenom injekcionom špricu, 20mg/0,2ml, 2x(20mg/0,2ml),  AbbVie Biotechnology Deutschland GmbH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78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329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821,124.00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adalimumab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L04AB04 adalimumab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Humira  rastvor za injekciju u napunjenom injekcionom špricu, 40mg/0,4ml, 2x(40mg/0,4ml) AbbVie Biotechnology Deutschland</w:t>
            </w:r>
            <w:r w:rsidRPr="002B525D">
              <w:rPr>
                <w:rFonts w:asciiTheme="minorHAnsi" w:hAnsiTheme="minorHAnsi" w:cstheme="minorHAnsi"/>
                <w:sz w:val="14"/>
                <w:szCs w:val="14"/>
              </w:rPr>
              <w:br/>
              <w:t>GmbH</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1800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15,509.95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adalimumab - biološki sičan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L04AB04 adalimumab - biološki sličan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Hyrimoz rastvor za injekciju u napunjenom injekcionom penu, 40mg/0,8ml, 2x0,8ml, Sandoz</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331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236,635.75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golimumab - biološki</w:t>
            </w:r>
            <w:r w:rsidRPr="002B525D">
              <w:rPr>
                <w:rFonts w:asciiTheme="minorHAnsi" w:hAnsiTheme="minorHAnsi" w:cstheme="minorHAnsi"/>
                <w:sz w:val="14"/>
                <w:szCs w:val="14"/>
              </w:rPr>
              <w:br/>
              <w:t>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L04AB06 golimumab - biološki</w:t>
            </w:r>
            <w:r w:rsidRPr="002B525D">
              <w:rPr>
                <w:rFonts w:asciiTheme="minorHAnsi" w:hAnsiTheme="minorHAnsi" w:cstheme="minorHAnsi"/>
                <w:sz w:val="14"/>
                <w:szCs w:val="14"/>
              </w:rPr>
              <w:br/>
              <w:t>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Simponi rastvor za injekciju u</w:t>
            </w:r>
            <w:r w:rsidRPr="002B525D">
              <w:rPr>
                <w:rFonts w:asciiTheme="minorHAnsi" w:hAnsiTheme="minorHAnsi" w:cstheme="minorHAnsi"/>
                <w:sz w:val="14"/>
                <w:szCs w:val="14"/>
              </w:rPr>
              <w:br/>
              <w:t>napunjenom injekcionom špricu 50 mg, 1x0,5ml,  Janssen Biologics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332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54,779.10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tocilizumab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L04AC07 tocilizumab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RoActemra  koncentrat za rastvor za infuziju 80mg/4ml, 1x(80mg/4ml),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333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22,440.85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tocilizumab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L04AC07 tocilizumab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RoActemra  koncentrat za rastvor za infuziju 200mg/10ml, 1x(200mg/10ml),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334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183,753.50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tocilizumab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L04AC07 tocilizumab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RoActemra koncentrat za rastvor za infuziju 400mg/20ml, 1x(400mg/20ml), Roche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335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301,915.80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tocilizumab - biološki lijek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L04AC07 tocilizumab - biološki lijek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RoActemra  rastvor za injekciju u</w:t>
            </w:r>
            <w:r w:rsidRPr="002B525D">
              <w:rPr>
                <w:rFonts w:asciiTheme="minorHAnsi" w:hAnsiTheme="minorHAnsi" w:cstheme="minorHAnsi"/>
                <w:sz w:val="14"/>
                <w:szCs w:val="14"/>
              </w:rPr>
              <w:br/>
              <w:t>napunjenom injekcionom špricu 162mg/0,9ml, 4x0,9ml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336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189,546.00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sekukinumab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L04AC10 sekukinumab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Cosentyx  rastvor za injekciju u napunjenom injekcionom špricu 150 mg,  2x(150mg/ml), Novartis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337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412,056.00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sekukinumab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L04AC10 sekukinumab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Cosentyx  rastvor za injekciju u napunjenom injekcionom penu 150 mg,  2x(150mg/ml), Novartis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338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190,520.00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sekukinumab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L04AC10 sekukinumab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Cosentyx  rastvor za injekciju u napunjenom injekcionom penu 300mg,  2x(300mg/2ml), Novartis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339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518,837.20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guselkumab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L04AC16 guselkumab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Tremfya rastvor za injekciju u napunjenom injekcionom špricu, 100mg/ml, 1x1ml, Cilag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340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ciklosporin 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L04AD01, ciklosporin 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koncentrat za infuzije, 250mg/5ml, maksimalno pakovanje a 10</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341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15,400.00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diklofenak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M01AB05, diklofenak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Diklofenak ,rastvor za injekciju 75mg/3ml, 5x(75mg/3ml),Hemofarm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342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35,360.00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ketorolak</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M01AB15, ketorolak</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Zodol rastvor za injekciju 30mg/ml,5x1ml Hemofarm</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343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1,064.00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ketoprofen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M01AE03, ketoprofen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Ketonal, rastvor za injekciju 100mg/2ml,10x2ml, Lek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344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2,375.00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suksametonijum</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M03AB01, suksametonijum</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injekciju/infuziju 100mg/2ml, 1x (100mg/2ml)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345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932.40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pankuronijum bromid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M03AC01, pankuronijum bromid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injekcija 4mg/2ml,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346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25,668.00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rokuronijum bromid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M03AC09, rokuronijum bromid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Rocuronium Bromide Kalceks rastvor za injekciju /infuziju 50mg/5ml,10x(50mg/5ml), AS Kalceks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347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18,710.50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cisatrakurijum</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M03AC11, cisatrakurijum</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Nimbex, rastvor za injekciju / infuziju 2mg/ml,5x5ml,Glaxo Smith Kline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348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131,835.60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klostridium botulinum tip A toksin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M03AX01, klostridium botulinum tip A toksin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injekciju 500i.j, 2x500i.j</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349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19,382.00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ibandronska kiselina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M05BA06, ibandronska kiselina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Alvodronic, koncentrat za rastvor za infuziju 2mg/2ml,1x2ml, Pharmathen</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4,687.75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ibandronska kiselina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M05BA06, ibandronska kiselina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Alvodronic, rastvor za injekciju u napunjenom injekcionom špricu  3mg/3ml,1x3ml, Synthon BV</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351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4,687.75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ibandronska kiselina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M05BA06, ibandronska kiselina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Bonviva, rastvor za injekciju , 3mg/3ml, 1x(3mg/3ml),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352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35,640.00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zoledronska kiselina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M05BA08, zoledronska kiselina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Zometa koncentrat za rastvor za infuziju 4mg/5ml, 1x(4mg/5ml),Novartis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353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24,952.00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zoledronska kiselina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M05BA08, zoledronska kiselina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Zoledronic acid Accord, koncentrat za rastvor za infuziju 4mg/5ml, 1x5ml, Accord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354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228,195.00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denosumab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M05BX04, denosumab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Prolia, rastvor za injekciju 60mg/ml,1x1ml, Amgen</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355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19,059.30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sevofluran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N01AB08, sevofluran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Sevorane para za inhalaciju, tečnost (100%), 250ml, 1x250ml, Aesica Queenborough Limited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356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18,119.25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sevofluran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N01AB08, sevofluran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Sevofluran Baxter para za inhalaciju, tečnost (100%),250ml, 6x250ml, Baxter</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357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480.00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tiopental natrijum</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N01AF03, tiopental natrijum</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za rastvor inf/inj. 500mg,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358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3,375.00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fentanil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N01AH01, fentanil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0,1mg/2ml,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3750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359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11,475.00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fentanil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N01AH01, fentanil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0,5mg/10ml,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360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4,888.80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remifentanil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N01AH06, remifentanil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Ultiva, prašak za koncentrat za rastvor za infuziju 2mg/5ml,5x(2mg/5ml), Glaxo Smith Kline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361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725.00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ketamin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N01AX03 ketamin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50mg/10ml, maksimalno pakovanje a 25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362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5,500.00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etomidat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N01AX07, etomidat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20mg/10ml,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363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29,640.00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propofol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N01AX10, propofol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Propofol 1% MCT Fresenius emulzija  za injekciju/infuziju 10mg/ml,5x20ml,  Fresenius Kabi</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3900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364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6,912.75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bupivakain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N01BB01, bupivakain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Marcaine 0,5%,rastvor za injekciju 5mg/ml(20ml),5x20ml,Recipharm Monts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365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15,249.00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bupivakain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N01BB01, bupivakain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Marcaine Spinal 0,5% rastvor za injekciju 5mg/ml(4ml),5x4ml,Cenexi</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366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lidokain hlorid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N01BB02, lidokain hlorid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Lidokain hlorid 1%,rastvor za injekciju 10mg/ml(3,5ml),10x3,5ml, Galenika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367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8,445.50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lidokain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N01BB02, lidokain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Lidokain hlorid 2%, rastvor za injekciju 20mg/ml(2ml),50x2ml, Galenika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297"/>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368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695.00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lidokain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N01BB02, lidokain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sprej 100mg/ml,50ml, 1x50ml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297"/>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369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858.00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lidokain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N01BB02, lidokain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gel, 2% (30g)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370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5,200.00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lidokain, adrenalin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N01BB52,lidokain, adrenalin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Lidokain 2% - Adrenalin, rastvor za injekciju (40mg + 0,025mg)/2ml, 50x2ml, Galenika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371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223.30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morfin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N02AA01, morfin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20mg/ml,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372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petidin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N02AB02, petidin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100mg/2ml,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ampula </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373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4,845.00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tramadol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N02AX02, tramadol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Tramadol Krka rastvor za injekciju 50mg/ml,5x(50mg/ml), Krka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4750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374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23,625.00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metamizol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N02BB02, metamizol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Analgin, rastvor za injekciju 2500mg/5ml,50x(2500mg/5ml), Alkaloid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375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21,140.00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paracetamol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N02BE01, paracetamol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Paracetamol PharmaSwiss rastvor za infuziju 10mg/100ml,10x100ml, Pharma Swiss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376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fenobarbiton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N03AA02, fenobarbiton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prašak i rastvarač za rastvor za injekciju 220mg/2ml,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377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999.00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biperiden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N04AA02, biperiden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injekcija 5mg/ml, maksimalno pakovanje a 5</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378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4,404.00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flufenazin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N05AB02, flufenazin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Moditen Depo, rastvor za injekciju 25mg/ml,5x1ml, Krka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379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haloperidol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N05AD01, haloperidol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5mg/ml,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380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6,511.50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haloperidol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N05AD01, haloperidol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Haldol Depo, rastvor za injekciju 50mg/ml,5x(50mg/ml) Krka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381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56,224.00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risperidon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N05AX08,risperidon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Rispolept Consta, prašak i rastvarač za injekciju sa produzenim oslobađanjem 25mg/2ml, 1x(25mg/2ml),Cilag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486"/>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382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46,595.00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risperidon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N05AX08,risperidon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Rispolept Consta, prašak i rastvarač za injekciju sa produzenim oslobađanjem 37,5mg/2ml, 1x(37,5mg/2ml),Cilag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383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16,959.00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risperidon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N05AX08,risperidon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Rispolept Consta, prašak i rastvarač za injekciju sa produzenim oslobađanjem 50mg/2ml, 1x(50mg/2ml),Cilag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384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789.55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paliperidon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N05AX13, paliperidon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 suspenzija za injekciju s produzenim oslobađanjem 50mg/0,5ml, maksimalno pakovanje a 1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385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139,937.00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paliperidon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N05AX13, paliperidon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Xeplion, suspenzija za injekciju sa produzenim oslobađanjem 75mg/0,75ml,1x0,75ml, Janssen Pharmaceutica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386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122,965.00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paliperidon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N05AX13, paliperidon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Xeplion, suspenzija za injekciju sa produzenim oslobađanjem 100mg/ml,1x1ml, Jassen Pharmaceutica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387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35,619.00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paliperidon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N05AX13, paliperidon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Xeplion, suspenzija za injekciju sa produzenim oslobađanjem 150mg/1,5ml,1x1,5ml, Jassen Pharmaceutica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388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25,352.55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paliperidon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N05AX13, paliperidon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Trevicta, suspenzija za injekciju sa produženim oslobađanjem 263mg/1,315ml, 1x1,315ml, Janssen</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389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24,245.20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paliperidon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N05AX13, paliperidon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Trevicta, suspenzija za injekciju sa produzenim oslobađanjem,350mg/1,75ml, 1x1,75ml Janssen</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390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8,034.64</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paliperidon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N05AX13, paliperidon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Trevicta, suspenzija za injekciju sa produzenim oslobađanjem,525mg/2,625ml, 1x2,625ml Janssen</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391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8,092.50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diazepam</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N05BA01, diazepam</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Diazepam Alkaloid, rastvor za injekciju 10mg/2ml, 10x2ml,  Alkaloid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392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8,092.50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diazepam</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N05BA01, diazepam</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Bensedin, rastvor za injekciju 10mg/2ml, 10x2ml, Galenika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393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9,900.00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midazolam</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N05CD08, midazolam</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1mg/ml,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394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midazolam</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N05CD08, midazolam</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5mg/ml,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395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15,474.00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kofein citrat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N06BC01, kofein citrat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infuziju, 20mg/ml,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396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17,400.00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neostigmin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N07AA01, neostigmin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0,5mg/ml,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29000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297"/>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397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21,950.00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metadon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N07BC02, metadon §</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oralni rastvor 10mg/ml,(1000ml)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398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3,325.00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aminofilin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R03DA05, aminofilin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250mg/10ml,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399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107,460.00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omalizumab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R03DX05, omalizumab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Xolair, rastvor za injekciju 150mg/ml,1x(150mg/1ml),Novartis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88,762.00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benralizumab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R03DX10, benralizumab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Fasenra rastvor za injekciju u napunjenom injekcionom penu 30mg/ml,1x1ml,Astra Zeneca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401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11,640.00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hloropiramin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R06AC03, hloropiramin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20mg/2ml,maksimalno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15000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402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31,253.20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poraktant alfa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R07AA02, poraktant alfa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bočica,injekcija 240mg/3ml, 1x(240mg/3ml)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403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44,247.75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ranibizumab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S01LA04, ranibizumab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Lucentis, rastvor za injekciju 10mg/ml,(0,23ml),1x0,23ml, Novartis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404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247,538.10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aflibercept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S01LA05, aflibercept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Eylea, rastvor za injekciju 40mg/ml,1x(4mg/0,1ml),Bayer Pharma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405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5,160.00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protamin sulfat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V03AB14, protamin sulfat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50mg/5ml,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406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4,550.00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nalokson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V03AB15, nalokson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infuziju 400mcg/ml, maksimalno pakovanje a 10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407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6,044.50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flumazenil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V03AB25, flumazenil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rastvor za inj/inf 0,5mg/5ml,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1750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408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14,553.00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flumazenil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V03AB25, flumazenil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 rastvor za inj/inf 1mg/10ml, maksimalno pakovanje a 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2750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409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13,751.20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sugamadeks</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V03AB35, sugamadeks</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Bridion,rastvor za injekciju 100mg/ml,10x2ml,Organon</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410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11,944.00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idarucizumab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V03AB37 idarucizumab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Praxbind Boehringer Ingelhelm, rastvor za injekciju/infuziju, 2,5g/50ml, 2x50ml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411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3,240.00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mesna (merkaptoetan-</w:t>
            </w:r>
            <w:r w:rsidRPr="002B525D">
              <w:rPr>
                <w:rFonts w:asciiTheme="minorHAnsi" w:hAnsiTheme="minorHAnsi" w:cstheme="minorHAnsi"/>
                <w:sz w:val="14"/>
                <w:szCs w:val="14"/>
              </w:rPr>
              <w:br/>
              <w:t>sulfonska kiselina)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V03AF01, mesna (merkaptoetan-sulfonska kiselina)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400mg/4ml, maksimalno pakovanje a 15 ampula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ampula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412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6,895.00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kalcijum folinat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V03AF03, kalcijum folinat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rastvor za injekciju 50mg/5ml, 1x(50mg/5ml)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413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5,090.00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voda za injekcije</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V07AB, voda za injekcije</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Voda za injekcije, rastvarač za parenteralnu upotrebu 5ml, 50x5ml, Galenika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414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5,090.00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aqua pro injectione</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V07AB, aqua pro injectione</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Aqua ad Iniectabilia Alkaloid, rastvarač za parenteralnu upotrebu 5ml, 50x5ml,Alkaloid </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415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120,476.00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jopromid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V08AB05, jopromid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Ultravist 300 rastvor za infuziju 300mg joda/ml (100ml),10x100ml,Bayer Pharma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400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416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495,975.60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jopromid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V08AB05, jopromid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Ultravist 370 rastvor za infuziju 370mg joda/ml (500ml),8x500ml,Bayer Pharma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297"/>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417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751.25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barijum sulfat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V08BA01, barijum sulfat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suspenzija, 100% (5.000ml)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418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1,073.55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gadoterična kiselina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V08CA02, gadoterična kiselina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Clariscan, rastvor za injekciju, 0,5mmol/ml, 10x10ml, GE Healthcare AS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419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1,016.25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gadoterična kiselina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V08CA02, gadoterična kiselina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Clariscan, rastvor za injekciju, 0,5mmol/ml,10x20ml , GE Healthcare AS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11,527.50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gadobutrol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V08CA09 gadobutrol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Gadovist, rastvor za injekciju; napunjeni injekcioni špric 1mmol/ml(7,5ml),5x7,5ml, Bayer Pharma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421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190,410.00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gadobutrol</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V08CA09 gadobutrol</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Gadovist, rastvor za injekciju 1mmol/ml(30ml),10x30ml, Bayer Pharma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422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2,843.40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gadoksetinska kiselina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V08CA10 gadoksetinka kiselina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Primovist Bayer Pharma AG, rastvor za injekciju; napunjeni injekcioni špric, 0,25mmol/ml, (10ml),1x10ml</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pakovanje</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423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419,919.50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imigluceraza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A16AB02 imigluceraza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Cerezyme, prašak za koncentrat za rastvor za infuziju 1x400 i.j, Genzyme (Sanofi)</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424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141,729.95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eptakog alfa (aktivirani)</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B02BD08  eptakog alfa (aktivirani)</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Novoseven, prašak za rastvor za injekciju 1 mg  (50 K i.j) 1  x 1 mg , Novo Nordisk</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456,716.00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ikatibant</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B06AC02 ikatibant</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Firazyr rastvor za injekciju 30mg/3ml,1x3ml, Shire Pharmaceuticals Ireland Ltd.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426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124,674.75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brentuksimab vedotin </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L01FX05 brentuksimab vedotin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Adcetris, prašak za koncentrat za  rastvor za infuziju 1 x 50 mg Takeda GmbH</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427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111,412.00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obinutuzumab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L01XC15 obinutuzumab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Gazyvaro, koncentrat za rastvor za infuziju 1000 mg/40 ml, 1 x 40 ml, Roche</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428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93,367.20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daratumumab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L01FC01 daratumumab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Darzalex, koncentrat za rastvor za infuziju, 20 mg/ml, 1 x 5 ml, Janssen Biologics B.V.</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240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429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690,768.00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daratumumab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L01FC01 daratumumab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Darzalex, koncentrat za rastvor za infuziju, 20 mg/ml, 1 x 20 ml, Janssen Biologics B.V.</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lastRenderedPageBreak/>
              <w:t>partija 430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64,030.84</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ustekinumab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L04AC05 ustekinumab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Stelara rastvor za ijekciju u napunjenom špricu 1x90mg/ml, Cilag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431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469,456.00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elosulfaze alfa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A16AB12 elosulfaze alfa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Vimizim koncentrat za rastvor za infuziju, 1x 5mg/5ml, BIOMARIN</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592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432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13,104.85</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pasireotid</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H01CB05 pasireotid</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 xml:space="preserve">Signifor LAR pršak i rast. </w:t>
            </w:r>
            <w:proofErr w:type="gramStart"/>
            <w:r w:rsidRPr="002B525D">
              <w:rPr>
                <w:rFonts w:asciiTheme="minorHAnsi" w:hAnsiTheme="minorHAnsi" w:cstheme="minorHAnsi"/>
                <w:sz w:val="14"/>
                <w:szCs w:val="14"/>
              </w:rPr>
              <w:t>za</w:t>
            </w:r>
            <w:proofErr w:type="gramEnd"/>
            <w:r w:rsidRPr="002B525D">
              <w:rPr>
                <w:rFonts w:asciiTheme="minorHAnsi" w:hAnsiTheme="minorHAnsi" w:cstheme="minorHAnsi"/>
                <w:sz w:val="14"/>
                <w:szCs w:val="14"/>
              </w:rPr>
              <w:t xml:space="preserve"> susp. 1x40mg (1x2ml)  NOVARTIS PHARMA AG</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bočica</w:t>
            </w:r>
          </w:p>
        </w:tc>
      </w:tr>
      <w:tr w:rsidR="002B525D" w:rsidRPr="002B525D" w:rsidTr="002B525D">
        <w:trPr>
          <w:trHeight w:val="59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433</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262,547.68</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nusinersen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M09AX07 nusinersen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Spinraza rastvor za injekciju 2,4mg/ml,1x5ml MEDIS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92"/>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434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41,809.56</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paratiroidni hormon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H05AA03, paratiroidni hormon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Natpar, prašak i rastvor za injekciju 2x50mcg, Shire Pharmaceuticals</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435</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452,127.20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satralizumab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L04AC19, satralizumab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Enspryng rastvor za injekciju u napunjenom injekcionom špricu, 120mg/ml, 1x1ml F. Hoffmann- La Roche Ltd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998"/>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436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962,491.27</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ravulizumab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L04AA43, ravulizumab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Ultomiris koncentrat za rastvor za infuziju 300mg /3ml, 1x3ml Alexion Pharma International Operations Unlimeted Company</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211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971"/>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437</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110,784.60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trastuzumab, derukstekan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L01FD04, trastuzumab, derukstekan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Enhertu, prašak za koncentrat za rastvor za infuziju, 100mg, 1x100mg, Daiichi Sankyo UK Limited</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665"/>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438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59,323.98</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kanakinumab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L04AC08, kanakinumab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Ilaris, rastvor za injekciju, 150mg/ml, 1x1ml, Novartis 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674"/>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439</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66,423.68</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nivolumab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L01FF01 nivolumab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Opdivo, koncentrat za rastvor za inf. 1x10ml (10mg/ml), Swords Laboratories Unlimited Company</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64</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800"/>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440</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13,183.68</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nivolumab</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L01FF01 nivolumab</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Opdivo, koncentrat za rastvor za inf. 1x4ml (10mg/ml), Swords Laboratories Unlimited Company.</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32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070"/>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441</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1,084.56</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folitropin alfa</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G03GA05 folitropin alfa</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Gonal-F rastvor za injekciju u napunjenom injekcionom penu, 450 i.j./0.75 ml, 1x0.75ml, Merck Serono S.p.A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8</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r w:rsidR="002B525D" w:rsidRPr="002B525D" w:rsidTr="002B525D">
        <w:trPr>
          <w:trHeight w:val="1189"/>
          <w:jc w:val="center"/>
        </w:trPr>
        <w:tc>
          <w:tcPr>
            <w:tcW w:w="435"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partija 442</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23,760.00</w:t>
            </w:r>
          </w:p>
        </w:tc>
        <w:tc>
          <w:tcPr>
            <w:tcW w:w="707"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humani normalni imunoglobulin</w:t>
            </w:r>
          </w:p>
        </w:tc>
        <w:tc>
          <w:tcPr>
            <w:tcW w:w="92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br/>
              <w:t>J06BA01 humani normalni imunoglobulin</w:t>
            </w:r>
          </w:p>
        </w:tc>
        <w:tc>
          <w:tcPr>
            <w:tcW w:w="1196"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Cutaquig rastvor za injekciju, 165mg/mL, 1x20ml, Octapharma</w:t>
            </w:r>
          </w:p>
        </w:tc>
        <w:tc>
          <w:tcPr>
            <w:tcW w:w="434"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96</w:t>
            </w:r>
          </w:p>
        </w:tc>
        <w:tc>
          <w:tcPr>
            <w:tcW w:w="652" w:type="pct"/>
            <w:shd w:val="clear" w:color="auto" w:fill="auto"/>
            <w:vAlign w:val="center"/>
            <w:hideMark/>
          </w:tcPr>
          <w:p w:rsidR="002B525D" w:rsidRPr="002B525D" w:rsidRDefault="002B525D" w:rsidP="002B525D">
            <w:pPr>
              <w:jc w:val="center"/>
              <w:rPr>
                <w:rFonts w:asciiTheme="minorHAnsi" w:hAnsiTheme="minorHAnsi" w:cstheme="minorHAnsi"/>
                <w:sz w:val="14"/>
                <w:szCs w:val="14"/>
              </w:rPr>
            </w:pPr>
            <w:r w:rsidRPr="002B525D">
              <w:rPr>
                <w:rFonts w:asciiTheme="minorHAnsi" w:hAnsiTheme="minorHAnsi" w:cstheme="minorHAnsi"/>
                <w:sz w:val="14"/>
                <w:szCs w:val="14"/>
              </w:rPr>
              <w:t>kutija</w:t>
            </w:r>
          </w:p>
        </w:tc>
      </w:tr>
    </w:tbl>
    <w:p w:rsidR="002B525D" w:rsidRDefault="002B525D" w:rsidP="002B525D">
      <w:pPr>
        <w:jc w:val="right"/>
        <w:rPr>
          <w:rFonts w:ascii="Arial" w:eastAsia="Calibri" w:hAnsi="Arial" w:cs="Arial"/>
          <w:b/>
          <w:color w:val="000000"/>
          <w:sz w:val="22"/>
          <w:szCs w:val="22"/>
          <w:lang w:val="sr-Latn-ME"/>
        </w:rPr>
      </w:pPr>
    </w:p>
    <w:p w:rsidR="002B525D" w:rsidRPr="006128A7" w:rsidRDefault="002B525D" w:rsidP="002B525D">
      <w:pPr>
        <w:jc w:val="right"/>
        <w:rPr>
          <w:rFonts w:ascii="Arial" w:eastAsia="Calibri" w:hAnsi="Arial" w:cs="Arial"/>
          <w:b/>
          <w:color w:val="000000"/>
          <w:sz w:val="22"/>
          <w:szCs w:val="22"/>
          <w:lang w:val="sr-Latn-ME"/>
        </w:rPr>
      </w:pPr>
      <w:r w:rsidRPr="006128A7">
        <w:rPr>
          <w:rFonts w:ascii="Arial" w:eastAsia="Calibri" w:hAnsi="Arial" w:cs="Arial"/>
          <w:b/>
          <w:color w:val="000000"/>
          <w:sz w:val="22"/>
          <w:szCs w:val="22"/>
          <w:lang w:val="sr-Latn-ME"/>
        </w:rPr>
        <w:t xml:space="preserve">UKUPNO: </w:t>
      </w:r>
      <w:r w:rsidR="00856354">
        <w:rPr>
          <w:rFonts w:ascii="Arial" w:eastAsia="Calibri" w:hAnsi="Arial" w:cs="Arial"/>
          <w:b/>
          <w:color w:val="000000"/>
          <w:sz w:val="22"/>
          <w:szCs w:val="22"/>
          <w:lang w:val="sr-Latn-ME"/>
        </w:rPr>
        <w:t>38.057.593,5</w:t>
      </w:r>
      <w:r>
        <w:rPr>
          <w:rFonts w:ascii="Arial" w:eastAsia="Calibri" w:hAnsi="Arial" w:cs="Arial"/>
          <w:b/>
          <w:color w:val="000000"/>
          <w:sz w:val="22"/>
          <w:szCs w:val="22"/>
          <w:lang w:val="sr-Latn-ME"/>
        </w:rPr>
        <w:t>4</w:t>
      </w:r>
      <w:r w:rsidRPr="006128A7">
        <w:rPr>
          <w:rFonts w:ascii="Arial" w:eastAsia="Calibri" w:hAnsi="Arial" w:cs="Arial"/>
          <w:b/>
          <w:color w:val="000000"/>
          <w:sz w:val="22"/>
          <w:szCs w:val="22"/>
          <w:lang w:val="sr-Latn-ME"/>
        </w:rPr>
        <w:t xml:space="preserve"> eura</w:t>
      </w:r>
    </w:p>
    <w:p w:rsidR="002B525D" w:rsidRDefault="002B525D" w:rsidP="002B525D">
      <w:pPr>
        <w:rPr>
          <w:rFonts w:ascii="Arial" w:eastAsia="Calibri" w:hAnsi="Arial" w:cs="Arial"/>
          <w:color w:val="000000"/>
          <w:sz w:val="22"/>
          <w:szCs w:val="22"/>
          <w:lang w:val="sr-Latn-ME"/>
        </w:rPr>
      </w:pPr>
    </w:p>
    <w:p w:rsidR="002B525D" w:rsidRPr="002462D1" w:rsidRDefault="002B525D" w:rsidP="002B525D">
      <w:pPr>
        <w:rPr>
          <w:rFonts w:ascii="Calibri" w:eastAsia="Calibri" w:hAnsi="Calibri"/>
          <w:color w:val="000000"/>
          <w:sz w:val="22"/>
          <w:szCs w:val="22"/>
          <w:lang w:val="sr-Latn-ME"/>
        </w:rPr>
      </w:pPr>
    </w:p>
    <w:p w:rsidR="002B525D" w:rsidRPr="002462D1" w:rsidRDefault="005D2DEC" w:rsidP="005D2DEC">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Pr>
          <w:rFonts w:ascii="Arial" w:hAnsi="Arial"/>
          <w:b/>
          <w:color w:val="000000"/>
          <w:szCs w:val="32"/>
          <w:lang w:val="sr-Latn-ME"/>
        </w:rPr>
        <w:lastRenderedPageBreak/>
        <w:t xml:space="preserve">3. </w:t>
      </w:r>
      <w:r w:rsidR="002B525D" w:rsidRPr="002462D1">
        <w:rPr>
          <w:rFonts w:ascii="Arial" w:hAnsi="Arial"/>
          <w:b/>
          <w:color w:val="000000"/>
          <w:szCs w:val="32"/>
          <w:lang w:val="sr-Latn-ME"/>
        </w:rPr>
        <w:t>DODATNE INFORMACIJE O PREDMETU I POSTUPKU NABAVKE</w:t>
      </w:r>
      <w:r w:rsidR="002B525D" w:rsidRPr="002462D1">
        <w:rPr>
          <w:rFonts w:ascii="Arial" w:hAnsi="Arial"/>
          <w:b/>
          <w:color w:val="000000"/>
          <w:szCs w:val="32"/>
          <w:vertAlign w:val="superscript"/>
          <w:lang w:val="sr-Latn-ME"/>
        </w:rPr>
        <w:footnoteReference w:id="4"/>
      </w:r>
      <w:bookmarkEnd w:id="3"/>
    </w:p>
    <w:p w:rsidR="002B525D" w:rsidRPr="00250A08" w:rsidRDefault="00250A08" w:rsidP="002B525D">
      <w:pPr>
        <w:jc w:val="both"/>
        <w:rPr>
          <w:rFonts w:ascii="Arial" w:hAnsi="Arial" w:cs="Arial"/>
          <w:bCs/>
          <w:color w:val="000000"/>
          <w:lang w:val="sr-Latn-ME"/>
        </w:rPr>
      </w:pPr>
      <w:r w:rsidRPr="00250A08">
        <w:rPr>
          <w:rFonts w:ascii="Arial" w:hAnsi="Arial" w:cs="Arial"/>
          <w:b/>
          <w:bCs/>
          <w:color w:val="000000"/>
          <w:lang w:val="sr-Latn-ME"/>
        </w:rPr>
        <w:t xml:space="preserve">Napomena: </w:t>
      </w:r>
      <w:r w:rsidRPr="00250A08">
        <w:rPr>
          <w:rFonts w:ascii="Arial" w:hAnsi="Arial" w:cs="Arial"/>
          <w:bCs/>
          <w:color w:val="000000"/>
          <w:lang w:val="sr-Latn-ME"/>
        </w:rPr>
        <w:t>Dobavljač se obavezuje da na kraju svakog mjeseca dostavlja izvještaj o preostalim količinama po važećem ugovoru.</w:t>
      </w:r>
    </w:p>
    <w:p w:rsidR="00250A08" w:rsidRDefault="00250A08" w:rsidP="002B525D">
      <w:pPr>
        <w:jc w:val="both"/>
        <w:rPr>
          <w:rFonts w:ascii="Arial" w:hAnsi="Arial" w:cs="Arial"/>
          <w:b/>
          <w:bCs/>
          <w:color w:val="000000"/>
          <w:lang w:val="sr-Latn-ME"/>
        </w:rPr>
      </w:pPr>
    </w:p>
    <w:p w:rsidR="00250A08" w:rsidRDefault="00250A08" w:rsidP="00250A08">
      <w:pPr>
        <w:jc w:val="both"/>
        <w:rPr>
          <w:rFonts w:ascii="Arial" w:hAnsi="Arial" w:cs="Arial"/>
          <w:b/>
          <w:bCs/>
          <w:color w:val="000000"/>
          <w:lang w:val="sr-Latn-ME"/>
        </w:rPr>
      </w:pPr>
      <w:r>
        <w:rPr>
          <w:rFonts w:ascii="Arial" w:hAnsi="Arial" w:cs="Arial"/>
          <w:b/>
          <w:bCs/>
          <w:color w:val="000000"/>
          <w:lang w:val="sr-Latn-ME"/>
        </w:rPr>
        <w:t xml:space="preserve">Napomena: </w:t>
      </w:r>
    </w:p>
    <w:p w:rsidR="00250A08" w:rsidRPr="00250A08" w:rsidRDefault="00250A08" w:rsidP="00250A08">
      <w:pPr>
        <w:pStyle w:val="ListParagraph"/>
        <w:numPr>
          <w:ilvl w:val="0"/>
          <w:numId w:val="9"/>
        </w:numPr>
        <w:jc w:val="both"/>
        <w:rPr>
          <w:rFonts w:ascii="Arial" w:hAnsi="Arial" w:cs="Arial"/>
          <w:bCs/>
          <w:color w:val="000000"/>
          <w:lang w:val="sr-Latn-ME"/>
        </w:rPr>
      </w:pPr>
      <w:r w:rsidRPr="00250A08">
        <w:rPr>
          <w:rFonts w:ascii="Arial" w:hAnsi="Arial" w:cs="Arial"/>
          <w:bCs/>
          <w:color w:val="000000"/>
          <w:lang w:val="sr-Latn-ME"/>
        </w:rPr>
        <w:t>Partije 1-422 - Osnovna lista ljekova - Odluka o utvrđivanju osnovne i doplatne liste ljekova (”Sl.list CG” br.4/24 od 23.01.2024.)</w:t>
      </w:r>
    </w:p>
    <w:p w:rsidR="00250A08" w:rsidRPr="00250A08" w:rsidRDefault="00250A08" w:rsidP="00250A08">
      <w:pPr>
        <w:pStyle w:val="ListParagraph"/>
        <w:numPr>
          <w:ilvl w:val="0"/>
          <w:numId w:val="9"/>
        </w:numPr>
        <w:jc w:val="both"/>
        <w:rPr>
          <w:rFonts w:ascii="Arial" w:hAnsi="Arial" w:cs="Arial"/>
          <w:bCs/>
          <w:color w:val="000000"/>
          <w:lang w:val="sr-Latn-ME"/>
        </w:rPr>
      </w:pPr>
      <w:r w:rsidRPr="00250A08">
        <w:rPr>
          <w:rFonts w:ascii="Arial" w:hAnsi="Arial" w:cs="Arial"/>
          <w:bCs/>
          <w:color w:val="000000"/>
          <w:lang w:val="sr-Latn-ME"/>
        </w:rPr>
        <w:t>Partije - 423-429 - Posebna lista (”Sl.list CG” br.4/24 od 23.01.2024.)</w:t>
      </w:r>
    </w:p>
    <w:p w:rsidR="00250A08" w:rsidRPr="00250A08" w:rsidRDefault="00250A08" w:rsidP="00250A08">
      <w:pPr>
        <w:pStyle w:val="ListParagraph"/>
        <w:numPr>
          <w:ilvl w:val="0"/>
          <w:numId w:val="9"/>
        </w:numPr>
        <w:jc w:val="both"/>
        <w:rPr>
          <w:rFonts w:ascii="Arial" w:hAnsi="Arial" w:cs="Arial"/>
          <w:bCs/>
          <w:color w:val="000000"/>
          <w:lang w:val="sr-Latn-ME"/>
        </w:rPr>
      </w:pPr>
      <w:r w:rsidRPr="00250A08">
        <w:rPr>
          <w:rFonts w:ascii="Arial" w:hAnsi="Arial" w:cs="Arial"/>
          <w:bCs/>
          <w:color w:val="000000"/>
          <w:lang w:val="sr-Latn-ME"/>
        </w:rPr>
        <w:t>Partije - 430-442 - Ljekovi na odobrenja Ministarstva zdravlja</w:t>
      </w:r>
    </w:p>
    <w:p w:rsidR="00250A08" w:rsidRDefault="00250A08" w:rsidP="002B525D">
      <w:pPr>
        <w:jc w:val="both"/>
        <w:rPr>
          <w:rFonts w:ascii="Arial" w:hAnsi="Arial" w:cs="Arial"/>
          <w:b/>
          <w:bCs/>
          <w:color w:val="000000"/>
          <w:lang w:val="sr-Latn-ME"/>
        </w:rPr>
      </w:pPr>
    </w:p>
    <w:p w:rsidR="00250A08" w:rsidRPr="00250A08" w:rsidRDefault="00250A08" w:rsidP="00250A08">
      <w:pPr>
        <w:rPr>
          <w:rFonts w:ascii="Arial" w:hAnsi="Arial" w:cs="Arial"/>
          <w:b/>
          <w:bCs/>
          <w:color w:val="000000"/>
          <w:lang w:val="sr-Latn-ME"/>
        </w:rPr>
      </w:pPr>
      <w:r w:rsidRPr="00250A08">
        <w:rPr>
          <w:rFonts w:ascii="Arial" w:hAnsi="Arial" w:cs="Arial"/>
          <w:b/>
          <w:bCs/>
          <w:color w:val="000000"/>
          <w:lang w:val="sr-Latn-ME"/>
        </w:rPr>
        <w:t>Napomena:</w:t>
      </w:r>
      <w:r>
        <w:rPr>
          <w:rFonts w:ascii="Arial" w:hAnsi="Arial" w:cs="Arial"/>
          <w:b/>
          <w:bCs/>
          <w:color w:val="000000"/>
          <w:lang w:val="sr-Latn-ME"/>
        </w:rPr>
        <w:t xml:space="preserve"> </w:t>
      </w:r>
      <w:r w:rsidRPr="00250A08">
        <w:rPr>
          <w:rFonts w:ascii="Arial" w:hAnsi="Arial" w:cs="Arial"/>
          <w:bCs/>
          <w:color w:val="000000"/>
          <w:lang w:val="sr-Latn-ME"/>
        </w:rPr>
        <w:t>Ovlašćenje proizvođača da ponuđač može ponuditi njegovu robu po predmetnom tenderu i dokaz izdavaoca ovlašćenja o povezanosti sa proizvođačem, ukoliko proizvođač nije izdavalac ovlašćenja.</w:t>
      </w:r>
    </w:p>
    <w:p w:rsidR="00250A08" w:rsidRDefault="00250A08" w:rsidP="002B525D">
      <w:pPr>
        <w:jc w:val="both"/>
        <w:rPr>
          <w:rFonts w:ascii="Arial" w:hAnsi="Arial" w:cs="Arial"/>
          <w:b/>
          <w:bCs/>
          <w:color w:val="000000"/>
          <w:lang w:val="sr-Latn-ME"/>
        </w:rPr>
      </w:pPr>
    </w:p>
    <w:p w:rsidR="001B6ACB" w:rsidRPr="001B6ACB" w:rsidRDefault="001B6ACB" w:rsidP="001B6ACB">
      <w:pPr>
        <w:jc w:val="both"/>
        <w:rPr>
          <w:rFonts w:ascii="Arial" w:hAnsi="Arial" w:cs="Arial"/>
          <w:b/>
          <w:bCs/>
          <w:color w:val="000000"/>
          <w:lang w:val="sr-Latn-ME"/>
        </w:rPr>
      </w:pPr>
      <w:r w:rsidRPr="001B6ACB">
        <w:rPr>
          <w:rFonts w:ascii="Arial" w:hAnsi="Arial" w:cs="Arial"/>
          <w:b/>
          <w:bCs/>
          <w:color w:val="000000"/>
          <w:lang w:val="sr-Latn-ME"/>
        </w:rPr>
        <w:t xml:space="preserve">Ljekovi </w:t>
      </w:r>
    </w:p>
    <w:p w:rsidR="001B6ACB" w:rsidRPr="001B6ACB" w:rsidRDefault="001B6ACB" w:rsidP="001B6ACB">
      <w:pPr>
        <w:jc w:val="both"/>
        <w:rPr>
          <w:rFonts w:ascii="Arial" w:hAnsi="Arial" w:cs="Arial"/>
          <w:bCs/>
          <w:color w:val="000000"/>
          <w:lang w:val="sr-Latn-ME"/>
        </w:rPr>
      </w:pPr>
      <w:r w:rsidRPr="001B6ACB">
        <w:rPr>
          <w:rFonts w:ascii="Arial" w:hAnsi="Arial" w:cs="Arial"/>
          <w:bCs/>
          <w:color w:val="000000"/>
          <w:lang w:val="sr-Latn-ME"/>
        </w:rPr>
        <w:t xml:space="preserve">U postupku javne nabavke može da učestvuje samo privredni subjekat koji posjeduje ovlašćenje (dozvola, licenca, odobrenje ili drugi akt) u skladu sa zakonom što se dokazuje dostavljanjem ovlašćenja za obavljanje djelatnosti koja je predmet nabavke (dozvola, licenca, odobrenje ili drugi akt nadležnog organa za obavljanje djelatnosti koja je predmet nabavke) – • Rješenje kojim se izdaje dozvola za proizvodnju (za ljekove koji se proizvode u Crnoj Gori) i dozvola za promet na veliko ljekovima izdato od strane Instituta za ljekove i medicinska sredstva Crne Gore, - • Rješenje kojim se izdaje dozvola za promet na veliko ljekovima koji sadrže droge izdato od strane Instituta za ljekove i medicinska sredstva Crne Gore, - • Rješenje kojim se izdaje dozvola za stavljanje lijeka u promet izdato od strane Instituta za ljekove i medicinska sredstva Crne Gore, - • Rješenje o upisu/obnovi upisa ponuđenog lijeka u registar ljekova, izdato od strane Instituta za ljekove i medicinska sredstva Crne Gore, ili potvrdu o prijemu zahtjeva za obnovu rješenja o upisu u registar ljekova (uz dostavljanje rješenja kojima je istekla važnost) izdatu od strane Instituta za ljekove i medicinska sredstva Crne Gore; Ukoliko niko ne ponudi lijek za koji je izdata dozvola za stavljane lijeka u promet od strane Instituta za ljekove i medicinska sredstva Crne Gore uzeće se u obzir i ponude ponuđača koji ponude lijek za koji nije izdata dozvola za stavljanje lijeka u promet pod uslovom da u Crnoj Gori ne postoji paralelni lijek koji je registrovan ili stekao pravo prometovanja. Ukoliko niko od ponuđača za određenu partiju ne nudi lijek koji ima dozvolu za stavljanje lijeka u promet u Crnoj Gori izdatu od strane Instituta za ljekove i medicinska sredstva Crne Gore, uzeće se u razmatranje i ponude ponuđača koji nudi ljekove koji nemaju dozvolu za stavljanje lijeka u promet u Crnoj Gori izdatu od strane Instituta za ljekove i medicinska sredstva, ukoliko je ponuđeni lijek registrovan i nalazi se u prometu u jednoj od sljedećih država: državama Evropske Unije, SAD-a, Kanade, Švajcarske, Norveške i državama bivše SFRJ u kom slučaju je potrebno dostaviti izjavu ponuđača sa podacima o nazivima država u kojima je ponuđeni lijek registrovan i nalazi se u prometu (za ponuđača koji nije iz Crne Gore obavezan prevod na crnogorski jezik), a Ponuđač je u obavezi da na izjavi navede i: </w:t>
      </w:r>
      <w:r w:rsidRPr="001B6ACB">
        <w:rPr>
          <w:rFonts w:ascii="Arial" w:hAnsi="Arial" w:cs="Arial"/>
          <w:bCs/>
          <w:color w:val="000000"/>
          <w:lang w:val="sr-Latn-ME"/>
        </w:rPr>
        <w:lastRenderedPageBreak/>
        <w:t>zaštićeni naziv lijeka, farmaceutski oblik, jačinu lijeka, količinu farmaceutskog oblika u pakovanju, proizvođača.</w:t>
      </w:r>
    </w:p>
    <w:p w:rsidR="001B6ACB" w:rsidRPr="001B6ACB" w:rsidRDefault="001B6ACB" w:rsidP="001B6ACB">
      <w:pPr>
        <w:jc w:val="both"/>
        <w:rPr>
          <w:rFonts w:ascii="Arial" w:hAnsi="Arial" w:cs="Arial"/>
          <w:bCs/>
          <w:color w:val="000000"/>
          <w:lang w:val="sr-Latn-ME"/>
        </w:rPr>
      </w:pPr>
    </w:p>
    <w:p w:rsidR="00250A08" w:rsidRDefault="001B6ACB" w:rsidP="001B6ACB">
      <w:pPr>
        <w:jc w:val="both"/>
        <w:rPr>
          <w:rFonts w:ascii="Arial" w:hAnsi="Arial" w:cs="Arial"/>
          <w:bCs/>
          <w:color w:val="000000"/>
          <w:lang w:val="sr-Latn-ME"/>
        </w:rPr>
      </w:pPr>
      <w:r>
        <w:rPr>
          <w:rFonts w:ascii="Arial" w:hAnsi="Arial" w:cs="Arial"/>
          <w:b/>
          <w:bCs/>
          <w:color w:val="000000"/>
          <w:lang w:val="sr-Latn-ME"/>
        </w:rPr>
        <w:t xml:space="preserve">Napomena:  </w:t>
      </w:r>
      <w:r w:rsidRPr="001B6ACB">
        <w:rPr>
          <w:rFonts w:ascii="Arial" w:hAnsi="Arial" w:cs="Arial"/>
          <w:bCs/>
          <w:color w:val="000000"/>
          <w:lang w:val="sr-Latn-ME"/>
        </w:rPr>
        <w:t>Ponuđač je obavezan da prilikom pripremanja Finansijskog dijela ponude z</w:t>
      </w:r>
      <w:r>
        <w:rPr>
          <w:rFonts w:ascii="Arial" w:hAnsi="Arial" w:cs="Arial"/>
          <w:bCs/>
          <w:color w:val="000000"/>
          <w:lang w:val="sr-Latn-ME"/>
        </w:rPr>
        <w:t xml:space="preserve">a ljekove navede: </w:t>
      </w:r>
      <w:r w:rsidRPr="001B6ACB">
        <w:rPr>
          <w:rFonts w:ascii="Arial" w:hAnsi="Arial" w:cs="Arial"/>
          <w:bCs/>
          <w:color w:val="000000"/>
          <w:lang w:val="sr-Latn-ME"/>
        </w:rPr>
        <w:t>Zaštićeni naziv lijeka, farmaceutski oblik, jačina lijeka, količina farmaceutskog oblika u pakovanju, proizvođača.</w:t>
      </w:r>
    </w:p>
    <w:p w:rsidR="001B6ACB" w:rsidRDefault="001B6ACB" w:rsidP="001B6ACB">
      <w:pPr>
        <w:jc w:val="both"/>
        <w:rPr>
          <w:rFonts w:ascii="Arial" w:hAnsi="Arial" w:cs="Arial"/>
          <w:bCs/>
          <w:color w:val="000000"/>
          <w:lang w:val="sr-Latn-ME"/>
        </w:rPr>
      </w:pPr>
    </w:p>
    <w:p w:rsidR="00250A08" w:rsidRPr="002462D1" w:rsidRDefault="00250A08" w:rsidP="002B525D">
      <w:pPr>
        <w:jc w:val="both"/>
        <w:rPr>
          <w:rFonts w:ascii="Arial" w:hAnsi="Arial" w:cs="Arial"/>
          <w:b/>
          <w:bCs/>
          <w:color w:val="000000"/>
          <w:lang w:val="sr-Latn-ME"/>
        </w:rPr>
      </w:pPr>
    </w:p>
    <w:p w:rsidR="00250A08" w:rsidRPr="002462D1" w:rsidRDefault="00250A08" w:rsidP="00250A0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250A08" w:rsidRPr="00192E08" w:rsidRDefault="00250A08" w:rsidP="00250A08">
      <w:pPr>
        <w:spacing w:after="160" w:line="259" w:lineRule="auto"/>
        <w:jc w:val="both"/>
        <w:rPr>
          <w:rFonts w:ascii="Arial" w:eastAsia="Calibri" w:hAnsi="Arial" w:cs="Arial"/>
          <w:b/>
          <w:bCs/>
          <w:color w:val="000000"/>
          <w:sz w:val="22"/>
          <w:szCs w:val="22"/>
          <w:lang w:val="sr-Latn-ME"/>
        </w:rPr>
      </w:pPr>
      <w:r w:rsidRPr="00192E08">
        <w:rPr>
          <w:rFonts w:ascii="Arial" w:eastAsia="Calibri" w:hAnsi="Arial" w:cs="Arial"/>
          <w:color w:val="000000"/>
          <w:sz w:val="22"/>
          <w:szCs w:val="22"/>
          <w:lang w:val="sr-Latn-ME"/>
        </w:rPr>
        <w:sym w:font="Wingdings" w:char="F0A8"/>
      </w:r>
      <w:r w:rsidRPr="00192E08">
        <w:rPr>
          <w:rFonts w:ascii="Arial" w:eastAsia="Calibri" w:hAnsi="Arial" w:cs="Arial"/>
          <w:color w:val="000000"/>
          <w:sz w:val="22"/>
          <w:szCs w:val="22"/>
          <w:lang w:val="sr-Latn-ME"/>
        </w:rPr>
        <w:t xml:space="preserve"> </w:t>
      </w:r>
      <w:r w:rsidRPr="00192E08">
        <w:rPr>
          <w:rFonts w:ascii="Arial" w:eastAsia="Calibri" w:hAnsi="Arial" w:cs="Arial"/>
          <w:b/>
          <w:bCs/>
          <w:color w:val="000000"/>
          <w:sz w:val="22"/>
          <w:szCs w:val="22"/>
          <w:lang w:val="sr-Latn-ME"/>
        </w:rPr>
        <w:t>Procijenjena vrijednost predmeta nabavke bez zaključivanja okvirnog sporazuma</w:t>
      </w:r>
      <w:r w:rsidRPr="00192E08">
        <w:rPr>
          <w:rFonts w:ascii="Arial" w:eastAsia="Calibri" w:hAnsi="Arial" w:cs="Arial"/>
          <w:color w:val="000000"/>
          <w:sz w:val="22"/>
          <w:szCs w:val="22"/>
          <w:lang w:val="sr-Latn-ME"/>
        </w:rPr>
        <w:t>:</w:t>
      </w:r>
    </w:p>
    <w:p w:rsidR="002B525D" w:rsidRPr="00F627D5" w:rsidRDefault="00250A08" w:rsidP="00F627D5">
      <w:pPr>
        <w:spacing w:after="160" w:line="259" w:lineRule="auto"/>
        <w:jc w:val="both"/>
        <w:rPr>
          <w:rFonts w:ascii="Arial" w:eastAsia="Calibri" w:hAnsi="Arial" w:cs="Arial"/>
          <w:color w:val="000000"/>
          <w:szCs w:val="22"/>
          <w:lang w:val="sr-Latn-ME"/>
        </w:rPr>
      </w:pPr>
      <w:r w:rsidRPr="00192E08">
        <w:rPr>
          <w:rFonts w:ascii="Arial" w:eastAsia="Calibri" w:hAnsi="Arial" w:cs="Arial"/>
          <w:color w:val="000000"/>
          <w:szCs w:val="22"/>
          <w:lang w:val="sr-Latn-ME"/>
        </w:rPr>
        <w:sym w:font="Wingdings" w:char="F0FE"/>
      </w:r>
      <w:r w:rsidRPr="00192E08">
        <w:rPr>
          <w:rFonts w:ascii="Arial" w:eastAsia="Calibri" w:hAnsi="Arial" w:cs="Arial"/>
          <w:color w:val="000000"/>
          <w:szCs w:val="22"/>
          <w:lang w:val="sr-Latn-ME"/>
        </w:rPr>
        <w:t xml:space="preserve"> po partijama je: </w:t>
      </w:r>
      <w:r>
        <w:rPr>
          <w:rFonts w:ascii="Arial" w:eastAsia="Calibri" w:hAnsi="Arial" w:cs="Arial"/>
          <w:b/>
          <w:color w:val="000000"/>
          <w:sz w:val="22"/>
          <w:szCs w:val="22"/>
          <w:lang w:val="sr-Latn-ME"/>
        </w:rPr>
        <w:t>38.057.593,54</w:t>
      </w:r>
      <w:r w:rsidRPr="006128A7">
        <w:rPr>
          <w:rFonts w:ascii="Arial" w:eastAsia="Calibri" w:hAnsi="Arial" w:cs="Arial"/>
          <w:b/>
          <w:color w:val="000000"/>
          <w:sz w:val="22"/>
          <w:szCs w:val="22"/>
          <w:lang w:val="sr-Latn-ME"/>
        </w:rPr>
        <w:t xml:space="preserve"> </w:t>
      </w:r>
      <w:r w:rsidRPr="006128A7">
        <w:rPr>
          <w:rFonts w:ascii="Arial" w:eastAsia="Calibri" w:hAnsi="Arial" w:cs="Arial"/>
          <w:color w:val="000000"/>
          <w:szCs w:val="22"/>
          <w:lang w:val="sr-Latn-ME"/>
        </w:rPr>
        <w:t>€.</w:t>
      </w:r>
    </w:p>
    <w:p w:rsidR="002B525D" w:rsidRPr="002462D1" w:rsidRDefault="002B525D" w:rsidP="002B525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2B525D" w:rsidRPr="002462D1" w:rsidRDefault="002B525D" w:rsidP="002B525D">
      <w:pPr>
        <w:jc w:val="both"/>
        <w:rPr>
          <w:rFonts w:ascii="Arial" w:hAnsi="Arial" w:cs="Arial"/>
          <w:color w:val="000000"/>
          <w:lang w:val="sr-Latn-ME"/>
        </w:rPr>
      </w:pPr>
    </w:p>
    <w:p w:rsidR="002B525D" w:rsidRPr="002462D1" w:rsidRDefault="002B525D" w:rsidP="002B525D">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F627D5">
        <w:rPr>
          <w:rFonts w:ascii="Arial" w:hAnsi="Arial" w:cs="Arial"/>
          <w:color w:val="000000"/>
          <w:lang w:val="sr-Latn-ME"/>
        </w:rPr>
        <w:t xml:space="preserve">– </w:t>
      </w:r>
      <w:r w:rsidR="00F627D5" w:rsidRPr="004E4DC1">
        <w:rPr>
          <w:rFonts w:ascii="Arial" w:hAnsi="Arial" w:cs="Arial"/>
          <w:b/>
          <w:color w:val="000000"/>
          <w:sz w:val="22"/>
          <w:lang w:val="sr-Latn-ME"/>
        </w:rPr>
        <w:t>nije primjenjivo.</w:t>
      </w:r>
    </w:p>
    <w:p w:rsidR="002B525D" w:rsidRPr="002462D1" w:rsidRDefault="002B525D" w:rsidP="002B525D">
      <w:pPr>
        <w:jc w:val="both"/>
        <w:rPr>
          <w:rFonts w:ascii="Arial" w:hAnsi="Arial" w:cs="Arial"/>
          <w:color w:val="000000"/>
          <w:lang w:val="sr-Latn-ME"/>
        </w:rPr>
      </w:pPr>
    </w:p>
    <w:p w:rsidR="002B525D" w:rsidRPr="002462D1" w:rsidRDefault="002B525D" w:rsidP="002B525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2B525D" w:rsidRPr="002462D1" w:rsidRDefault="002B525D" w:rsidP="002B525D">
      <w:pPr>
        <w:jc w:val="both"/>
        <w:rPr>
          <w:rFonts w:ascii="Arial" w:hAnsi="Arial" w:cs="Arial"/>
          <w:lang w:val="sr-Latn-ME"/>
        </w:rPr>
      </w:pPr>
    </w:p>
    <w:p w:rsidR="002B525D" w:rsidRPr="002462D1" w:rsidRDefault="002B525D" w:rsidP="002B525D">
      <w:pPr>
        <w:jc w:val="both"/>
        <w:rPr>
          <w:rFonts w:ascii="Arial" w:hAnsi="Arial" w:cs="Arial"/>
          <w:lang w:val="sr-Latn-ME"/>
        </w:rPr>
      </w:pPr>
      <w:r w:rsidRPr="002462D1">
        <w:rPr>
          <w:rFonts w:ascii="Arial" w:hAnsi="Arial" w:cs="Arial"/>
          <w:lang w:val="sr-Latn-ME"/>
        </w:rPr>
        <w:t xml:space="preserve">Centralizovana nabavka se </w:t>
      </w:r>
      <w:r w:rsidR="00F627D5" w:rsidRPr="002462D1">
        <w:rPr>
          <w:rFonts w:ascii="Arial" w:hAnsi="Arial" w:cs="Arial"/>
          <w:lang w:val="sr-Latn-ME"/>
        </w:rPr>
        <w:t>sprovodi za</w:t>
      </w:r>
      <w:r w:rsidR="00F627D5">
        <w:rPr>
          <w:rFonts w:ascii="Arial" w:hAnsi="Arial" w:cs="Arial"/>
          <w:lang w:val="sr-Latn-ME"/>
        </w:rPr>
        <w:t xml:space="preserve"> potrebe JZU Crne Gore.</w:t>
      </w:r>
    </w:p>
    <w:p w:rsidR="002B525D" w:rsidRPr="002462D1" w:rsidRDefault="002B525D" w:rsidP="002B525D">
      <w:pPr>
        <w:jc w:val="both"/>
        <w:rPr>
          <w:rFonts w:ascii="Arial" w:hAnsi="Arial" w:cs="Arial"/>
          <w:lang w:val="sr-Latn-ME"/>
        </w:rPr>
      </w:pPr>
    </w:p>
    <w:p w:rsidR="002B525D" w:rsidRPr="002462D1" w:rsidRDefault="002B525D" w:rsidP="002B525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2B525D" w:rsidRPr="002462D1" w:rsidRDefault="002B525D" w:rsidP="002B525D">
      <w:pPr>
        <w:jc w:val="both"/>
        <w:rPr>
          <w:rFonts w:ascii="Arial" w:hAnsi="Arial" w:cs="Arial"/>
          <w:lang w:val="sr-Latn-ME"/>
        </w:rPr>
      </w:pPr>
    </w:p>
    <w:p w:rsidR="002B525D" w:rsidRPr="002462D1" w:rsidRDefault="002B525D" w:rsidP="002B525D">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00F627D5">
        <w:rPr>
          <w:rFonts w:ascii="Arial" w:hAnsi="Arial" w:cs="Arial"/>
          <w:color w:val="222A35"/>
          <w:lang w:val="sr-Latn-ME"/>
        </w:rPr>
        <w:t xml:space="preserve"> </w:t>
      </w:r>
      <w:r w:rsidR="00F627D5">
        <w:rPr>
          <w:rFonts w:ascii="Arial" w:hAnsi="Arial" w:cs="Arial"/>
          <w:color w:val="000000"/>
          <w:lang w:val="sr-Latn-ME"/>
        </w:rPr>
        <w:t xml:space="preserve">– </w:t>
      </w:r>
      <w:r w:rsidR="00F627D5" w:rsidRPr="004E4DC1">
        <w:rPr>
          <w:rFonts w:ascii="Arial" w:hAnsi="Arial" w:cs="Arial"/>
          <w:b/>
          <w:color w:val="000000"/>
          <w:sz w:val="22"/>
          <w:lang w:val="sr-Latn-ME"/>
        </w:rPr>
        <w:t>nije primjenjivo.</w:t>
      </w:r>
    </w:p>
    <w:p w:rsidR="002B525D" w:rsidRPr="002462D1" w:rsidRDefault="002B525D" w:rsidP="002B525D">
      <w:pPr>
        <w:jc w:val="both"/>
        <w:rPr>
          <w:rFonts w:ascii="Arial" w:hAnsi="Arial" w:cs="Arial"/>
          <w:lang w:val="sr-Latn-ME"/>
        </w:rPr>
      </w:pPr>
    </w:p>
    <w:p w:rsidR="002B525D" w:rsidRPr="002462D1" w:rsidRDefault="002B525D" w:rsidP="002B525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2B525D" w:rsidRPr="002462D1" w:rsidRDefault="002B525D" w:rsidP="002B525D">
      <w:pPr>
        <w:jc w:val="both"/>
        <w:rPr>
          <w:rFonts w:ascii="Arial" w:hAnsi="Arial" w:cs="Arial"/>
          <w:color w:val="FF0000"/>
          <w:lang w:val="sr-Latn-ME"/>
        </w:rPr>
      </w:pPr>
    </w:p>
    <w:p w:rsidR="00F627D5" w:rsidRPr="002462D1" w:rsidRDefault="002B525D" w:rsidP="00F627D5">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sidR="00F627D5">
        <w:rPr>
          <w:rFonts w:ascii="Arial" w:hAnsi="Arial" w:cs="Arial"/>
          <w:color w:val="000000"/>
          <w:lang w:val="sr-Latn-ME"/>
        </w:rPr>
        <w:t xml:space="preserve">– </w:t>
      </w:r>
      <w:r w:rsidR="00F627D5" w:rsidRPr="004E4DC1">
        <w:rPr>
          <w:rFonts w:ascii="Arial" w:hAnsi="Arial" w:cs="Arial"/>
          <w:b/>
          <w:color w:val="000000"/>
          <w:sz w:val="22"/>
          <w:lang w:val="sr-Latn-ME"/>
        </w:rPr>
        <w:t>nije primjenjivo.</w:t>
      </w:r>
    </w:p>
    <w:p w:rsidR="002B525D" w:rsidRPr="002462D1" w:rsidRDefault="002B525D" w:rsidP="002B525D">
      <w:pPr>
        <w:jc w:val="both"/>
        <w:rPr>
          <w:rFonts w:ascii="Arial" w:hAnsi="Arial" w:cs="Arial"/>
          <w:color w:val="000000"/>
          <w:lang w:val="sr-Latn-ME"/>
        </w:rPr>
      </w:pPr>
    </w:p>
    <w:p w:rsidR="002B525D" w:rsidRPr="002462D1" w:rsidRDefault="002B525D" w:rsidP="002B525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2B525D" w:rsidRPr="002462D1" w:rsidRDefault="002B525D" w:rsidP="002B525D">
      <w:pPr>
        <w:jc w:val="both"/>
        <w:rPr>
          <w:rFonts w:ascii="Arial" w:hAnsi="Arial" w:cs="Arial"/>
          <w:b/>
          <w:bCs/>
          <w:color w:val="000000"/>
          <w:lang w:val="sr-Latn-ME"/>
        </w:rPr>
      </w:pPr>
    </w:p>
    <w:p w:rsidR="002B525D" w:rsidRPr="002462D1" w:rsidRDefault="002B525D" w:rsidP="002B525D">
      <w:pPr>
        <w:jc w:val="both"/>
        <w:rPr>
          <w:rFonts w:ascii="Arial" w:hAnsi="Arial" w:cs="Arial"/>
          <w:lang w:val="sr-Latn-ME"/>
        </w:rPr>
      </w:pPr>
      <w:r w:rsidRPr="002462D1">
        <w:rPr>
          <w:rFonts w:ascii="Arial" w:hAnsi="Arial" w:cs="Arial"/>
          <w:lang w:val="sr-Latn-ME"/>
        </w:rPr>
        <w:t>Mogućnost podnošenja ponude sa varijantama</w:t>
      </w:r>
    </w:p>
    <w:p w:rsidR="002B525D" w:rsidRPr="002462D1" w:rsidRDefault="002B525D" w:rsidP="002B525D">
      <w:pPr>
        <w:jc w:val="both"/>
        <w:rPr>
          <w:rFonts w:ascii="Arial" w:hAnsi="Arial" w:cs="Arial"/>
          <w:lang w:val="sr-Latn-ME"/>
        </w:rPr>
      </w:pPr>
    </w:p>
    <w:p w:rsidR="002B525D" w:rsidRPr="002462D1" w:rsidRDefault="00F627D5" w:rsidP="002B525D">
      <w:pPr>
        <w:jc w:val="both"/>
        <w:rPr>
          <w:rFonts w:ascii="Arial" w:hAnsi="Arial" w:cs="Arial"/>
          <w:color w:val="000000"/>
          <w:lang w:val="sr-Latn-ME"/>
        </w:rPr>
      </w:pPr>
      <w:r>
        <w:rPr>
          <w:rFonts w:ascii="Arial" w:hAnsi="Arial" w:cs="Arial"/>
          <w:color w:val="000000"/>
          <w:lang w:val="sr-Latn-ME"/>
        </w:rPr>
        <w:sym w:font="Wingdings" w:char="F0FE"/>
      </w:r>
      <w:r w:rsidR="002B525D" w:rsidRPr="002462D1">
        <w:rPr>
          <w:rFonts w:ascii="Arial" w:hAnsi="Arial" w:cs="Arial"/>
          <w:color w:val="000000"/>
          <w:lang w:val="sr-Latn-ME"/>
        </w:rPr>
        <w:t xml:space="preserve"> </w:t>
      </w:r>
      <w:r w:rsidR="002B525D" w:rsidRPr="002462D1">
        <w:rPr>
          <w:rFonts w:ascii="Arial" w:hAnsi="Arial" w:cs="Arial"/>
          <w:lang w:val="sr-Latn-ME"/>
        </w:rPr>
        <w:t>Varijante ponude nijesu dozvoljene i neće biti razmatrane.</w:t>
      </w:r>
    </w:p>
    <w:p w:rsidR="002B525D" w:rsidRPr="002462D1" w:rsidRDefault="002B525D" w:rsidP="002B525D">
      <w:pPr>
        <w:jc w:val="both"/>
        <w:rPr>
          <w:rFonts w:ascii="Arial" w:hAnsi="Arial" w:cs="Arial"/>
          <w:b/>
          <w:bCs/>
          <w:color w:val="FF0000"/>
          <w:lang w:val="sr-Latn-ME"/>
        </w:rPr>
      </w:pPr>
    </w:p>
    <w:p w:rsidR="002B525D" w:rsidRPr="002462D1" w:rsidRDefault="002B525D" w:rsidP="002B525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2B525D" w:rsidRPr="002462D1" w:rsidRDefault="002B525D" w:rsidP="002B525D">
      <w:pPr>
        <w:jc w:val="both"/>
        <w:rPr>
          <w:rFonts w:ascii="Arial" w:hAnsi="Arial" w:cs="Arial"/>
          <w:b/>
          <w:bCs/>
          <w:color w:val="FF0000"/>
          <w:lang w:val="sr-Latn-ME"/>
        </w:rPr>
      </w:pPr>
    </w:p>
    <w:p w:rsidR="002B525D" w:rsidRPr="002462D1" w:rsidRDefault="002B525D" w:rsidP="002B525D">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2B525D" w:rsidRPr="002462D1" w:rsidRDefault="00F627D5" w:rsidP="002B525D">
      <w:pPr>
        <w:jc w:val="both"/>
        <w:rPr>
          <w:rFonts w:ascii="Arial" w:hAnsi="Arial" w:cs="Arial"/>
          <w:color w:val="000000"/>
          <w:lang w:val="sr-Latn-ME"/>
        </w:rPr>
      </w:pPr>
      <w:r>
        <w:rPr>
          <w:rFonts w:ascii="Arial" w:hAnsi="Arial" w:cs="Arial"/>
          <w:color w:val="000000"/>
          <w:lang w:val="sr-Latn-ME"/>
        </w:rPr>
        <w:sym w:font="Wingdings" w:char="F0FE"/>
      </w:r>
      <w:r w:rsidR="002B525D" w:rsidRPr="002462D1">
        <w:rPr>
          <w:rFonts w:ascii="Arial" w:hAnsi="Arial" w:cs="Arial"/>
          <w:color w:val="000000"/>
          <w:lang w:val="sr-Latn-ME"/>
        </w:rPr>
        <w:t xml:space="preserve"> Ne</w:t>
      </w:r>
    </w:p>
    <w:p w:rsidR="002B525D" w:rsidRPr="002462D1" w:rsidRDefault="002B525D" w:rsidP="002B525D">
      <w:pPr>
        <w:jc w:val="both"/>
        <w:rPr>
          <w:rFonts w:ascii="Arial" w:hAnsi="Arial" w:cs="Arial"/>
          <w:b/>
          <w:bCs/>
          <w:color w:val="FF0000"/>
          <w:lang w:val="sr-Latn-ME"/>
        </w:rPr>
      </w:pPr>
    </w:p>
    <w:p w:rsidR="002B525D" w:rsidRPr="002462D1" w:rsidRDefault="002B525D" w:rsidP="002B525D">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rsidR="002B525D" w:rsidRPr="002462D1" w:rsidRDefault="00F627D5" w:rsidP="00F627D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4" w:name="_Toc62730556"/>
      <w:r>
        <w:rPr>
          <w:rFonts w:ascii="Arial" w:hAnsi="Arial"/>
          <w:b/>
          <w:szCs w:val="32"/>
          <w:lang w:val="sr-Latn-ME"/>
        </w:rPr>
        <w:lastRenderedPageBreak/>
        <w:t xml:space="preserve">4. </w:t>
      </w:r>
      <w:r w:rsidR="002B525D" w:rsidRPr="002462D1">
        <w:rPr>
          <w:rFonts w:ascii="Arial" w:hAnsi="Arial"/>
          <w:b/>
          <w:szCs w:val="32"/>
          <w:lang w:val="sr-Latn-ME"/>
        </w:rPr>
        <w:t>NAČIN UTVRĐIVANJA EKVIVALENTNOSTI</w:t>
      </w:r>
      <w:bookmarkEnd w:id="4"/>
    </w:p>
    <w:p w:rsidR="002B525D" w:rsidRPr="002462D1" w:rsidRDefault="002B525D" w:rsidP="002B525D">
      <w:pPr>
        <w:jc w:val="both"/>
        <w:rPr>
          <w:rFonts w:ascii="Arial" w:hAnsi="Arial" w:cs="Arial"/>
          <w:bCs/>
          <w:color w:val="FF0000"/>
          <w:lang w:val="sr-Latn-ME"/>
        </w:rPr>
      </w:pPr>
    </w:p>
    <w:p w:rsidR="002B525D" w:rsidRPr="002462D1" w:rsidRDefault="002B525D" w:rsidP="002B525D">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F627D5" w:rsidRPr="00F627D5">
        <w:rPr>
          <w:rFonts w:ascii="Arial" w:hAnsi="Arial" w:cs="Arial"/>
          <w:color w:val="000000"/>
          <w:lang w:val="sr-Latn-ME"/>
        </w:rPr>
        <w:t xml:space="preserve"> </w:t>
      </w:r>
      <w:r w:rsidR="00F627D5">
        <w:rPr>
          <w:rFonts w:ascii="Arial" w:hAnsi="Arial" w:cs="Arial"/>
          <w:color w:val="000000"/>
          <w:lang w:val="sr-Latn-ME"/>
        </w:rPr>
        <w:t xml:space="preserve">– </w:t>
      </w:r>
      <w:r w:rsidR="00F627D5" w:rsidRPr="004E4DC1">
        <w:rPr>
          <w:rFonts w:ascii="Arial" w:hAnsi="Arial" w:cs="Arial"/>
          <w:b/>
          <w:color w:val="000000"/>
          <w:sz w:val="22"/>
          <w:lang w:val="sr-Latn-ME"/>
        </w:rPr>
        <w:t>nije primjenjivo.</w:t>
      </w:r>
    </w:p>
    <w:p w:rsidR="002B525D" w:rsidRPr="002462D1" w:rsidRDefault="002B525D" w:rsidP="002B525D">
      <w:pPr>
        <w:jc w:val="both"/>
        <w:rPr>
          <w:rFonts w:ascii="Arial" w:hAnsi="Arial" w:cs="Arial"/>
          <w:bCs/>
          <w:color w:val="FF0000"/>
          <w:lang w:val="sr-Latn-ME"/>
        </w:rPr>
      </w:pPr>
    </w:p>
    <w:p w:rsidR="002B525D" w:rsidRPr="002462D1" w:rsidRDefault="00F627D5" w:rsidP="00F627D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5" w:name="_Toc62730557"/>
      <w:r>
        <w:rPr>
          <w:rFonts w:ascii="Arial" w:hAnsi="Arial"/>
          <w:b/>
          <w:szCs w:val="32"/>
          <w:lang w:val="sr-Latn-ME"/>
        </w:rPr>
        <w:t xml:space="preserve">5. </w:t>
      </w:r>
      <w:r w:rsidR="002B525D" w:rsidRPr="002462D1">
        <w:rPr>
          <w:rFonts w:ascii="Arial" w:hAnsi="Arial"/>
          <w:b/>
          <w:szCs w:val="32"/>
          <w:lang w:val="sr-Latn-ME"/>
        </w:rPr>
        <w:t>OSNOVI ZA OBAVEZNO ISKLJUČENJE IZ POSTUPKA JAVNE NABAVKE</w:t>
      </w:r>
      <w:bookmarkEnd w:id="5"/>
    </w:p>
    <w:p w:rsidR="002B525D" w:rsidRPr="002462D1" w:rsidRDefault="002B525D" w:rsidP="002B525D">
      <w:pPr>
        <w:jc w:val="both"/>
        <w:rPr>
          <w:rFonts w:ascii="Arial" w:hAnsi="Arial" w:cs="Arial"/>
          <w:lang w:val="sr-Latn-ME"/>
        </w:rPr>
      </w:pPr>
    </w:p>
    <w:p w:rsidR="002B525D" w:rsidRDefault="002B525D" w:rsidP="002B525D">
      <w:pPr>
        <w:rPr>
          <w:rFonts w:ascii="Arial" w:hAnsi="Arial" w:cs="Arial"/>
          <w:lang w:val="sr-Latn-ME"/>
        </w:rPr>
      </w:pPr>
      <w:r w:rsidRPr="002462D1">
        <w:rPr>
          <w:rFonts w:ascii="Arial" w:hAnsi="Arial" w:cs="Arial"/>
          <w:lang w:val="sr-Latn-ME"/>
        </w:rPr>
        <w:t xml:space="preserve">Privredni subjekat će se isključiti iz postupka javne nabavke, ako: </w:t>
      </w:r>
    </w:p>
    <w:p w:rsidR="002B525D" w:rsidRDefault="002B525D" w:rsidP="002B525D">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rsidR="002B525D" w:rsidRDefault="002B525D" w:rsidP="002B525D">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2B525D" w:rsidRDefault="002B525D" w:rsidP="002B525D">
      <w:pPr>
        <w:numPr>
          <w:ilvl w:val="0"/>
          <w:numId w:val="5"/>
        </w:numPr>
        <w:rPr>
          <w:rFonts w:ascii="Arial" w:hAnsi="Arial" w:cs="Arial"/>
          <w:lang w:val="sr-Latn-ME"/>
        </w:rPr>
      </w:pPr>
      <w:r w:rsidRPr="002462D1">
        <w:rPr>
          <w:rFonts w:ascii="Arial" w:hAnsi="Arial" w:cs="Arial"/>
          <w:lang w:val="sr-Latn-ME"/>
        </w:rPr>
        <w:t>ne ispunjava uslov iz člana 99 ovog zakona;</w:t>
      </w:r>
    </w:p>
    <w:p w:rsidR="002B525D" w:rsidRDefault="002B525D" w:rsidP="002B525D">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2B525D" w:rsidRDefault="002B525D" w:rsidP="002B525D">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2B525D" w:rsidRDefault="002B525D" w:rsidP="002B525D">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2B525D" w:rsidRDefault="002B525D" w:rsidP="002B525D">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B525D" w:rsidRPr="002462D1" w:rsidRDefault="002B525D" w:rsidP="002B525D">
      <w:pPr>
        <w:numPr>
          <w:ilvl w:val="0"/>
          <w:numId w:val="5"/>
        </w:numPr>
        <w:rPr>
          <w:rFonts w:ascii="Arial" w:hAnsi="Arial" w:cs="Arial"/>
          <w:lang w:val="sr-Latn-ME"/>
        </w:rPr>
      </w:pPr>
      <w:r w:rsidRPr="002462D1">
        <w:rPr>
          <w:rFonts w:ascii="Arial" w:hAnsi="Arial" w:cs="Arial"/>
          <w:lang w:val="sr-Latn-ME"/>
        </w:rPr>
        <w:t>postoji drugi razlog propisan ovim zakonom.</w:t>
      </w:r>
    </w:p>
    <w:p w:rsidR="002B525D" w:rsidRPr="002462D1" w:rsidRDefault="00F627D5" w:rsidP="00F627D5">
      <w:pPr>
        <w:keepNext/>
        <w:keepLines/>
        <w:pBdr>
          <w:top w:val="single" w:sz="4" w:space="2"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Pr>
          <w:rFonts w:ascii="Arial" w:hAnsi="Arial"/>
          <w:b/>
          <w:szCs w:val="32"/>
          <w:lang w:val="sr-Latn-ME"/>
        </w:rPr>
        <w:t xml:space="preserve">6. </w:t>
      </w:r>
      <w:r w:rsidR="002B525D" w:rsidRPr="002462D1">
        <w:rPr>
          <w:rFonts w:ascii="Arial" w:hAnsi="Arial"/>
          <w:b/>
          <w:szCs w:val="32"/>
          <w:lang w:val="sr-Latn-ME"/>
        </w:rPr>
        <w:t>SREDSTVA FINANSIJSKOG OBEZBJEĐENJA UGOVORA O JAVNOJ NABAVCI</w:t>
      </w:r>
      <w:bookmarkEnd w:id="6"/>
    </w:p>
    <w:p w:rsidR="002B525D" w:rsidRPr="002462D1" w:rsidRDefault="002B525D" w:rsidP="002B525D">
      <w:pPr>
        <w:jc w:val="both"/>
        <w:rPr>
          <w:rFonts w:ascii="Arial" w:hAnsi="Arial" w:cs="Arial"/>
          <w:color w:val="000000"/>
          <w:lang w:val="sr-Latn-ME"/>
        </w:rPr>
      </w:pPr>
    </w:p>
    <w:p w:rsidR="00F627D5" w:rsidRDefault="00F627D5" w:rsidP="00F627D5">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F627D5" w:rsidRPr="002462D1" w:rsidRDefault="00F627D5" w:rsidP="00F627D5">
      <w:pPr>
        <w:jc w:val="both"/>
        <w:rPr>
          <w:rFonts w:ascii="Arial" w:hAnsi="Arial" w:cs="Arial"/>
          <w:color w:val="000000"/>
          <w:lang w:val="sr-Latn-ME"/>
        </w:rPr>
      </w:pPr>
    </w:p>
    <w:p w:rsidR="00F627D5" w:rsidRDefault="00F627D5" w:rsidP="00F627D5">
      <w:pPr>
        <w:jc w:val="both"/>
        <w:rPr>
          <w:rFonts w:ascii="Arial" w:hAnsi="Arial" w:cs="Arial"/>
          <w:color w:val="000000" w:themeColor="text1"/>
        </w:rPr>
      </w:pPr>
      <w:r>
        <w:rPr>
          <w:rFonts w:ascii="Arial" w:hAnsi="Arial" w:cs="Arial"/>
          <w:color w:val="000000"/>
        </w:rPr>
        <w:sym w:font="Wingdings" w:char="F078"/>
      </w:r>
      <w:r>
        <w:rPr>
          <w:rFonts w:ascii="Arial" w:hAnsi="Arial" w:cs="Arial"/>
          <w:color w:val="000000"/>
        </w:rPr>
        <w:t xml:space="preserve"> </w:t>
      </w:r>
      <w:r w:rsidRPr="00601FCE">
        <w:rPr>
          <w:rFonts w:ascii="Arial" w:hAnsi="Arial" w:cs="Arial"/>
        </w:rPr>
        <w:t xml:space="preserve">garanciju za dobro izvršenje ugovora, za slučaj povrede ugovorenih obaveza </w:t>
      </w:r>
      <w:r w:rsidRPr="00601FCE">
        <w:rPr>
          <w:rFonts w:ascii="Arial" w:hAnsi="Arial" w:cs="Arial"/>
          <w:color w:val="000000"/>
        </w:rPr>
        <w:t xml:space="preserve">u iznosu od </w:t>
      </w:r>
      <w:r>
        <w:rPr>
          <w:rFonts w:ascii="Arial" w:hAnsi="Arial" w:cs="Arial"/>
          <w:color w:val="000000"/>
        </w:rPr>
        <w:t>5</w:t>
      </w:r>
      <w:r w:rsidRPr="00601FCE">
        <w:rPr>
          <w:rFonts w:ascii="Arial" w:hAnsi="Arial" w:cs="Arial"/>
          <w:color w:val="000000"/>
        </w:rPr>
        <w:t>% od vrijednosti ugovora</w:t>
      </w:r>
      <w:r>
        <w:rPr>
          <w:rFonts w:ascii="Arial" w:hAnsi="Arial" w:cs="Arial"/>
        </w:rPr>
        <w:t xml:space="preserve">, </w:t>
      </w:r>
      <w:r w:rsidRPr="00E967D2">
        <w:rPr>
          <w:rFonts w:ascii="Arial" w:hAnsi="Arial" w:cs="Arial"/>
          <w:color w:val="000000" w:themeColor="text1"/>
        </w:rPr>
        <w:t xml:space="preserve">sa rokom važenja </w:t>
      </w:r>
      <w:r>
        <w:rPr>
          <w:rFonts w:ascii="Arial" w:hAnsi="Arial" w:cs="Arial"/>
          <w:color w:val="000000" w:themeColor="text1"/>
        </w:rPr>
        <w:t xml:space="preserve">380 </w:t>
      </w:r>
      <w:r w:rsidRPr="00E967D2">
        <w:rPr>
          <w:rFonts w:ascii="Arial" w:hAnsi="Arial" w:cs="Arial"/>
          <w:color w:val="000000" w:themeColor="text1"/>
        </w:rPr>
        <w:t>dana od dana zaključenja ugovora i koju Naručilac može aktivirati u svakom momentu kada nastupi neki od razloga predviđenih za raskid ugovora.</w:t>
      </w:r>
    </w:p>
    <w:p w:rsidR="002B525D" w:rsidRPr="002462D1" w:rsidRDefault="002B525D" w:rsidP="002B525D">
      <w:pPr>
        <w:jc w:val="both"/>
        <w:rPr>
          <w:rFonts w:ascii="Arial" w:eastAsia="Calibri" w:hAnsi="Arial" w:cs="Arial"/>
          <w:color w:val="000000"/>
          <w:lang w:val="sr-Latn-ME"/>
        </w:rPr>
      </w:pPr>
    </w:p>
    <w:p w:rsidR="002B525D" w:rsidRPr="002462D1" w:rsidRDefault="00F627D5" w:rsidP="00F627D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7" w:name="_Toc62730559"/>
      <w:r>
        <w:rPr>
          <w:rFonts w:ascii="Arial" w:hAnsi="Arial"/>
          <w:b/>
          <w:szCs w:val="32"/>
          <w:lang w:val="sr-Latn-ME"/>
        </w:rPr>
        <w:t xml:space="preserve">7. </w:t>
      </w:r>
      <w:r w:rsidR="002B525D" w:rsidRPr="002462D1">
        <w:rPr>
          <w:rFonts w:ascii="Arial" w:hAnsi="Arial"/>
          <w:b/>
          <w:szCs w:val="32"/>
          <w:lang w:val="sr-Latn-ME"/>
        </w:rPr>
        <w:t>METODOLOGIJA VREDNOVANJA PONUDA</w:t>
      </w:r>
      <w:bookmarkEnd w:id="7"/>
    </w:p>
    <w:p w:rsidR="002B525D" w:rsidRPr="002462D1" w:rsidRDefault="002B525D" w:rsidP="002B525D">
      <w:pPr>
        <w:rPr>
          <w:rFonts w:ascii="Arial" w:hAnsi="Arial" w:cs="Arial"/>
          <w:lang w:val="sr-Latn-ME"/>
        </w:rPr>
      </w:pPr>
    </w:p>
    <w:p w:rsidR="00F627D5" w:rsidRPr="002462D1" w:rsidRDefault="00F627D5" w:rsidP="00F627D5">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rsidR="00F627D5" w:rsidRPr="002462D1" w:rsidRDefault="00F627D5" w:rsidP="00F627D5">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Pr>
          <w:rFonts w:ascii="Arial" w:hAnsi="Arial" w:cs="Arial"/>
          <w:lang w:val="sr-Latn-ME"/>
        </w:rPr>
        <w:t>cijena;</w:t>
      </w:r>
    </w:p>
    <w:p w:rsidR="00F627D5" w:rsidRPr="002462D1" w:rsidRDefault="00F627D5" w:rsidP="00F627D5">
      <w:pPr>
        <w:rPr>
          <w:rFonts w:ascii="Arial" w:hAnsi="Arial" w:cs="Arial"/>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odnos cijene i kvaliteta</w:t>
      </w:r>
      <w:r>
        <w:rPr>
          <w:rFonts w:ascii="Arial" w:hAnsi="Arial" w:cs="Arial"/>
          <w:lang w:val="sr-Latn-ME"/>
        </w:rPr>
        <w:t>;</w:t>
      </w:r>
      <w:r w:rsidRPr="002462D1">
        <w:rPr>
          <w:rFonts w:ascii="Arial" w:hAnsi="Arial" w:cs="Arial"/>
          <w:lang w:val="sr-Latn-ME"/>
        </w:rPr>
        <w:t xml:space="preserve"> </w:t>
      </w:r>
    </w:p>
    <w:p w:rsidR="00F627D5" w:rsidRDefault="00F627D5" w:rsidP="00F627D5">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trošak životnog ciklusa.</w:t>
      </w:r>
    </w:p>
    <w:p w:rsidR="00F627D5" w:rsidRPr="002462D1" w:rsidRDefault="00F627D5" w:rsidP="00F627D5">
      <w:pPr>
        <w:rPr>
          <w:rFonts w:ascii="Arial" w:hAnsi="Arial" w:cs="Arial"/>
          <w:lang w:val="sr-Latn-ME"/>
        </w:rPr>
      </w:pP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w:t>
      </w:r>
      <w:r>
        <w:rPr>
          <w:rFonts w:ascii="Arial" w:hAnsi="Arial" w:cs="Arial"/>
          <w:i/>
          <w:color w:val="000000"/>
          <w:lang w:val="es-BO"/>
        </w:rPr>
        <w:t xml:space="preserve"> </w:t>
      </w:r>
      <w:proofErr w:type="gramStart"/>
      <w:r w:rsidRPr="00F24D5D">
        <w:rPr>
          <w:rFonts w:ascii="Arial" w:hAnsi="Arial" w:cs="Arial"/>
          <w:i/>
          <w:color w:val="000000"/>
          <w:lang w:val="es-BO"/>
        </w:rPr>
        <w:t>odnos</w:t>
      </w:r>
      <w:proofErr w:type="gramEnd"/>
      <w:r w:rsidRPr="00F24D5D">
        <w:rPr>
          <w:rFonts w:ascii="Arial" w:hAnsi="Arial" w:cs="Arial"/>
          <w:i/>
          <w:color w:val="000000"/>
          <w:lang w:val="es-BO"/>
        </w:rPr>
        <w:t xml:space="preserve"> cijene i kvaliteta (rok isporuke u danima)</w:t>
      </w: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Koristiće se (proporcionalna) relativna metoda na sljedeći način:</w:t>
      </w: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cijena će se vrednovati na sljedeći način:</w:t>
      </w: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Kao osnov za vrednovanje ponuda uzimaju se ponuđene cijene ispravnih ponuda.</w:t>
      </w: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Podkriterijum najniža ponuđena cijena iskazuje na način što se najniža ukupna ponuđena cijena podijeli sa ponuđenom cijenom i dobijeni količnik pomnoži sa brojem bodova koji je određen za ovaj podkriterijum od maksimalnih </w:t>
      </w:r>
      <w:r>
        <w:rPr>
          <w:rFonts w:ascii="Arial" w:hAnsi="Arial" w:cs="Arial"/>
          <w:i/>
          <w:color w:val="000000"/>
          <w:lang w:val="es-BO"/>
        </w:rPr>
        <w:t>80</w:t>
      </w:r>
      <w:r w:rsidRPr="00F24D5D">
        <w:rPr>
          <w:rFonts w:ascii="Arial" w:hAnsi="Arial" w:cs="Arial"/>
          <w:i/>
          <w:color w:val="000000"/>
          <w:lang w:val="es-BO"/>
        </w:rPr>
        <w:t xml:space="preserve"> bodova, po formuli:</w:t>
      </w: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Broj bodova = </w:t>
      </w:r>
      <w:r>
        <w:rPr>
          <w:rFonts w:ascii="Arial" w:hAnsi="Arial" w:cs="Arial"/>
          <w:i/>
          <w:color w:val="000000"/>
          <w:lang w:val="es-BO"/>
        </w:rPr>
        <w:t>C min (Najniža ponuđena cijena)/C (ponuđena cijena)*80</w:t>
      </w: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Ako je ponuđena cijena 0,00 EUR-a prilikom vrednovanja te cijene po kriterijumu ili podkriterijumu najniža ponuđena cijena uzima se da je ponuđena cijena 0,01 EUR.</w:t>
      </w: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kvalitet-rok isporuke, iskazuje se na način što se najkraći ponuđeni rok isporuke podijeli sa ponuđenim rokom isporuke i dobijeni količnik pomnoži sa brojem bodova koji je određen za ova</w:t>
      </w:r>
      <w:r>
        <w:rPr>
          <w:rFonts w:ascii="Arial" w:hAnsi="Arial" w:cs="Arial"/>
          <w:i/>
          <w:color w:val="000000"/>
          <w:lang w:val="es-BO"/>
        </w:rPr>
        <w:t>j podkriterijum od maksimalnih 20</w:t>
      </w:r>
      <w:r w:rsidRPr="00F24D5D">
        <w:rPr>
          <w:rFonts w:ascii="Arial" w:hAnsi="Arial" w:cs="Arial"/>
          <w:i/>
          <w:color w:val="000000"/>
          <w:lang w:val="es-BO"/>
        </w:rPr>
        <w:t xml:space="preserve"> bodova po formuli:</w:t>
      </w: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Broj bodova = R min (najkraći ponu</w:t>
      </w:r>
      <w:r>
        <w:rPr>
          <w:rFonts w:ascii="Arial" w:hAnsi="Arial" w:cs="Arial"/>
          <w:i/>
          <w:color w:val="000000"/>
          <w:lang w:val="es-BO"/>
        </w:rPr>
        <w:t>đeni rok) / R (ponuđeni rok) * 20</w:t>
      </w: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F627D5" w:rsidRPr="00F24D5D"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Ponuđač je dužan da u ponudi navede rok isporuke za ponuđenu robu.</w:t>
      </w:r>
    </w:p>
    <w:p w:rsidR="00F627D5" w:rsidRPr="00041F83" w:rsidRDefault="00F627D5" w:rsidP="00F627D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Rok isporuke mora biti iskazan u danima.</w:t>
      </w:r>
    </w:p>
    <w:p w:rsidR="00F627D5" w:rsidRPr="002462D1" w:rsidRDefault="00F627D5" w:rsidP="00F627D5">
      <w:pPr>
        <w:jc w:val="both"/>
        <w:rPr>
          <w:rFonts w:ascii="Arial" w:hAnsi="Arial" w:cs="Arial"/>
          <w:color w:val="000000"/>
          <w:lang w:val="sr-Latn-ME"/>
        </w:rPr>
      </w:pPr>
    </w:p>
    <w:p w:rsidR="002B525D" w:rsidRPr="002462D1" w:rsidRDefault="002B525D" w:rsidP="002B525D">
      <w:pPr>
        <w:jc w:val="both"/>
        <w:rPr>
          <w:rFonts w:ascii="Arial" w:hAnsi="Arial" w:cs="Arial"/>
          <w:color w:val="000000"/>
          <w:lang w:val="sr-Latn-ME"/>
        </w:rPr>
      </w:pPr>
    </w:p>
    <w:p w:rsidR="002B525D" w:rsidRPr="002462D1" w:rsidRDefault="00F627D5" w:rsidP="00F627D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Pr>
          <w:rFonts w:ascii="Arial" w:hAnsi="Arial"/>
          <w:b/>
          <w:szCs w:val="32"/>
          <w:lang w:val="sr-Latn-ME"/>
        </w:rPr>
        <w:t xml:space="preserve">8. </w:t>
      </w:r>
      <w:r w:rsidR="002B525D" w:rsidRPr="002462D1">
        <w:rPr>
          <w:rFonts w:ascii="Arial" w:hAnsi="Arial"/>
          <w:b/>
          <w:szCs w:val="32"/>
          <w:lang w:val="sr-Latn-ME"/>
        </w:rPr>
        <w:t>JEZIK PONUDE</w:t>
      </w:r>
      <w:bookmarkEnd w:id="8"/>
    </w:p>
    <w:p w:rsidR="002B525D" w:rsidRPr="002462D1" w:rsidRDefault="002B525D" w:rsidP="002B525D">
      <w:pPr>
        <w:jc w:val="both"/>
        <w:rPr>
          <w:rFonts w:ascii="Arial" w:hAnsi="Arial" w:cs="Arial"/>
          <w:b/>
          <w:bCs/>
          <w:color w:val="000000"/>
          <w:lang w:val="sr-Latn-ME"/>
        </w:rPr>
      </w:pPr>
    </w:p>
    <w:p w:rsidR="00F627D5" w:rsidRPr="002462D1" w:rsidRDefault="00F627D5" w:rsidP="00F627D5">
      <w:pPr>
        <w:jc w:val="both"/>
        <w:rPr>
          <w:rFonts w:ascii="Arial" w:hAnsi="Arial" w:cs="Arial"/>
          <w:color w:val="000000"/>
          <w:lang w:val="sr-Latn-ME"/>
        </w:rPr>
      </w:pPr>
      <w:r w:rsidRPr="002462D1">
        <w:rPr>
          <w:rFonts w:ascii="Arial" w:hAnsi="Arial" w:cs="Arial"/>
          <w:color w:val="000000"/>
          <w:lang w:val="sr-Latn-ME"/>
        </w:rPr>
        <w:t>Ponuda se sačinjava na:</w:t>
      </w:r>
    </w:p>
    <w:p w:rsidR="00F627D5" w:rsidRPr="002462D1" w:rsidRDefault="00F627D5" w:rsidP="00F627D5">
      <w:pPr>
        <w:jc w:val="both"/>
        <w:rPr>
          <w:rFonts w:ascii="Arial" w:hAnsi="Arial" w:cs="Arial"/>
          <w:b/>
          <w:bCs/>
          <w:color w:val="000000"/>
          <w:lang w:val="sr-Latn-ME"/>
        </w:rPr>
      </w:pPr>
    </w:p>
    <w:p w:rsidR="00F627D5" w:rsidRDefault="00F627D5" w:rsidP="00F627D5">
      <w:pPr>
        <w:jc w:val="both"/>
        <w:rPr>
          <w:rFonts w:ascii="Arial" w:hAnsi="Arial" w:cs="Arial"/>
          <w:color w:val="000000"/>
        </w:rPr>
      </w:pPr>
      <w:r>
        <w:rPr>
          <w:rFonts w:ascii="Arial" w:hAnsi="Arial" w:cs="Arial"/>
          <w:color w:val="000000"/>
        </w:rPr>
        <w:sym w:font="Wingdings" w:char="F0FE"/>
      </w:r>
      <w:r w:rsidRPr="00027B93">
        <w:rPr>
          <w:rFonts w:ascii="Arial" w:hAnsi="Arial" w:cs="Arial"/>
          <w:color w:val="000000"/>
        </w:rPr>
        <w:tab/>
      </w:r>
      <w:proofErr w:type="gramStart"/>
      <w:r>
        <w:rPr>
          <w:rFonts w:ascii="Arial" w:hAnsi="Arial" w:cs="Arial"/>
          <w:color w:val="000000"/>
        </w:rPr>
        <w:t>na</w:t>
      </w:r>
      <w:proofErr w:type="gramEnd"/>
      <w:r>
        <w:rPr>
          <w:rFonts w:ascii="Arial" w:hAnsi="Arial" w:cs="Arial"/>
          <w:color w:val="000000"/>
        </w:rPr>
        <w:t xml:space="preserve"> </w:t>
      </w:r>
      <w:r w:rsidRPr="00027B93">
        <w:rPr>
          <w:rFonts w:ascii="Arial" w:hAnsi="Arial" w:cs="Arial"/>
          <w:color w:val="000000"/>
        </w:rPr>
        <w:t>crnogorskom jeziku i drugom jeziku koji je u službenoj upotrebi u Crnoj Gori, u skladu sa Ustavom i zakonom</w:t>
      </w:r>
    </w:p>
    <w:p w:rsidR="00F627D5" w:rsidRPr="00027B93" w:rsidRDefault="00F627D5" w:rsidP="00F627D5">
      <w:pPr>
        <w:jc w:val="both"/>
        <w:rPr>
          <w:rFonts w:ascii="Arial" w:hAnsi="Arial" w:cs="Arial"/>
          <w:color w:val="000000"/>
        </w:rPr>
      </w:pPr>
    </w:p>
    <w:p w:rsidR="00F627D5" w:rsidRDefault="00F627D5" w:rsidP="00F627D5">
      <w:pPr>
        <w:jc w:val="both"/>
        <w:rPr>
          <w:rFonts w:ascii="Arial" w:hAnsi="Arial" w:cs="Arial"/>
          <w:b/>
          <w:bCs/>
          <w:i/>
          <w:iCs/>
          <w:color w:val="000000"/>
        </w:rPr>
      </w:pPr>
      <w:r>
        <w:rPr>
          <w:rFonts w:ascii="Arial" w:hAnsi="Arial" w:cs="Arial"/>
          <w:color w:val="000000"/>
        </w:rPr>
        <w:sym w:font="Wingdings" w:char="F0FE"/>
      </w:r>
      <w:r w:rsidRPr="00027B93">
        <w:rPr>
          <w:rFonts w:ascii="Arial" w:hAnsi="Arial" w:cs="Arial"/>
          <w:color w:val="000000"/>
        </w:rPr>
        <w:tab/>
      </w:r>
      <w:proofErr w:type="gramStart"/>
      <w:r>
        <w:rPr>
          <w:rFonts w:ascii="Arial" w:hAnsi="Arial" w:cs="Arial"/>
          <w:color w:val="000000"/>
        </w:rPr>
        <w:t>u</w:t>
      </w:r>
      <w:proofErr w:type="gramEnd"/>
      <w:r>
        <w:rPr>
          <w:rFonts w:ascii="Arial" w:hAnsi="Arial" w:cs="Arial"/>
          <w:color w:val="000000"/>
        </w:rPr>
        <w:t xml:space="preserve"> </w:t>
      </w:r>
      <w:r w:rsidRPr="00027B93">
        <w:rPr>
          <w:rFonts w:ascii="Arial" w:hAnsi="Arial" w:cs="Arial"/>
          <w:color w:val="000000"/>
        </w:rPr>
        <w:t>cj</w:t>
      </w:r>
      <w:r>
        <w:rPr>
          <w:rFonts w:ascii="Arial" w:hAnsi="Arial" w:cs="Arial"/>
          <w:color w:val="000000"/>
        </w:rPr>
        <w:t>elini ili djelimično sačinjava se</w:t>
      </w:r>
      <w:r w:rsidRPr="00027B93">
        <w:rPr>
          <w:rFonts w:ascii="Arial" w:hAnsi="Arial" w:cs="Arial"/>
          <w:color w:val="000000"/>
        </w:rPr>
        <w:t xml:space="preserve"> i na jeziku koji se koristi u međunarodnoj trgovini, u dijelu koji se odnosi na tehničke karakteristike, kvalitet i tehničku dokumentaciju</w:t>
      </w:r>
      <w:r>
        <w:rPr>
          <w:rFonts w:ascii="Arial" w:hAnsi="Arial" w:cs="Arial"/>
          <w:color w:val="000000"/>
        </w:rPr>
        <w:t>.</w:t>
      </w:r>
    </w:p>
    <w:p w:rsidR="002B525D" w:rsidRPr="002462D1" w:rsidRDefault="002B525D" w:rsidP="002B525D">
      <w:pPr>
        <w:jc w:val="both"/>
        <w:rPr>
          <w:rFonts w:ascii="Arial" w:hAnsi="Arial" w:cs="Arial"/>
          <w:lang w:val="sr-Latn-ME"/>
        </w:rPr>
      </w:pPr>
    </w:p>
    <w:p w:rsidR="002B525D" w:rsidRPr="002462D1" w:rsidRDefault="00F627D5" w:rsidP="00F627D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Pr>
          <w:rFonts w:ascii="Arial" w:hAnsi="Arial"/>
          <w:b/>
          <w:szCs w:val="32"/>
          <w:lang w:val="sr-Latn-ME"/>
        </w:rPr>
        <w:t xml:space="preserve">9. </w:t>
      </w:r>
      <w:r w:rsidR="002B525D" w:rsidRPr="002462D1">
        <w:rPr>
          <w:rFonts w:ascii="Arial" w:hAnsi="Arial"/>
          <w:b/>
          <w:szCs w:val="32"/>
          <w:lang w:val="sr-Latn-ME"/>
        </w:rPr>
        <w:t>NAČIN, MJESTO I VRIJEME PODNOŠENJA PONUDA I OTVARANJA PONUDA</w:t>
      </w:r>
      <w:bookmarkEnd w:id="9"/>
    </w:p>
    <w:p w:rsidR="002B525D" w:rsidRPr="002462D1" w:rsidRDefault="002B525D" w:rsidP="002B525D">
      <w:pPr>
        <w:jc w:val="both"/>
        <w:rPr>
          <w:rFonts w:ascii="Arial" w:hAnsi="Arial" w:cs="Arial"/>
          <w:b/>
          <w:bCs/>
          <w:color w:val="000000"/>
          <w:lang w:val="sr-Latn-ME"/>
        </w:rPr>
      </w:pPr>
    </w:p>
    <w:p w:rsidR="00F627D5" w:rsidRPr="006717DD" w:rsidRDefault="00F627D5" w:rsidP="00F627D5">
      <w:pPr>
        <w:jc w:val="both"/>
        <w:rPr>
          <w:rFonts w:ascii="Arial" w:hAnsi="Arial" w:cs="Arial"/>
          <w:color w:val="000000"/>
          <w:lang w:val="sr-Latn-ME"/>
        </w:rPr>
      </w:pPr>
      <w:r w:rsidRPr="006717DD">
        <w:rPr>
          <w:rFonts w:ascii="Arial" w:hAnsi="Arial" w:cs="Arial"/>
          <w:color w:val="000000"/>
          <w:lang w:val="sr-Latn-ME"/>
        </w:rPr>
        <w:t xml:space="preserve">Ponude se podnose preko ESJN-a zaključno sa danom </w:t>
      </w:r>
      <w:r w:rsidR="0051336D">
        <w:rPr>
          <w:rFonts w:ascii="Arial" w:hAnsi="Arial" w:cs="Arial"/>
          <w:color w:val="000000"/>
          <w:lang w:val="sr-Latn-ME"/>
        </w:rPr>
        <w:t>11</w:t>
      </w:r>
      <w:r w:rsidRPr="006717DD">
        <w:rPr>
          <w:rFonts w:ascii="Arial" w:hAnsi="Arial" w:cs="Arial"/>
          <w:color w:val="000000"/>
          <w:lang w:val="sr-Latn-ME"/>
        </w:rPr>
        <w:t>.04.2024. godine do 10:00 sati.</w:t>
      </w:r>
    </w:p>
    <w:p w:rsidR="00F627D5" w:rsidRPr="006717DD" w:rsidRDefault="00F627D5" w:rsidP="00F627D5">
      <w:pPr>
        <w:jc w:val="both"/>
        <w:rPr>
          <w:rFonts w:ascii="Arial" w:hAnsi="Arial" w:cs="Arial"/>
          <w:b/>
          <w:bCs/>
          <w:i/>
          <w:iCs/>
          <w:color w:val="000000"/>
          <w:lang w:val="sr-Latn-ME"/>
        </w:rPr>
      </w:pPr>
    </w:p>
    <w:p w:rsidR="00F627D5" w:rsidRPr="006717DD" w:rsidRDefault="00F627D5" w:rsidP="00F627D5">
      <w:pPr>
        <w:jc w:val="both"/>
        <w:rPr>
          <w:rFonts w:ascii="Arial" w:hAnsi="Arial" w:cs="Arial"/>
          <w:color w:val="000000"/>
          <w:lang w:val="sr-Latn-ME"/>
        </w:rPr>
      </w:pPr>
      <w:r w:rsidRPr="006717DD">
        <w:rPr>
          <w:rFonts w:ascii="Arial" w:hAnsi="Arial" w:cs="Arial"/>
          <w:color w:val="000000"/>
          <w:lang w:val="sr-Latn-ME"/>
        </w:rPr>
        <w:t>Ot</w:t>
      </w:r>
      <w:r w:rsidR="0051336D">
        <w:rPr>
          <w:rFonts w:ascii="Arial" w:hAnsi="Arial" w:cs="Arial"/>
          <w:color w:val="000000"/>
          <w:lang w:val="sr-Latn-ME"/>
        </w:rPr>
        <w:t>varanje ponuda održaće se dana 11</w:t>
      </w:r>
      <w:r w:rsidRPr="006717DD">
        <w:rPr>
          <w:rFonts w:ascii="Arial" w:hAnsi="Arial" w:cs="Arial"/>
          <w:color w:val="000000"/>
          <w:lang w:val="sr-Latn-ME"/>
        </w:rPr>
        <w:t>.04.2024. godine do 10:00 sati.</w:t>
      </w:r>
    </w:p>
    <w:p w:rsidR="00F627D5" w:rsidRPr="006717DD" w:rsidRDefault="00F627D5" w:rsidP="00F627D5">
      <w:pPr>
        <w:jc w:val="both"/>
        <w:rPr>
          <w:rFonts w:ascii="Arial" w:hAnsi="Arial" w:cs="Arial"/>
          <w:color w:val="000000"/>
          <w:lang w:val="sr-Latn-ME"/>
        </w:rPr>
      </w:pPr>
    </w:p>
    <w:p w:rsidR="00F627D5" w:rsidRDefault="00F627D5" w:rsidP="00F627D5">
      <w:pPr>
        <w:jc w:val="both"/>
        <w:rPr>
          <w:rFonts w:ascii="Arial" w:hAnsi="Arial" w:cs="Arial"/>
        </w:rPr>
      </w:pPr>
      <w:r w:rsidRPr="006717DD">
        <w:rPr>
          <w:rFonts w:ascii="Arial" w:hAnsi="Arial" w:cs="Arial"/>
        </w:rPr>
        <w:t>Ponuda se sačinjava i podnosi u elektronskom obliku putem ESJN.</w:t>
      </w:r>
    </w:p>
    <w:p w:rsidR="00F627D5" w:rsidRPr="00726D29" w:rsidRDefault="00F627D5" w:rsidP="00F627D5">
      <w:pPr>
        <w:jc w:val="both"/>
        <w:rPr>
          <w:rFonts w:ascii="Arial" w:hAnsi="Arial" w:cs="Arial"/>
        </w:rPr>
      </w:pPr>
    </w:p>
    <w:p w:rsidR="00F627D5" w:rsidRPr="00942E99" w:rsidRDefault="00F627D5" w:rsidP="00F627D5">
      <w:pPr>
        <w:jc w:val="both"/>
        <w:rPr>
          <w:rFonts w:ascii="Arial" w:hAnsi="Arial" w:cs="Arial"/>
          <w:lang w:val="sr-Latn-ME"/>
        </w:rPr>
      </w:pPr>
      <w:r w:rsidRPr="00942E99">
        <w:rPr>
          <w:rFonts w:ascii="Arial" w:hAnsi="Arial" w:cs="Arial"/>
          <w:lang w:val="sr-Latn-ME"/>
        </w:rPr>
        <w:t>Izjava privrednog subjekta</w:t>
      </w:r>
      <w:r>
        <w:rPr>
          <w:rFonts w:ascii="Arial" w:hAnsi="Arial" w:cs="Arial"/>
          <w:lang w:val="sr-Latn-ME"/>
        </w:rPr>
        <w:t xml:space="preserve"> (verifikovana elektronskim potpisom)</w:t>
      </w:r>
      <w:r w:rsidRPr="00942E99">
        <w:rPr>
          <w:rFonts w:ascii="Arial" w:hAnsi="Arial" w:cs="Arial"/>
          <w:lang w:val="sr-Latn-ME"/>
        </w:rPr>
        <w:t xml:space="preserve"> i garancija ponude podnose se u elektronskom obliku putem ESJN.</w:t>
      </w:r>
    </w:p>
    <w:p w:rsidR="00F627D5" w:rsidRDefault="00F627D5" w:rsidP="00F627D5">
      <w:pPr>
        <w:jc w:val="both"/>
        <w:rPr>
          <w:rFonts w:ascii="Arial" w:hAnsi="Arial" w:cs="Arial"/>
        </w:rPr>
      </w:pPr>
    </w:p>
    <w:p w:rsidR="00F627D5" w:rsidRPr="006717DD" w:rsidRDefault="00F627D5" w:rsidP="00F627D5">
      <w:pPr>
        <w:jc w:val="both"/>
        <w:rPr>
          <w:rFonts w:ascii="Arial" w:hAnsi="Arial" w:cs="Arial"/>
        </w:rPr>
      </w:pPr>
      <w:r>
        <w:rPr>
          <w:rFonts w:ascii="Arial" w:hAnsi="Arial" w:cs="Arial"/>
        </w:rPr>
        <w:t>A</w:t>
      </w:r>
      <w:r w:rsidRPr="00726D29">
        <w:rPr>
          <w:rFonts w:ascii="Arial" w:hAnsi="Arial" w:cs="Arial"/>
        </w:rPr>
        <w:t xml:space="preserve">ko ponuđač ne može da garanciju ponude podnese u elektronskom obliku, dužan je da putem ESJN dostavi kopiju garancije ponude, a da original garancije ponude dostavi, </w:t>
      </w:r>
      <w:r w:rsidRPr="006717DD">
        <w:rPr>
          <w:rFonts w:ascii="Arial" w:hAnsi="Arial" w:cs="Arial"/>
        </w:rPr>
        <w:t xml:space="preserve">odnosno uruči naručiocu neposredno ili putem pošte preporučenom pošiljkom najkasnije prije isteka roka za podnošenje ponuda, radnim danima od 07:00 do 13:00 sati, zaključno sa danom </w:t>
      </w:r>
      <w:r w:rsidR="0051336D">
        <w:rPr>
          <w:rFonts w:ascii="Arial" w:hAnsi="Arial" w:cs="Arial"/>
          <w:color w:val="000000"/>
          <w:lang w:val="sr-Latn-ME"/>
        </w:rPr>
        <w:t>11</w:t>
      </w:r>
      <w:r w:rsidRPr="006717DD">
        <w:rPr>
          <w:rFonts w:ascii="Arial" w:hAnsi="Arial" w:cs="Arial"/>
          <w:color w:val="000000"/>
          <w:lang w:val="sr-Latn-ME"/>
        </w:rPr>
        <w:t xml:space="preserve">.04.2024. godine </w:t>
      </w:r>
      <w:r w:rsidRPr="006717DD">
        <w:rPr>
          <w:rFonts w:ascii="Arial" w:hAnsi="Arial" w:cs="Arial"/>
        </w:rPr>
        <w:t>do 10:00 sati.</w:t>
      </w:r>
    </w:p>
    <w:p w:rsidR="00F627D5" w:rsidRPr="006717DD" w:rsidRDefault="00F627D5" w:rsidP="00F627D5">
      <w:pPr>
        <w:rPr>
          <w:rFonts w:ascii="Arial" w:hAnsi="Arial" w:cs="Arial"/>
          <w:i/>
          <w:iCs/>
          <w:color w:val="000000"/>
          <w:lang w:val="sr-Latn-ME"/>
        </w:rPr>
      </w:pPr>
    </w:p>
    <w:p w:rsidR="00F627D5" w:rsidRPr="006717DD" w:rsidRDefault="00F627D5" w:rsidP="00F627D5">
      <w:pPr>
        <w:jc w:val="both"/>
        <w:rPr>
          <w:rFonts w:ascii="Arial" w:hAnsi="Arial" w:cs="Arial"/>
          <w:color w:val="000000"/>
          <w:lang w:val="sr-Latn-ME"/>
        </w:rPr>
      </w:pPr>
      <w:r w:rsidRPr="006717DD">
        <w:rPr>
          <w:rFonts w:ascii="Arial" w:hAnsi="Arial" w:cs="Arial"/>
          <w:color w:val="000000"/>
          <w:lang w:val="sr-Latn-ME"/>
        </w:rPr>
        <w:sym w:font="Wingdings" w:char="F0FD"/>
      </w:r>
      <w:r w:rsidRPr="006717DD">
        <w:rPr>
          <w:rFonts w:ascii="Arial" w:hAnsi="Arial" w:cs="Arial"/>
          <w:color w:val="000000"/>
          <w:lang w:val="sr-Latn-ME"/>
        </w:rPr>
        <w:t xml:space="preserve"> Razlozi hitnosti za skraćenje roka za podnošenje ponuda:</w:t>
      </w:r>
    </w:p>
    <w:p w:rsidR="00F627D5" w:rsidRPr="006717DD" w:rsidRDefault="00F627D5" w:rsidP="00F627D5">
      <w:pPr>
        <w:jc w:val="both"/>
        <w:rPr>
          <w:rFonts w:ascii="Arial" w:hAnsi="Arial" w:cs="Arial"/>
          <w:color w:val="000000"/>
          <w:lang w:val="sr-Latn-ME"/>
        </w:rPr>
      </w:pPr>
    </w:p>
    <w:p w:rsidR="00F627D5" w:rsidRPr="00253850" w:rsidRDefault="00F627D5" w:rsidP="00F627D5">
      <w:pPr>
        <w:jc w:val="both"/>
        <w:rPr>
          <w:rFonts w:ascii="Arial" w:hAnsi="Arial" w:cs="Arial"/>
          <w:lang w:val="pl-PL"/>
        </w:rPr>
      </w:pPr>
      <w:r w:rsidRPr="006717DD">
        <w:rPr>
          <w:rFonts w:ascii="Arial" w:hAnsi="Arial" w:cs="Arial"/>
          <w:lang w:val="pl-PL"/>
        </w:rPr>
        <w:t>Neophodno je da se postupak javne nabavke sprovede</w:t>
      </w:r>
      <w:r w:rsidRPr="007C3F6A">
        <w:rPr>
          <w:rFonts w:ascii="Arial" w:hAnsi="Arial" w:cs="Arial"/>
          <w:lang w:val="pl-PL"/>
        </w:rPr>
        <w:t xml:space="preserve"> u kraćem zakonom dozvoljenom roku kako bi se spriječila nestašica </w:t>
      </w:r>
      <w:r w:rsidR="008E3557">
        <w:rPr>
          <w:rFonts w:ascii="Arial" w:hAnsi="Arial" w:cs="Arial"/>
          <w:lang w:val="pl-PL"/>
        </w:rPr>
        <w:t xml:space="preserve">ljekova </w:t>
      </w:r>
      <w:r w:rsidRPr="007C3F6A">
        <w:rPr>
          <w:rFonts w:ascii="Arial" w:hAnsi="Arial" w:cs="Arial"/>
          <w:lang w:val="pl-PL"/>
        </w:rPr>
        <w:t>odnosno kako ne bi došlo do zastoja u pružanju medicinske pomoći na svim nivoima zdravstvene zaštite.</w:t>
      </w:r>
    </w:p>
    <w:p w:rsidR="002B525D" w:rsidRPr="002462D1" w:rsidRDefault="002B525D" w:rsidP="002B525D">
      <w:pPr>
        <w:rPr>
          <w:rFonts w:ascii="Arial" w:hAnsi="Arial" w:cs="Arial"/>
          <w:i/>
          <w:iCs/>
          <w:color w:val="000000"/>
          <w:lang w:val="sr-Latn-ME"/>
        </w:rPr>
      </w:pPr>
    </w:p>
    <w:p w:rsidR="002B525D" w:rsidRPr="002462D1" w:rsidRDefault="001B45B7" w:rsidP="001B45B7">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Pr>
          <w:rFonts w:ascii="Arial" w:hAnsi="Arial"/>
          <w:b/>
          <w:szCs w:val="32"/>
          <w:lang w:val="sr-Latn-ME"/>
        </w:rPr>
        <w:t xml:space="preserve">10. </w:t>
      </w:r>
      <w:r w:rsidR="002B525D" w:rsidRPr="002462D1">
        <w:rPr>
          <w:rFonts w:ascii="Arial" w:hAnsi="Arial"/>
          <w:b/>
          <w:szCs w:val="32"/>
          <w:lang w:val="sr-Latn-ME"/>
        </w:rPr>
        <w:t>USLOVI ZA AKTIVIRANJE GARANCIJE PONUDE</w:t>
      </w:r>
      <w:r w:rsidR="002B525D" w:rsidRPr="002462D1">
        <w:rPr>
          <w:rFonts w:ascii="Arial" w:hAnsi="Arial"/>
          <w:b/>
          <w:szCs w:val="32"/>
          <w:vertAlign w:val="superscript"/>
          <w:lang w:val="sr-Latn-ME"/>
        </w:rPr>
        <w:footnoteReference w:id="7"/>
      </w:r>
      <w:bookmarkEnd w:id="10"/>
    </w:p>
    <w:p w:rsidR="002B525D" w:rsidRPr="002462D1" w:rsidRDefault="002B525D" w:rsidP="002B525D">
      <w:pPr>
        <w:jc w:val="both"/>
        <w:rPr>
          <w:rFonts w:ascii="Arial" w:hAnsi="Arial" w:cs="Arial"/>
          <w:b/>
          <w:bCs/>
          <w:color w:val="000000"/>
          <w:lang w:val="sr-Latn-ME"/>
        </w:rPr>
      </w:pPr>
    </w:p>
    <w:p w:rsidR="001B45B7" w:rsidRPr="00312E5A" w:rsidRDefault="001B45B7" w:rsidP="001B45B7">
      <w:pPr>
        <w:jc w:val="both"/>
        <w:rPr>
          <w:rFonts w:ascii="Arial" w:hAnsi="Arial" w:cs="Arial"/>
          <w:bCs/>
          <w:color w:val="000000"/>
          <w:lang w:val="sr-Latn-ME"/>
        </w:rPr>
      </w:pPr>
      <w:r w:rsidRPr="00312E5A">
        <w:rPr>
          <w:rFonts w:ascii="Arial" w:hAnsi="Arial" w:cs="Arial"/>
          <w:bCs/>
          <w:color w:val="000000"/>
          <w:lang w:val="sr-Latn-ME"/>
        </w:rPr>
        <w:t>Ponuđač je dužan dostaviti bezuslovnu i na prvi poziv naplativu garanciju po</w:t>
      </w:r>
      <w:r>
        <w:rPr>
          <w:rFonts w:ascii="Arial" w:hAnsi="Arial" w:cs="Arial"/>
          <w:bCs/>
          <w:color w:val="000000"/>
          <w:lang w:val="sr-Latn-ME"/>
        </w:rPr>
        <w:t>nude u iznosu od 2</w:t>
      </w:r>
      <w:r w:rsidRPr="00312E5A">
        <w:rPr>
          <w:rFonts w:ascii="Arial" w:hAnsi="Arial" w:cs="Arial"/>
          <w:bCs/>
          <w:color w:val="000000"/>
          <w:lang w:val="sr-Latn-ME"/>
        </w:rPr>
        <w:t xml:space="preserve">% procijenjene vrijednosti javne nabavke, kao garanciju ostajanja u obavezi prema ponudi u periodu važenja ponude </w:t>
      </w:r>
      <w:r>
        <w:rPr>
          <w:rFonts w:ascii="Arial" w:hAnsi="Arial" w:cs="Arial"/>
          <w:bCs/>
          <w:color w:val="000000"/>
          <w:lang w:val="sr-Latn-ME"/>
        </w:rPr>
        <w:t>i</w:t>
      </w:r>
      <w:r w:rsidRPr="00312E5A">
        <w:rPr>
          <w:rFonts w:ascii="Arial" w:hAnsi="Arial" w:cs="Arial"/>
          <w:bCs/>
          <w:color w:val="000000"/>
          <w:lang w:val="sr-Latn-ME"/>
        </w:rPr>
        <w:t xml:space="preserve"> 5 dana nakon isteka važenja ponude.</w:t>
      </w:r>
    </w:p>
    <w:p w:rsidR="001B45B7" w:rsidRPr="002462D1" w:rsidRDefault="001B45B7" w:rsidP="001B45B7">
      <w:pPr>
        <w:jc w:val="both"/>
        <w:rPr>
          <w:rFonts w:ascii="Arial" w:hAnsi="Arial" w:cs="Arial"/>
          <w:b/>
          <w:bCs/>
          <w:color w:val="000000"/>
          <w:lang w:val="sr-Latn-ME"/>
        </w:rPr>
      </w:pPr>
    </w:p>
    <w:p w:rsidR="001B45B7" w:rsidRPr="002462D1" w:rsidRDefault="001B45B7" w:rsidP="001B45B7">
      <w:pPr>
        <w:jc w:val="both"/>
        <w:rPr>
          <w:rFonts w:ascii="Arial" w:hAnsi="Arial" w:cs="Arial"/>
          <w:lang w:val="sr-Latn-ME"/>
        </w:rPr>
      </w:pPr>
      <w:r w:rsidRPr="002462D1">
        <w:rPr>
          <w:rFonts w:ascii="Arial" w:hAnsi="Arial" w:cs="Arial"/>
          <w:lang w:val="sr-Latn-ME"/>
        </w:rPr>
        <w:t xml:space="preserve">Garancija ponude će se aktivirati ako ponuđač: </w:t>
      </w:r>
    </w:p>
    <w:p w:rsidR="001B45B7" w:rsidRPr="002462D1" w:rsidRDefault="001B45B7" w:rsidP="001B45B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1B45B7" w:rsidRPr="002462D1" w:rsidRDefault="001B45B7" w:rsidP="001B45B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2B525D" w:rsidRPr="002462D1" w:rsidRDefault="002B525D" w:rsidP="002B525D">
      <w:pPr>
        <w:jc w:val="both"/>
        <w:rPr>
          <w:rFonts w:ascii="Arial" w:hAnsi="Arial" w:cs="Arial"/>
          <w:color w:val="000000"/>
          <w:lang w:val="sr-Latn-ME"/>
        </w:rPr>
      </w:pPr>
    </w:p>
    <w:p w:rsidR="002B525D" w:rsidRPr="002462D1" w:rsidRDefault="001B45B7" w:rsidP="001B45B7">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Pr>
          <w:rFonts w:ascii="Arial" w:hAnsi="Arial"/>
          <w:b/>
          <w:szCs w:val="32"/>
          <w:lang w:val="sr-Latn-ME"/>
        </w:rPr>
        <w:t xml:space="preserve">11. </w:t>
      </w:r>
      <w:r w:rsidR="002B525D" w:rsidRPr="002462D1">
        <w:rPr>
          <w:rFonts w:ascii="Arial" w:hAnsi="Arial"/>
          <w:b/>
          <w:szCs w:val="32"/>
          <w:lang w:val="sr-Latn-ME"/>
        </w:rPr>
        <w:t>TAJNOST PODATAKA</w:t>
      </w:r>
      <w:bookmarkEnd w:id="11"/>
    </w:p>
    <w:p w:rsidR="002B525D" w:rsidRPr="002462D1" w:rsidRDefault="002B525D" w:rsidP="002B525D">
      <w:pPr>
        <w:jc w:val="both"/>
        <w:rPr>
          <w:rFonts w:ascii="Arial" w:hAnsi="Arial" w:cs="Arial"/>
          <w:color w:val="000000"/>
          <w:lang w:val="sr-Latn-ME"/>
        </w:rPr>
      </w:pPr>
      <w:r w:rsidRPr="002462D1">
        <w:rPr>
          <w:rFonts w:ascii="Arial" w:hAnsi="Arial" w:cs="Arial"/>
          <w:color w:val="000000"/>
          <w:lang w:val="sr-Latn-ME"/>
        </w:rPr>
        <w:t xml:space="preserve"> </w:t>
      </w:r>
    </w:p>
    <w:p w:rsidR="002B525D" w:rsidRPr="002462D1" w:rsidRDefault="002B525D" w:rsidP="002B525D">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2B525D" w:rsidRPr="002462D1" w:rsidRDefault="002B525D" w:rsidP="002B525D">
      <w:pPr>
        <w:jc w:val="both"/>
        <w:rPr>
          <w:rFonts w:ascii="Arial" w:hAnsi="Arial" w:cs="Arial"/>
          <w:color w:val="000000"/>
          <w:lang w:val="sr-Latn-ME"/>
        </w:rPr>
      </w:pPr>
    </w:p>
    <w:p w:rsidR="002B525D" w:rsidRPr="002462D1" w:rsidRDefault="001B45B7" w:rsidP="002B525D">
      <w:pPr>
        <w:jc w:val="both"/>
        <w:rPr>
          <w:rFonts w:ascii="Arial" w:hAnsi="Arial" w:cs="Arial"/>
          <w:color w:val="000000"/>
          <w:lang w:val="sr-Latn-ME"/>
        </w:rPr>
      </w:pPr>
      <w:r>
        <w:rPr>
          <w:rFonts w:ascii="Arial" w:hAnsi="Arial" w:cs="Arial"/>
          <w:color w:val="000000"/>
          <w:lang w:val="sr-Latn-ME"/>
        </w:rPr>
        <w:sym w:font="Wingdings" w:char="F0FE"/>
      </w:r>
      <w:r w:rsidR="002B525D" w:rsidRPr="002462D1">
        <w:rPr>
          <w:rFonts w:ascii="Arial" w:hAnsi="Arial" w:cs="Arial"/>
          <w:color w:val="000000"/>
          <w:lang w:val="sr-Latn-ME"/>
        </w:rPr>
        <w:t xml:space="preserve"> ne</w:t>
      </w:r>
    </w:p>
    <w:p w:rsidR="002B525D" w:rsidRPr="002462D1" w:rsidRDefault="002B525D" w:rsidP="002B525D">
      <w:pPr>
        <w:rPr>
          <w:rFonts w:ascii="Arial" w:hAnsi="Arial" w:cs="Arial"/>
          <w:lang w:val="sr-Latn-ME"/>
        </w:rPr>
      </w:pPr>
    </w:p>
    <w:p w:rsidR="002B525D" w:rsidRPr="002462D1" w:rsidRDefault="001B45B7" w:rsidP="001B45B7">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Pr>
          <w:rFonts w:ascii="Arial" w:hAnsi="Arial"/>
          <w:b/>
          <w:szCs w:val="32"/>
          <w:lang w:val="sr-Latn-ME"/>
        </w:rPr>
        <w:t xml:space="preserve">12. </w:t>
      </w:r>
      <w:r w:rsidR="002B525D" w:rsidRPr="002462D1">
        <w:rPr>
          <w:rFonts w:ascii="Arial" w:hAnsi="Arial"/>
          <w:b/>
          <w:szCs w:val="32"/>
          <w:lang w:val="sr-Latn-ME"/>
        </w:rPr>
        <w:t>UPUTSTVO ZA SAČINJAVANJE PONUDE</w:t>
      </w:r>
      <w:bookmarkEnd w:id="12"/>
    </w:p>
    <w:p w:rsidR="002B525D" w:rsidRPr="002462D1" w:rsidRDefault="002B525D" w:rsidP="002B525D">
      <w:pPr>
        <w:rPr>
          <w:rFonts w:ascii="Arial" w:hAnsi="Arial" w:cs="Arial"/>
          <w:lang w:val="sr-Latn-ME"/>
        </w:rPr>
      </w:pPr>
    </w:p>
    <w:p w:rsidR="001B45B7" w:rsidRPr="002462D1" w:rsidRDefault="001B45B7" w:rsidP="001B45B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1B45B7" w:rsidRPr="002462D1" w:rsidRDefault="001B45B7" w:rsidP="001B45B7">
      <w:pPr>
        <w:jc w:val="both"/>
        <w:rPr>
          <w:rFonts w:ascii="Arial" w:hAnsi="Arial" w:cs="Arial"/>
          <w:lang w:val="sr-Latn-ME"/>
        </w:rPr>
      </w:pPr>
      <w:r w:rsidRPr="002462D1">
        <w:rPr>
          <w:rFonts w:ascii="Arial" w:hAnsi="Arial" w:cs="Arial"/>
          <w:lang w:val="sr-Latn-ME"/>
        </w:rPr>
        <w:lastRenderedPageBreak/>
        <w:t>Ispunjenost uslova za učešće u postupku javne nabavke dokazuje se izjavom privrednog subjekta, koja se sačinjava na obrascu datom u Pravilniku o obrascu izjave privrednog subjekta.</w:t>
      </w:r>
    </w:p>
    <w:p w:rsidR="001B45B7" w:rsidRPr="007C3F6A" w:rsidRDefault="001B45B7" w:rsidP="001B45B7">
      <w:pPr>
        <w:jc w:val="both"/>
        <w:rPr>
          <w:rFonts w:ascii="Arial" w:hAnsi="Arial" w:cs="Arial"/>
        </w:rPr>
      </w:pPr>
      <w:r w:rsidRPr="005A1A76">
        <w:rPr>
          <w:rFonts w:ascii="Arial" w:hAnsi="Arial" w:cs="Arial"/>
        </w:rPr>
        <w:t xml:space="preserve">Ponuđač je dužan da tačno, potpuno, pravilno i nedvosmisleno popuni Izjavu privrednog subjekta u skladu </w:t>
      </w:r>
      <w:proofErr w:type="gramStart"/>
      <w:r w:rsidRPr="005A1A76">
        <w:rPr>
          <w:rFonts w:ascii="Arial" w:hAnsi="Arial" w:cs="Arial"/>
        </w:rPr>
        <w:t>sa</w:t>
      </w:r>
      <w:proofErr w:type="gramEnd"/>
      <w:r w:rsidRPr="005A1A76">
        <w:rPr>
          <w:rFonts w:ascii="Arial" w:hAnsi="Arial" w:cs="Arial"/>
        </w:rPr>
        <w:t xml:space="preserve"> zahtjevima iz tenderske dokumentacije i istu dostavi putem ESJN-a verifikovanu elektronskim potpisom.</w:t>
      </w:r>
    </w:p>
    <w:p w:rsidR="002B525D" w:rsidRPr="002462D1" w:rsidRDefault="002B525D" w:rsidP="002B525D">
      <w:pPr>
        <w:jc w:val="both"/>
        <w:rPr>
          <w:rFonts w:ascii="Arial" w:hAnsi="Arial" w:cs="Arial"/>
          <w:b/>
          <w:bCs/>
          <w:color w:val="000000"/>
          <w:lang w:val="sr-Latn-ME"/>
        </w:rPr>
      </w:pPr>
    </w:p>
    <w:p w:rsidR="002B525D" w:rsidRPr="002462D1" w:rsidRDefault="001B45B7" w:rsidP="001B45B7">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Pr>
          <w:rFonts w:ascii="Arial" w:hAnsi="Arial"/>
          <w:b/>
          <w:szCs w:val="32"/>
          <w:lang w:val="sr-Latn-ME"/>
        </w:rPr>
        <w:t xml:space="preserve">13. </w:t>
      </w:r>
      <w:r w:rsidR="002B525D" w:rsidRPr="002462D1">
        <w:rPr>
          <w:rFonts w:ascii="Arial" w:hAnsi="Arial"/>
          <w:b/>
          <w:szCs w:val="32"/>
          <w:lang w:val="sr-Latn-ME"/>
        </w:rPr>
        <w:t>NAČIN ZAKLJUČIVANJA I IZMJENE UGOVORA O JAVNOJ NABAVCI</w:t>
      </w:r>
      <w:bookmarkEnd w:id="13"/>
    </w:p>
    <w:p w:rsidR="002B525D" w:rsidRPr="002462D1" w:rsidRDefault="002B525D" w:rsidP="002B525D">
      <w:pPr>
        <w:jc w:val="both"/>
        <w:rPr>
          <w:rFonts w:ascii="Arial" w:hAnsi="Arial" w:cs="Arial"/>
          <w:i/>
          <w:lang w:val="sr-Latn-ME"/>
        </w:rPr>
      </w:pPr>
    </w:p>
    <w:p w:rsidR="001B45B7" w:rsidRPr="001B45B7" w:rsidRDefault="001B45B7" w:rsidP="001B45B7">
      <w:pPr>
        <w:jc w:val="both"/>
        <w:rPr>
          <w:rFonts w:ascii="Arial" w:hAnsi="Arial" w:cs="Arial"/>
          <w:lang w:val="sr-Latn-ME"/>
        </w:rPr>
      </w:pPr>
      <w:r w:rsidRPr="001B45B7">
        <w:rPr>
          <w:rFonts w:ascii="Arial" w:hAnsi="Arial" w:cs="Arial"/>
          <w:lang w:val="sr-Latn-ME"/>
        </w:rPr>
        <w:t>Naručilac zaključuje ugovor o javnoj nabavci u pisanom ili elektronskom obliku sa ponuđačem čija je ponuda izabrana kao najpovoljnija, nakon izvršnosti odluke o izboru najpovoljnije ponude.</w:t>
      </w:r>
    </w:p>
    <w:p w:rsidR="001B45B7" w:rsidRPr="001B45B7" w:rsidRDefault="001B45B7" w:rsidP="001B45B7">
      <w:pPr>
        <w:jc w:val="both"/>
        <w:rPr>
          <w:rFonts w:ascii="Arial" w:hAnsi="Arial" w:cs="Arial"/>
          <w:lang w:val="sr-Latn-ME"/>
        </w:rPr>
      </w:pPr>
    </w:p>
    <w:p w:rsidR="001B45B7" w:rsidRPr="001B45B7" w:rsidRDefault="001B45B7" w:rsidP="001B45B7">
      <w:pPr>
        <w:jc w:val="both"/>
        <w:rPr>
          <w:rFonts w:ascii="Arial" w:hAnsi="Arial" w:cs="Arial"/>
          <w:lang w:val="sr-Latn-ME"/>
        </w:rPr>
      </w:pPr>
      <w:r w:rsidRPr="001B45B7">
        <w:rPr>
          <w:rFonts w:ascii="Arial" w:hAnsi="Arial" w:cs="Arial"/>
          <w:lang w:val="sr-Latn-ME"/>
        </w:rPr>
        <w:t>Ugovor o javnoj nabavci mora da bude u skladu sa uslovima utvrđenim tenderskom dokumentacijom, izabranom ponudom i odlukom o izboru najpovoljnije ponude, osim u pogledu iskazivanja PDV-a.</w:t>
      </w:r>
    </w:p>
    <w:p w:rsidR="001B45B7" w:rsidRPr="001B45B7" w:rsidRDefault="001B45B7" w:rsidP="001B45B7">
      <w:pPr>
        <w:jc w:val="both"/>
        <w:rPr>
          <w:rFonts w:ascii="Arial" w:hAnsi="Arial" w:cs="Arial"/>
          <w:lang w:val="sr-Latn-ME"/>
        </w:rPr>
      </w:pPr>
    </w:p>
    <w:p w:rsidR="001B45B7" w:rsidRPr="001B45B7" w:rsidRDefault="001B45B7" w:rsidP="001B45B7">
      <w:pPr>
        <w:jc w:val="both"/>
        <w:rPr>
          <w:rFonts w:ascii="Arial" w:hAnsi="Arial" w:cs="Arial"/>
          <w:color w:val="000000"/>
          <w:lang w:val="sr-Latn-ME"/>
        </w:rPr>
      </w:pPr>
      <w:r w:rsidRPr="001B45B7">
        <w:rPr>
          <w:rFonts w:ascii="Arial" w:hAnsi="Arial" w:cs="Arial"/>
          <w:color w:val="000000"/>
          <w:lang w:val="sr-Latn-ME"/>
        </w:rPr>
        <w:t>Ugovor između naručioca i ponuđača čija je ponuda izabrana kao najpovoljnija, pored uslova koji su propisani ovom tenderskom dokumentacijom, će sadržati i sljedeće:</w:t>
      </w:r>
      <w:r w:rsidRPr="001B45B7">
        <w:rPr>
          <w:rFonts w:ascii="Arial" w:hAnsi="Arial" w:cs="Arial"/>
          <w:color w:val="000000"/>
          <w:vertAlign w:val="superscript"/>
          <w:lang w:val="sr-Latn-ME"/>
        </w:rPr>
        <w:footnoteReference w:id="8"/>
      </w:r>
    </w:p>
    <w:p w:rsidR="001B45B7" w:rsidRPr="001B45B7" w:rsidRDefault="001B45B7" w:rsidP="001B45B7">
      <w:pPr>
        <w:jc w:val="both"/>
        <w:rPr>
          <w:rFonts w:ascii="Arial" w:hAnsi="Arial" w:cs="Arial"/>
          <w:color w:val="000000"/>
          <w:lang w:val="sr-Latn-ME"/>
        </w:rPr>
      </w:pPr>
    </w:p>
    <w:p w:rsidR="001B45B7" w:rsidRPr="001B45B7" w:rsidRDefault="001B45B7" w:rsidP="001B45B7">
      <w:pPr>
        <w:jc w:val="both"/>
        <w:rPr>
          <w:rFonts w:ascii="Arial" w:hAnsi="Arial" w:cs="Arial"/>
          <w:color w:val="000000"/>
          <w:lang w:val="sr-Latn-ME"/>
        </w:rPr>
      </w:pPr>
      <w:r w:rsidRPr="001B45B7">
        <w:rPr>
          <w:rFonts w:ascii="Arial" w:hAnsi="Arial" w:cs="Arial"/>
          <w:color w:val="000000"/>
          <w:lang w:val="sr-Latn-ME"/>
        </w:rPr>
        <w:t>Rok isporuke - U roku od 7 dana do 50 % količine. Ostatak isporuke će se vršiti sukcesivno prema pojedinačnim narudžbama dostavljenim od strane ZU Apoteke CG Montefarm u roku do 3 dana od dana narudžbe.</w:t>
      </w:r>
    </w:p>
    <w:p w:rsidR="001B45B7" w:rsidRPr="001B45B7" w:rsidRDefault="001B45B7" w:rsidP="001B45B7">
      <w:pPr>
        <w:jc w:val="both"/>
        <w:rPr>
          <w:rFonts w:ascii="Arial" w:hAnsi="Arial" w:cs="Arial"/>
          <w:color w:val="000000"/>
          <w:lang w:val="sr-Latn-ME"/>
        </w:rPr>
      </w:pPr>
    </w:p>
    <w:p w:rsidR="001B45B7" w:rsidRPr="001B45B7" w:rsidRDefault="001B45B7" w:rsidP="001B45B7">
      <w:pPr>
        <w:jc w:val="both"/>
        <w:rPr>
          <w:rFonts w:ascii="Arial" w:hAnsi="Arial" w:cs="Arial"/>
          <w:color w:val="000000"/>
          <w:lang w:val="sr-Latn-ME"/>
        </w:rPr>
      </w:pPr>
      <w:r w:rsidRPr="001B45B7">
        <w:rPr>
          <w:rFonts w:ascii="Arial" w:hAnsi="Arial" w:cs="Arial"/>
          <w:color w:val="000000"/>
          <w:lang w:val="sr-Latn-ME"/>
        </w:rPr>
        <w:t>Rok izvršenja ugovora -  Rok izvršenja ugovora je godinu dana od dana zaključenja, odnosno do isporuke cjelokupno ugovorenih količina robe, u zavisnosti od toga koji uslov nastupi ranije.</w:t>
      </w:r>
    </w:p>
    <w:p w:rsidR="001B45B7" w:rsidRPr="001B45B7" w:rsidRDefault="001B45B7" w:rsidP="001B45B7">
      <w:pPr>
        <w:jc w:val="both"/>
        <w:rPr>
          <w:rFonts w:ascii="Arial" w:hAnsi="Arial" w:cs="Arial"/>
          <w:color w:val="000000"/>
          <w:lang w:val="sr-Latn-ME"/>
        </w:rPr>
      </w:pPr>
    </w:p>
    <w:p w:rsidR="001B45B7" w:rsidRPr="001B45B7" w:rsidRDefault="001B45B7" w:rsidP="001B45B7">
      <w:pPr>
        <w:jc w:val="both"/>
        <w:rPr>
          <w:rFonts w:ascii="Arial" w:hAnsi="Arial" w:cs="Arial"/>
          <w:color w:val="000000"/>
          <w:lang w:val="sr-Latn-ME"/>
        </w:rPr>
      </w:pPr>
      <w:r w:rsidRPr="001B45B7">
        <w:rPr>
          <w:rFonts w:ascii="Arial" w:hAnsi="Arial" w:cs="Arial"/>
          <w:color w:val="000000"/>
          <w:lang w:val="sr-Latn-ME"/>
        </w:rPr>
        <w:t>Rok plaćanja je: do 90 dana od dana isporuke i uredno ispostavljene fakture.</w:t>
      </w:r>
    </w:p>
    <w:p w:rsidR="001B45B7" w:rsidRPr="001B45B7" w:rsidRDefault="001B45B7" w:rsidP="001B45B7">
      <w:pPr>
        <w:jc w:val="both"/>
        <w:rPr>
          <w:rFonts w:ascii="Arial" w:hAnsi="Arial" w:cs="Arial"/>
          <w:color w:val="000000"/>
          <w:lang w:val="sr-Latn-ME"/>
        </w:rPr>
      </w:pPr>
    </w:p>
    <w:p w:rsidR="001B45B7" w:rsidRPr="001B45B7" w:rsidRDefault="001B45B7" w:rsidP="001B45B7">
      <w:pPr>
        <w:jc w:val="both"/>
        <w:rPr>
          <w:rFonts w:ascii="Arial" w:hAnsi="Arial" w:cs="Arial"/>
          <w:color w:val="000000"/>
          <w:lang w:val="sr-Latn-ME"/>
        </w:rPr>
      </w:pPr>
      <w:r w:rsidRPr="001B45B7">
        <w:rPr>
          <w:rFonts w:ascii="Arial" w:hAnsi="Arial" w:cs="Arial"/>
          <w:color w:val="000000"/>
          <w:lang w:val="sr-Latn-ME"/>
        </w:rPr>
        <w:t>Rok upotrebe ljekova - Ponuđeni ljekovi prilikom isporuke moraju imati upotrebni rok koji neće biti kraći od 2/3 (dvije trećine) ukupnog roka trajanja proizvoda.</w:t>
      </w:r>
    </w:p>
    <w:p w:rsidR="001B45B7" w:rsidRPr="001B45B7" w:rsidRDefault="001B45B7" w:rsidP="001B45B7">
      <w:pPr>
        <w:jc w:val="both"/>
        <w:rPr>
          <w:rFonts w:ascii="Arial" w:hAnsi="Arial" w:cs="Arial"/>
          <w:color w:val="000000"/>
          <w:lang w:val="sr-Latn-ME"/>
        </w:rPr>
      </w:pPr>
      <w:r w:rsidRPr="001B45B7">
        <w:rPr>
          <w:rFonts w:ascii="Arial" w:hAnsi="Arial" w:cs="Arial"/>
          <w:color w:val="000000"/>
          <w:lang w:val="sr-Latn-ME"/>
        </w:rPr>
        <w:t>Lijek sa kraćim rokom skladištenja (manje od 18 mjeseci) mora imati prilikom isporuke najmanje ¾ (tri četvrtine) preostalog roka trajanja od ukupnog skladišnog roka trajanja.</w:t>
      </w:r>
    </w:p>
    <w:p w:rsidR="001B45B7" w:rsidRPr="001B45B7" w:rsidRDefault="001B45B7" w:rsidP="001B45B7">
      <w:pPr>
        <w:jc w:val="both"/>
        <w:rPr>
          <w:rFonts w:ascii="Arial" w:hAnsi="Arial" w:cs="Arial"/>
          <w:color w:val="000000"/>
          <w:lang w:val="sr-Latn-ME"/>
        </w:rPr>
      </w:pPr>
    </w:p>
    <w:p w:rsidR="001B45B7" w:rsidRPr="001B45B7" w:rsidRDefault="001B45B7" w:rsidP="001B45B7">
      <w:pPr>
        <w:jc w:val="both"/>
        <w:rPr>
          <w:rFonts w:ascii="Arial" w:hAnsi="Arial" w:cs="Arial"/>
          <w:color w:val="000000"/>
          <w:lang w:val="sr-Latn-ME"/>
        </w:rPr>
      </w:pPr>
      <w:r w:rsidRPr="001B45B7">
        <w:rPr>
          <w:rFonts w:ascii="Arial" w:hAnsi="Arial" w:cs="Arial"/>
          <w:color w:val="000000"/>
          <w:lang w:val="sr-Latn-ME"/>
        </w:rPr>
        <w:t>Rok važenja ponude je 90 dana od dana otvaranja ponuda.</w:t>
      </w:r>
    </w:p>
    <w:p w:rsidR="001B45B7" w:rsidRPr="001B45B7" w:rsidRDefault="001B45B7" w:rsidP="001B45B7">
      <w:pPr>
        <w:jc w:val="both"/>
        <w:rPr>
          <w:rFonts w:ascii="Arial" w:hAnsi="Arial" w:cs="Arial"/>
          <w:color w:val="000000"/>
          <w:lang w:val="sr-Latn-ME"/>
        </w:rPr>
      </w:pPr>
    </w:p>
    <w:p w:rsidR="001B45B7" w:rsidRPr="001B45B7" w:rsidRDefault="001B45B7" w:rsidP="001B45B7">
      <w:pPr>
        <w:jc w:val="both"/>
        <w:rPr>
          <w:rFonts w:ascii="Arial" w:hAnsi="Arial" w:cs="Arial"/>
          <w:color w:val="000000"/>
          <w:lang w:val="sr-Latn-ME"/>
        </w:rPr>
      </w:pPr>
      <w:r w:rsidRPr="001B45B7">
        <w:rPr>
          <w:rFonts w:ascii="Arial" w:hAnsi="Arial" w:cs="Arial"/>
          <w:color w:val="000000"/>
          <w:lang w:val="sr-Latn-ME"/>
        </w:rPr>
        <w:t>Način plaćanja je: virmanski.</w:t>
      </w:r>
    </w:p>
    <w:p w:rsidR="001B45B7" w:rsidRPr="001B45B7" w:rsidRDefault="001B45B7" w:rsidP="001B45B7">
      <w:pPr>
        <w:jc w:val="both"/>
        <w:rPr>
          <w:rFonts w:ascii="Arial" w:hAnsi="Arial" w:cs="Arial"/>
          <w:color w:val="000000"/>
          <w:lang w:val="sr-Latn-ME"/>
        </w:rPr>
      </w:pPr>
    </w:p>
    <w:p w:rsidR="001B45B7" w:rsidRPr="001B45B7" w:rsidRDefault="001B45B7" w:rsidP="001B45B7">
      <w:pPr>
        <w:jc w:val="both"/>
        <w:rPr>
          <w:rFonts w:ascii="Arial" w:hAnsi="Arial" w:cs="Arial"/>
          <w:lang w:val="sr-Latn-CS"/>
        </w:rPr>
      </w:pPr>
      <w:r w:rsidRPr="001B45B7">
        <w:rPr>
          <w:rFonts w:ascii="Arial" w:hAnsi="Arial" w:cs="Arial"/>
          <w:lang w:val="sr-Latn-CS"/>
        </w:rPr>
        <w:t>Mjesto izvršenja ugovora: Upravna zgrada ZU Apoteke CG Montefarm Podgorica Ankarski bulevar br. 3.</w:t>
      </w:r>
    </w:p>
    <w:p w:rsidR="001B45B7" w:rsidRPr="001B45B7" w:rsidRDefault="001B45B7" w:rsidP="001B45B7">
      <w:pPr>
        <w:jc w:val="both"/>
        <w:rPr>
          <w:rFonts w:ascii="Arial" w:hAnsi="Arial" w:cs="Arial"/>
          <w:color w:val="000000"/>
          <w:highlight w:val="yellow"/>
          <w:lang w:val="sr-Latn-ME"/>
        </w:rPr>
      </w:pPr>
    </w:p>
    <w:p w:rsidR="001B45B7" w:rsidRPr="001B45B7" w:rsidRDefault="001B45B7" w:rsidP="001B45B7">
      <w:pPr>
        <w:jc w:val="both"/>
        <w:rPr>
          <w:rFonts w:ascii="Arial" w:hAnsi="Arial" w:cs="Arial"/>
          <w:lang w:val="sr-Latn-CS"/>
        </w:rPr>
      </w:pPr>
      <w:r w:rsidRPr="001B45B7">
        <w:rPr>
          <w:rFonts w:ascii="Arial" w:hAnsi="Arial" w:cs="Arial"/>
          <w:lang w:val="sr-Latn-CS"/>
        </w:rPr>
        <w:lastRenderedPageBreak/>
        <w:t>Pakovanje: Roba mora biti u paletama pakovanja sledećih dimenzija: dužina 120 cm, širina 80 cm i visina 94 cm (tj. visina paletnog pakovanja zajedno sa visinom same palete može iznositi max 108,50 cm).</w:t>
      </w:r>
    </w:p>
    <w:p w:rsidR="001B45B7" w:rsidRPr="001B45B7" w:rsidRDefault="001B45B7" w:rsidP="001B45B7">
      <w:pPr>
        <w:jc w:val="both"/>
        <w:rPr>
          <w:rFonts w:ascii="Arial" w:hAnsi="Arial" w:cs="Arial"/>
          <w:lang w:val="sr-Latn-CS"/>
        </w:rPr>
      </w:pPr>
    </w:p>
    <w:p w:rsidR="001B45B7" w:rsidRDefault="001B45B7" w:rsidP="001B45B7">
      <w:pPr>
        <w:jc w:val="both"/>
        <w:rPr>
          <w:rFonts w:ascii="Arial" w:hAnsi="Arial" w:cs="Arial"/>
          <w:lang w:val="sr-Latn-CS"/>
        </w:rPr>
      </w:pPr>
      <w:r w:rsidRPr="001B45B7">
        <w:rPr>
          <w:rFonts w:ascii="Arial" w:hAnsi="Arial" w:cs="Arial"/>
          <w:lang w:val="sr-Latn-CS"/>
        </w:rPr>
        <w:t>Obilježavanja ili etiketiranja: ponuđeni lijek mora sadržati uputstvo za korisnika koji mora biti na jeziku koji je u službenoj upotrebi u Crnoj Gori i pripremljen na način razumljiv pacijentu.</w:t>
      </w:r>
    </w:p>
    <w:p w:rsidR="001B45B7" w:rsidRDefault="001B45B7" w:rsidP="001B45B7">
      <w:pPr>
        <w:jc w:val="both"/>
        <w:rPr>
          <w:rFonts w:ascii="Arial" w:hAnsi="Arial" w:cs="Arial"/>
          <w:lang w:val="sr-Latn-CS"/>
        </w:rPr>
      </w:pPr>
    </w:p>
    <w:p w:rsidR="001B45B7" w:rsidRPr="001B45B7" w:rsidRDefault="001B45B7" w:rsidP="001B45B7">
      <w:pPr>
        <w:jc w:val="both"/>
        <w:rPr>
          <w:rFonts w:ascii="Arial" w:hAnsi="Arial" w:cs="Arial"/>
          <w:lang w:val="sr-Latn-CS"/>
        </w:rPr>
      </w:pPr>
      <w:r w:rsidRPr="001B45B7">
        <w:rPr>
          <w:rFonts w:ascii="Arial" w:hAnsi="Arial" w:cs="Arial"/>
          <w:lang w:val="sr-Latn-CS"/>
        </w:rPr>
        <w:t>Izjava ponuđača kojom se obavezuje da će na kraju svakog mjeseca dostavljati izvještaj o preostalim količinama po važećem ugovoru.</w:t>
      </w:r>
    </w:p>
    <w:p w:rsidR="001B45B7" w:rsidRPr="001B45B7" w:rsidRDefault="001B45B7" w:rsidP="001B45B7">
      <w:pPr>
        <w:jc w:val="both"/>
        <w:rPr>
          <w:rFonts w:ascii="Arial" w:hAnsi="Arial" w:cs="Arial"/>
          <w:color w:val="000000"/>
          <w:highlight w:val="yellow"/>
          <w:lang w:val="sr-Latn-ME"/>
        </w:rPr>
      </w:pPr>
    </w:p>
    <w:p w:rsidR="001B45B7" w:rsidRPr="001B45B7" w:rsidRDefault="001B45B7" w:rsidP="001B45B7">
      <w:pPr>
        <w:jc w:val="both"/>
        <w:rPr>
          <w:rFonts w:ascii="Arial" w:hAnsi="Arial" w:cs="Arial"/>
          <w:b/>
          <w:bCs/>
          <w:lang w:val="sr-Latn-CS"/>
        </w:rPr>
      </w:pPr>
      <w:r w:rsidRPr="001B45B7">
        <w:rPr>
          <w:rFonts w:ascii="Arial" w:hAnsi="Arial" w:cs="Arial"/>
          <w:b/>
          <w:bCs/>
          <w:lang w:val="sr-Latn-CS"/>
        </w:rPr>
        <w:t>Raskid ugovora:</w:t>
      </w:r>
    </w:p>
    <w:p w:rsidR="001B45B7" w:rsidRPr="001B45B7" w:rsidRDefault="001B45B7" w:rsidP="001B45B7">
      <w:pPr>
        <w:jc w:val="both"/>
        <w:rPr>
          <w:rFonts w:ascii="Arial" w:hAnsi="Arial" w:cs="Arial"/>
          <w:lang w:val="sr-Latn-CS"/>
        </w:rPr>
      </w:pPr>
    </w:p>
    <w:p w:rsidR="001B45B7" w:rsidRPr="001B45B7" w:rsidRDefault="001B45B7" w:rsidP="001B45B7">
      <w:pPr>
        <w:jc w:val="both"/>
        <w:rPr>
          <w:rFonts w:ascii="Arial" w:hAnsi="Arial" w:cs="Arial"/>
          <w:lang w:val="sr-Latn-CS"/>
        </w:rPr>
      </w:pPr>
      <w:r w:rsidRPr="001B45B7">
        <w:rPr>
          <w:rFonts w:ascii="Arial" w:hAnsi="Arial" w:cs="Arial"/>
          <w:lang w:val="sr-Latn-CS"/>
        </w:rPr>
        <w:t>Ukoliko jedna od ugovornih strana ne izvrši svoje ugovorne obaveze, druga ugovorna strana ima pravo da raskine ugovor, uz prethodno pisano upozorenje.</w:t>
      </w:r>
    </w:p>
    <w:p w:rsidR="001B45B7" w:rsidRPr="001B45B7" w:rsidRDefault="001B45B7" w:rsidP="001B45B7">
      <w:pPr>
        <w:jc w:val="both"/>
        <w:rPr>
          <w:rFonts w:ascii="Arial" w:hAnsi="Arial" w:cs="Arial"/>
          <w:lang w:val="sr-Latn-CS"/>
        </w:rPr>
      </w:pPr>
    </w:p>
    <w:p w:rsidR="001B45B7" w:rsidRPr="001B45B7" w:rsidRDefault="001B45B7" w:rsidP="001B45B7">
      <w:pPr>
        <w:jc w:val="both"/>
        <w:rPr>
          <w:rFonts w:ascii="Arial" w:hAnsi="Arial" w:cs="Arial"/>
          <w:lang w:val="sr-Latn-CS"/>
        </w:rPr>
      </w:pPr>
      <w:r w:rsidRPr="001B45B7">
        <w:rPr>
          <w:rFonts w:ascii="Arial" w:hAnsi="Arial" w:cs="Arial"/>
          <w:lang w:val="sr-Latn-CS"/>
        </w:rPr>
        <w:t>Sve eventualne sporove koji nastanu iz ili povodom ovog Ugovora ugovorne strane će pokušati da riješe sporazumno.</w:t>
      </w:r>
    </w:p>
    <w:p w:rsidR="001B45B7" w:rsidRPr="001B45B7" w:rsidRDefault="001B45B7" w:rsidP="001B45B7">
      <w:pPr>
        <w:jc w:val="both"/>
        <w:rPr>
          <w:rFonts w:ascii="Arial" w:hAnsi="Arial" w:cs="Arial"/>
          <w:lang w:val="sr-Latn-CS"/>
        </w:rPr>
      </w:pPr>
    </w:p>
    <w:p w:rsidR="001B45B7" w:rsidRPr="001B45B7" w:rsidRDefault="001B45B7" w:rsidP="001B45B7">
      <w:pPr>
        <w:jc w:val="both"/>
        <w:rPr>
          <w:rFonts w:ascii="Arial" w:hAnsi="Arial" w:cs="Arial"/>
          <w:lang w:val="sr-Latn-CS"/>
        </w:rPr>
      </w:pPr>
      <w:r w:rsidRPr="001B45B7">
        <w:rPr>
          <w:rFonts w:ascii="Arial" w:hAnsi="Arial" w:cs="Arial"/>
          <w:lang w:val="sr-Latn-CS"/>
        </w:rPr>
        <w:t>Ukoliko sporovi između ugovornih strana ne budu riješeni sporazumno, ugovara se nadležnost stvarno nadležnog suda u Podgorici.</w:t>
      </w:r>
    </w:p>
    <w:p w:rsidR="001B45B7" w:rsidRPr="001B45B7" w:rsidRDefault="001B45B7" w:rsidP="001B45B7">
      <w:pPr>
        <w:jc w:val="both"/>
        <w:rPr>
          <w:rFonts w:ascii="Arial" w:hAnsi="Arial" w:cs="Arial"/>
          <w:lang w:val="sr-Latn-CS"/>
        </w:rPr>
      </w:pPr>
    </w:p>
    <w:p w:rsidR="001B45B7" w:rsidRPr="001B45B7" w:rsidRDefault="001B45B7" w:rsidP="001B45B7">
      <w:pPr>
        <w:jc w:val="both"/>
        <w:rPr>
          <w:rFonts w:ascii="Arial" w:hAnsi="Arial" w:cs="Arial"/>
          <w:lang w:val="sr-Latn-CS"/>
        </w:rPr>
      </w:pPr>
      <w:r w:rsidRPr="001B45B7">
        <w:rPr>
          <w:rFonts w:ascii="Arial" w:hAnsi="Arial" w:cs="Arial"/>
          <w:lang w:val="sr-Latn-CS"/>
        </w:rPr>
        <w:t>Ukoliko ugovor ne sadrži antikorupcijsku klauzulu ništav je.</w:t>
      </w:r>
    </w:p>
    <w:p w:rsidR="001B45B7" w:rsidRPr="001B45B7" w:rsidRDefault="001B45B7" w:rsidP="001B45B7">
      <w:pPr>
        <w:jc w:val="both"/>
        <w:rPr>
          <w:rFonts w:ascii="Arial" w:hAnsi="Arial" w:cs="Arial"/>
          <w:lang w:val="sr-Latn-CS"/>
        </w:rPr>
      </w:pPr>
    </w:p>
    <w:p w:rsidR="001B45B7" w:rsidRPr="001B45B7" w:rsidRDefault="001B45B7" w:rsidP="001B45B7">
      <w:pPr>
        <w:jc w:val="both"/>
        <w:rPr>
          <w:rFonts w:ascii="Arial" w:hAnsi="Arial" w:cs="Arial"/>
          <w:b/>
          <w:bCs/>
          <w:color w:val="FF0000"/>
          <w:lang w:val="sr-Latn-ME"/>
        </w:rPr>
      </w:pPr>
      <w:r w:rsidRPr="001B45B7">
        <w:rPr>
          <w:rFonts w:ascii="Arial" w:hAnsi="Arial" w:cs="Arial"/>
          <w:color w:val="000000"/>
          <w:lang w:val="sr-Latn-ME"/>
        </w:rPr>
        <w:sym w:font="Wingdings" w:char="F0A8"/>
      </w:r>
      <w:r w:rsidRPr="001B45B7">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rsidR="001B45B7" w:rsidRPr="001B45B7" w:rsidRDefault="001B45B7" w:rsidP="001B45B7">
      <w:pPr>
        <w:jc w:val="both"/>
        <w:rPr>
          <w:rFonts w:ascii="Arial" w:hAnsi="Arial" w:cs="Arial"/>
          <w:b/>
          <w:bCs/>
          <w:color w:val="000000"/>
          <w:lang w:val="sr-Latn-ME"/>
        </w:rPr>
      </w:pPr>
    </w:p>
    <w:p w:rsidR="001B45B7" w:rsidRPr="001B45B7" w:rsidRDefault="001B45B7" w:rsidP="001B45B7">
      <w:pPr>
        <w:pStyle w:val="ListParagraph"/>
        <w:numPr>
          <w:ilvl w:val="0"/>
          <w:numId w:val="10"/>
        </w:numPr>
        <w:spacing w:before="96" w:after="120" w:line="360" w:lineRule="atLeast"/>
        <w:jc w:val="both"/>
        <w:rPr>
          <w:rFonts w:ascii="Arial" w:hAnsi="Arial" w:cs="Arial"/>
          <w:b/>
          <w:bCs/>
          <w:lang w:val="sr-Latn-ME"/>
        </w:rPr>
      </w:pPr>
      <w:r w:rsidRPr="001B45B7">
        <w:rPr>
          <w:rFonts w:ascii="Arial"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1B45B7" w:rsidRPr="001B45B7" w:rsidRDefault="001B45B7" w:rsidP="001B45B7">
      <w:pPr>
        <w:pStyle w:val="ListParagraph"/>
        <w:numPr>
          <w:ilvl w:val="0"/>
          <w:numId w:val="10"/>
        </w:numPr>
        <w:spacing w:before="96" w:after="120" w:line="360" w:lineRule="atLeast"/>
        <w:jc w:val="both"/>
        <w:rPr>
          <w:rFonts w:ascii="Arial" w:hAnsi="Arial" w:cs="Arial"/>
          <w:b/>
          <w:bCs/>
          <w:lang w:val="sr-Latn-ME"/>
        </w:rPr>
      </w:pPr>
      <w:r w:rsidRPr="001B45B7">
        <w:rPr>
          <w:rFonts w:ascii="Arial"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1B45B7" w:rsidRPr="001B45B7" w:rsidRDefault="001B45B7" w:rsidP="001B45B7">
      <w:pPr>
        <w:pStyle w:val="ListParagraph"/>
        <w:numPr>
          <w:ilvl w:val="0"/>
          <w:numId w:val="10"/>
        </w:numPr>
        <w:spacing w:before="96" w:after="120" w:line="360" w:lineRule="atLeast"/>
        <w:jc w:val="both"/>
        <w:rPr>
          <w:rFonts w:ascii="Arial" w:hAnsi="Arial" w:cs="Arial"/>
          <w:b/>
          <w:bCs/>
          <w:lang w:val="sr-Latn-ME"/>
        </w:rPr>
      </w:pPr>
      <w:r w:rsidRPr="001B45B7">
        <w:rPr>
          <w:rFonts w:ascii="Arial" w:hAnsi="Arial" w:cs="Arial"/>
        </w:rPr>
        <w:t xml:space="preserve">kada je potreba za izmjenom ugovora nastala zbog okolnosti koje naručilac u vrijeme zaključivanja ugovora nije mogao da predvidi, a izmjenom se ne mijenja </w:t>
      </w:r>
      <w:r w:rsidRPr="001B45B7">
        <w:rPr>
          <w:rFonts w:ascii="Arial" w:hAnsi="Arial" w:cs="Arial"/>
        </w:rPr>
        <w:lastRenderedPageBreak/>
        <w:t xml:space="preserve">priroda ugovora a povećanje vrijednosti ugovora nije veće od 20% vrijednosti prvobitnog ugovora, </w:t>
      </w:r>
    </w:p>
    <w:p w:rsidR="001B45B7" w:rsidRPr="001B45B7" w:rsidRDefault="001B45B7" w:rsidP="001B45B7">
      <w:pPr>
        <w:jc w:val="both"/>
        <w:rPr>
          <w:rFonts w:ascii="Arial" w:hAnsi="Arial" w:cs="Arial"/>
        </w:rPr>
      </w:pPr>
      <w:r w:rsidRPr="001B45B7">
        <w:rPr>
          <w:rFonts w:ascii="Arial" w:hAnsi="Arial" w:cs="Arial"/>
        </w:rPr>
        <w:t xml:space="preserve">          3a) kad je potreba za izmjenom ugovora nastala zbog okolnosti koje naručilac u  </w:t>
      </w:r>
    </w:p>
    <w:p w:rsidR="001B45B7" w:rsidRPr="001B45B7" w:rsidRDefault="001B45B7" w:rsidP="001B45B7">
      <w:pPr>
        <w:jc w:val="both"/>
        <w:rPr>
          <w:rFonts w:ascii="Arial" w:hAnsi="Arial" w:cs="Arial"/>
        </w:rPr>
      </w:pPr>
      <w:r w:rsidRPr="001B45B7">
        <w:rPr>
          <w:rFonts w:ascii="Arial" w:hAnsi="Arial" w:cs="Arial"/>
        </w:rPr>
        <w:t xml:space="preserve">          </w:t>
      </w:r>
      <w:proofErr w:type="gramStart"/>
      <w:r w:rsidRPr="001B45B7">
        <w:rPr>
          <w:rFonts w:ascii="Arial" w:hAnsi="Arial" w:cs="Arial"/>
        </w:rPr>
        <w:t>vrijeme</w:t>
      </w:r>
      <w:proofErr w:type="gramEnd"/>
      <w:r w:rsidRPr="001B45B7">
        <w:rPr>
          <w:rFonts w:ascii="Arial" w:hAnsi="Arial" w:cs="Arial"/>
        </w:rPr>
        <w:t xml:space="preserve"> zaključivanja ugovora nije mogao da predvidi, a izmjenom se ne mijenja </w:t>
      </w:r>
    </w:p>
    <w:p w:rsidR="001B45B7" w:rsidRPr="001B45B7" w:rsidRDefault="001B45B7" w:rsidP="001B45B7">
      <w:pPr>
        <w:jc w:val="both"/>
        <w:rPr>
          <w:rFonts w:ascii="Arial" w:hAnsi="Arial" w:cs="Arial"/>
        </w:rPr>
      </w:pPr>
      <w:r w:rsidRPr="001B45B7">
        <w:rPr>
          <w:rFonts w:ascii="Arial" w:hAnsi="Arial" w:cs="Arial"/>
        </w:rPr>
        <w:t xml:space="preserve">          </w:t>
      </w:r>
      <w:proofErr w:type="gramStart"/>
      <w:r w:rsidRPr="001B45B7">
        <w:rPr>
          <w:rFonts w:ascii="Arial" w:hAnsi="Arial" w:cs="Arial"/>
        </w:rPr>
        <w:t>priroda</w:t>
      </w:r>
      <w:proofErr w:type="gramEnd"/>
      <w:r w:rsidRPr="001B45B7">
        <w:rPr>
          <w:rFonts w:ascii="Arial" w:hAnsi="Arial" w:cs="Arial"/>
        </w:rPr>
        <w:t xml:space="preserve"> ugovora već se vrši samo smanjenje ugovorene vrijednosti,</w:t>
      </w:r>
    </w:p>
    <w:p w:rsidR="001B45B7" w:rsidRPr="001B45B7" w:rsidRDefault="001B45B7" w:rsidP="001B45B7">
      <w:pPr>
        <w:jc w:val="both"/>
        <w:rPr>
          <w:rFonts w:ascii="Arial" w:hAnsi="Arial" w:cs="Arial"/>
        </w:rPr>
      </w:pPr>
      <w:r w:rsidRPr="001B45B7">
        <w:rPr>
          <w:rFonts w:ascii="Arial" w:hAnsi="Arial" w:cs="Arial"/>
        </w:rPr>
        <w:t xml:space="preserve">          3b) kad se vrši zamjena podugovarača, u skladu </w:t>
      </w:r>
      <w:proofErr w:type="gramStart"/>
      <w:r w:rsidRPr="001B45B7">
        <w:rPr>
          <w:rFonts w:ascii="Arial" w:hAnsi="Arial" w:cs="Arial"/>
        </w:rPr>
        <w:t>sa</w:t>
      </w:r>
      <w:proofErr w:type="gramEnd"/>
      <w:r w:rsidRPr="001B45B7">
        <w:rPr>
          <w:rFonts w:ascii="Arial" w:hAnsi="Arial" w:cs="Arial"/>
        </w:rPr>
        <w:t xml:space="preserve"> članom 128 st. 10, 11 i 12 ovog </w:t>
      </w:r>
    </w:p>
    <w:p w:rsidR="001B45B7" w:rsidRPr="001B45B7" w:rsidRDefault="001B45B7" w:rsidP="001B45B7">
      <w:pPr>
        <w:jc w:val="both"/>
        <w:rPr>
          <w:rFonts w:ascii="Arial" w:hAnsi="Arial" w:cs="Arial"/>
        </w:rPr>
      </w:pPr>
      <w:r w:rsidRPr="001B45B7">
        <w:rPr>
          <w:rFonts w:ascii="Arial" w:hAnsi="Arial" w:cs="Arial"/>
        </w:rPr>
        <w:t xml:space="preserve">          </w:t>
      </w:r>
      <w:proofErr w:type="gramStart"/>
      <w:r w:rsidRPr="001B45B7">
        <w:rPr>
          <w:rFonts w:ascii="Arial" w:hAnsi="Arial" w:cs="Arial"/>
        </w:rPr>
        <w:t>zakona</w:t>
      </w:r>
      <w:proofErr w:type="gramEnd"/>
      <w:r w:rsidRPr="001B45B7">
        <w:rPr>
          <w:rFonts w:ascii="Arial" w:hAnsi="Arial" w:cs="Arial"/>
        </w:rPr>
        <w:t>,</w:t>
      </w:r>
    </w:p>
    <w:p w:rsidR="001B45B7" w:rsidRPr="001B45B7" w:rsidRDefault="001B45B7" w:rsidP="001B45B7">
      <w:pPr>
        <w:pStyle w:val="ListParagraph"/>
        <w:numPr>
          <w:ilvl w:val="0"/>
          <w:numId w:val="10"/>
        </w:numPr>
        <w:spacing w:before="96" w:after="120" w:line="360" w:lineRule="atLeast"/>
        <w:jc w:val="both"/>
        <w:rPr>
          <w:rFonts w:ascii="Arial" w:hAnsi="Arial" w:cs="Arial"/>
          <w:b/>
          <w:bCs/>
          <w:lang w:val="sr-Latn-ME"/>
        </w:rPr>
      </w:pPr>
      <w:proofErr w:type="gramStart"/>
      <w:r w:rsidRPr="001B45B7">
        <w:rPr>
          <w:rFonts w:ascii="Arial" w:hAnsi="Arial" w:cs="Arial"/>
        </w:rPr>
        <w:t>ako</w:t>
      </w:r>
      <w:proofErr w:type="gramEnd"/>
      <w:r w:rsidRPr="001B45B7">
        <w:rPr>
          <w:rFonts w:ascii="Arial" w:hAnsi="Arial" w:cs="Arial"/>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2B525D" w:rsidRPr="002462D1" w:rsidRDefault="002B525D" w:rsidP="002B525D">
      <w:pPr>
        <w:jc w:val="both"/>
        <w:rPr>
          <w:rFonts w:ascii="Arial" w:hAnsi="Arial" w:cs="Arial"/>
          <w:b/>
          <w:bCs/>
          <w:color w:val="FF0000"/>
          <w:lang w:val="sr-Latn-ME"/>
        </w:rPr>
      </w:pPr>
    </w:p>
    <w:p w:rsidR="002B525D" w:rsidRPr="002462D1" w:rsidRDefault="00D03A5A" w:rsidP="00D03A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Pr>
          <w:rFonts w:ascii="Arial" w:hAnsi="Arial"/>
          <w:b/>
          <w:szCs w:val="32"/>
          <w:lang w:val="sr-Latn-ME"/>
        </w:rPr>
        <w:t xml:space="preserve">14. </w:t>
      </w:r>
      <w:r w:rsidR="002B525D" w:rsidRPr="002462D1">
        <w:rPr>
          <w:rFonts w:ascii="Arial" w:hAnsi="Arial"/>
          <w:b/>
          <w:szCs w:val="32"/>
          <w:lang w:val="sr-Latn-ME"/>
        </w:rPr>
        <w:t>ZAHTJEV ZA POJAŠNJENJE ILI IZMJENU I DOPUNU TENDERSKE DOKUMENTACIJE</w:t>
      </w:r>
      <w:bookmarkEnd w:id="14"/>
    </w:p>
    <w:p w:rsidR="002B525D" w:rsidRPr="002462D1" w:rsidRDefault="002B525D" w:rsidP="002B525D">
      <w:pPr>
        <w:jc w:val="both"/>
        <w:rPr>
          <w:rFonts w:ascii="Arial" w:hAnsi="Arial" w:cs="Arial"/>
          <w:lang w:val="sr-Latn-ME"/>
        </w:rPr>
      </w:pPr>
    </w:p>
    <w:p w:rsidR="002B525D" w:rsidRPr="002462D1" w:rsidRDefault="002B525D" w:rsidP="002B525D">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B525D" w:rsidRPr="002462D1" w:rsidRDefault="002B525D" w:rsidP="002B525D">
      <w:pPr>
        <w:jc w:val="both"/>
        <w:rPr>
          <w:rFonts w:ascii="Arial" w:hAnsi="Arial" w:cs="Arial"/>
          <w:lang w:val="sr-Latn-ME"/>
        </w:rPr>
      </w:pPr>
    </w:p>
    <w:p w:rsidR="002B525D" w:rsidRPr="002462D1" w:rsidRDefault="002B525D" w:rsidP="002B525D">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2B525D" w:rsidRPr="002462D1" w:rsidRDefault="002B525D" w:rsidP="002B525D">
      <w:pPr>
        <w:jc w:val="both"/>
        <w:rPr>
          <w:rFonts w:ascii="Arial" w:hAnsi="Arial" w:cs="Arial"/>
          <w:lang w:val="sr-Latn-ME"/>
        </w:rPr>
      </w:pPr>
    </w:p>
    <w:p w:rsidR="002B525D" w:rsidRPr="002462D1" w:rsidRDefault="002B525D" w:rsidP="002B525D">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2B525D" w:rsidRPr="002462D1" w:rsidRDefault="002B525D" w:rsidP="002B525D">
      <w:pPr>
        <w:jc w:val="both"/>
        <w:rPr>
          <w:rFonts w:ascii="Arial" w:hAnsi="Arial" w:cs="Arial"/>
          <w:color w:val="000000"/>
          <w:lang w:val="sr-Latn-ME"/>
        </w:rPr>
      </w:pPr>
    </w:p>
    <w:p w:rsidR="002B525D" w:rsidRPr="002462D1" w:rsidRDefault="002B525D" w:rsidP="002B525D">
      <w:pPr>
        <w:jc w:val="both"/>
        <w:rPr>
          <w:rFonts w:ascii="Arial" w:hAnsi="Arial" w:cs="Arial"/>
          <w:color w:val="000000"/>
          <w:lang w:val="sr-Latn-ME"/>
        </w:rPr>
      </w:pPr>
    </w:p>
    <w:p w:rsidR="002B525D" w:rsidRDefault="002B525D" w:rsidP="002B525D">
      <w:pPr>
        <w:jc w:val="both"/>
        <w:rPr>
          <w:rFonts w:ascii="Arial" w:hAnsi="Arial" w:cs="Arial"/>
          <w:color w:val="000000"/>
          <w:lang w:val="sr-Latn-ME"/>
        </w:rPr>
      </w:pPr>
    </w:p>
    <w:p w:rsidR="00D03A5A" w:rsidRDefault="00D03A5A" w:rsidP="002B525D">
      <w:pPr>
        <w:jc w:val="both"/>
        <w:rPr>
          <w:rFonts w:ascii="Arial" w:hAnsi="Arial" w:cs="Arial"/>
          <w:color w:val="000000"/>
          <w:lang w:val="sr-Latn-ME"/>
        </w:rPr>
      </w:pPr>
    </w:p>
    <w:p w:rsidR="00D03A5A" w:rsidRDefault="00D03A5A" w:rsidP="002B525D">
      <w:pPr>
        <w:jc w:val="both"/>
        <w:rPr>
          <w:rFonts w:ascii="Arial" w:hAnsi="Arial" w:cs="Arial"/>
          <w:color w:val="000000"/>
          <w:lang w:val="sr-Latn-ME"/>
        </w:rPr>
      </w:pPr>
    </w:p>
    <w:p w:rsidR="00D03A5A" w:rsidRDefault="00D03A5A" w:rsidP="002B525D">
      <w:pPr>
        <w:jc w:val="both"/>
        <w:rPr>
          <w:rFonts w:ascii="Arial" w:hAnsi="Arial" w:cs="Arial"/>
          <w:color w:val="000000"/>
          <w:lang w:val="sr-Latn-ME"/>
        </w:rPr>
      </w:pPr>
    </w:p>
    <w:p w:rsidR="00D03A5A" w:rsidRDefault="00D03A5A" w:rsidP="002B525D">
      <w:pPr>
        <w:jc w:val="both"/>
        <w:rPr>
          <w:rFonts w:ascii="Arial" w:hAnsi="Arial" w:cs="Arial"/>
          <w:color w:val="000000"/>
          <w:lang w:val="sr-Latn-ME"/>
        </w:rPr>
      </w:pPr>
    </w:p>
    <w:p w:rsidR="00D03A5A" w:rsidRDefault="00D03A5A" w:rsidP="002B525D">
      <w:pPr>
        <w:jc w:val="both"/>
        <w:rPr>
          <w:rFonts w:ascii="Arial" w:hAnsi="Arial" w:cs="Arial"/>
          <w:color w:val="000000"/>
          <w:lang w:val="sr-Latn-ME"/>
        </w:rPr>
      </w:pPr>
    </w:p>
    <w:p w:rsidR="00D03A5A" w:rsidRDefault="00D03A5A" w:rsidP="002B525D">
      <w:pPr>
        <w:jc w:val="both"/>
        <w:rPr>
          <w:rFonts w:ascii="Arial" w:hAnsi="Arial" w:cs="Arial"/>
          <w:color w:val="000000"/>
          <w:lang w:val="sr-Latn-ME"/>
        </w:rPr>
      </w:pPr>
    </w:p>
    <w:p w:rsidR="00D03A5A" w:rsidRDefault="00D03A5A" w:rsidP="002B525D">
      <w:pPr>
        <w:jc w:val="both"/>
        <w:rPr>
          <w:rFonts w:ascii="Arial" w:hAnsi="Arial" w:cs="Arial"/>
          <w:color w:val="000000"/>
          <w:lang w:val="sr-Latn-ME"/>
        </w:rPr>
      </w:pPr>
    </w:p>
    <w:p w:rsidR="002B525D" w:rsidRDefault="002B525D" w:rsidP="002B525D">
      <w:pPr>
        <w:jc w:val="both"/>
        <w:rPr>
          <w:rFonts w:ascii="Arial" w:hAnsi="Arial" w:cs="Arial"/>
          <w:color w:val="000000"/>
          <w:lang w:val="sr-Latn-ME"/>
        </w:rPr>
      </w:pPr>
    </w:p>
    <w:p w:rsidR="00D03A5A" w:rsidRPr="002462D1" w:rsidRDefault="00D03A5A" w:rsidP="002B525D">
      <w:pPr>
        <w:jc w:val="both"/>
        <w:rPr>
          <w:rFonts w:ascii="Arial" w:hAnsi="Arial" w:cs="Arial"/>
          <w:color w:val="000000"/>
          <w:lang w:val="sr-Latn-ME"/>
        </w:rPr>
      </w:pPr>
    </w:p>
    <w:p w:rsidR="002B525D" w:rsidRPr="00D03A5A" w:rsidRDefault="00D03A5A" w:rsidP="00D03A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 xml:space="preserve">15. </w:t>
      </w:r>
      <w:r w:rsidR="002B525D" w:rsidRPr="002462D1">
        <w:rPr>
          <w:rFonts w:ascii="Arial" w:hAnsi="Arial"/>
          <w:b/>
          <w:szCs w:val="32"/>
          <w:lang w:val="sr-Latn-ME"/>
        </w:rPr>
        <w:t>IZJAVA NARUČIOCA O NEPOSTOJANJU SUKOBA INTERESA</w:t>
      </w:r>
      <w:bookmarkEnd w:id="15"/>
      <w:bookmarkEnd w:id="16"/>
      <w:bookmarkEnd w:id="17"/>
    </w:p>
    <w:p w:rsidR="002B525D" w:rsidRPr="002462D1" w:rsidRDefault="002B525D" w:rsidP="002B525D">
      <w:pPr>
        <w:tabs>
          <w:tab w:val="left" w:pos="1701"/>
          <w:tab w:val="left" w:pos="4820"/>
        </w:tabs>
        <w:jc w:val="both"/>
        <w:rPr>
          <w:rFonts w:ascii="Arial" w:hAnsi="Arial" w:cs="Arial"/>
          <w:color w:val="000000"/>
          <w:u w:val="single"/>
          <w:lang w:val="sr-Latn-ME"/>
        </w:rPr>
      </w:pPr>
    </w:p>
    <w:p w:rsidR="00D03A5A" w:rsidRPr="0005786A" w:rsidRDefault="00D03A5A" w:rsidP="00D03A5A">
      <w:pPr>
        <w:jc w:val="both"/>
        <w:rPr>
          <w:rFonts w:ascii="Arial" w:hAnsi="Arial" w:cs="Arial"/>
          <w:color w:val="000000"/>
          <w:lang w:val="sr-Latn-ME"/>
        </w:rPr>
      </w:pPr>
      <w:r w:rsidRPr="0005786A">
        <w:rPr>
          <w:rFonts w:ascii="Arial" w:hAnsi="Arial" w:cs="Arial"/>
          <w:color w:val="000000"/>
          <w:lang w:val="sr-Latn-ME"/>
        </w:rPr>
        <w:t>Zdravstvena ustanova Apoteke Crne Gore Montefarm</w:t>
      </w:r>
    </w:p>
    <w:p w:rsidR="00D03A5A" w:rsidRPr="0005786A" w:rsidRDefault="00D03A5A" w:rsidP="00D03A5A">
      <w:pPr>
        <w:jc w:val="both"/>
        <w:rPr>
          <w:rFonts w:ascii="Arial" w:hAnsi="Arial" w:cs="Arial"/>
          <w:color w:val="000000"/>
          <w:lang w:val="sr-Latn-ME"/>
        </w:rPr>
      </w:pPr>
      <w:r w:rsidRPr="0005786A">
        <w:rPr>
          <w:rFonts w:ascii="Arial" w:hAnsi="Arial" w:cs="Arial"/>
          <w:color w:val="000000"/>
          <w:lang w:val="sr-Latn-ME"/>
        </w:rPr>
        <w:t>Broj: 20</w:t>
      </w:r>
      <w:r>
        <w:rPr>
          <w:rFonts w:ascii="Arial" w:hAnsi="Arial" w:cs="Arial"/>
          <w:color w:val="000000"/>
          <w:lang w:val="sr-Latn-ME"/>
        </w:rPr>
        <w:t>6/1-09</w:t>
      </w:r>
      <w:r w:rsidRPr="0005786A">
        <w:rPr>
          <w:rFonts w:ascii="Arial" w:hAnsi="Arial" w:cs="Arial"/>
          <w:color w:val="000000"/>
          <w:lang w:val="sr-Latn-ME"/>
        </w:rPr>
        <w:t>24</w:t>
      </w:r>
    </w:p>
    <w:p w:rsidR="00D03A5A" w:rsidRPr="0005786A" w:rsidRDefault="00D03A5A" w:rsidP="00D03A5A">
      <w:pPr>
        <w:jc w:val="both"/>
        <w:rPr>
          <w:rFonts w:ascii="Arial" w:hAnsi="Arial" w:cs="Arial"/>
          <w:b/>
          <w:bCs/>
          <w:color w:val="000000"/>
          <w:lang w:val="sr-Latn-ME"/>
        </w:rPr>
      </w:pPr>
      <w:r w:rsidRPr="0005786A">
        <w:rPr>
          <w:rFonts w:ascii="Arial" w:hAnsi="Arial" w:cs="Arial"/>
          <w:color w:val="000000"/>
          <w:lang w:val="sr-Latn-ME"/>
        </w:rPr>
        <w:t xml:space="preserve">Mjesto i datum: Podgorica, </w:t>
      </w:r>
      <w:r>
        <w:rPr>
          <w:rFonts w:ascii="Arial" w:hAnsi="Arial" w:cs="Arial"/>
          <w:color w:val="000000"/>
          <w:lang w:val="sr-Latn-ME"/>
        </w:rPr>
        <w:t>20</w:t>
      </w:r>
      <w:r w:rsidRPr="0005786A">
        <w:rPr>
          <w:rFonts w:ascii="Arial" w:hAnsi="Arial" w:cs="Arial"/>
          <w:color w:val="000000"/>
          <w:lang w:val="sr-Latn-ME"/>
        </w:rPr>
        <w:t>.03.2024. godine</w:t>
      </w:r>
    </w:p>
    <w:p w:rsidR="002B525D" w:rsidRPr="002462D1" w:rsidRDefault="002B525D" w:rsidP="002B525D">
      <w:pPr>
        <w:jc w:val="both"/>
        <w:rPr>
          <w:rFonts w:ascii="Arial" w:hAnsi="Arial" w:cs="Arial"/>
          <w:b/>
          <w:bCs/>
          <w:color w:val="000000"/>
          <w:lang w:val="sr-Latn-ME"/>
        </w:rPr>
      </w:pPr>
    </w:p>
    <w:p w:rsidR="002B525D" w:rsidRPr="002462D1" w:rsidRDefault="002B525D" w:rsidP="002B525D">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sidR="00D03A5A">
        <w:rPr>
          <w:rFonts w:ascii="Arial" w:hAnsi="Arial" w:cs="Arial"/>
          <w:color w:val="000000"/>
          <w:lang w:val="sr-Latn-ME"/>
        </w:rPr>
        <w:t>,</w:t>
      </w:r>
      <w:r>
        <w:rPr>
          <w:rFonts w:ascii="Arial" w:hAnsi="Arial" w:cs="Arial"/>
          <w:color w:val="000000"/>
          <w:lang w:val="sr-Latn-ME"/>
        </w:rPr>
        <w:t xml:space="preserve"> </w:t>
      </w:r>
      <w:r w:rsidR="00D03A5A">
        <w:rPr>
          <w:rFonts w:ascii="Arial" w:hAnsi="Arial" w:cs="Arial"/>
          <w:color w:val="000000"/>
          <w:lang w:val="sr-Latn-ME"/>
        </w:rPr>
        <w:t>0</w:t>
      </w:r>
      <w:r w:rsidRPr="002462D1">
        <w:rPr>
          <w:rFonts w:ascii="Arial" w:hAnsi="Arial" w:cs="Arial"/>
          <w:color w:val="000000"/>
          <w:lang w:val="sr-Latn-ME"/>
        </w:rPr>
        <w:t>3/23</w:t>
      </w:r>
      <w:r w:rsidR="00D03A5A">
        <w:rPr>
          <w:rFonts w:ascii="Arial" w:hAnsi="Arial" w:cs="Arial"/>
          <w:color w:val="000000"/>
          <w:lang w:val="sr-Latn-ME"/>
        </w:rPr>
        <w:t xml:space="preserve"> i 11/23</w:t>
      </w:r>
      <w:r w:rsidRPr="002462D1">
        <w:rPr>
          <w:rFonts w:ascii="Arial" w:hAnsi="Arial" w:cs="Arial"/>
          <w:color w:val="000000"/>
          <w:lang w:val="sr-Latn-ME"/>
        </w:rPr>
        <w:t xml:space="preserve">), </w:t>
      </w:r>
    </w:p>
    <w:p w:rsidR="002B525D" w:rsidRPr="002462D1" w:rsidRDefault="002B525D" w:rsidP="002B525D">
      <w:pPr>
        <w:tabs>
          <w:tab w:val="left" w:pos="3290"/>
        </w:tabs>
        <w:jc w:val="both"/>
        <w:rPr>
          <w:rFonts w:ascii="Arial" w:hAnsi="Arial" w:cs="Arial"/>
          <w:color w:val="000000"/>
          <w:lang w:val="sr-Latn-ME"/>
        </w:rPr>
      </w:pPr>
    </w:p>
    <w:p w:rsidR="002B525D" w:rsidRPr="002462D1" w:rsidRDefault="002B525D" w:rsidP="002B525D">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2B525D" w:rsidRPr="002462D1" w:rsidRDefault="002B525D" w:rsidP="002B525D">
      <w:pPr>
        <w:tabs>
          <w:tab w:val="left" w:pos="3290"/>
        </w:tabs>
        <w:jc w:val="both"/>
        <w:rPr>
          <w:rFonts w:ascii="Arial" w:hAnsi="Arial" w:cs="Arial"/>
          <w:color w:val="000000"/>
          <w:lang w:val="sr-Latn-ME"/>
        </w:rPr>
      </w:pPr>
    </w:p>
    <w:p w:rsidR="002B525D" w:rsidRPr="002462D1" w:rsidRDefault="00D03A5A" w:rsidP="002B525D">
      <w:pPr>
        <w:tabs>
          <w:tab w:val="left" w:pos="3290"/>
        </w:tabs>
        <w:jc w:val="both"/>
        <w:rPr>
          <w:rFonts w:ascii="Arial" w:hAnsi="Arial" w:cs="Arial"/>
          <w:color w:val="000000"/>
          <w:lang w:val="sr-Latn-ME"/>
        </w:rPr>
      </w:pPr>
      <w:r w:rsidRPr="00D03A5A">
        <w:rPr>
          <w:rFonts w:ascii="Arial" w:hAnsi="Arial" w:cs="Arial"/>
          <w:color w:val="000000"/>
          <w:lang w:val="sr-Latn-ME"/>
        </w:rPr>
        <w:t>da u postupku javne nabavke redni broj 9 iz Plana javne nabavke broj 595 od 30.01.2024. godine za nabavku</w:t>
      </w:r>
      <w:r>
        <w:rPr>
          <w:rFonts w:ascii="Arial" w:hAnsi="Arial" w:cs="Arial"/>
          <w:color w:val="000000"/>
          <w:lang w:val="sr-Latn-ME"/>
        </w:rPr>
        <w:t xml:space="preserve"> ampuliranih</w:t>
      </w:r>
      <w:r w:rsidRPr="00D03A5A">
        <w:rPr>
          <w:rFonts w:ascii="Arial" w:hAnsi="Arial" w:cs="Arial"/>
          <w:color w:val="000000"/>
          <w:lang w:val="sr-Latn-ME"/>
        </w:rPr>
        <w:t xml:space="preserve"> ljekova </w:t>
      </w:r>
      <w:r>
        <w:rPr>
          <w:rFonts w:ascii="Arial" w:hAnsi="Arial" w:cs="Arial"/>
          <w:color w:val="000000"/>
          <w:lang w:val="sr-Latn-ME"/>
        </w:rPr>
        <w:t>(09</w:t>
      </w:r>
      <w:r w:rsidRPr="00D03A5A">
        <w:rPr>
          <w:rFonts w:ascii="Arial" w:hAnsi="Arial" w:cs="Arial"/>
          <w:color w:val="000000"/>
          <w:lang w:val="sr-Latn-ME"/>
        </w:rPr>
        <w:t>24) nijesam u sukobu interesa u smislu člana 41 stav 1 tačka 1 Zakona o javnim nabavkama i da ne postoji ekonomski i drugi lični interes koji može uticati na moju nepristrasnost i nezavisnost u ovom postupku javne nabavke.</w:t>
      </w:r>
    </w:p>
    <w:p w:rsidR="002B525D" w:rsidRPr="002462D1" w:rsidRDefault="002B525D" w:rsidP="002B525D">
      <w:pPr>
        <w:tabs>
          <w:tab w:val="left" w:pos="3290"/>
        </w:tabs>
        <w:jc w:val="both"/>
        <w:rPr>
          <w:rFonts w:ascii="Arial" w:hAnsi="Arial" w:cs="Arial"/>
          <w:color w:val="000000"/>
          <w:lang w:val="sr-Latn-ME"/>
        </w:rPr>
      </w:pPr>
    </w:p>
    <w:p w:rsidR="00D03A5A" w:rsidRPr="00394587" w:rsidRDefault="00D03A5A" w:rsidP="00D03A5A">
      <w:pPr>
        <w:tabs>
          <w:tab w:val="left" w:pos="3290"/>
        </w:tabs>
        <w:jc w:val="right"/>
        <w:rPr>
          <w:rFonts w:ascii="Arial" w:hAnsi="Arial" w:cs="Arial"/>
          <w:i/>
          <w:iCs/>
          <w:color w:val="000000"/>
          <w:lang w:val="sr-Latn-ME"/>
        </w:rPr>
      </w:pPr>
      <w:r w:rsidRPr="00394587">
        <w:rPr>
          <w:rFonts w:ascii="Arial" w:hAnsi="Arial" w:cs="Arial"/>
          <w:color w:val="000000"/>
          <w:lang w:val="sr-Latn-ME"/>
        </w:rPr>
        <w:t>Ovlašćeno lice naručioca -  Goran Marinović, dipl.oec</w:t>
      </w:r>
      <w:r w:rsidRPr="00394587">
        <w:rPr>
          <w:rFonts w:ascii="Arial" w:hAnsi="Arial" w:cs="Arial"/>
          <w:i/>
          <w:iCs/>
          <w:color w:val="000000"/>
          <w:lang w:val="sr-Latn-ME"/>
        </w:rPr>
        <w:t xml:space="preserve">              </w:t>
      </w:r>
    </w:p>
    <w:p w:rsidR="00D03A5A" w:rsidRPr="00394587" w:rsidRDefault="00D03A5A" w:rsidP="00D03A5A">
      <w:pPr>
        <w:tabs>
          <w:tab w:val="left" w:pos="3290"/>
        </w:tabs>
        <w:jc w:val="right"/>
        <w:rPr>
          <w:rFonts w:ascii="Arial" w:hAnsi="Arial" w:cs="Arial"/>
          <w:i/>
          <w:iCs/>
          <w:color w:val="000000"/>
          <w:lang w:val="sr-Latn-ME"/>
        </w:rPr>
      </w:pPr>
      <w:r w:rsidRPr="00394587">
        <w:rPr>
          <w:rFonts w:ascii="Arial" w:hAnsi="Arial" w:cs="Arial"/>
          <w:i/>
          <w:iCs/>
          <w:color w:val="000000"/>
          <w:lang w:val="sr-Latn-ME"/>
        </w:rPr>
        <w:t xml:space="preserve">    s.r.</w:t>
      </w:r>
    </w:p>
    <w:p w:rsidR="00D03A5A" w:rsidRPr="00394587" w:rsidRDefault="00D03A5A" w:rsidP="00D03A5A">
      <w:pPr>
        <w:tabs>
          <w:tab w:val="left" w:pos="3290"/>
        </w:tabs>
        <w:jc w:val="right"/>
        <w:rPr>
          <w:rFonts w:ascii="Arial" w:hAnsi="Arial" w:cs="Arial"/>
          <w:i/>
          <w:iCs/>
          <w:color w:val="000000"/>
          <w:lang w:val="sr-Latn-ME"/>
        </w:rPr>
      </w:pPr>
    </w:p>
    <w:p w:rsidR="00D03A5A" w:rsidRPr="00394587" w:rsidRDefault="00D03A5A" w:rsidP="00D03A5A">
      <w:pPr>
        <w:tabs>
          <w:tab w:val="left" w:pos="3290"/>
        </w:tabs>
        <w:ind w:firstLine="1134"/>
        <w:jc w:val="right"/>
        <w:rPr>
          <w:rFonts w:ascii="Arial" w:hAnsi="Arial" w:cs="Arial"/>
          <w:i/>
          <w:iCs/>
          <w:color w:val="000000"/>
          <w:lang w:val="sr-Latn-ME"/>
        </w:rPr>
      </w:pPr>
      <w:r w:rsidRPr="00394587">
        <w:rPr>
          <w:rFonts w:ascii="Arial" w:hAnsi="Arial" w:cs="Arial"/>
          <w:color w:val="000000"/>
          <w:lang w:val="sr-Latn-ME"/>
        </w:rPr>
        <w:t>Službenik za javne nabavke Jelena Poparić, dipl.pravnica</w:t>
      </w:r>
      <w:r w:rsidRPr="00394587">
        <w:rPr>
          <w:rFonts w:ascii="Arial" w:hAnsi="Arial" w:cs="Arial"/>
          <w:i/>
          <w:iCs/>
          <w:color w:val="000000"/>
          <w:lang w:val="sr-Latn-ME"/>
        </w:rPr>
        <w:t xml:space="preserve"> </w:t>
      </w:r>
    </w:p>
    <w:p w:rsidR="00D03A5A" w:rsidRPr="00394587" w:rsidRDefault="00D03A5A" w:rsidP="00D03A5A">
      <w:pPr>
        <w:tabs>
          <w:tab w:val="left" w:pos="3290"/>
        </w:tabs>
        <w:ind w:left="5664" w:firstLine="708"/>
        <w:jc w:val="center"/>
        <w:rPr>
          <w:rFonts w:ascii="Arial" w:hAnsi="Arial" w:cs="Arial"/>
          <w:i/>
          <w:iCs/>
          <w:color w:val="000000"/>
          <w:lang w:val="sr-Latn-ME"/>
        </w:rPr>
      </w:pPr>
      <w:r w:rsidRPr="00394587">
        <w:rPr>
          <w:rFonts w:ascii="Arial" w:hAnsi="Arial" w:cs="Arial"/>
          <w:i/>
          <w:iCs/>
          <w:color w:val="000000"/>
          <w:lang w:val="sr-Latn-ME"/>
        </w:rPr>
        <w:t xml:space="preserve"> s.r.</w:t>
      </w:r>
    </w:p>
    <w:p w:rsidR="00D03A5A" w:rsidRPr="00394587" w:rsidRDefault="00D03A5A" w:rsidP="00D03A5A">
      <w:pPr>
        <w:tabs>
          <w:tab w:val="left" w:pos="3290"/>
        </w:tabs>
        <w:ind w:left="5664" w:firstLine="708"/>
        <w:jc w:val="center"/>
        <w:rPr>
          <w:rFonts w:ascii="Arial" w:hAnsi="Arial" w:cs="Arial"/>
          <w:i/>
          <w:iCs/>
          <w:color w:val="000000"/>
          <w:lang w:val="sr-Latn-ME"/>
        </w:rPr>
      </w:pPr>
    </w:p>
    <w:p w:rsidR="00D03A5A" w:rsidRPr="003F6DC2" w:rsidRDefault="00D03A5A" w:rsidP="00D03A5A">
      <w:pPr>
        <w:tabs>
          <w:tab w:val="left" w:pos="3290"/>
        </w:tabs>
        <w:rPr>
          <w:rFonts w:ascii="Arial" w:hAnsi="Arial" w:cs="Arial"/>
          <w:color w:val="000000"/>
          <w:lang w:val="sr-Latn-ME"/>
        </w:rPr>
      </w:pPr>
      <w:r w:rsidRPr="003F6DC2">
        <w:rPr>
          <w:rFonts w:ascii="Arial" w:hAnsi="Arial" w:cs="Arial"/>
          <w:color w:val="000000"/>
          <w:lang w:val="sr-Latn-ME"/>
        </w:rPr>
        <w:t>Lice koje je učestvovalo u planiranju javne nabavke Jelena Poparić, dipl.pravnica</w:t>
      </w:r>
    </w:p>
    <w:p w:rsidR="00D03A5A" w:rsidRPr="003F6DC2" w:rsidRDefault="00D03A5A" w:rsidP="00D03A5A">
      <w:pPr>
        <w:ind w:left="6372"/>
        <w:jc w:val="center"/>
        <w:rPr>
          <w:rFonts w:ascii="Arial" w:hAnsi="Arial" w:cs="Arial"/>
          <w:i/>
          <w:iCs/>
          <w:color w:val="000000"/>
          <w:lang w:val="sr-Latn-ME"/>
        </w:rPr>
      </w:pPr>
      <w:r w:rsidRPr="003F6DC2">
        <w:rPr>
          <w:rFonts w:ascii="Arial" w:hAnsi="Arial" w:cs="Arial"/>
          <w:i/>
          <w:iCs/>
          <w:color w:val="000000"/>
          <w:lang w:val="sr-Latn-ME"/>
        </w:rPr>
        <w:t>s.r.</w:t>
      </w:r>
    </w:p>
    <w:p w:rsidR="00D03A5A" w:rsidRPr="003F6DC2" w:rsidRDefault="00D03A5A" w:rsidP="00D03A5A">
      <w:pPr>
        <w:rPr>
          <w:rFonts w:ascii="Arial" w:hAnsi="Arial" w:cs="Arial"/>
          <w:i/>
          <w:iCs/>
          <w:color w:val="000000"/>
          <w:lang w:val="sr-Latn-ME"/>
        </w:rPr>
      </w:pPr>
    </w:p>
    <w:p w:rsidR="00D03A5A" w:rsidRPr="00394587" w:rsidRDefault="00D03A5A" w:rsidP="00D03A5A">
      <w:pPr>
        <w:tabs>
          <w:tab w:val="left" w:pos="3290"/>
        </w:tabs>
        <w:rPr>
          <w:rFonts w:ascii="Arial" w:hAnsi="Arial" w:cs="Arial"/>
          <w:color w:val="000000"/>
          <w:lang w:val="sr-Latn-ME"/>
        </w:rPr>
      </w:pPr>
      <w:r w:rsidRPr="003F6DC2">
        <w:rPr>
          <w:rFonts w:ascii="Arial" w:hAnsi="Arial" w:cs="Arial"/>
          <w:lang w:val="sr-Latn-CS"/>
        </w:rPr>
        <w:t>Predsjednica</w:t>
      </w:r>
      <w:r w:rsidRPr="003F6DC2">
        <w:rPr>
          <w:rFonts w:ascii="Arial" w:hAnsi="Arial" w:cs="Arial"/>
          <w:iCs/>
          <w:color w:val="000000"/>
          <w:lang w:val="sr-Latn-ME"/>
        </w:rPr>
        <w:t xml:space="preserve"> komisije </w:t>
      </w:r>
      <w:r w:rsidRPr="003F6DC2">
        <w:rPr>
          <w:rFonts w:ascii="Arial" w:hAnsi="Arial" w:cs="Arial"/>
          <w:lang w:val="sr-Latn-ME"/>
        </w:rPr>
        <w:t>za sprovođenje postupka javne nabavk</w:t>
      </w:r>
      <w:r w:rsidRPr="003F6DC2">
        <w:rPr>
          <w:rFonts w:ascii="Arial" w:hAnsi="Arial" w:cs="Arial"/>
          <w:iCs/>
          <w:color w:val="000000"/>
          <w:lang w:val="sr-Latn-ME"/>
        </w:rPr>
        <w:t>e –</w:t>
      </w:r>
      <w:r w:rsidRPr="003F6DC2">
        <w:rPr>
          <w:rFonts w:ascii="Arial" w:hAnsi="Arial" w:cs="Arial"/>
          <w:sz w:val="22"/>
          <w:szCs w:val="22"/>
          <w:lang w:val="sr-Latn-CS"/>
        </w:rPr>
        <w:t xml:space="preserve"> </w:t>
      </w:r>
      <w:r w:rsidRPr="003F6DC2">
        <w:rPr>
          <w:rFonts w:ascii="Arial" w:hAnsi="Arial" w:cs="Arial"/>
          <w:lang w:val="sr-Latn-CS"/>
        </w:rPr>
        <w:t>Aleksandra Jovanović, mr. pharm., član sa položenim stručnim ispitom, predstavnica ustanove</w:t>
      </w:r>
    </w:p>
    <w:p w:rsidR="00D03A5A" w:rsidRDefault="00D03A5A" w:rsidP="00D03A5A">
      <w:pPr>
        <w:ind w:left="6372"/>
        <w:jc w:val="center"/>
        <w:rPr>
          <w:rFonts w:ascii="Arial" w:hAnsi="Arial" w:cs="Arial"/>
          <w:i/>
          <w:iCs/>
          <w:color w:val="000000"/>
          <w:lang w:val="sr-Latn-ME"/>
        </w:rPr>
      </w:pPr>
      <w:r w:rsidRPr="00394587">
        <w:rPr>
          <w:rFonts w:ascii="Arial" w:hAnsi="Arial" w:cs="Arial"/>
          <w:i/>
          <w:iCs/>
          <w:color w:val="000000"/>
          <w:lang w:val="sr-Latn-ME"/>
        </w:rPr>
        <w:t>s.r.</w:t>
      </w:r>
    </w:p>
    <w:p w:rsidR="00D03A5A" w:rsidRPr="00394587" w:rsidRDefault="00D03A5A" w:rsidP="00D03A5A">
      <w:pPr>
        <w:ind w:left="6372"/>
        <w:jc w:val="center"/>
        <w:rPr>
          <w:rFonts w:ascii="Arial" w:hAnsi="Arial" w:cs="Arial"/>
          <w:i/>
          <w:iCs/>
          <w:color w:val="000000"/>
          <w:lang w:val="sr-Latn-ME"/>
        </w:rPr>
      </w:pPr>
    </w:p>
    <w:p w:rsidR="00D03A5A" w:rsidRPr="00394587" w:rsidRDefault="00D03A5A" w:rsidP="00D03A5A">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 xml:space="preserve">e </w:t>
      </w:r>
      <w:r>
        <w:rPr>
          <w:rFonts w:ascii="Arial" w:hAnsi="Arial" w:cs="Arial"/>
          <w:iCs/>
          <w:color w:val="000000"/>
          <w:lang w:val="sr-Latn-ME"/>
        </w:rPr>
        <w:t>–</w:t>
      </w:r>
      <w:r w:rsidRPr="00394587">
        <w:rPr>
          <w:rFonts w:ascii="Arial" w:hAnsi="Arial" w:cs="Arial"/>
          <w:iCs/>
          <w:color w:val="000000"/>
          <w:lang w:val="sr-Latn-ME"/>
        </w:rPr>
        <w:t xml:space="preserve"> </w:t>
      </w:r>
      <w:r>
        <w:rPr>
          <w:rFonts w:ascii="Arial" w:hAnsi="Arial" w:cs="Arial"/>
          <w:color w:val="000000"/>
          <w:lang w:val="sr-Latn-ME"/>
        </w:rPr>
        <w:t>Anđela Grbović, d</w:t>
      </w:r>
      <w:r w:rsidRPr="00394587">
        <w:rPr>
          <w:rFonts w:ascii="Arial" w:hAnsi="Arial" w:cs="Arial"/>
          <w:color w:val="000000"/>
          <w:lang w:val="sr-Latn-ME"/>
        </w:rPr>
        <w:t>r.ph</w:t>
      </w:r>
      <w:r>
        <w:rPr>
          <w:rFonts w:ascii="Arial" w:hAnsi="Arial" w:cs="Arial"/>
          <w:color w:val="000000"/>
          <w:lang w:val="sr-Latn-ME"/>
        </w:rPr>
        <w:t>arm.</w:t>
      </w:r>
      <w:r w:rsidRPr="00394587">
        <w:rPr>
          <w:rFonts w:ascii="Arial" w:hAnsi="Arial" w:cs="Arial"/>
          <w:color w:val="000000"/>
          <w:lang w:val="sr-Latn-ME"/>
        </w:rPr>
        <w:t xml:space="preserve">, </w:t>
      </w:r>
      <w:r w:rsidRPr="00394587">
        <w:rPr>
          <w:rFonts w:ascii="Arial" w:hAnsi="Arial" w:cs="Arial"/>
          <w:lang w:val="sr-Latn-CS"/>
        </w:rPr>
        <w:t>predstavnica ustanove</w:t>
      </w:r>
    </w:p>
    <w:p w:rsidR="00D03A5A" w:rsidRDefault="00D03A5A" w:rsidP="00D03A5A">
      <w:pPr>
        <w:ind w:left="6372"/>
        <w:jc w:val="center"/>
        <w:rPr>
          <w:rFonts w:ascii="Arial" w:hAnsi="Arial" w:cs="Arial"/>
          <w:i/>
          <w:iCs/>
          <w:color w:val="000000"/>
          <w:lang w:val="sr-Latn-ME"/>
        </w:rPr>
      </w:pPr>
      <w:r w:rsidRPr="00394587">
        <w:rPr>
          <w:rFonts w:ascii="Arial" w:hAnsi="Arial" w:cs="Arial"/>
          <w:i/>
          <w:iCs/>
          <w:color w:val="000000"/>
          <w:lang w:val="sr-Latn-ME"/>
        </w:rPr>
        <w:t>s.r.</w:t>
      </w:r>
    </w:p>
    <w:p w:rsidR="00D03A5A" w:rsidRPr="00394587" w:rsidRDefault="00D03A5A" w:rsidP="00D03A5A">
      <w:pPr>
        <w:rPr>
          <w:rFonts w:ascii="Arial" w:hAnsi="Arial" w:cs="Arial"/>
          <w:i/>
          <w:iCs/>
          <w:color w:val="000000"/>
          <w:lang w:val="sr-Latn-ME"/>
        </w:rPr>
      </w:pPr>
    </w:p>
    <w:p w:rsidR="00D03A5A" w:rsidRPr="00394587" w:rsidRDefault="00D03A5A" w:rsidP="00D03A5A">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Sandra Pejović</w:t>
      </w:r>
      <w:r w:rsidRPr="00394587">
        <w:rPr>
          <w:rFonts w:ascii="Arial" w:hAnsi="Arial" w:cs="Arial"/>
          <w:color w:val="000000"/>
          <w:lang w:val="sr-Latn-ME"/>
        </w:rPr>
        <w:t xml:space="preserve">, dipl. pravnica, </w:t>
      </w:r>
      <w:r>
        <w:rPr>
          <w:rFonts w:ascii="Arial" w:hAnsi="Arial" w:cs="Arial"/>
          <w:color w:val="000000"/>
          <w:lang w:val="sr-Latn-ME"/>
        </w:rPr>
        <w:t xml:space="preserve">član sa položenim stručnim ispitom, </w:t>
      </w:r>
      <w:r w:rsidRPr="00394587">
        <w:rPr>
          <w:rFonts w:ascii="Arial" w:hAnsi="Arial" w:cs="Arial"/>
          <w:lang w:val="sr-Latn-CS"/>
        </w:rPr>
        <w:t>predstavnica ustanove</w:t>
      </w:r>
    </w:p>
    <w:p w:rsidR="00D03A5A" w:rsidRDefault="00D03A5A" w:rsidP="00D03A5A">
      <w:pPr>
        <w:ind w:left="6372"/>
        <w:jc w:val="center"/>
        <w:rPr>
          <w:rFonts w:ascii="Arial" w:hAnsi="Arial" w:cs="Arial"/>
          <w:i/>
          <w:iCs/>
          <w:color w:val="000000"/>
          <w:lang w:val="sr-Latn-ME"/>
        </w:rPr>
      </w:pPr>
      <w:r w:rsidRPr="00394587">
        <w:rPr>
          <w:rFonts w:ascii="Arial" w:hAnsi="Arial" w:cs="Arial"/>
          <w:i/>
          <w:iCs/>
          <w:color w:val="000000"/>
          <w:lang w:val="sr-Latn-ME"/>
        </w:rPr>
        <w:t>s.r.</w:t>
      </w:r>
    </w:p>
    <w:p w:rsidR="00D03A5A" w:rsidRPr="000E151D" w:rsidRDefault="00D03A5A" w:rsidP="00D03A5A">
      <w:pPr>
        <w:rPr>
          <w:rFonts w:ascii="Arial" w:hAnsi="Arial" w:cs="Arial"/>
          <w:i/>
          <w:iCs/>
          <w:color w:val="000000"/>
          <w:lang w:val="sr-Latn-ME"/>
        </w:rPr>
      </w:pPr>
    </w:p>
    <w:p w:rsidR="00D03A5A" w:rsidRDefault="00D03A5A" w:rsidP="00D03A5A">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lang w:val="sr-Latn-CS"/>
        </w:rPr>
        <w:t>Marjana Bošković, dr. pharm., predstavnik</w:t>
      </w:r>
      <w:r w:rsidRPr="00394587">
        <w:rPr>
          <w:rFonts w:ascii="Arial" w:hAnsi="Arial" w:cs="Arial"/>
          <w:lang w:val="sr-Latn-CS"/>
        </w:rPr>
        <w:t xml:space="preserve"> ustanove</w:t>
      </w:r>
      <w:r>
        <w:rPr>
          <w:rFonts w:ascii="Arial" w:hAnsi="Arial" w:cs="Arial"/>
          <w:color w:val="000000"/>
          <w:lang w:val="sr-Latn-ME"/>
        </w:rPr>
        <w:t xml:space="preserve"> </w:t>
      </w:r>
    </w:p>
    <w:p w:rsidR="00D03A5A" w:rsidRPr="00E351BF" w:rsidRDefault="00D03A5A" w:rsidP="00D03A5A">
      <w:pPr>
        <w:tabs>
          <w:tab w:val="left" w:pos="3290"/>
        </w:tabs>
        <w:rPr>
          <w:rFonts w:ascii="Arial" w:hAnsi="Arial" w:cs="Arial"/>
          <w:color w:val="000000"/>
          <w:lang w:val="sr-Latn-ME"/>
        </w:rPr>
      </w:pPr>
      <w:r>
        <w:rPr>
          <w:rFonts w:ascii="Arial" w:hAnsi="Arial" w:cs="Arial"/>
          <w:color w:val="000000"/>
          <w:lang w:val="sr-Latn-ME"/>
        </w:rPr>
        <w:t xml:space="preserve">                                                                                                                  </w:t>
      </w:r>
      <w:r w:rsidRPr="00394587">
        <w:rPr>
          <w:rFonts w:ascii="Arial" w:hAnsi="Arial" w:cs="Arial"/>
          <w:i/>
          <w:iCs/>
          <w:color w:val="000000"/>
          <w:lang w:val="sr-Latn-ME"/>
        </w:rPr>
        <w:t>s.r.</w:t>
      </w:r>
    </w:p>
    <w:p w:rsidR="00D03A5A" w:rsidRPr="000E151D" w:rsidRDefault="00D03A5A" w:rsidP="00D03A5A">
      <w:pPr>
        <w:ind w:left="6372"/>
        <w:jc w:val="center"/>
        <w:rPr>
          <w:rFonts w:ascii="Arial" w:hAnsi="Arial" w:cs="Arial"/>
          <w:i/>
          <w:iCs/>
          <w:color w:val="000000"/>
          <w:lang w:val="sr-Latn-ME"/>
        </w:rPr>
      </w:pPr>
    </w:p>
    <w:p w:rsidR="00D03A5A" w:rsidRPr="00394587" w:rsidRDefault="00D03A5A" w:rsidP="00D03A5A">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Andrija Mašanović, dipl. pravnik</w:t>
      </w:r>
      <w:r w:rsidRPr="00394587">
        <w:rPr>
          <w:rFonts w:ascii="Arial" w:hAnsi="Arial" w:cs="Arial"/>
          <w:color w:val="000000"/>
          <w:lang w:val="sr-Latn-ME"/>
        </w:rPr>
        <w:t>,</w:t>
      </w:r>
      <w:r>
        <w:rPr>
          <w:rFonts w:ascii="Arial" w:hAnsi="Arial" w:cs="Arial"/>
          <w:color w:val="000000"/>
          <w:lang w:val="sr-Latn-ME"/>
        </w:rPr>
        <w:t xml:space="preserve"> član sa položenim stručnim ispitom,</w:t>
      </w:r>
      <w:r w:rsidRPr="00394587">
        <w:rPr>
          <w:rFonts w:ascii="Arial" w:hAnsi="Arial" w:cs="Arial"/>
          <w:color w:val="000000"/>
          <w:lang w:val="sr-Latn-ME"/>
        </w:rPr>
        <w:t xml:space="preserve"> </w:t>
      </w:r>
      <w:r>
        <w:rPr>
          <w:rFonts w:ascii="Arial" w:hAnsi="Arial" w:cs="Arial"/>
          <w:lang w:val="sr-Latn-CS"/>
        </w:rPr>
        <w:t xml:space="preserve">predstavnik </w:t>
      </w:r>
      <w:r w:rsidRPr="00394587">
        <w:rPr>
          <w:rFonts w:ascii="Arial" w:hAnsi="Arial" w:cs="Arial"/>
          <w:lang w:val="sr-Latn-CS"/>
        </w:rPr>
        <w:t>ustanove</w:t>
      </w:r>
    </w:p>
    <w:p w:rsidR="00D03A5A" w:rsidRDefault="00D03A5A" w:rsidP="00D03A5A">
      <w:pPr>
        <w:ind w:left="6372"/>
        <w:jc w:val="center"/>
        <w:rPr>
          <w:rFonts w:ascii="Arial" w:hAnsi="Arial" w:cs="Arial"/>
          <w:i/>
          <w:iCs/>
          <w:color w:val="000000"/>
          <w:lang w:val="sr-Latn-ME"/>
        </w:rPr>
      </w:pPr>
      <w:r w:rsidRPr="00394587">
        <w:rPr>
          <w:rFonts w:ascii="Arial" w:hAnsi="Arial" w:cs="Arial"/>
          <w:i/>
          <w:iCs/>
          <w:color w:val="000000"/>
          <w:lang w:val="sr-Latn-ME"/>
        </w:rPr>
        <w:t>s.r.</w:t>
      </w:r>
    </w:p>
    <w:p w:rsidR="00D03A5A" w:rsidRPr="005A6C5C" w:rsidRDefault="00D03A5A" w:rsidP="00D03A5A">
      <w:pPr>
        <w:ind w:left="6372"/>
        <w:jc w:val="center"/>
        <w:rPr>
          <w:rFonts w:ascii="Arial" w:hAnsi="Arial" w:cs="Arial"/>
          <w:i/>
          <w:iCs/>
          <w:color w:val="000000"/>
          <w:lang w:val="sr-Latn-ME"/>
        </w:rPr>
      </w:pPr>
    </w:p>
    <w:p w:rsidR="00D03A5A" w:rsidRPr="00394587" w:rsidRDefault="00D03A5A" w:rsidP="00D03A5A">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Andrijana Garić, dipl. oec.</w:t>
      </w:r>
      <w:r w:rsidRPr="00394587">
        <w:rPr>
          <w:rFonts w:ascii="Arial" w:hAnsi="Arial" w:cs="Arial"/>
          <w:color w:val="000000"/>
          <w:lang w:val="sr-Latn-ME"/>
        </w:rPr>
        <w:t xml:space="preserve">, </w:t>
      </w:r>
      <w:proofErr w:type="gramStart"/>
      <w:r>
        <w:rPr>
          <w:rFonts w:ascii="Arial" w:hAnsi="Arial" w:cs="Arial"/>
          <w:bCs/>
        </w:rPr>
        <w:t>predstavnica</w:t>
      </w:r>
      <w:proofErr w:type="gramEnd"/>
      <w:r w:rsidRPr="00C67063">
        <w:rPr>
          <w:rFonts w:ascii="Arial" w:hAnsi="Arial" w:cs="Arial"/>
          <w:bCs/>
        </w:rPr>
        <w:t xml:space="preserve"> Fonda za zdravstveno osiguranje</w:t>
      </w:r>
      <w:r>
        <w:rPr>
          <w:rFonts w:ascii="Arial" w:hAnsi="Arial" w:cs="Arial"/>
          <w:bCs/>
        </w:rPr>
        <w:t xml:space="preserve"> Crne Gore</w:t>
      </w:r>
    </w:p>
    <w:p w:rsidR="00D03A5A" w:rsidRDefault="00D03A5A" w:rsidP="00D03A5A">
      <w:pPr>
        <w:ind w:left="6372"/>
        <w:jc w:val="center"/>
        <w:rPr>
          <w:rFonts w:ascii="Arial" w:hAnsi="Arial" w:cs="Arial"/>
          <w:i/>
          <w:iCs/>
          <w:color w:val="000000"/>
          <w:lang w:val="sr-Latn-ME"/>
        </w:rPr>
      </w:pPr>
      <w:r w:rsidRPr="00394587">
        <w:rPr>
          <w:rFonts w:ascii="Arial" w:hAnsi="Arial" w:cs="Arial"/>
          <w:i/>
          <w:iCs/>
          <w:color w:val="000000"/>
          <w:lang w:val="sr-Latn-ME"/>
        </w:rPr>
        <w:t>s.r.</w:t>
      </w:r>
    </w:p>
    <w:p w:rsidR="00D03A5A" w:rsidRPr="000E151D" w:rsidRDefault="00D03A5A" w:rsidP="00D03A5A">
      <w:pPr>
        <w:ind w:left="6372"/>
        <w:jc w:val="center"/>
        <w:rPr>
          <w:rFonts w:ascii="Arial" w:hAnsi="Arial" w:cs="Arial"/>
          <w:i/>
          <w:iCs/>
          <w:color w:val="000000"/>
          <w:lang w:val="sr-Latn-ME"/>
        </w:rPr>
      </w:pPr>
    </w:p>
    <w:p w:rsidR="00D03A5A" w:rsidRPr="00394587" w:rsidRDefault="00D03A5A" w:rsidP="00D03A5A">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Ivana Zamahajev, dipl. oec.</w:t>
      </w:r>
      <w:r w:rsidRPr="00394587">
        <w:rPr>
          <w:rFonts w:ascii="Arial" w:hAnsi="Arial" w:cs="Arial"/>
          <w:color w:val="000000"/>
          <w:lang w:val="sr-Latn-ME"/>
        </w:rPr>
        <w:t xml:space="preserve">, </w:t>
      </w:r>
      <w:proofErr w:type="gramStart"/>
      <w:r>
        <w:rPr>
          <w:rFonts w:ascii="Arial" w:hAnsi="Arial" w:cs="Arial"/>
          <w:bCs/>
        </w:rPr>
        <w:t>predstavnica</w:t>
      </w:r>
      <w:proofErr w:type="gramEnd"/>
      <w:r w:rsidRPr="00C67063">
        <w:rPr>
          <w:rFonts w:ascii="Arial" w:hAnsi="Arial" w:cs="Arial"/>
          <w:bCs/>
        </w:rPr>
        <w:t xml:space="preserve"> </w:t>
      </w:r>
      <w:r>
        <w:rPr>
          <w:rFonts w:ascii="Arial" w:hAnsi="Arial" w:cs="Arial"/>
          <w:bCs/>
        </w:rPr>
        <w:t>Ministarstva zdravlja Crne Gore</w:t>
      </w:r>
    </w:p>
    <w:p w:rsidR="00D03A5A" w:rsidRPr="000C7814" w:rsidRDefault="00D03A5A" w:rsidP="00D03A5A">
      <w:pPr>
        <w:ind w:left="6372"/>
        <w:jc w:val="center"/>
        <w:rPr>
          <w:rFonts w:ascii="Arial" w:hAnsi="Arial" w:cs="Arial"/>
          <w:i/>
          <w:iCs/>
          <w:color w:val="000000"/>
          <w:lang w:val="sr-Latn-ME"/>
        </w:rPr>
      </w:pPr>
      <w:r w:rsidRPr="00394587">
        <w:rPr>
          <w:rFonts w:ascii="Arial" w:hAnsi="Arial" w:cs="Arial"/>
          <w:i/>
          <w:iCs/>
          <w:color w:val="000000"/>
          <w:lang w:val="sr-Latn-ME"/>
        </w:rPr>
        <w:t>s.r.</w:t>
      </w:r>
    </w:p>
    <w:p w:rsidR="002B525D" w:rsidRPr="002462D1" w:rsidRDefault="002B525D" w:rsidP="002B525D">
      <w:pPr>
        <w:jc w:val="both"/>
        <w:rPr>
          <w:rFonts w:ascii="Arial" w:hAnsi="Arial" w:cs="Arial"/>
          <w:b/>
          <w:bCs/>
          <w:color w:val="000000"/>
          <w:lang w:val="sr-Latn-ME"/>
        </w:rPr>
      </w:pPr>
    </w:p>
    <w:p w:rsidR="002B525D" w:rsidRDefault="002B525D"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Default="00D03A5A" w:rsidP="002B525D">
      <w:pPr>
        <w:jc w:val="both"/>
        <w:rPr>
          <w:rFonts w:ascii="Arial" w:hAnsi="Arial" w:cs="Arial"/>
          <w:b/>
          <w:bCs/>
          <w:color w:val="000000"/>
          <w:lang w:val="sr-Latn-ME"/>
        </w:rPr>
      </w:pPr>
    </w:p>
    <w:p w:rsidR="00D03A5A" w:rsidRPr="002462D1" w:rsidRDefault="00D03A5A" w:rsidP="002B525D">
      <w:pPr>
        <w:jc w:val="both"/>
        <w:rPr>
          <w:rFonts w:ascii="Arial" w:hAnsi="Arial" w:cs="Arial"/>
          <w:b/>
          <w:bCs/>
          <w:color w:val="000000"/>
          <w:lang w:val="sr-Latn-ME"/>
        </w:rPr>
      </w:pPr>
    </w:p>
    <w:p w:rsidR="002B525D" w:rsidRPr="00D03A5A" w:rsidRDefault="00D03A5A" w:rsidP="00D03A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Cs w:val="32"/>
          <w:lang w:val="sr-Latn-ME"/>
        </w:rPr>
      </w:pPr>
      <w:bookmarkStart w:id="18" w:name="_Toc62730568"/>
      <w:r w:rsidRPr="00D03A5A">
        <w:rPr>
          <w:rFonts w:ascii="Arial" w:hAnsi="Arial"/>
          <w:b/>
          <w:szCs w:val="32"/>
          <w:lang w:val="sr-Latn-ME"/>
        </w:rPr>
        <w:lastRenderedPageBreak/>
        <w:t xml:space="preserve">16. </w:t>
      </w:r>
      <w:r w:rsidR="002B525D" w:rsidRPr="00D03A5A">
        <w:rPr>
          <w:rFonts w:ascii="Arial" w:hAnsi="Arial"/>
          <w:b/>
          <w:szCs w:val="32"/>
          <w:lang w:val="sr-Latn-ME"/>
        </w:rPr>
        <w:t>UPUTSTVO O PRAVNOM SREDSTVU</w:t>
      </w:r>
      <w:bookmarkEnd w:id="18"/>
    </w:p>
    <w:p w:rsidR="002B525D" w:rsidRPr="002462D1" w:rsidRDefault="002B525D" w:rsidP="002B525D">
      <w:pPr>
        <w:tabs>
          <w:tab w:val="left" w:pos="5760"/>
        </w:tabs>
        <w:jc w:val="center"/>
        <w:rPr>
          <w:rFonts w:ascii="Arial" w:hAnsi="Arial" w:cs="Arial"/>
          <w:color w:val="000000"/>
          <w:lang w:val="sr-Latn-ME"/>
        </w:rPr>
      </w:pPr>
    </w:p>
    <w:p w:rsidR="002B525D" w:rsidRPr="00E3162A" w:rsidRDefault="002B525D" w:rsidP="002B525D">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2B525D" w:rsidRPr="00E3162A" w:rsidRDefault="002B525D" w:rsidP="002B525D">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B525D" w:rsidRPr="00E3162A" w:rsidRDefault="002B525D" w:rsidP="002B525D">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B525D" w:rsidRPr="00E3162A" w:rsidRDefault="002B525D" w:rsidP="002B525D">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B525D" w:rsidRPr="002462D1" w:rsidRDefault="002B525D" w:rsidP="002B525D">
      <w:pPr>
        <w:tabs>
          <w:tab w:val="left" w:pos="5760"/>
        </w:tabs>
        <w:jc w:val="both"/>
        <w:rPr>
          <w:rFonts w:ascii="Arial" w:hAnsi="Arial" w:cs="Arial"/>
          <w:color w:val="000000"/>
          <w:lang w:val="sr-Latn-ME"/>
        </w:rPr>
      </w:pPr>
    </w:p>
    <w:p w:rsidR="002B525D" w:rsidRPr="002462D1" w:rsidRDefault="002B525D" w:rsidP="002B525D">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2B525D" w:rsidRPr="002462D1" w:rsidRDefault="002B525D" w:rsidP="002B525D">
      <w:pPr>
        <w:autoSpaceDE w:val="0"/>
        <w:autoSpaceDN w:val="0"/>
        <w:adjustRightInd w:val="0"/>
        <w:ind w:firstLine="567"/>
        <w:jc w:val="both"/>
        <w:rPr>
          <w:rFonts w:ascii="Arial" w:hAnsi="Arial" w:cs="Arial"/>
          <w:color w:val="000000"/>
          <w:lang w:val="sr-Latn-ME"/>
        </w:rPr>
      </w:pPr>
    </w:p>
    <w:p w:rsidR="002B525D" w:rsidRPr="002462D1" w:rsidRDefault="002B525D" w:rsidP="002B525D">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B525D" w:rsidRPr="002462D1" w:rsidRDefault="002B525D" w:rsidP="002B525D">
      <w:pPr>
        <w:tabs>
          <w:tab w:val="left" w:pos="5760"/>
        </w:tabs>
        <w:ind w:firstLine="567"/>
        <w:jc w:val="both"/>
        <w:rPr>
          <w:rFonts w:ascii="Arial" w:hAnsi="Arial" w:cs="Arial"/>
          <w:color w:val="000000"/>
          <w:lang w:val="sr-Latn-ME"/>
        </w:rPr>
      </w:pPr>
    </w:p>
    <w:p w:rsidR="002B525D" w:rsidRPr="002462D1" w:rsidRDefault="002B525D" w:rsidP="002B525D">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2B525D" w:rsidRPr="002462D1" w:rsidRDefault="002B525D" w:rsidP="002B525D">
      <w:pPr>
        <w:tabs>
          <w:tab w:val="left" w:pos="5760"/>
        </w:tabs>
        <w:ind w:firstLine="567"/>
        <w:jc w:val="both"/>
        <w:rPr>
          <w:rFonts w:ascii="Arial" w:hAnsi="Arial" w:cs="Arial"/>
          <w:color w:val="000000"/>
          <w:lang w:val="sr-Latn-ME"/>
        </w:rPr>
      </w:pPr>
    </w:p>
    <w:p w:rsidR="002B525D" w:rsidRPr="002462D1" w:rsidRDefault="002B525D" w:rsidP="002B525D">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2B525D" w:rsidRPr="002462D1" w:rsidRDefault="002B525D" w:rsidP="002B525D">
      <w:pPr>
        <w:tabs>
          <w:tab w:val="left" w:pos="5760"/>
        </w:tabs>
        <w:ind w:firstLine="567"/>
        <w:jc w:val="both"/>
        <w:rPr>
          <w:rFonts w:ascii="Arial" w:hAnsi="Arial" w:cs="Arial"/>
          <w:color w:val="000000"/>
          <w:lang w:val="sr-Latn-ME"/>
        </w:rPr>
      </w:pPr>
    </w:p>
    <w:p w:rsidR="002B525D" w:rsidRPr="002462D1" w:rsidRDefault="002B525D" w:rsidP="002B525D">
      <w:pPr>
        <w:tabs>
          <w:tab w:val="left" w:pos="5760"/>
        </w:tabs>
        <w:ind w:firstLine="567"/>
        <w:jc w:val="both"/>
        <w:rPr>
          <w:rFonts w:ascii="Arial" w:hAnsi="Arial" w:cs="Arial"/>
          <w:color w:val="000000"/>
          <w:lang w:val="sr-Latn-ME"/>
        </w:rPr>
      </w:pPr>
    </w:p>
    <w:p w:rsidR="002B525D" w:rsidRPr="002462D1" w:rsidRDefault="002B525D" w:rsidP="002B525D">
      <w:pPr>
        <w:tabs>
          <w:tab w:val="left" w:pos="5760"/>
        </w:tabs>
        <w:ind w:firstLine="567"/>
        <w:jc w:val="both"/>
        <w:rPr>
          <w:rFonts w:ascii="Arial" w:hAnsi="Arial" w:cs="Arial"/>
          <w:color w:val="000000"/>
          <w:lang w:val="sr-Latn-ME"/>
        </w:rPr>
      </w:pPr>
    </w:p>
    <w:p w:rsidR="002B525D" w:rsidRPr="002462D1" w:rsidRDefault="002B525D" w:rsidP="002B525D">
      <w:pPr>
        <w:tabs>
          <w:tab w:val="left" w:pos="5760"/>
        </w:tabs>
        <w:ind w:firstLine="567"/>
        <w:jc w:val="both"/>
        <w:rPr>
          <w:rFonts w:ascii="Arial" w:hAnsi="Arial" w:cs="Arial"/>
          <w:color w:val="000000"/>
          <w:lang w:val="sr-Latn-ME"/>
        </w:rPr>
      </w:pPr>
    </w:p>
    <w:p w:rsidR="00833E62" w:rsidRDefault="00833E62"/>
    <w:sectPr w:rsidR="00833E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C7D" w:rsidRDefault="00CC3C7D" w:rsidP="002B525D">
      <w:r>
        <w:separator/>
      </w:r>
    </w:p>
  </w:endnote>
  <w:endnote w:type="continuationSeparator" w:id="0">
    <w:p w:rsidR="00CC3C7D" w:rsidRDefault="00CC3C7D" w:rsidP="002B5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C7D" w:rsidRDefault="00CC3C7D" w:rsidP="002B525D">
      <w:r>
        <w:separator/>
      </w:r>
    </w:p>
  </w:footnote>
  <w:footnote w:type="continuationSeparator" w:id="0">
    <w:p w:rsidR="00CC3C7D" w:rsidRDefault="00CC3C7D" w:rsidP="002B525D">
      <w:r>
        <w:continuationSeparator/>
      </w:r>
    </w:p>
  </w:footnote>
  <w:footnote w:id="1">
    <w:p w:rsidR="005D2DEC" w:rsidRPr="007F2BA0" w:rsidRDefault="005D2DEC" w:rsidP="002B525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5D2DEC" w:rsidRPr="007F2BA0" w:rsidRDefault="005D2DEC" w:rsidP="002B525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5D2DEC" w:rsidRPr="007F2BA0" w:rsidRDefault="005D2DEC" w:rsidP="002B525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5D2DEC" w:rsidRPr="007F2BA0" w:rsidRDefault="005D2DEC" w:rsidP="002B525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250A08" w:rsidRPr="00367536" w:rsidRDefault="00250A08" w:rsidP="00250A0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F627D5" w:rsidRPr="007F2BA0" w:rsidRDefault="00F627D5" w:rsidP="00F627D5">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5D2DEC" w:rsidRPr="007F2BA0" w:rsidRDefault="005D2DEC" w:rsidP="002B525D">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rsidR="001B45B7" w:rsidRPr="002E211C" w:rsidRDefault="001B45B7" w:rsidP="001B45B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3C81431"/>
    <w:multiLevelType w:val="hybridMultilevel"/>
    <w:tmpl w:val="12A0F630"/>
    <w:lvl w:ilvl="0" w:tplc="864C8FE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9">
    <w:nsid w:val="78440B30"/>
    <w:multiLevelType w:val="hybridMultilevel"/>
    <w:tmpl w:val="B510BDD8"/>
    <w:lvl w:ilvl="0" w:tplc="4B22AA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6"/>
  </w:num>
  <w:num w:numId="5">
    <w:abstractNumId w:val="8"/>
  </w:num>
  <w:num w:numId="6">
    <w:abstractNumId w:val="7"/>
  </w:num>
  <w:num w:numId="7">
    <w:abstractNumId w:val="4"/>
  </w:num>
  <w:num w:numId="8">
    <w:abstractNumId w:val="5"/>
  </w:num>
  <w:num w:numId="9">
    <w:abstractNumId w:val="9"/>
  </w:num>
  <w:num w:numId="10">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2D1"/>
    <w:rsid w:val="000E0C33"/>
    <w:rsid w:val="001B45B7"/>
    <w:rsid w:val="001B6ACB"/>
    <w:rsid w:val="001E391C"/>
    <w:rsid w:val="00250A08"/>
    <w:rsid w:val="00296447"/>
    <w:rsid w:val="002B525D"/>
    <w:rsid w:val="003152D1"/>
    <w:rsid w:val="0051336D"/>
    <w:rsid w:val="005D2DEC"/>
    <w:rsid w:val="006B34BD"/>
    <w:rsid w:val="00833E62"/>
    <w:rsid w:val="00856354"/>
    <w:rsid w:val="008E3557"/>
    <w:rsid w:val="00CC3C7D"/>
    <w:rsid w:val="00D03A5A"/>
    <w:rsid w:val="00D36A34"/>
    <w:rsid w:val="00F62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BE91E-591C-41C2-AD3C-B853D020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2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B525D"/>
    <w:rPr>
      <w:color w:val="0000FF"/>
      <w:u w:val="single"/>
    </w:rPr>
  </w:style>
  <w:style w:type="paragraph" w:customStyle="1" w:styleId="T30X">
    <w:name w:val="T30X"/>
    <w:basedOn w:val="Normal"/>
    <w:uiPriority w:val="99"/>
    <w:rsid w:val="002B525D"/>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B525D"/>
    <w:rPr>
      <w:rFonts w:ascii="Calibri" w:eastAsia="Calibri" w:hAnsi="Calibri"/>
      <w:sz w:val="20"/>
      <w:szCs w:val="20"/>
    </w:rPr>
  </w:style>
  <w:style w:type="character" w:customStyle="1" w:styleId="FootnoteTextChar">
    <w:name w:val="Footnote Text Char"/>
    <w:basedOn w:val="DefaultParagraphFont"/>
    <w:link w:val="FootnoteText"/>
    <w:uiPriority w:val="99"/>
    <w:rsid w:val="002B525D"/>
    <w:rPr>
      <w:rFonts w:ascii="Calibri" w:eastAsia="Calibri" w:hAnsi="Calibri" w:cs="Times New Roman"/>
      <w:sz w:val="20"/>
      <w:szCs w:val="20"/>
    </w:rPr>
  </w:style>
  <w:style w:type="character" w:styleId="FootnoteReference">
    <w:name w:val="footnote reference"/>
    <w:uiPriority w:val="99"/>
    <w:unhideWhenUsed/>
    <w:rsid w:val="002B525D"/>
    <w:rPr>
      <w:vertAlign w:val="superscript"/>
    </w:rPr>
  </w:style>
  <w:style w:type="paragraph" w:styleId="ListParagraph">
    <w:name w:val="List Paragraph"/>
    <w:basedOn w:val="Normal"/>
    <w:uiPriority w:val="34"/>
    <w:qFormat/>
    <w:rsid w:val="00250A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65873">
      <w:bodyDiv w:val="1"/>
      <w:marLeft w:val="0"/>
      <w:marRight w:val="0"/>
      <w:marTop w:val="0"/>
      <w:marBottom w:val="0"/>
      <w:divBdr>
        <w:top w:val="none" w:sz="0" w:space="0" w:color="auto"/>
        <w:left w:val="none" w:sz="0" w:space="0" w:color="auto"/>
        <w:bottom w:val="none" w:sz="0" w:space="0" w:color="auto"/>
        <w:right w:val="none" w:sz="0" w:space="0" w:color="auto"/>
      </w:divBdr>
    </w:div>
    <w:div w:id="1538665087">
      <w:bodyDiv w:val="1"/>
      <w:marLeft w:val="0"/>
      <w:marRight w:val="0"/>
      <w:marTop w:val="0"/>
      <w:marBottom w:val="0"/>
      <w:divBdr>
        <w:top w:val="none" w:sz="0" w:space="0" w:color="auto"/>
        <w:left w:val="none" w:sz="0" w:space="0" w:color="auto"/>
        <w:bottom w:val="none" w:sz="0" w:space="0" w:color="auto"/>
        <w:right w:val="none" w:sz="0" w:space="0" w:color="auto"/>
      </w:divBdr>
    </w:div>
    <w:div w:id="202991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46</Pages>
  <Words>13309</Words>
  <Characters>75862</Characters>
  <Application>Microsoft Office Word</Application>
  <DocSecurity>0</DocSecurity>
  <Lines>632</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Microsoft account</cp:lastModifiedBy>
  <cp:revision>11</cp:revision>
  <dcterms:created xsi:type="dcterms:W3CDTF">2024-03-20T06:38:00Z</dcterms:created>
  <dcterms:modified xsi:type="dcterms:W3CDTF">2024-03-20T08:42:00Z</dcterms:modified>
</cp:coreProperties>
</file>