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Pr="00A939FC" w:rsidRDefault="00A939FC" w:rsidP="00A939F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A939FC">
        <w:rPr>
          <w:rFonts w:ascii="Arial" w:hAnsi="Arial" w:cs="Arial"/>
          <w:color w:val="000000"/>
          <w:lang w:val="sr-Latn-ME"/>
        </w:rPr>
        <w:t>PIO DOO Ulcinj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Broj iz evidencije postupaka javnih nabavki:69223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Redni broj iz Plana javnih nabavki : 1</w:t>
      </w:r>
    </w:p>
    <w:p w:rsidR="00A11A20" w:rsidRDefault="00A11A20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Delovodni broj: 19-24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>Mjesto i datum:</w:t>
      </w:r>
      <w:r w:rsidR="00A11A20">
        <w:rPr>
          <w:rFonts w:ascii="Arial" w:hAnsi="Arial" w:cs="Arial"/>
          <w:color w:val="000000"/>
          <w:lang w:val="sr-Latn-ME"/>
        </w:rPr>
        <w:t xml:space="preserve"> Ulcinj,</w:t>
      </w:r>
      <w:r>
        <w:rPr>
          <w:rFonts w:ascii="Arial" w:hAnsi="Arial" w:cs="Arial"/>
          <w:color w:val="000000"/>
          <w:lang w:val="sr-Latn-ME"/>
        </w:rPr>
        <w:t xml:space="preserve"> 12.03.2024.g.</w:t>
      </w:r>
    </w:p>
    <w:p w:rsidR="00A939FC" w:rsidRDefault="00A939FC" w:rsidP="00A939FC">
      <w:pPr>
        <w:rPr>
          <w:rFonts w:ascii="Arial" w:hAnsi="Arial" w:cs="Arial"/>
          <w:lang w:val="sr-Latn-ME"/>
        </w:rPr>
      </w:pPr>
    </w:p>
    <w:p w:rsidR="00A939FC" w:rsidRDefault="00A939FC" w:rsidP="00A939FC">
      <w:pPr>
        <w:rPr>
          <w:rFonts w:ascii="Arial" w:hAnsi="Arial" w:cs="Arial"/>
          <w:lang w:val="sr-Latn-ME"/>
        </w:rPr>
      </w:pP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Na osnovu člana 53 stav 3 Zakona o javnim nabavkama („Službeni list CG“, br. 74/19 i 3/23) </w:t>
      </w:r>
      <w:r w:rsidRPr="00A939FC">
        <w:rPr>
          <w:rFonts w:ascii="Arial" w:hAnsi="Arial" w:cs="Arial"/>
          <w:color w:val="000000"/>
          <w:lang w:val="sr-Latn-ME"/>
        </w:rPr>
        <w:t>PIO DOO Ulcinj</w:t>
      </w:r>
      <w:r>
        <w:rPr>
          <w:rFonts w:ascii="Arial" w:hAnsi="Arial" w:cs="Arial"/>
          <w:color w:val="000000"/>
          <w:u w:val="single"/>
          <w:lang w:val="sr-Latn-ME"/>
        </w:rPr>
        <w:t xml:space="preserve"> </w:t>
      </w:r>
      <w:r>
        <w:rPr>
          <w:rFonts w:ascii="Arial" w:hAnsi="Arial" w:cs="Arial"/>
          <w:lang w:val="sr-Latn-ME"/>
        </w:rPr>
        <w:t>objavljuje</w:t>
      </w:r>
      <w:r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A939FC" w:rsidRDefault="00A939FC" w:rsidP="00A939FC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A939FC" w:rsidRDefault="00A939FC" w:rsidP="00A939F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A939FC" w:rsidRDefault="00A939FC" w:rsidP="00A939FC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sz w:val="28"/>
          <w:szCs w:val="28"/>
          <w:lang w:val="sr-Latn-ME"/>
        </w:rPr>
      </w:pPr>
      <w:r w:rsidRPr="00A939FC">
        <w:rPr>
          <w:rFonts w:ascii="Arial" w:hAnsi="Arial" w:cs="Arial"/>
          <w:color w:val="000000"/>
          <w:sz w:val="28"/>
          <w:szCs w:val="28"/>
          <w:lang w:val="sr-Latn-ME"/>
        </w:rPr>
        <w:t>Nabavka namirnica za potrebe DOO “PIO” Ulcinj i to za hotele PIO Ulcinj i “Gorske oči” na Žabljaku na godišnjem nivou.</w:t>
      </w:r>
    </w:p>
    <w:p w:rsidR="00A939FC" w:rsidRPr="00A939FC" w:rsidRDefault="00A939FC" w:rsidP="00A939FC">
      <w:pPr>
        <w:rPr>
          <w:rFonts w:ascii="Arial" w:hAnsi="Arial" w:cs="Arial"/>
          <w:sz w:val="28"/>
          <w:szCs w:val="28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po partijama</w:t>
      </w: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A939FC" w:rsidRDefault="00A939FC" w:rsidP="00A939FC">
      <w:pPr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:rsidR="00A939FC" w:rsidRDefault="00A939FC" w:rsidP="00A939FC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A939FC" w:rsidRDefault="00A939FC" w:rsidP="00A939FC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A939FC" w:rsidRDefault="00A939FC" w:rsidP="00A939FC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A939FC" w:rsidRDefault="00A939FC" w:rsidP="00A939FC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A939FC" w:rsidRDefault="00A939FC" w:rsidP="00A939FC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A939FC" w:rsidRDefault="00A939FC" w:rsidP="00A939FC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A939FC" w:rsidRDefault="00A939FC" w:rsidP="00A939FC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A939FC" w:rsidRDefault="00A939FC" w:rsidP="00A939FC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A939FC" w:rsidRDefault="00A939FC" w:rsidP="00A939FC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A939FC" w:rsidRDefault="00A939FC" w:rsidP="00A939FC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A939FC" w:rsidRDefault="00A939FC" w:rsidP="00A939F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:rsidR="00A939FC" w:rsidRDefault="00A939FC" w:rsidP="00A939F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939FC" w:rsidRDefault="00A939FC" w:rsidP="00A939FC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A939FC" w:rsidRDefault="00A939FC" w:rsidP="00A939FC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A939FC" w:rsidRDefault="00A939FC" w:rsidP="00A939FC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>
        <w:rPr>
          <w:vertAlign w:val="superscript"/>
        </w:rPr>
        <w:footnoteReference w:id="4"/>
      </w:r>
      <w:bookmarkEnd w:id="2"/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 300.000,00 EUR</w:t>
      </w:r>
    </w:p>
    <w:p w:rsidR="00A939FC" w:rsidRDefault="00A939FC" w:rsidP="00A939FC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A939FC" w:rsidRDefault="00A939FC" w:rsidP="00A939FC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A939FC" w:rsidRDefault="00A939FC" w:rsidP="00A939FC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1: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Prerađevine od voća i povrća i ostali prehrambeni proizvodi-Ulcinj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55.500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2: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Meso i mesne prerađevine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Ulcinj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100.000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3: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Mliječni proizvodi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Ulcinj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17.000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4: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Riba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Ulcinj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8.500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5: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Voće i povrće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Ulcinj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35.000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6: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Prerađevine od voća i povrća i ostali prehrambeni proizvodi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Žabljak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18.500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7: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Meso i mesne prerađevine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Žabljak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40.000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8: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Mliječni proizvodi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Žabljak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9.000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9: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Riba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Žabljak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3.500 EUR</w:t>
      </w:r>
    </w:p>
    <w:p w:rsidR="00A939FC" w:rsidRPr="00A939FC" w:rsidRDefault="005D49B2" w:rsidP="005D49B2">
      <w:pPr>
        <w:spacing w:after="160" w:line="256" w:lineRule="auto"/>
        <w:jc w:val="both"/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10: 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Voće i povrće 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>–</w:t>
      </w:r>
      <w:r w:rsidR="00A939FC" w:rsidRPr="00A939FC"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Žabljak</w:t>
      </w:r>
      <w:r>
        <w:rPr>
          <w:rFonts w:ascii="Arial" w:eastAsia="Calibri" w:hAnsi="Arial" w:cs="Arial"/>
          <w:iCs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procijenjene vrijednosti</w:t>
      </w:r>
      <w:r w:rsid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E62F35" w:rsidRPr="00E62F35">
        <w:rPr>
          <w:rFonts w:ascii="Arial" w:eastAsia="Calibri" w:hAnsi="Arial" w:cs="Arial"/>
          <w:color w:val="000000"/>
          <w:sz w:val="22"/>
          <w:szCs w:val="22"/>
          <w:lang w:val="sr-Latn-ME"/>
        </w:rPr>
        <w:t>13.000 EUR</w:t>
      </w:r>
    </w:p>
    <w:p w:rsidR="00A939FC" w:rsidRDefault="00A939FC" w:rsidP="00A939FC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UKUPNO:                    </w:t>
      </w:r>
      <w:r w:rsidR="005D49B2">
        <w:rPr>
          <w:rFonts w:ascii="Arial" w:eastAsia="Calibri" w:hAnsi="Arial" w:cs="Arial"/>
          <w:color w:val="000000"/>
          <w:sz w:val="22"/>
          <w:szCs w:val="22"/>
          <w:lang w:val="sr-Latn-ME"/>
        </w:rPr>
        <w:t>300.000,00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€.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5"/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Varijante ponude nijesu dozvoljene i neće biti razmatrane.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939FC" w:rsidRDefault="00A939FC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A939FC" w:rsidRDefault="00A939FC" w:rsidP="00A939FC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Cs/>
          <w:color w:val="FF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ekvivalentnosti:Nije primenljivo</w:t>
      </w: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4"/>
    </w:p>
    <w:p w:rsidR="00A939FC" w:rsidRDefault="00A939FC" w:rsidP="00A939FC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bookmarkStart w:id="5" w:name="_Toc62730558"/>
      <w:r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člana 99 ovog zakona;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A939FC" w:rsidRDefault="00A939FC" w:rsidP="00A939FC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drugi razlog propisan ovim zakonom.</w:t>
      </w: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garanciju za dobro izvršenje ugovora  ako su potpisnici dužni da ga izvršavaju</w:t>
      </w:r>
      <w:r>
        <w:rPr>
          <w:rFonts w:ascii="Arial" w:hAnsi="Arial" w:cs="Arial"/>
          <w:vertAlign w:val="superscript"/>
          <w:lang w:val="sr-Latn-ME"/>
        </w:rPr>
        <w:footnoteReference w:id="6"/>
      </w:r>
      <w:r>
        <w:rPr>
          <w:rFonts w:ascii="Arial" w:hAnsi="Arial" w:cs="Arial"/>
          <w:lang w:val="sr-Latn-ME"/>
        </w:rPr>
        <w:t xml:space="preserve">, za slučaj povrede ugovorenih obaveza </w:t>
      </w:r>
      <w:r>
        <w:rPr>
          <w:rFonts w:ascii="Arial" w:hAnsi="Arial" w:cs="Arial"/>
          <w:color w:val="000000"/>
          <w:lang w:val="sr-Latn-ME"/>
        </w:rPr>
        <w:t xml:space="preserve">u iznosu od </w:t>
      </w:r>
      <w:r w:rsidR="00E62F35">
        <w:rPr>
          <w:rFonts w:ascii="Arial" w:hAnsi="Arial" w:cs="Arial"/>
          <w:color w:val="000000"/>
          <w:lang w:val="sr-Latn-ME"/>
        </w:rPr>
        <w:t>10</w:t>
      </w:r>
      <w:r>
        <w:rPr>
          <w:rFonts w:ascii="Arial" w:hAnsi="Arial" w:cs="Arial"/>
          <w:color w:val="000000"/>
          <w:lang w:val="sr-Latn-ME"/>
        </w:rPr>
        <w:t>% od vrijednosti ugovora</w:t>
      </w:r>
      <w:r>
        <w:rPr>
          <w:rFonts w:ascii="Arial" w:hAnsi="Arial" w:cs="Arial"/>
          <w:vertAlign w:val="superscript"/>
          <w:lang w:val="sr-Latn-ME"/>
        </w:rPr>
        <w:t xml:space="preserve"> </w:t>
      </w:r>
      <w:r>
        <w:rPr>
          <w:rFonts w:ascii="Arial" w:hAnsi="Arial" w:cs="Arial"/>
          <w:vertAlign w:val="superscript"/>
          <w:lang w:val="sr-Latn-ME"/>
        </w:rPr>
        <w:footnoteReference w:id="7"/>
      </w:r>
      <w:r>
        <w:rPr>
          <w:rFonts w:ascii="Arial" w:hAnsi="Arial" w:cs="Arial"/>
          <w:lang w:val="sr-Latn-ME"/>
        </w:rPr>
        <w:t xml:space="preserve"> </w:t>
      </w: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>
        <w:rPr>
          <w:rFonts w:ascii="Arial" w:hAnsi="Arial" w:cs="Arial"/>
          <w:vertAlign w:val="superscript"/>
          <w:lang w:val="sr-Latn-ME"/>
        </w:rPr>
        <w:footnoteReference w:id="8"/>
      </w:r>
      <w:r>
        <w:rPr>
          <w:rFonts w:ascii="Arial" w:hAnsi="Arial" w:cs="Arial"/>
          <w:lang w:val="sr-Latn-ME"/>
        </w:rPr>
        <w:t xml:space="preserve">: </w:t>
      </w:r>
    </w:p>
    <w:p w:rsidR="00A939FC" w:rsidRDefault="00A939FC" w:rsidP="00A939FC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odnos cijene i kvaliteta </w:t>
      </w:r>
    </w:p>
    <w:p w:rsidR="00A939FC" w:rsidRDefault="00A939FC" w:rsidP="00A939FC">
      <w:pPr>
        <w:rPr>
          <w:rFonts w:ascii="Arial" w:hAnsi="Arial" w:cs="Arial"/>
          <w:lang w:val="sr-Latn-ME"/>
        </w:rPr>
      </w:pPr>
    </w:p>
    <w:p w:rsidR="00A939FC" w:rsidRDefault="00A939FC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A939FC" w:rsidRDefault="002B5DA1" w:rsidP="00A9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2B5DA1">
        <w:rPr>
          <w:rFonts w:ascii="Arial" w:hAnsi="Arial" w:cs="Arial"/>
          <w:i/>
          <w:color w:val="000000"/>
          <w:lang w:val="sr-Latn-ME"/>
        </w:rPr>
        <w:t>Parametar kvalitet (K) vrednovaće se na sljedeći način: max 10 bodova za izbor najpovoljnije ponude primjenom parametra kvalitet, kao osnova za vrednovanje uzima se: rok isporuke robe Ponuđač sa najkraćim ponuđenim rokom isporuke robe dobija maksimalni broj bodova u skladu sa ovim parametrom, a drugi ponuđači dobijaju proporcionalno manji broj bodova po formuli: Broj bodova(K)= (najkraći ponuđeni rok isporuke robe/ ponuđeni rok)x10 Napomena: Ponuđeni rok se izražava u cijelim satima i ne može biti kraći od 24h i duži od 48h od dostavljanja pisanog zahtjeva za pojedinačnu isporuku od strane Naručioca.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Ponuda se sačinjava na: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2B5DA1">
        <w:rPr>
          <w:rFonts w:ascii="Arial" w:hAnsi="Arial" w:cs="Arial"/>
          <w:color w:val="000000"/>
          <w:lang w:val="sr-Latn-ME"/>
        </w:rPr>
        <w:t>16.04.2024.</w:t>
      </w:r>
      <w:r>
        <w:rPr>
          <w:rFonts w:ascii="Arial" w:hAnsi="Arial" w:cs="Arial"/>
          <w:color w:val="000000"/>
          <w:lang w:val="sr-Latn-ME"/>
        </w:rPr>
        <w:t xml:space="preserve"> godine do </w:t>
      </w:r>
      <w:r w:rsidR="002B5DA1">
        <w:rPr>
          <w:rFonts w:ascii="Arial" w:hAnsi="Arial" w:cs="Arial"/>
          <w:color w:val="000000"/>
          <w:lang w:val="sr-Latn-ME"/>
        </w:rPr>
        <w:t>13,00</w:t>
      </w:r>
      <w:r>
        <w:rPr>
          <w:rFonts w:ascii="Arial" w:hAnsi="Arial" w:cs="Arial"/>
          <w:color w:val="000000"/>
          <w:lang w:val="sr-Latn-ME"/>
        </w:rPr>
        <w:t xml:space="preserve"> sati.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Otvaranje ponuda održaće se </w:t>
      </w:r>
      <w:r w:rsidR="002B5DA1">
        <w:rPr>
          <w:rFonts w:ascii="Arial" w:hAnsi="Arial" w:cs="Arial"/>
          <w:color w:val="000000"/>
          <w:lang w:val="sr-Latn-ME"/>
        </w:rPr>
        <w:t>u istom terminu</w:t>
      </w:r>
      <w:r>
        <w:rPr>
          <w:rFonts w:ascii="Arial" w:hAnsi="Arial" w:cs="Arial"/>
          <w:color w:val="000000"/>
          <w:lang w:val="sr-Latn-ME"/>
        </w:rPr>
        <w:t xml:space="preserve">. 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3708C6">
        <w:rPr>
          <w:rFonts w:ascii="Arial" w:hAnsi="Arial" w:cs="Arial"/>
          <w:color w:val="000000"/>
          <w:lang w:val="sr-Latn-ME"/>
        </w:rPr>
        <w:t>Garanciju ponude,</w:t>
      </w:r>
      <w:r>
        <w:rPr>
          <w:rFonts w:ascii="Arial" w:hAnsi="Arial" w:cs="Arial"/>
          <w:color w:val="000000"/>
          <w:lang w:val="sr-Latn-ME"/>
        </w:rPr>
        <w:t xml:space="preserve"> dostavlja se: </w:t>
      </w:r>
    </w:p>
    <w:p w:rsidR="00A939FC" w:rsidRDefault="00A939FC" w:rsidP="00A939FC">
      <w:pPr>
        <w:numPr>
          <w:ilvl w:val="0"/>
          <w:numId w:val="8"/>
        </w:numPr>
        <w:spacing w:before="96" w:after="160" w:line="256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2B5DA1">
        <w:rPr>
          <w:rFonts w:ascii="Arial" w:eastAsia="Calibri" w:hAnsi="Arial" w:cs="Arial"/>
          <w:color w:val="000000"/>
          <w:lang w:val="sr-Latn-ME"/>
        </w:rPr>
        <w:t>Buda Tomovića br. 5, Ulcinj</w:t>
      </w:r>
    </w:p>
    <w:p w:rsidR="00A939FC" w:rsidRPr="002B5DA1" w:rsidRDefault="00A939FC" w:rsidP="00E72C2C">
      <w:pPr>
        <w:numPr>
          <w:ilvl w:val="0"/>
          <w:numId w:val="8"/>
        </w:numPr>
        <w:spacing w:before="96" w:after="160" w:line="256" w:lineRule="auto"/>
        <w:jc w:val="both"/>
        <w:rPr>
          <w:rFonts w:ascii="Arial" w:hAnsi="Arial" w:cs="Arial"/>
          <w:color w:val="000000"/>
          <w:lang w:val="sr-Latn-ME"/>
        </w:rPr>
      </w:pPr>
      <w:r w:rsidRPr="002B5DA1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2B5DA1">
        <w:rPr>
          <w:rFonts w:ascii="Arial" w:eastAsia="Calibri" w:hAnsi="Arial" w:cs="Arial"/>
          <w:color w:val="000000"/>
          <w:lang w:val="sr-Latn-ME"/>
        </w:rPr>
        <w:t>Buda Tomovića br. 5, Ulcinj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radnim danima od </w:t>
      </w:r>
      <w:r w:rsidR="002B5DA1">
        <w:rPr>
          <w:rFonts w:ascii="Arial" w:hAnsi="Arial" w:cs="Arial"/>
          <w:color w:val="000000"/>
          <w:lang w:val="sr-Latn-ME"/>
        </w:rPr>
        <w:t xml:space="preserve">07,00 </w:t>
      </w:r>
      <w:r>
        <w:rPr>
          <w:rFonts w:ascii="Arial" w:hAnsi="Arial" w:cs="Arial"/>
          <w:color w:val="000000"/>
          <w:lang w:val="sr-Latn-ME"/>
        </w:rPr>
        <w:t xml:space="preserve">do </w:t>
      </w:r>
      <w:r w:rsidR="002B5DA1">
        <w:rPr>
          <w:rFonts w:ascii="Arial" w:hAnsi="Arial" w:cs="Arial"/>
          <w:color w:val="000000"/>
          <w:lang w:val="sr-Latn-ME"/>
        </w:rPr>
        <w:t xml:space="preserve">15,00 </w:t>
      </w:r>
      <w:r>
        <w:rPr>
          <w:rFonts w:ascii="Arial" w:hAnsi="Arial" w:cs="Arial"/>
          <w:color w:val="000000"/>
          <w:lang w:val="sr-Latn-ME"/>
        </w:rPr>
        <w:t xml:space="preserve">sati, zaključno sa danom </w:t>
      </w:r>
      <w:r w:rsidR="002B5DA1">
        <w:rPr>
          <w:rFonts w:ascii="Arial" w:hAnsi="Arial" w:cs="Arial"/>
          <w:color w:val="000000"/>
          <w:lang w:val="sr-Latn-ME"/>
        </w:rPr>
        <w:t xml:space="preserve">16.04.2024. </w:t>
      </w:r>
      <w:r>
        <w:rPr>
          <w:rFonts w:ascii="Arial" w:hAnsi="Arial" w:cs="Arial"/>
          <w:color w:val="000000"/>
          <w:lang w:val="sr-Latn-ME"/>
        </w:rPr>
        <w:t xml:space="preserve">godine do </w:t>
      </w:r>
      <w:r w:rsidR="002B5DA1">
        <w:rPr>
          <w:rFonts w:ascii="Arial" w:hAnsi="Arial" w:cs="Arial"/>
          <w:color w:val="000000"/>
          <w:lang w:val="sr-Latn-ME"/>
        </w:rPr>
        <w:t xml:space="preserve">13,00 </w:t>
      </w:r>
      <w:r>
        <w:rPr>
          <w:rFonts w:ascii="Arial" w:hAnsi="Arial" w:cs="Arial"/>
          <w:color w:val="000000"/>
          <w:lang w:val="sr-Latn-ME"/>
        </w:rPr>
        <w:t>sati.</w:t>
      </w:r>
    </w:p>
    <w:p w:rsidR="00A939FC" w:rsidRDefault="00A939FC" w:rsidP="00A939FC">
      <w:pPr>
        <w:rPr>
          <w:rFonts w:ascii="Arial" w:hAnsi="Arial" w:cs="Arial"/>
          <w:i/>
          <w:i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Razlozi hitnosti za skraćenje roka za podnošenje ponuda</w:t>
      </w:r>
      <w:r w:rsidR="002B5DA1">
        <w:rPr>
          <w:rFonts w:ascii="Arial" w:hAnsi="Arial" w:cs="Arial"/>
          <w:color w:val="000000"/>
          <w:lang w:val="sr-Latn-ME"/>
        </w:rPr>
        <w:t xml:space="preserve"> : NEMA</w:t>
      </w:r>
    </w:p>
    <w:p w:rsidR="00A939FC" w:rsidRDefault="00A939FC" w:rsidP="00A939FC">
      <w:pPr>
        <w:rPr>
          <w:rFonts w:ascii="Arial" w:hAnsi="Arial" w:cs="Arial"/>
          <w:i/>
          <w:iCs/>
          <w:color w:val="00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>
        <w:rPr>
          <w:rFonts w:ascii="Arial" w:hAnsi="Arial"/>
          <w:b/>
          <w:szCs w:val="32"/>
          <w:lang w:val="sr-Latn-ME"/>
        </w:rPr>
        <w:t>USLOVI ZA AKTIVIRANJE GARANCIJE PONUDE</w:t>
      </w:r>
      <w:r>
        <w:rPr>
          <w:vertAlign w:val="superscript"/>
        </w:rPr>
        <w:footnoteReference w:id="9"/>
      </w:r>
      <w:bookmarkEnd w:id="9"/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A939FC" w:rsidRDefault="00A939FC" w:rsidP="00A939FC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A939FC" w:rsidRDefault="00A939FC" w:rsidP="00A939FC">
      <w:pPr>
        <w:pStyle w:val="T30X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rPr>
          <w:rFonts w:ascii="Arial" w:hAnsi="Arial" w:cs="Arial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A939FC" w:rsidRDefault="00A939FC" w:rsidP="00A939FC">
      <w:pPr>
        <w:rPr>
          <w:rFonts w:ascii="Arial" w:hAnsi="Arial" w:cs="Arial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A939FC" w:rsidRDefault="00A939FC" w:rsidP="00A939FC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tačno, potpuno, pravilno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A939FC" w:rsidRDefault="00A939FC" w:rsidP="00A939FC">
      <w:pPr>
        <w:jc w:val="both"/>
        <w:rPr>
          <w:rFonts w:ascii="Arial" w:hAnsi="Arial" w:cs="Arial"/>
          <w:i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Dobavljač se obavezuje da će robu navedenu u članu 1 ovog ugovora dostavljati sukcesivno u zavisnosti od potreba naručioca, fco magacin Naručioca, u roku od 24 sata od porudžbe iste po mjestu izvršenja ugovora nezavisno od vrste i količine robe koja se poručuje.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Ponuđač je odgovoran da isporučena roba nema stvarnih i pravnih nedostataka, da posjeduje sva prateća dokumenta  vezana za promet hrane, kao i da upotrebni rok neće biti kraći od ¾ (tričetvrtine) ukupnog roka trajanja.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 xml:space="preserve">Ponuđač mora da prilikom isporuke primjenjuje sve standarde skladištenja, prometa i distribucije hrane, saglasno Zakonu o bezbjednosti hrane, HACCAP sistemu i drugim zakonskim propisima koji regulišu promet hrane. 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Smatra se da je izvršena adekvatna isporuka kada ovlašćena lica Naručioca i Dobavljača na mjestu isporuke izvrše prijem robe, što se potvrđuje otpremnicom.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Ugovor o javnoj nabavci tokom njegovog trajanja može da se izmijeni bez sprovođenja novog postupka javne nabavke u skladu sa članom 151 Zakona o javnim nabavkama: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•</w:t>
      </w:r>
      <w:r w:rsidRPr="003708C6">
        <w:rPr>
          <w:rFonts w:ascii="Arial" w:hAnsi="Arial" w:cs="Arial"/>
          <w:color w:val="000000"/>
          <w:lang w:val="sr-Latn-ME"/>
        </w:rPr>
        <w:tab/>
        <w:t>Ukoliko se nabavni ili proizvodni troškovi uvećaju (na zahtjev Dobavljača i uz dostavljanje dokaza) ili smanje (na zahtjev Naručioca ), uz uslov da povećanje vrijednosti Ugovora ne može biti veće od 20% vrijednosti prvobitnog Ugovora.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lastRenderedPageBreak/>
        <w:t>•</w:t>
      </w:r>
      <w:r w:rsidRPr="003708C6">
        <w:rPr>
          <w:rFonts w:ascii="Arial" w:hAnsi="Arial" w:cs="Arial"/>
          <w:color w:val="000000"/>
          <w:lang w:val="sr-Latn-ME"/>
        </w:rPr>
        <w:tab/>
        <w:t>Radi nabavke dodatnih roba, koje su postale neophodne a koje nijesu bile uključene u prvobitni ugovor o javnoj nabavci, ako promjena privrednog subjekta sa kojim je zaključen ugovor nije moguća iz ekonomskih ili tehničkih razloga koji bi izazvali znatno povećanje troškova za naručioca a povećanje vrijednosti nije veće od 20% vrijednosti prvobitnog ugovora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Ugovorne strane su saglasne da do raskida ovog Ugovora može doći ako Dobavljač ne bude izvršavao svoje obaveze u rokovima i na način predviđen Ugovorom: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•</w:t>
      </w:r>
      <w:r w:rsidRPr="003708C6">
        <w:rPr>
          <w:rFonts w:ascii="Arial" w:hAnsi="Arial" w:cs="Arial"/>
          <w:color w:val="000000"/>
          <w:lang w:val="sr-Latn-ME"/>
        </w:rPr>
        <w:tab/>
        <w:t>U slučaju kada Naručilac ustanovi da tehničke specifikacije robe koja je predmet ovog ugovora ili rok isporuke, odstupa od traženog, odnosno ponuđenog iz ponude Dobavljača,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Naručilac je obavezan da u slučaju uočavanja propusta iz stava 1 tačka 1 ovog člana  pisanim putem pozove Dobavljača i da putem Zapisnika zajednički konstatuju uzrok i obim uočenih propusta, te odrede rok za ispravljanje nepravilnosti. U slučaju da u datom roku Dobavljač ne ispravi nepravilnosti, naručilac će imati pravo na jednostrani raskid ovog Ugovora.  Ukoliko se Dobavljač ne odazove pozivu Naručioca, Naručilac angažuje treće lice na teret Dobavljača.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Dobavljač se obavezuje, da bez odlaganja u roku od 24 sata, od dana sačinjavanja Zapisnika o reklamaciji, izvrši o svom trošku zamjenu robe, koja nije u skladu sa zahtjevima iz tenderske dokumentacije i sa ponudom ponuđača.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Dobavljač se obavezuje da Naručiocu u trenutku potpisivanja ovog Ugovora preda Garanciju za dobro izvršenje ugovora u iznosu od 10 % od vrijednosti Ugovora, sa rokom važnosti 5 (pet) dana dužim od ugovorenog roka i koju Naručilac može aktivirati u svakom momentu kada nastupi neki od razloga za raskid ovog Ugovora.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Garancija za dobro izvršenje ugovora može biti izdata od banke, društva za osiguranje ili druge organizacije koja je zakonom ili na osnovu zakona ovlašćena za davanje garancija.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U garanciji za dobro izvršenje ugovora mora biti naveden broj i datum tenderske dokumentacije na koji se odnosi ponuda, iznos na koji se garancija daje i da je bezuslovna i plativa na prvi poziv naručioca nakon nastanka razloga na koji se odnosi.</w:t>
      </w:r>
    </w:p>
    <w:p w:rsid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Dobavljač se obavezuje da plati ugovornu kaznu u visini 2% za svaki dan kašnjenja u isporuci robe, a najviše 5% od ukupne vrijednosti ugovorenog posla.</w:t>
      </w:r>
    </w:p>
    <w:p w:rsid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Za sve što nije predviđeno ovim ugovorom primjenjuju se odredbe Zakona o obligacionim odnosima i drugih pozitivnih propisa.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lastRenderedPageBreak/>
        <w:t>Ugovorne strane su saglasne da eventualne sporove povodom ovog ugovora rješavaju sporazumom. U protivnom, sporove će rješavati nadležni sud u Ulcinju..</w:t>
      </w:r>
    </w:p>
    <w:p w:rsidR="003708C6" w:rsidRP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</w:p>
    <w:p w:rsidR="003708C6" w:rsidRDefault="003708C6" w:rsidP="003708C6">
      <w:pPr>
        <w:jc w:val="both"/>
        <w:rPr>
          <w:rFonts w:ascii="Arial" w:hAnsi="Arial" w:cs="Arial"/>
          <w:color w:val="000000"/>
          <w:lang w:val="sr-Latn-ME"/>
        </w:rPr>
      </w:pPr>
      <w:r w:rsidRPr="003708C6">
        <w:rPr>
          <w:rFonts w:ascii="Arial" w:hAnsi="Arial" w:cs="Arial"/>
          <w:color w:val="000000"/>
          <w:lang w:val="sr-Latn-ME"/>
        </w:rPr>
        <w:t>Kršenje antikorupcijskog pravila, član 38 Zakona o javnim nabavkama, povlači ništavost ugovora.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___________________________________________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A939FC" w:rsidRDefault="00A939FC" w:rsidP="00A939FC">
      <w:pPr>
        <w:jc w:val="both"/>
        <w:rPr>
          <w:rFonts w:ascii="Arial" w:hAnsi="Arial" w:cs="Arial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62730567"/>
      <w:bookmarkStart w:id="15" w:name="_Toc508349235"/>
      <w:bookmarkStart w:id="16" w:name="_Toc416180136"/>
      <w:bookmarkStart w:id="17" w:name="_GoBack"/>
      <w:r>
        <w:rPr>
          <w:rFonts w:ascii="Arial" w:hAnsi="Arial"/>
          <w:b/>
          <w:szCs w:val="32"/>
          <w:lang w:val="sr-Latn-ME"/>
        </w:rPr>
        <w:t xml:space="preserve"> IZJAVA NARUČIOCA O NEPOSTOJANJU SUKOBA INTERESA</w:t>
      </w:r>
      <w:bookmarkEnd w:id="14"/>
      <w:bookmarkEnd w:id="15"/>
      <w:bookmarkEnd w:id="16"/>
    </w:p>
    <w:p w:rsidR="00A939FC" w:rsidRDefault="00A939FC" w:rsidP="00A939F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A939FC" w:rsidRDefault="00A939FC" w:rsidP="00A939F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A939FC" w:rsidRPr="002B5DA1" w:rsidRDefault="002B5DA1" w:rsidP="00A939F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B5DA1">
        <w:rPr>
          <w:rFonts w:ascii="Arial" w:hAnsi="Arial" w:cs="Arial"/>
          <w:color w:val="000000"/>
          <w:lang w:val="sr-Latn-ME"/>
        </w:rPr>
        <w:t>PIO DOO Ulcinj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Broj: </w:t>
      </w:r>
      <w:r w:rsidR="00D77AAA">
        <w:rPr>
          <w:rFonts w:ascii="Arial" w:hAnsi="Arial" w:cs="Arial"/>
          <w:color w:val="000000"/>
          <w:lang w:val="sr-Latn-ME"/>
        </w:rPr>
        <w:t>18-23</w:t>
      </w:r>
    </w:p>
    <w:p w:rsidR="00A939FC" w:rsidRDefault="00A939FC" w:rsidP="00A939FC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</w:t>
      </w:r>
      <w:r w:rsidR="00D77AAA">
        <w:rPr>
          <w:rFonts w:ascii="Arial" w:hAnsi="Arial" w:cs="Arial"/>
          <w:color w:val="000000"/>
          <w:lang w:val="sr-Latn-ME"/>
        </w:rPr>
        <w:t>Ulcinj,12.03.2024.g.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74/19 i 3/23), </w:t>
      </w:r>
    </w:p>
    <w:p w:rsidR="00A939FC" w:rsidRDefault="00A939FC" w:rsidP="00A939F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A939FC" w:rsidRDefault="00A939FC" w:rsidP="00A939F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2B5DA1">
        <w:rPr>
          <w:rFonts w:ascii="Arial" w:hAnsi="Arial" w:cs="Arial"/>
          <w:color w:val="000000"/>
          <w:lang w:val="sr-Latn-ME"/>
        </w:rPr>
        <w:t>1</w:t>
      </w:r>
      <w:r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37588C">
        <w:rPr>
          <w:rFonts w:ascii="Arial" w:hAnsi="Arial" w:cs="Arial"/>
          <w:color w:val="000000"/>
          <w:lang w:val="sr-Latn-ME"/>
        </w:rPr>
        <w:t xml:space="preserve">18633 </w:t>
      </w:r>
      <w:r>
        <w:rPr>
          <w:rFonts w:ascii="Arial" w:hAnsi="Arial" w:cs="Arial"/>
          <w:color w:val="000000"/>
          <w:lang w:val="sr-Latn-ME"/>
        </w:rPr>
        <w:t xml:space="preserve">od </w:t>
      </w:r>
      <w:r w:rsidR="0037588C">
        <w:rPr>
          <w:rFonts w:ascii="Arial" w:hAnsi="Arial" w:cs="Arial"/>
          <w:color w:val="000000"/>
          <w:lang w:val="sr-Latn-ME"/>
        </w:rPr>
        <w:t>22.01.2024. godine</w:t>
      </w:r>
      <w:r>
        <w:rPr>
          <w:rFonts w:ascii="Arial" w:hAnsi="Arial" w:cs="Arial"/>
          <w:color w:val="000000"/>
          <w:lang w:val="sr-Latn-ME"/>
        </w:rPr>
        <w:t xml:space="preserve"> za nabavku </w:t>
      </w:r>
      <w:r w:rsidR="002B5DA1" w:rsidRPr="002B5DA1">
        <w:rPr>
          <w:rFonts w:ascii="Arial" w:hAnsi="Arial" w:cs="Arial"/>
          <w:color w:val="000000"/>
          <w:lang w:val="sr-Latn-ME"/>
        </w:rPr>
        <w:t xml:space="preserve">namirnica za potrebe DOO “PIO” Ulcinj i to za hotele PIO </w:t>
      </w:r>
      <w:r w:rsidR="002B5DA1" w:rsidRPr="002B5DA1">
        <w:rPr>
          <w:rFonts w:ascii="Arial" w:hAnsi="Arial" w:cs="Arial"/>
          <w:color w:val="000000"/>
          <w:lang w:val="sr-Latn-ME"/>
        </w:rPr>
        <w:lastRenderedPageBreak/>
        <w:t>Ulcinj i “Gorske oči” na Žabljaku na godišnjem nivou.</w:t>
      </w:r>
      <w:r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A939FC" w:rsidRDefault="00A939FC" w:rsidP="00A939F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37588C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37588C">
        <w:rPr>
          <w:rFonts w:ascii="Arial" w:hAnsi="Arial" w:cs="Arial"/>
          <w:color w:val="000000"/>
          <w:lang w:val="sr-Latn-ME"/>
        </w:rPr>
        <w:t>:Janko Dajković s.r.</w:t>
      </w:r>
    </w:p>
    <w:p w:rsidR="00A939FC" w:rsidRDefault="00A939FC" w:rsidP="0037588C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Službenik za javne nabavke</w:t>
      </w:r>
      <w:r w:rsidR="0037588C">
        <w:rPr>
          <w:rFonts w:ascii="Arial" w:hAnsi="Arial" w:cs="Arial"/>
          <w:color w:val="000000"/>
          <w:lang w:val="sr-Latn-ME"/>
        </w:rPr>
        <w:t>: Dragan Tapušković s.r.</w:t>
      </w: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A939FC" w:rsidRDefault="00A939FC" w:rsidP="0037588C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Lice koje je učestvovalo u planiranju javne nabavke</w:t>
      </w:r>
      <w:r w:rsidR="0037588C">
        <w:rPr>
          <w:rFonts w:ascii="Arial" w:hAnsi="Arial" w:cs="Arial"/>
          <w:color w:val="000000"/>
          <w:lang w:val="sr-Latn-ME"/>
        </w:rPr>
        <w:t>: Janko Dajković s.r.</w:t>
      </w:r>
    </w:p>
    <w:p w:rsidR="00A939FC" w:rsidRDefault="00A939FC" w:rsidP="0037588C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 w:rsidR="0037588C">
        <w:rPr>
          <w:rFonts w:ascii="Arial" w:hAnsi="Arial" w:cs="Arial"/>
          <w:color w:val="000000"/>
          <w:lang w:val="sr-Latn-ME"/>
        </w:rPr>
        <w:t>: Dragan Tapušković s.r.</w:t>
      </w:r>
      <w:r w:rsidR="0037588C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A939FC" w:rsidRDefault="00A939FC" w:rsidP="0037588C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 w:rsidR="0037588C">
        <w:rPr>
          <w:rFonts w:ascii="Arial" w:hAnsi="Arial" w:cs="Arial"/>
          <w:color w:val="000000"/>
          <w:lang w:val="sr-Latn-ME"/>
        </w:rPr>
        <w:t>: Blerim Gucci s.r.</w:t>
      </w:r>
    </w:p>
    <w:p w:rsidR="00A939FC" w:rsidRDefault="00A939FC" w:rsidP="0037588C">
      <w:pPr>
        <w:tabs>
          <w:tab w:val="left" w:pos="3290"/>
        </w:tabs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 w:rsidR="0037588C">
        <w:rPr>
          <w:rFonts w:ascii="Arial" w:hAnsi="Arial" w:cs="Arial"/>
          <w:color w:val="000000"/>
          <w:lang w:val="sr-Latn-ME"/>
        </w:rPr>
        <w:t>: Aleksandar Ivanković s.r.</w:t>
      </w: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bookmarkEnd w:id="17"/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A939FC" w:rsidRDefault="00A939FC" w:rsidP="00A939F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8"/>
    </w:p>
    <w:p w:rsidR="00A939FC" w:rsidRDefault="00A939FC" w:rsidP="00A939FC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>
        <w:rPr>
          <w:rFonts w:ascii="Arial" w:hAnsi="Arial" w:cs="Arial"/>
          <w:color w:val="000000"/>
        </w:rPr>
        <w:t>:</w:t>
      </w:r>
    </w:p>
    <w:p w:rsidR="00A939FC" w:rsidRDefault="00A939FC" w:rsidP="00A939F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A939FC" w:rsidRDefault="00A939FC" w:rsidP="00A939F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2) 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A939FC" w:rsidRDefault="00A939FC" w:rsidP="00A939FC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3) do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</w:rPr>
        <w:t>slučaju</w:t>
      </w:r>
      <w:proofErr w:type="spellEnd"/>
      <w:r>
        <w:rPr>
          <w:rFonts w:ascii="Arial" w:hAnsi="Arial" w:cs="Arial"/>
          <w:sz w:val="24"/>
          <w:szCs w:val="24"/>
        </w:rPr>
        <w:t xml:space="preserve"> da je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24 </w:t>
      </w:r>
      <w:proofErr w:type="spellStart"/>
      <w:r>
        <w:rPr>
          <w:rFonts w:ascii="Arial" w:hAnsi="Arial" w:cs="Arial"/>
          <w:sz w:val="24"/>
          <w:szCs w:val="24"/>
        </w:rPr>
        <w:t>časa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</w:rPr>
        <w:t xml:space="preserve"> se da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ističe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</w:rPr>
        <w:t xml:space="preserve"> tog dana.</w:t>
      </w:r>
    </w:p>
    <w:p w:rsidR="00A939FC" w:rsidRDefault="00A939FC" w:rsidP="00A939FC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A939FC" w:rsidRDefault="00A939FC" w:rsidP="00A939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39FC" w:rsidRDefault="00A939FC" w:rsidP="00A939FC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3D4925" w:rsidRDefault="003D4925"/>
    <w:sectPr w:rsidR="003D4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F3D" w:rsidRDefault="002A6F3D" w:rsidP="00A939FC">
      <w:r>
        <w:separator/>
      </w:r>
    </w:p>
  </w:endnote>
  <w:endnote w:type="continuationSeparator" w:id="0">
    <w:p w:rsidR="002A6F3D" w:rsidRDefault="002A6F3D" w:rsidP="00A9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F3D" w:rsidRDefault="002A6F3D" w:rsidP="00A939FC">
      <w:r>
        <w:separator/>
      </w:r>
    </w:p>
  </w:footnote>
  <w:footnote w:type="continuationSeparator" w:id="0">
    <w:p w:rsidR="002A6F3D" w:rsidRDefault="002A6F3D" w:rsidP="00A939FC">
      <w:r>
        <w:continuationSeparator/>
      </w:r>
    </w:p>
  </w:footnote>
  <w:footnote w:id="1">
    <w:p w:rsidR="00A939FC" w:rsidRDefault="00A939FC" w:rsidP="00A939F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A939FC" w:rsidRDefault="00A939FC" w:rsidP="00A939F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A939FC" w:rsidRDefault="00A939FC" w:rsidP="00A939F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A939FC" w:rsidRDefault="00A939FC" w:rsidP="00A939F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A939FC" w:rsidRDefault="00A939FC" w:rsidP="00A939F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:rsidR="00A939FC" w:rsidRDefault="00A939FC" w:rsidP="00A939FC">
      <w:pPr>
        <w:autoSpaceDE w:val="0"/>
        <w:autoSpaceDN w:val="0"/>
        <w:adjustRightInd w:val="0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ga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7">
    <w:p w:rsidR="00A939FC" w:rsidRDefault="00A939FC" w:rsidP="00A939FC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Garancija</w:t>
      </w:r>
      <w:proofErr w:type="spellEnd"/>
      <w:r>
        <w:rPr>
          <w:rFonts w:ascii="Arial" w:hAnsi="Arial" w:cs="Arial"/>
          <w:sz w:val="14"/>
          <w:szCs w:val="16"/>
        </w:rPr>
        <w:t xml:space="preserve"> se </w:t>
      </w:r>
      <w:proofErr w:type="spellStart"/>
      <w:r>
        <w:rPr>
          <w:rFonts w:ascii="Arial" w:hAnsi="Arial" w:cs="Arial"/>
          <w:sz w:val="14"/>
          <w:szCs w:val="16"/>
        </w:rPr>
        <w:t>određuje</w:t>
      </w:r>
      <w:proofErr w:type="spellEnd"/>
      <w:r>
        <w:rPr>
          <w:rFonts w:ascii="Arial" w:hAnsi="Arial" w:cs="Arial"/>
          <w:sz w:val="14"/>
          <w:szCs w:val="16"/>
        </w:rPr>
        <w:t xml:space="preserve"> u </w:t>
      </w:r>
      <w:proofErr w:type="spellStart"/>
      <w:r>
        <w:rPr>
          <w:rFonts w:ascii="Arial" w:hAnsi="Arial" w:cs="Arial"/>
          <w:sz w:val="14"/>
          <w:szCs w:val="16"/>
        </w:rPr>
        <w:t>iznosu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koji</w:t>
      </w:r>
      <w:proofErr w:type="spellEnd"/>
      <w:r>
        <w:rPr>
          <w:rFonts w:ascii="Arial" w:hAnsi="Arial" w:cs="Arial"/>
          <w:sz w:val="14"/>
          <w:szCs w:val="16"/>
        </w:rPr>
        <w:t xml:space="preserve"> ne </w:t>
      </w:r>
      <w:proofErr w:type="spellStart"/>
      <w:r>
        <w:rPr>
          <w:rFonts w:ascii="Arial" w:hAnsi="Arial" w:cs="Arial"/>
          <w:sz w:val="14"/>
          <w:szCs w:val="16"/>
        </w:rPr>
        <w:t>može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bude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veći</w:t>
      </w:r>
      <w:proofErr w:type="spellEnd"/>
      <w:r>
        <w:rPr>
          <w:rFonts w:ascii="Arial" w:hAnsi="Arial" w:cs="Arial"/>
          <w:sz w:val="14"/>
          <w:szCs w:val="16"/>
        </w:rPr>
        <w:t xml:space="preserve"> od 10% </w:t>
      </w:r>
      <w:proofErr w:type="spellStart"/>
      <w:r>
        <w:rPr>
          <w:rFonts w:ascii="Arial" w:hAnsi="Arial" w:cs="Arial"/>
          <w:sz w:val="14"/>
          <w:szCs w:val="16"/>
        </w:rPr>
        <w:t>vrijednosti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8">
    <w:p w:rsidR="00A939FC" w:rsidRDefault="00A939FC" w:rsidP="00A939FC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A939FC" w:rsidRDefault="00A939FC" w:rsidP="00A939F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7F"/>
    <w:rsid w:val="00122E7F"/>
    <w:rsid w:val="002A6F3D"/>
    <w:rsid w:val="002B5DA1"/>
    <w:rsid w:val="003708C6"/>
    <w:rsid w:val="0037588C"/>
    <w:rsid w:val="0039715C"/>
    <w:rsid w:val="003D4925"/>
    <w:rsid w:val="005D49B2"/>
    <w:rsid w:val="008E007E"/>
    <w:rsid w:val="00A11A20"/>
    <w:rsid w:val="00A939FC"/>
    <w:rsid w:val="00D77AAA"/>
    <w:rsid w:val="00E32930"/>
    <w:rsid w:val="00E53154"/>
    <w:rsid w:val="00E6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494C"/>
  <w15:chartTrackingRefBased/>
  <w15:docId w15:val="{21BDF799-F8E6-4250-A189-BA0018C0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939F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39FC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39FC"/>
    <w:rPr>
      <w:rFonts w:ascii="Calibri" w:eastAsia="Calibri" w:hAnsi="Calibri" w:cs="Times New Roman"/>
      <w:sz w:val="20"/>
      <w:szCs w:val="20"/>
    </w:rPr>
  </w:style>
  <w:style w:type="paragraph" w:customStyle="1" w:styleId="T30X">
    <w:name w:val="T30X"/>
    <w:basedOn w:val="Normal"/>
    <w:uiPriority w:val="99"/>
    <w:rsid w:val="00A939FC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semiHidden/>
    <w:unhideWhenUsed/>
    <w:rsid w:val="00A939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Jasna</cp:lastModifiedBy>
  <cp:revision>8</cp:revision>
  <dcterms:created xsi:type="dcterms:W3CDTF">2024-03-11T10:20:00Z</dcterms:created>
  <dcterms:modified xsi:type="dcterms:W3CDTF">2024-03-12T08:48:00Z</dcterms:modified>
</cp:coreProperties>
</file>