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OBRAZAC 1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JU O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Š ,, Drago Milovic  “ Tivat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Broj iz evidencije postupaka javnih nabavki: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Redni broj iz Plana javnih nabavki :13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Mjesto i datum: Tivat,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08.03.2024.godine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osnovu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 93 stav 1 Zakona o javnim nabavkama (“Službeni list Crne Gore”, br. 074/19 od 30.12.2019, 003/23 od 10.01.2023, 011/23 od 27.01.2023.)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JU 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,,Drago Milovic “ Tivat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objavljuje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  </w:t>
      </w: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                                    </w:t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</w:t>
      </w:r>
    </w:p>
    <w:p>
      <w:pPr>
        <w:keepNext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TENDERSKU DOKUMENTACIJU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ZA OTVORENI POSTUPAK JAVNE NABAVKE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Organizovanje i izvo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đenje ekskurzije za učenike IX razreda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BROJ : 01/24  od 08.03.2024.godine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Predmet nabavke se nabavlja: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kao cjelina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11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POZIV ZA NADMETANJE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40"/>
        <w:ind w:right="0" w:left="36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4"/>
        </w:numPr>
        <w:spacing w:before="0" w:after="160" w:line="259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Podaci o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čiocu;</w:t>
      </w:r>
    </w:p>
    <w:p>
      <w:pPr>
        <w:numPr>
          <w:ilvl w:val="0"/>
          <w:numId w:val="14"/>
        </w:numPr>
        <w:spacing w:before="0" w:after="160" w:line="259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Podaci o postupku i predmetu javne nabavke: 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Vrsta postupka,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Predmet javne nabavke (vrsta predmeta, naziv i opis predmeta),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Procijenjena vrijednost predmeta nabavke,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 nabavke: </w:t>
      </w:r>
    </w:p>
    <w:p>
      <w:pPr>
        <w:numPr>
          <w:ilvl w:val="0"/>
          <w:numId w:val="14"/>
        </w:numPr>
        <w:spacing w:before="0" w:after="160" w:line="259"/>
        <w:ind w:right="0" w:left="180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Cjelina,</w:t>
      </w:r>
    </w:p>
    <w:p>
      <w:pPr>
        <w:numPr>
          <w:ilvl w:val="0"/>
          <w:numId w:val="14"/>
        </w:numPr>
        <w:spacing w:before="0" w:after="160" w:line="259"/>
        <w:ind w:right="0" w:left="180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Zajedni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čka nabavka,</w:t>
      </w:r>
    </w:p>
    <w:p>
      <w:pPr>
        <w:numPr>
          <w:ilvl w:val="0"/>
          <w:numId w:val="14"/>
        </w:numPr>
        <w:spacing w:before="0" w:after="160" w:line="259"/>
        <w:ind w:right="0" w:left="180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Centralizovana nabavka,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Posebni oblik nabavke:</w:t>
      </w:r>
    </w:p>
    <w:p>
      <w:pPr>
        <w:numPr>
          <w:ilvl w:val="0"/>
          <w:numId w:val="14"/>
        </w:numPr>
        <w:spacing w:before="0" w:after="160" w:line="259"/>
        <w:ind w:right="0" w:left="1778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Okvirni sporazum,</w:t>
      </w:r>
    </w:p>
    <w:p>
      <w:pPr>
        <w:numPr>
          <w:ilvl w:val="0"/>
          <w:numId w:val="14"/>
        </w:numPr>
        <w:spacing w:before="0" w:after="160" w:line="259"/>
        <w:ind w:right="0" w:left="1778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Dinami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čki sistem nabavki,</w:t>
      </w:r>
    </w:p>
    <w:p>
      <w:pPr>
        <w:numPr>
          <w:ilvl w:val="0"/>
          <w:numId w:val="14"/>
        </w:numPr>
        <w:spacing w:before="0" w:after="160" w:line="259"/>
        <w:ind w:right="0" w:left="1778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Elektronska aukcija,</w:t>
      </w:r>
    </w:p>
    <w:p>
      <w:pPr>
        <w:numPr>
          <w:ilvl w:val="0"/>
          <w:numId w:val="14"/>
        </w:numPr>
        <w:spacing w:before="0" w:after="160" w:line="259"/>
        <w:ind w:right="0" w:left="1778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Elektronski katalog,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Uslovi za 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češće u postupku javne nabavke i posebni osnovi za isključenje,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Kriterijum za izbor najpovoljnije ponude,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čin, mjesto i vrijeme podnošenja ponuda i otvaranja ponuda,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Rok za dono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odluke o izboru,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Rok 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ženja ponude,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Garancija ponude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21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TEHNI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ČKA SPECIFIKACIJA PREDMETA JAVNE NABAVKE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3"/>
        </w:numPr>
        <w:spacing w:before="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Naziv i opis predmeta nabavke, i stavkama sa bitnim karakteristikama</w:t>
      </w:r>
    </w:p>
    <w:p>
      <w:pPr>
        <w:numPr>
          <w:ilvl w:val="0"/>
          <w:numId w:val="23"/>
        </w:numPr>
        <w:spacing w:before="0" w:after="160" w:line="276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Zahtjevi u pogledu 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čina izvršavanja predmeta nabavke koji su od značaja za sačinjavanje ponude i izvršenje ugovora</w:t>
      </w:r>
    </w:p>
    <w:p>
      <w:pPr>
        <w:keepNext w:val="true"/>
        <w:keepLines w:val="true"/>
        <w:numPr>
          <w:ilvl w:val="0"/>
          <w:numId w:val="23"/>
        </w:numPr>
        <w:spacing w:before="24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DODATNE INFORMACIJE O PREDMETU I POSTUPKU NABAVKE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Procijenjena vrijednost predmenta nabavke</w:t>
      </w: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Procijenjena vrijednost predmeta nabavke bez zaklju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čivanja okvirnog sporazuma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Kao cjelina:61.380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€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D9D9D9" w:val="clear"/>
        </w:rPr>
        <w:t xml:space="preserve">Obrazlo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D9D9D9" w:val="clear"/>
        </w:rPr>
        <w:t xml:space="preserve">ženje razloga zašto predmet nabavke nije podijeljen na partije: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Predmet javne nabavke nije mogu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će podijeliti po partijama jer u skladu sa potrebama Naručioca predstavlja jednu cjelinu.</w:t>
      </w: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ZAKLJU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ČIVANJE OKVIRNOG SPORAZUMA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2F2F2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2F2F2" w:val="clear"/>
        </w:rPr>
        <w:t xml:space="preserve">Zaklju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2F2F2" w:val="clear"/>
        </w:rPr>
        <w:t xml:space="preserve">čiće se okvirni sporazum: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ne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da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BFBFB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BFBFBF" w:val="clear"/>
        </w:rPr>
        <w:t xml:space="preserve">PODACI O NARU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BFBFBF" w:val="clear"/>
        </w:rPr>
        <w:t xml:space="preserve">ČIOCIMA KOJI ZAKLJUČUJU ZAJEDNIČKU NABAVKU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3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BFBFB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BFBFBF" w:val="clear"/>
        </w:rPr>
        <w:t xml:space="preserve">PODACI O NARU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BFBFBF" w:val="clear"/>
        </w:rPr>
        <w:t xml:space="preserve">ČIOCIMA KOJI SU UKLJUČENI U CENTRALIZOVANU NABAVKU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5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 SPROVOĐENJA ELEKTRONSKE AUKCIJE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8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ELEKTRONSKI KATALOG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D9D9D9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2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PONUDA SA VARIJANTAMA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Mogu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ćnost podnošenja ponude sa varijantama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Varijante ponude nijesu dozvoljene i ne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će biti razmatrane.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REZERVISANA NABAVKA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Ne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Vrsta i uslovi rezervisane nabavke:__--.</w:t>
      </w:r>
    </w:p>
    <w:p>
      <w:pPr>
        <w:keepNext w:val="true"/>
        <w:keepLines w:val="true"/>
        <w:numPr>
          <w:ilvl w:val="0"/>
          <w:numId w:val="46"/>
        </w:numPr>
        <w:spacing w:before="240" w:after="160" w:line="259"/>
        <w:ind w:right="0" w:left="284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 UTVRĐIVANJA EKVIVALENTNOSTI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8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keepNext w:val="true"/>
        <w:keepLines w:val="true"/>
        <w:numPr>
          <w:ilvl w:val="0"/>
          <w:numId w:val="48"/>
        </w:numPr>
        <w:spacing w:before="240" w:after="160" w:line="259"/>
        <w:ind w:right="0" w:left="284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OSNOVI ZA OBAVEZNO ISKLJU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ČENJE IZ POSTUPKA JAVNE NABAVKE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Privredni subjekat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se isključiti iz postupka javne nabavke, ako: 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je vr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šio neprimjeren uticaj u smislu člana 38 stav 2 tačka 1 ovog zakona;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postoji sukob interesa iz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 41 stav 1 tačka 2 ili člana 42 ovog zakona;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 ispunjava uslov iz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 99 ovog zakona;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 ispunjava uslov iz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čl. 102, 104 ili 106 ovog zakona predviđen tenderskom dokumentacijom;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nije dostavio izjavu privrednog subjekta ili dostavljena izjava ne sadr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 informacije i podatke tražene tenderskom dokumentacijom ili je nepravilno sačinjena;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postoji razlog na osnovu kojeg se smatra da je odustao od prijave, odnosno ponude, a koji je propisan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članom 120 stav 15 ovog zakona;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nije dostavio garanciju ponude ili nije dostavio garanciju ponude na 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 predviđen tenderskom dokumentacijom u skladu sa članom 122 st. 2, 3 ili 4 ovog zakona ili je dostavio garanciju ponude na manji iznos od traženog ili je ta garancija neispravna; i/ili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postoji drugi razlog propisan ovim zakonom.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53"/>
        </w:numPr>
        <w:spacing w:before="240" w:after="160" w:line="259"/>
        <w:ind w:right="0" w:left="284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SREDSTVA FINANSIJSKOG OBEZBJE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ĐENJA UGOVORA O JAVNOJ NABAVCI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.Ponu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đač čija ponuda bude izabrana kao najpovoljnija je dužan da uz potpisan ugovor o javnoj nabavci dostavi naručiocu: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garanciju za dobro izvr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ugovora za slučaj povrede ugovorenih obaveza u iznosu od 5% od vrijednosti ugovora sa rokom važenja 30 dana dužim od dana izvršenja ugovora.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55"/>
        </w:numPr>
        <w:spacing w:before="240" w:after="160" w:line="259"/>
        <w:ind w:right="0" w:left="720" w:hanging="63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METODOLOGIJA VREDNOVANJA PONUDA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čilac će u postupku javne nabavki izabrati ekonomski najpovoljniju ponudu, primjenom pristupa isplativosti, po osnovu kriterijuma: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odnos cijene i kvaliteta,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Vrednovanje  ponuda  za izbor ekonomski najpovoljnije ponude po osnovu podkriterijuma cijena vr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šiće se na sljedeći način: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odnos cijene i kvaliteta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1. Parametar: Cijena (C) ..................maksimalan broj bodova 90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2. Parametar: Kvalitet (K) .................maksimalan broj bodova 10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60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JEZIK PONUDE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Ponuda se sa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činjava na: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crnogorski jezik i drugi jezik koji je u slu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žbenoj upotrebi u Crnoj Gori, u skladu sa Ustavom i zakonom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62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ČIN, MJESTO I VRIJEME PODNOŠENJA PONUDA I OTVARANJA PONUDA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666666"/>
          <w:spacing w:val="0"/>
          <w:position w:val="0"/>
          <w:sz w:val="18"/>
          <w:shd w:fill="F6C429" w:val="clear"/>
        </w:rPr>
        <w:t xml:space="preserve">Ponu</w:t>
      </w:r>
      <w:r>
        <w:rPr>
          <w:rFonts w:ascii="Arial" w:hAnsi="Arial" w:cs="Arial" w:eastAsia="Arial"/>
          <w:color w:val="666666"/>
          <w:spacing w:val="0"/>
          <w:position w:val="0"/>
          <w:sz w:val="18"/>
          <w:shd w:fill="F6C429" w:val="clear"/>
        </w:rPr>
        <w:t xml:space="preserve">đač je dužan dostaviti bezuslovnu i na prvi poziv naplativu garanciju ponude u iznosu od 2 % procijenjene vrijednosti javne nabavke, kao garanciju ostajanja u obavezi prema ponudi u periodu važenja ponude i 7 dana nakon isteka roka važenja ponude. Garancija ponude će se aktivirati ako ponuđač: 1) odustane od ponude u roku važenja ponude i/ili 2) odbije da zaključi ugovor o javnoj nabavci ili okvirni sporazum, 3) ne dostavi zahtjevane dokaze prije potpisovanja ugovora. Garancija ponude podnosi se u elektronskom obliku putem ESJN. 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 </w:t>
      </w:r>
      <w:r>
        <w:rPr>
          <w:rFonts w:ascii="Arial" w:hAnsi="Arial" w:cs="Arial" w:eastAsia="Arial"/>
          <w:color w:val="666666"/>
          <w:spacing w:val="0"/>
          <w:position w:val="0"/>
          <w:sz w:val="18"/>
          <w:shd w:fill="F6C429" w:val="clear"/>
        </w:rPr>
        <w:t xml:space="preserve">•</w:t>
      </w:r>
      <w:r>
        <w:rPr>
          <w:rFonts w:ascii="Arial" w:hAnsi="Arial" w:cs="Arial" w:eastAsia="Arial"/>
          <w:color w:val="666666"/>
          <w:spacing w:val="0"/>
          <w:position w:val="0"/>
          <w:sz w:val="18"/>
          <w:shd w:fill="F6C429" w:val="clear"/>
        </w:rPr>
        <w:t xml:space="preserve"> neposrednom predajom na arhivi naru</w:t>
      </w:r>
      <w:r>
        <w:rPr>
          <w:rFonts w:ascii="Arial" w:hAnsi="Arial" w:cs="Arial" w:eastAsia="Arial"/>
          <w:color w:val="666666"/>
          <w:spacing w:val="0"/>
          <w:position w:val="0"/>
          <w:sz w:val="18"/>
          <w:shd w:fill="F6C429" w:val="clear"/>
        </w:rPr>
        <w:t xml:space="preserve">čioca U garanciji MORA BITI NAVEDENA klauzula da je ista bezuslovna i plativa na prvi poziv , i broj inaziv javne nabavke na koju se odnosi.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Ponude se podnose preko ESJN-a zaklju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 sa danom 25.03.2024. godine do 14 00 sati.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Otvaranje ponuda odr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žaće se dana 25.03.2024. godine u 14:10 sati.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Ako ponu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đač ne može da garanciju ponude podnese u elektronskom obliku, dužan je da putem ESJN dostavi kopiju garancije ponude, a da original garancije ponude dostavi, odnosno uruči naručiocu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64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neposrednim podno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šenjem na arhivi naručioca na adresi ulica </w:t>
      </w:r>
      <w:r>
        <w:rPr>
          <w:rFonts w:ascii="Calibri" w:hAnsi="Calibri" w:cs="Calibri" w:eastAsia="Calibri"/>
          <w:i/>
          <w:color w:val="000000"/>
          <w:spacing w:val="0"/>
          <w:position w:val="0"/>
          <w:sz w:val="24"/>
          <w:shd w:fill="FFFFFF" w:val="clear"/>
        </w:rPr>
        <w:t xml:space="preserve">Park bb 85320 Tivat</w:t>
      </w:r>
    </w:p>
    <w:p>
      <w:pPr>
        <w:numPr>
          <w:ilvl w:val="0"/>
          <w:numId w:val="64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preporu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čenom pošiljkom sa povratnicom na adresi ulica </w:t>
      </w:r>
      <w:r>
        <w:rPr>
          <w:rFonts w:ascii="Calibri" w:hAnsi="Calibri" w:cs="Calibri" w:eastAsia="Calibri"/>
          <w:i/>
          <w:color w:val="000000"/>
          <w:spacing w:val="0"/>
          <w:position w:val="0"/>
          <w:sz w:val="24"/>
          <w:shd w:fill="FFFFFF" w:val="clear"/>
        </w:rPr>
        <w:t xml:space="preserve">Park bb 85320 Tivat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radnim danima od 08:00 do 14:00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časova, zaključno sa 25.03.2024. godine do 14:00 sati.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Sa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činice se Zapisnik o otvaranju garancija ponuda.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Napomena: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U ovom slu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67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USLOVI ZA AKTIVIRANJE GARANCIJE PONUDE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Garancija ponude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se aktivirati ako ponuđač: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odustane od ponude u roku va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ženja ponude i/ili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odbije da potpi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še ugovor o javnoj nabavci.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69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TAJNOST PODATAKA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Tenderska dokumentacija sadr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 tajne podatke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ne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71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UPUTSTVO ZA SA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ČINJAVANJE PONUDE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Ponude se sa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činjava u ESJN u skladu sa tenderskom dokumentacijom i važećim Pravilnikom o sadržaju ponude i uputstvu za sačinjavanje i podnošenje ponude.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Ispunjenost uslova za 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češće u postupku javne nabavke dokazuje se izjavom privrednog subjekta, koja se sačinjava na obrascu datom u Pravilniku o obrascu izjave privrednog subjekta.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Ponu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đač je dužan da tačno i nedvosmisleno popuni Izjavu privrednog subjekta u skladu sa zahtjevima iz tenderske dokumentacije.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74"/>
        </w:numPr>
        <w:spacing w:before="24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 ZAKLJUČIVANJA I IZMJENE UGOVORA O JAVNOJ NABAVCI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čilac zaključuje ugovor o javnoj nabavci u pisanom ili elektronskom obliku sa ponuđačem čija je ponuda izabrana kao najpovoljnija, nakon izvršnosti odluke o izboru najpovoljnije ponude.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Ugovor o javnoj nabavci mora da bude u skladu sa uslovima utvr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đenim tenderskom dokumentacijom, izabranom ponudom i odlukom o izboru najpovoljnije ponude, osim u pogledu iskazivanja PDV-a.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Ugovor izme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đu naručioca i ponuđača čija je ponuda izabrana kao najpovoljnija, pored uslova koji su propisani ovom tenderskom dokumentacijom, će sadržati i sljedeće: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Ugovorne strane su saglasne da Naru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Ugovor o javnoj nabavci tokom njegovog trajanja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da se izmijeni bez sprovođenja novog postupka javne nabavke u skladu sa članom 151 Zakona o javnim nabavkama: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76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radi nabavke dodatnih usluga, koje su postale neophodne, a koje nijesu bile uklju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kada je potreba za izmjenom ugovora nastala zbog okolnosti koje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čilac u vrijeme zaključivanja ugovora nije mogao da predvidi, a izmjenom se ne mijenja priroda ugovora a povećanje vrijednosti ugovora nije veće od 20% vrijednosti prvobitnog ugovora.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79"/>
        </w:numPr>
        <w:spacing w:before="24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ZAHTJEV ZA POJA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ŠNJENJE ILI IZMJENU I DOPUNU TENDERSKE DOKUMENTACIJE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Privredni subjekat 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že da predloži naručiocu da izmijeni i/ili dopuni tendersku dokumentaciju, u roku od osam dana od dana objavljivanja, odnosno dostavljanja tenderske dokumentacije u skladu sa članom 94 st. 4 i 5 Zakona o javnim nabavkama.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Privredni subjekat ima pravo da pisanim zahtjevom tra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 od naručioca pojašnjenje tenderske dokumentacije najkasnije deset dana prije isteka roka određenog za dostavljanje ponuda.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Zahtjev se podnosi isklju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čivo putem ESJN-a.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81"/>
        </w:numPr>
        <w:spacing w:before="24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IZJAVA NARU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ČIOCA O NEPOSTOJANJU SUKOBA INTERESA</w:t>
      </w:r>
    </w:p>
    <w:p>
      <w:pPr>
        <w:tabs>
          <w:tab w:val="left" w:pos="1701" w:leader="none"/>
          <w:tab w:val="left" w:pos="482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1701" w:leader="none"/>
          <w:tab w:val="left" w:pos="482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JU O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Š ,,Drago Milovic  “ Tivat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Broj: 508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Mjesto i datum: Tivat, 08.03.2024. godine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 skladu sa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članom 43 stav 1 Zakona o javnim nabavkama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žbeni list CG”, br. 74/19 i 003/23, 011/23), </w:t>
      </w: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Izjavljujem</w:t>
      </w: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da u postupku javne nabavke redni broj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13 iz Plana javnih nabavki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za nabavku usluge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Organizovanje i izvo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đenje ekskurzije za učenike IX razreda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nijesam u sukobu interesa u smislu člana 41 stav 1 tačka 1 Zakona o javnim nabavkama i da ne postoji ekonomski i drugi lični interes koji može uticati na moju nepristrasnost i nezavisnost u ovom postupku javne nabavke.</w:t>
      </w: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1134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Ovla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šćeno lice naručioca Slavka Mirković, direktor</w:t>
      </w:r>
    </w:p>
    <w:p>
      <w:pPr>
        <w:tabs>
          <w:tab w:val="left" w:pos="3290" w:leader="none"/>
        </w:tabs>
        <w:spacing w:before="0" w:after="0" w:line="240"/>
        <w:ind w:right="0" w:left="5664" w:firstLine="708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                  s.r.</w:t>
      </w:r>
    </w:p>
    <w:p>
      <w:pPr>
        <w:tabs>
          <w:tab w:val="left" w:pos="3290" w:leader="none"/>
        </w:tabs>
        <w:spacing w:before="0" w:after="0" w:line="240"/>
        <w:ind w:right="0" w:left="5664" w:firstLine="708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1134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žbenik za javne nabavke  Vladana  Kumburović</w:t>
      </w:r>
    </w:p>
    <w:p>
      <w:pPr>
        <w:tabs>
          <w:tab w:val="left" w:pos="3290" w:leader="none"/>
        </w:tabs>
        <w:spacing w:before="0" w:after="0" w:line="240"/>
        <w:ind w:right="0" w:left="5664" w:firstLine="708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 s.r.</w:t>
      </w:r>
    </w:p>
    <w:p>
      <w:pPr>
        <w:tabs>
          <w:tab w:val="left" w:pos="3290" w:leader="none"/>
        </w:tabs>
        <w:spacing w:before="0" w:after="0" w:line="240"/>
        <w:ind w:right="0" w:left="5664" w:firstLine="708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1134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Lice koje je 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čestvovalo u planiranju javne nabavke  Slavka Mirković,  </w:t>
      </w:r>
    </w:p>
    <w:p>
      <w:pPr>
        <w:spacing w:before="0" w:after="0" w:line="240"/>
        <w:ind w:right="0" w:left="6372" w:firstLine="0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6372" w:firstLine="0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6372" w:firstLine="0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Predsjednik komisije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 sprovo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đenje postupka javne nabavk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  Vladana Kumburović</w:t>
      </w:r>
    </w:p>
    <w:p>
      <w:pPr>
        <w:spacing w:before="0" w:after="0" w:line="240"/>
        <w:ind w:right="0" w:left="6372" w:firstLine="0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s.r.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 komisije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 sprovođenje postupka javne nabavk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  Martina Saulačić  Lompar</w:t>
      </w:r>
    </w:p>
    <w:p>
      <w:pPr>
        <w:spacing w:before="0" w:after="0" w:line="240"/>
        <w:ind w:right="0" w:left="6372" w:firstLine="0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s.r.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 komisije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 sprovođenje postupka javne nabavk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Marina Gotesgreber</w:t>
      </w:r>
    </w:p>
    <w:p>
      <w:pPr>
        <w:spacing w:before="0" w:after="0" w:line="240"/>
        <w:ind w:right="0" w:left="6372" w:firstLine="0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s.r.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103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UPUTSTVO O PRAVNOM SREDSTVU</w:t>
      </w:r>
    </w:p>
    <w:p>
      <w:pPr>
        <w:tabs>
          <w:tab w:val="left" w:pos="5760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Privredni subjekat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da izjavi žalbu protiv ove tenderske dokumentacije Komisiji za zaštitu prava: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1) u roku od 20 dana od dana objavljivanja, odnosno dostavljanja tenderske dokumentacije ili izmjene i dopune tenderske dokumentacije, ako je rok za podno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prijava za kvalifikaciju, odnosno ponuda najmanje 30 dana od dana objavljivanja, odnosno dostavljanja tenderske dokumentacije ili izmjene i dopune tenderske dokumentacije;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2) u roku od deset dana od dana objavljivanja, odnosno dostavljanja tenderske dokumentacije ili izmjene i dopune tenderske dokumentacije, ako je rok za podno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prijava za kvalifikaciju, odnosno ponuda najmanje 15 dana od dana objavljivanja, odnosno dostavljanja tenderske dokumentacije ili izmjene i dopune tenderske dokumentacije;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3) do isteka polovine roka za podno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prijava za kvalifikaciju, odnosno ponuda, ako je rok za podnošenje prijava za kvalifikaciju, odnosno ponuda kraći od 15 dana od dana objavljivanja, odnosno dostavljanja tenderske dokumentacije ili izmjene i dopune tenderske dokumentacije, a u slučaju da je posljednji dan roka za podnošenje ponuda kraći od 24 časa, smatra se da rok ističe istekom tog dana.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Žalba se izjavljuje preko naručioca neposredno putem ESJN-a. Žalba koja nije podnesena na naprijed predviđeni način biće odbijena kao nedozvoljena.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Podnosilac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Ukoliko je predmet nabavke podijeljen po partijama, 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žalba se odnosi samo na određenu/e partiju/e, naknada se plaća u iznosu 1% od procijenjene vrijednosti javne nabavke te/tih partije/a.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Instrukcije za pla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ćanje naknade za vođenje postupka od strane žalilaca iz inostranstva nalaze se na internet stranici Komisije za zaštitu prava nabavki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http://www.kontrola-nabavki.me/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.“.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num w:numId="11">
    <w:abstractNumId w:val="138"/>
  </w:num>
  <w:num w:numId="14">
    <w:abstractNumId w:val="132"/>
  </w:num>
  <w:num w:numId="21">
    <w:abstractNumId w:val="126"/>
  </w:num>
  <w:num w:numId="23">
    <w:abstractNumId w:val="120"/>
  </w:num>
  <w:num w:numId="33">
    <w:abstractNumId w:val="114"/>
  </w:num>
  <w:num w:numId="35">
    <w:abstractNumId w:val="108"/>
  </w:num>
  <w:num w:numId="38">
    <w:abstractNumId w:val="102"/>
  </w:num>
  <w:num w:numId="42">
    <w:abstractNumId w:val="96"/>
  </w:num>
  <w:num w:numId="46">
    <w:abstractNumId w:val="90"/>
  </w:num>
  <w:num w:numId="48">
    <w:abstractNumId w:val="84"/>
  </w:num>
  <w:num w:numId="51">
    <w:abstractNumId w:val="78"/>
  </w:num>
  <w:num w:numId="53">
    <w:abstractNumId w:val="72"/>
  </w:num>
  <w:num w:numId="55">
    <w:abstractNumId w:val="66"/>
  </w:num>
  <w:num w:numId="60">
    <w:abstractNumId w:val="60"/>
  </w:num>
  <w:num w:numId="62">
    <w:abstractNumId w:val="54"/>
  </w:num>
  <w:num w:numId="64">
    <w:abstractNumId w:val="48"/>
  </w:num>
  <w:num w:numId="67">
    <w:abstractNumId w:val="42"/>
  </w:num>
  <w:num w:numId="69">
    <w:abstractNumId w:val="36"/>
  </w:num>
  <w:num w:numId="71">
    <w:abstractNumId w:val="30"/>
  </w:num>
  <w:num w:numId="74">
    <w:abstractNumId w:val="24"/>
  </w:num>
  <w:num w:numId="76">
    <w:abstractNumId w:val="18"/>
  </w:num>
  <w:num w:numId="79">
    <w:abstractNumId w:val="12"/>
  </w:num>
  <w:num w:numId="81">
    <w:abstractNumId w:val="6"/>
  </w:num>
  <w:num w:numId="10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www.kontrola-nabavki.me/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