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E2F" w:rsidRPr="00447DAD" w:rsidRDefault="00072E2F" w:rsidP="00072E2F">
      <w:pPr>
        <w:jc w:val="right"/>
        <w:rPr>
          <w:rFonts w:ascii="Arial" w:hAnsi="Arial" w:cs="Arial"/>
          <w:b/>
          <w:color w:val="000000"/>
        </w:rPr>
      </w:pPr>
      <w:r w:rsidRPr="00447DAD">
        <w:rPr>
          <w:rFonts w:ascii="Arial" w:hAnsi="Arial" w:cs="Arial"/>
          <w:b/>
          <w:color w:val="000000"/>
        </w:rPr>
        <w:t xml:space="preserve">OBRAZAC 1  </w:t>
      </w:r>
    </w:p>
    <w:p w:rsidR="00072E2F" w:rsidRPr="00447DAD" w:rsidRDefault="00072E2F" w:rsidP="00072E2F">
      <w:pPr>
        <w:rPr>
          <w:rFonts w:ascii="Arial" w:hAnsi="Arial" w:cs="Arial"/>
          <w:color w:val="000000"/>
        </w:rPr>
      </w:pPr>
    </w:p>
    <w:p w:rsidR="00072E2F" w:rsidRPr="006F2B12" w:rsidRDefault="00370900" w:rsidP="00072E2F">
      <w:pPr>
        <w:tabs>
          <w:tab w:val="left" w:pos="1701"/>
          <w:tab w:val="left" w:pos="4820"/>
        </w:tabs>
        <w:jc w:val="both"/>
        <w:rPr>
          <w:rFonts w:ascii="Arial" w:hAnsi="Arial" w:cs="Arial"/>
          <w:color w:val="000000"/>
          <w:sz w:val="22"/>
          <w:szCs w:val="22"/>
        </w:rPr>
      </w:pPr>
      <w:r>
        <w:rPr>
          <w:rFonts w:ascii="Arial" w:hAnsi="Arial" w:cs="Arial"/>
          <w:color w:val="000000"/>
          <w:sz w:val="22"/>
          <w:szCs w:val="22"/>
          <w:u w:val="single"/>
        </w:rPr>
        <w:t xml:space="preserve">Naručilac:  DOO </w:t>
      </w:r>
      <w:r w:rsidR="00072E2F"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p>
    <w:p w:rsidR="00072E2F" w:rsidRPr="00D9445C" w:rsidRDefault="00072E2F" w:rsidP="00072E2F">
      <w:pPr>
        <w:jc w:val="both"/>
        <w:rPr>
          <w:rFonts w:ascii="Arial" w:hAnsi="Arial" w:cs="Arial"/>
          <w:color w:val="FF0000"/>
          <w:sz w:val="22"/>
          <w:szCs w:val="22"/>
        </w:rPr>
      </w:pPr>
      <w:r w:rsidRPr="006F2B12">
        <w:rPr>
          <w:rFonts w:ascii="Arial" w:hAnsi="Arial" w:cs="Arial"/>
          <w:sz w:val="22"/>
          <w:szCs w:val="22"/>
        </w:rPr>
        <w:t>Broj iz evidencije postupaka javnih nabavki:</w:t>
      </w:r>
      <w:r w:rsidR="00026244">
        <w:rPr>
          <w:rFonts w:ascii="Arial" w:hAnsi="Arial" w:cs="Arial"/>
          <w:sz w:val="22"/>
          <w:szCs w:val="22"/>
        </w:rPr>
        <w:t>38</w:t>
      </w:r>
      <w:r w:rsidRPr="006F2B12">
        <w:rPr>
          <w:rFonts w:ascii="Arial" w:hAnsi="Arial" w:cs="Arial"/>
          <w:sz w:val="22"/>
          <w:szCs w:val="22"/>
        </w:rPr>
        <w:t xml:space="preserve">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Redni broj iz Plana javnih nabavki :</w:t>
      </w:r>
      <w:r w:rsidR="00370900">
        <w:rPr>
          <w:rFonts w:ascii="Arial" w:hAnsi="Arial" w:cs="Arial"/>
          <w:color w:val="000000"/>
          <w:sz w:val="22"/>
          <w:szCs w:val="22"/>
        </w:rPr>
        <w:t>1</w:t>
      </w:r>
    </w:p>
    <w:p w:rsidR="00072E2F" w:rsidRPr="006F2B12" w:rsidRDefault="00370900" w:rsidP="00072E2F">
      <w:pPr>
        <w:jc w:val="both"/>
        <w:rPr>
          <w:rFonts w:ascii="Arial" w:hAnsi="Arial" w:cs="Arial"/>
          <w:b/>
          <w:bCs/>
          <w:color w:val="000000"/>
          <w:sz w:val="22"/>
          <w:szCs w:val="22"/>
        </w:rPr>
      </w:pPr>
      <w:r>
        <w:rPr>
          <w:rFonts w:ascii="Arial" w:hAnsi="Arial" w:cs="Arial"/>
          <w:color w:val="000000"/>
          <w:sz w:val="22"/>
          <w:szCs w:val="22"/>
        </w:rPr>
        <w:t>Mjesto i datum: Žabljak</w:t>
      </w:r>
      <w:r w:rsidR="00072E2F" w:rsidRPr="006F2B12">
        <w:rPr>
          <w:rFonts w:ascii="Arial" w:hAnsi="Arial" w:cs="Arial"/>
          <w:color w:val="000000"/>
          <w:sz w:val="22"/>
          <w:szCs w:val="22"/>
        </w:rPr>
        <w:t>,</w:t>
      </w:r>
      <w:r w:rsidR="003D6CF3">
        <w:rPr>
          <w:rFonts w:ascii="Arial" w:hAnsi="Arial" w:cs="Arial"/>
          <w:color w:val="000000" w:themeColor="text1"/>
          <w:sz w:val="22"/>
          <w:szCs w:val="22"/>
        </w:rPr>
        <w:t>06</w:t>
      </w:r>
      <w:r>
        <w:rPr>
          <w:rFonts w:ascii="Arial" w:hAnsi="Arial" w:cs="Arial"/>
          <w:color w:val="000000" w:themeColor="text1"/>
          <w:sz w:val="22"/>
          <w:szCs w:val="22"/>
        </w:rPr>
        <w:t>.02</w:t>
      </w:r>
      <w:r w:rsidR="00072E2F">
        <w:rPr>
          <w:rFonts w:ascii="Arial" w:hAnsi="Arial" w:cs="Arial"/>
          <w:color w:val="000000" w:themeColor="text1"/>
          <w:sz w:val="22"/>
          <w:szCs w:val="22"/>
        </w:rPr>
        <w:t>.202</w:t>
      </w:r>
      <w:r>
        <w:rPr>
          <w:rFonts w:ascii="Arial" w:hAnsi="Arial" w:cs="Arial"/>
          <w:color w:val="000000" w:themeColor="text1"/>
          <w:sz w:val="22"/>
          <w:szCs w:val="22"/>
        </w:rPr>
        <w:t>4</w:t>
      </w:r>
      <w:r w:rsidR="00072E2F" w:rsidRPr="006F2B12">
        <w:rPr>
          <w:rFonts w:ascii="Arial" w:hAnsi="Arial" w:cs="Arial"/>
          <w:color w:val="000000"/>
          <w:sz w:val="22"/>
          <w:szCs w:val="22"/>
        </w:rPr>
        <w:t>. godina</w:t>
      </w:r>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Pr="006F2B12" w:rsidRDefault="00072E2F" w:rsidP="00072E2F">
      <w:pPr>
        <w:rPr>
          <w:rFonts w:ascii="Arial" w:hAnsi="Arial" w:cs="Arial"/>
          <w:sz w:val="22"/>
          <w:szCs w:val="22"/>
        </w:rPr>
      </w:pPr>
    </w:p>
    <w:p w:rsidR="00072E2F" w:rsidRDefault="00072E2F" w:rsidP="00072E2F">
      <w:pPr>
        <w:tabs>
          <w:tab w:val="left" w:pos="1276"/>
          <w:tab w:val="left" w:pos="3261"/>
        </w:tabs>
        <w:jc w:val="both"/>
        <w:rPr>
          <w:rFonts w:ascii="Arial" w:hAnsi="Arial" w:cs="Arial"/>
          <w:color w:val="000000"/>
          <w:sz w:val="22"/>
          <w:szCs w:val="22"/>
          <w:u w:val="single"/>
        </w:rPr>
      </w:pPr>
      <w:r w:rsidRPr="006F2B12">
        <w:rPr>
          <w:rFonts w:ascii="Arial" w:hAnsi="Arial" w:cs="Arial"/>
          <w:sz w:val="22"/>
          <w:szCs w:val="22"/>
        </w:rPr>
        <w:t xml:space="preserve">Na osnovu člana 93 stav 1 Zakona o javnim nabavkama („Službeni list CG“, br. 074/19) </w:t>
      </w:r>
    </w:p>
    <w:p w:rsidR="00072E2F" w:rsidRPr="006F2B12" w:rsidRDefault="00370900" w:rsidP="00072E2F">
      <w:pPr>
        <w:tabs>
          <w:tab w:val="left" w:pos="1276"/>
          <w:tab w:val="left" w:pos="3261"/>
        </w:tabs>
        <w:jc w:val="both"/>
        <w:rPr>
          <w:rFonts w:ascii="Arial" w:hAnsi="Arial" w:cs="Arial"/>
          <w:b/>
          <w:bCs/>
          <w:color w:val="000000"/>
          <w:sz w:val="22"/>
          <w:szCs w:val="22"/>
        </w:rPr>
      </w:pPr>
      <w:r>
        <w:rPr>
          <w:rFonts w:ascii="Arial" w:hAnsi="Arial" w:cs="Arial"/>
          <w:color w:val="000000"/>
          <w:sz w:val="22"/>
          <w:szCs w:val="22"/>
          <w:u w:val="single"/>
        </w:rPr>
        <w:t xml:space="preserve">DOO </w:t>
      </w:r>
      <w:r w:rsidRPr="006F2B12">
        <w:rPr>
          <w:rFonts w:ascii="Arial" w:hAnsi="Arial" w:cs="Arial"/>
          <w:color w:val="000000"/>
          <w:sz w:val="22"/>
          <w:szCs w:val="22"/>
          <w:u w:val="single"/>
        </w:rPr>
        <w:t xml:space="preserve">'Parking servis </w:t>
      </w:r>
      <w:r>
        <w:rPr>
          <w:rFonts w:ascii="Arial" w:hAnsi="Arial" w:cs="Arial"/>
          <w:color w:val="000000"/>
          <w:sz w:val="22"/>
          <w:szCs w:val="22"/>
          <w:u w:val="single"/>
        </w:rPr>
        <w:t>Žabljak</w:t>
      </w:r>
      <w:r w:rsidRPr="006F2B12">
        <w:rPr>
          <w:rFonts w:ascii="Arial" w:hAnsi="Arial" w:cs="Arial"/>
          <w:sz w:val="22"/>
          <w:szCs w:val="22"/>
        </w:rPr>
        <w:t xml:space="preserve"> </w:t>
      </w:r>
      <w:r w:rsidR="00072E2F" w:rsidRPr="006F2B12">
        <w:rPr>
          <w:rFonts w:ascii="Arial" w:hAnsi="Arial" w:cs="Arial"/>
          <w:sz w:val="22"/>
          <w:szCs w:val="22"/>
        </w:rPr>
        <w:t>objavljuje</w:t>
      </w: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b/>
          <w:bCs/>
          <w:color w:val="000000"/>
          <w:sz w:val="22"/>
          <w:szCs w:val="22"/>
        </w:rPr>
      </w:pPr>
    </w:p>
    <w:p w:rsidR="00072E2F" w:rsidRPr="006F2B12" w:rsidRDefault="00072E2F" w:rsidP="00072E2F">
      <w:pPr>
        <w:tabs>
          <w:tab w:val="left" w:pos="1276"/>
          <w:tab w:val="left" w:pos="3261"/>
        </w:tabs>
        <w:jc w:val="both"/>
        <w:rPr>
          <w:rFonts w:ascii="Arial" w:hAnsi="Arial" w:cs="Arial"/>
          <w:sz w:val="22"/>
          <w:szCs w:val="22"/>
        </w:rPr>
      </w:pPr>
      <w:r w:rsidRPr="006F2B12">
        <w:rPr>
          <w:rFonts w:ascii="Arial" w:hAnsi="Arial" w:cs="Arial"/>
          <w:b/>
          <w:bCs/>
          <w:color w:val="000000"/>
          <w:sz w:val="22"/>
          <w:szCs w:val="22"/>
        </w:rPr>
        <w:tab/>
      </w:r>
    </w:p>
    <w:p w:rsidR="00072E2F" w:rsidRPr="006F2B12" w:rsidRDefault="00072E2F" w:rsidP="00072E2F">
      <w:pPr>
        <w:keepNext/>
        <w:jc w:val="center"/>
        <w:outlineLvl w:val="0"/>
        <w:rPr>
          <w:rFonts w:ascii="Arial" w:hAnsi="Arial" w:cs="Arial"/>
          <w:b/>
          <w:bCs/>
          <w:color w:val="000000"/>
          <w:sz w:val="22"/>
          <w:szCs w:val="22"/>
        </w:rPr>
      </w:pP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TENDERSKU DOKUMENTACIJU</w:t>
      </w:r>
    </w:p>
    <w:p w:rsidR="00072E2F" w:rsidRPr="006F2B12" w:rsidRDefault="00072E2F" w:rsidP="00072E2F">
      <w:pPr>
        <w:jc w:val="center"/>
        <w:rPr>
          <w:rFonts w:ascii="Arial" w:hAnsi="Arial" w:cs="Arial"/>
          <w:b/>
          <w:bCs/>
          <w:color w:val="000000"/>
          <w:sz w:val="22"/>
          <w:szCs w:val="22"/>
        </w:rPr>
      </w:pPr>
      <w:r w:rsidRPr="006F2B12">
        <w:rPr>
          <w:rFonts w:ascii="Arial" w:hAnsi="Arial" w:cs="Arial"/>
          <w:b/>
          <w:bCs/>
          <w:color w:val="000000"/>
          <w:sz w:val="22"/>
          <w:szCs w:val="22"/>
        </w:rPr>
        <w:t>ZA OTVORENI POSTUPAK JAVNE NABAVKE</w:t>
      </w:r>
    </w:p>
    <w:p w:rsidR="00072E2F" w:rsidRPr="006F2B12" w:rsidRDefault="00072E2F" w:rsidP="00072E2F">
      <w:pPr>
        <w:jc w:val="center"/>
        <w:rPr>
          <w:rFonts w:ascii="Arial" w:hAnsi="Arial" w:cs="Arial"/>
          <w:b/>
          <w:bCs/>
          <w:color w:val="000000"/>
          <w:sz w:val="22"/>
          <w:szCs w:val="22"/>
        </w:rPr>
      </w:pPr>
    </w:p>
    <w:p w:rsidR="009D29F0" w:rsidRDefault="00370900" w:rsidP="00072E2F">
      <w:pPr>
        <w:jc w:val="center"/>
        <w:rPr>
          <w:rFonts w:ascii="Arial" w:hAnsi="Arial" w:cs="Arial"/>
          <w:color w:val="000000"/>
          <w:sz w:val="22"/>
          <w:szCs w:val="22"/>
        </w:rPr>
      </w:pPr>
      <w:r w:rsidRPr="00370900">
        <w:rPr>
          <w:rFonts w:ascii="Arial" w:hAnsi="Arial" w:cs="Arial"/>
          <w:sz w:val="22"/>
          <w:szCs w:val="22"/>
          <w:shd w:val="clear" w:color="auto" w:fill="FFFFFF"/>
        </w:rPr>
        <w:t xml:space="preserve">Nabavka i montaža opreme za parking Crno jezero </w:t>
      </w:r>
      <w:r w:rsidR="00072E2F" w:rsidRPr="00D9445C">
        <w:rPr>
          <w:rFonts w:ascii="Arial" w:hAnsi="Arial" w:cs="Arial"/>
          <w:sz w:val="22"/>
          <w:szCs w:val="22"/>
          <w:shd w:val="clear" w:color="auto" w:fill="FFFFFF"/>
        </w:rPr>
        <w:t xml:space="preserve">za potrebe </w:t>
      </w:r>
      <w:r w:rsidRPr="00370900">
        <w:rPr>
          <w:rFonts w:ascii="Arial" w:hAnsi="Arial" w:cs="Arial"/>
          <w:color w:val="000000"/>
          <w:sz w:val="22"/>
          <w:szCs w:val="22"/>
        </w:rPr>
        <w:t xml:space="preserve">DOO </w:t>
      </w:r>
    </w:p>
    <w:p w:rsidR="00072E2F" w:rsidRPr="006F2B12" w:rsidRDefault="00370900" w:rsidP="00072E2F">
      <w:pPr>
        <w:jc w:val="center"/>
        <w:rPr>
          <w:rFonts w:ascii="Arial" w:hAnsi="Arial" w:cs="Arial"/>
          <w:color w:val="000000"/>
          <w:sz w:val="22"/>
          <w:szCs w:val="22"/>
        </w:rPr>
      </w:pPr>
      <w:r w:rsidRPr="00370900">
        <w:rPr>
          <w:rFonts w:ascii="Arial" w:hAnsi="Arial" w:cs="Arial"/>
          <w:color w:val="000000"/>
          <w:sz w:val="22"/>
          <w:szCs w:val="22"/>
        </w:rPr>
        <w:t>Parking servis Žabljak</w:t>
      </w:r>
      <w:r w:rsidRPr="006F2B12">
        <w:rPr>
          <w:rFonts w:ascii="Arial" w:hAnsi="Arial" w:cs="Arial"/>
          <w:sz w:val="22"/>
          <w:szCs w:val="22"/>
        </w:rPr>
        <w:t xml:space="preserve"> </w:t>
      </w:r>
      <w:r w:rsidR="00072E2F" w:rsidRPr="006F2B12">
        <w:rPr>
          <w:rFonts w:ascii="Arial" w:hAnsi="Arial" w:cs="Arial"/>
          <w:color w:val="000000"/>
          <w:sz w:val="22"/>
          <w:szCs w:val="22"/>
        </w:rPr>
        <w:t>(predmet javne nabavke)</w:t>
      </w:r>
    </w:p>
    <w:p w:rsidR="00072E2F" w:rsidRPr="006F2B12" w:rsidRDefault="00072E2F" w:rsidP="00072E2F">
      <w:pPr>
        <w:rPr>
          <w:rFonts w:ascii="Arial" w:hAnsi="Arial" w:cs="Arial"/>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nabavke se nabavlja:</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 xml:space="preserve">kao cjelina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A8"/>
      </w:r>
      <w:r w:rsidRPr="006F2B12">
        <w:rPr>
          <w:rFonts w:ascii="Arial" w:hAnsi="Arial" w:cs="Arial"/>
          <w:color w:val="000000"/>
          <w:sz w:val="22"/>
          <w:szCs w:val="22"/>
        </w:rPr>
        <w:t>po partijama</w:t>
      </w: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370900" w:rsidRDefault="00370900"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rPr>
          <w:rFonts w:ascii="Arial"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0" w:name="_Toc62730553"/>
      <w:r w:rsidRPr="006F2B12">
        <w:rPr>
          <w:rFonts w:ascii="Arial" w:hAnsi="Arial" w:cs="Arial"/>
          <w:b/>
          <w:color w:val="000000"/>
          <w:sz w:val="22"/>
          <w:szCs w:val="22"/>
        </w:rPr>
        <w:lastRenderedPageBreak/>
        <w:t>POZIV ZA NADMETANJE</w:t>
      </w:r>
      <w:r w:rsidRPr="006F2B12">
        <w:rPr>
          <w:rFonts w:ascii="Arial" w:hAnsi="Arial" w:cs="Arial"/>
          <w:b/>
          <w:color w:val="000000"/>
          <w:sz w:val="22"/>
          <w:szCs w:val="22"/>
          <w:vertAlign w:val="superscript"/>
        </w:rPr>
        <w:footnoteReference w:id="2"/>
      </w:r>
      <w:bookmarkEnd w:id="0"/>
    </w:p>
    <w:p w:rsidR="00072E2F" w:rsidRPr="006F2B12" w:rsidRDefault="00072E2F" w:rsidP="00072E2F">
      <w:pPr>
        <w:ind w:left="360"/>
        <w:jc w:val="center"/>
        <w:rPr>
          <w:rFonts w:ascii="Arial" w:hAnsi="Arial" w:cs="Arial"/>
          <w:b/>
          <w:bCs/>
          <w:color w:val="000000"/>
          <w:sz w:val="22"/>
          <w:szCs w:val="22"/>
        </w:rPr>
      </w:pP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Podaci o naručiocu;</w:t>
      </w:r>
    </w:p>
    <w:p w:rsidR="00072E2F" w:rsidRPr="006F2B12" w:rsidRDefault="00072E2F" w:rsidP="00072E2F">
      <w:pPr>
        <w:numPr>
          <w:ilvl w:val="0"/>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Podaci o postupku i predmetu javne nabavke: </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Vrsta postupka,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Predmet javne nabavke (vrsta predmeta, naziv i opis predmeta),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Procijenjena vrijednost predmeta nabavke</w:t>
      </w:r>
      <w:r w:rsidRPr="006F2B12">
        <w:rPr>
          <w:rFonts w:ascii="Arial" w:eastAsia="Calibri" w:hAnsi="Arial" w:cs="Arial"/>
          <w:color w:val="000000"/>
          <w:sz w:val="22"/>
          <w:szCs w:val="22"/>
          <w:vertAlign w:val="superscript"/>
        </w:rPr>
        <w:footnoteReference w:id="3"/>
      </w:r>
      <w:r w:rsidRPr="006F2B12">
        <w:rPr>
          <w:rFonts w:ascii="Arial" w:eastAsia="Calibri" w:hAnsi="Arial" w:cs="Arial"/>
          <w:color w:val="000000"/>
          <w:sz w:val="22"/>
          <w:szCs w:val="22"/>
        </w:rPr>
        <w:t>,</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 xml:space="preserve">Način nabavke: </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Cjelina, po partijama,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Zajednička nabavka,</w:t>
      </w:r>
    </w:p>
    <w:p w:rsidR="00072E2F" w:rsidRPr="006F2B12" w:rsidRDefault="00072E2F" w:rsidP="00072E2F">
      <w:pPr>
        <w:numPr>
          <w:ilvl w:val="0"/>
          <w:numId w:val="3"/>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Centralizovana nabavka,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Posebni oblik nabavke:</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Okvirni sporazum,</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Dinamički sistem nabavki,</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Elektronska aukcija,</w:t>
      </w:r>
    </w:p>
    <w:p w:rsidR="00072E2F" w:rsidRPr="006F2B12" w:rsidRDefault="00072E2F" w:rsidP="00072E2F">
      <w:pPr>
        <w:numPr>
          <w:ilvl w:val="0"/>
          <w:numId w:val="2"/>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Elektronski katalog,</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Uslovi za učešće u postupku javne nabavke i posebni osnovi za isključenje,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Kriterijum za izbor najpovoljnije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Način, mjesto i vrijeme podnošenja ponuda i otvaranja ponuda,</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za donošenje odluke o izboru,</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Rok važenja ponude,</w:t>
      </w:r>
    </w:p>
    <w:p w:rsidR="00072E2F" w:rsidRPr="006F2B12" w:rsidRDefault="00072E2F" w:rsidP="00072E2F">
      <w:pPr>
        <w:numPr>
          <w:ilvl w:val="1"/>
          <w:numId w:val="1"/>
        </w:numPr>
        <w:spacing w:after="160" w:line="259" w:lineRule="auto"/>
        <w:contextualSpacing/>
        <w:rPr>
          <w:rFonts w:ascii="Arial" w:eastAsia="Calibri" w:hAnsi="Arial" w:cs="Arial"/>
          <w:color w:val="000000"/>
          <w:sz w:val="22"/>
          <w:szCs w:val="22"/>
        </w:rPr>
      </w:pPr>
      <w:r w:rsidRPr="006F2B12">
        <w:rPr>
          <w:rFonts w:ascii="Arial" w:eastAsia="Calibri" w:hAnsi="Arial" w:cs="Arial"/>
          <w:color w:val="000000"/>
          <w:sz w:val="22"/>
          <w:szCs w:val="22"/>
        </w:rPr>
        <w:t>Garancija ponude</w:t>
      </w:r>
    </w:p>
    <w:p w:rsidR="00072E2F" w:rsidRPr="006F2B12" w:rsidRDefault="00072E2F" w:rsidP="00072E2F">
      <w:pPr>
        <w:spacing w:after="160" w:line="259" w:lineRule="auto"/>
        <w:ind w:left="360"/>
        <w:contextualSpacing/>
        <w:rPr>
          <w:rFonts w:ascii="Arial" w:eastAsia="Calibri" w:hAnsi="Arial" w:cs="Arial"/>
          <w:color w:val="000000"/>
          <w:sz w:val="22"/>
          <w:szCs w:val="22"/>
        </w:rPr>
      </w:pPr>
    </w:p>
    <w:p w:rsidR="00072E2F" w:rsidRPr="006F2B12" w:rsidRDefault="00072E2F" w:rsidP="00072E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rPr>
      </w:pPr>
      <w:bookmarkStart w:id="1" w:name="_Toc62730554"/>
      <w:r w:rsidRPr="006F2B12">
        <w:rPr>
          <w:rFonts w:ascii="Arial" w:hAnsi="Arial" w:cs="Arial"/>
          <w:b/>
          <w:color w:val="000000"/>
          <w:sz w:val="22"/>
          <w:szCs w:val="22"/>
        </w:rPr>
        <w:t>TEHNIČKA SPECIFIKACIJA PREDMETA JAVNE NABAVKE</w:t>
      </w:r>
      <w:r w:rsidRPr="006F2B12">
        <w:rPr>
          <w:rFonts w:ascii="Arial" w:hAnsi="Arial" w:cs="Arial"/>
          <w:b/>
          <w:color w:val="000000"/>
          <w:sz w:val="22"/>
          <w:szCs w:val="22"/>
          <w:vertAlign w:val="superscript"/>
        </w:rPr>
        <w:footnoteReference w:id="4"/>
      </w:r>
      <w:bookmarkEnd w:id="1"/>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Naziv i opis predmeta nabavke u cjelini, po partijama i stavkama sa bitnim karakteristikama</w:t>
      </w:r>
    </w:p>
    <w:p w:rsidR="00072E2F" w:rsidRPr="006F2B12" w:rsidRDefault="00072E2F" w:rsidP="00072E2F">
      <w:pPr>
        <w:numPr>
          <w:ilvl w:val="0"/>
          <w:numId w:val="5"/>
        </w:numPr>
        <w:spacing w:after="160" w:line="259" w:lineRule="auto"/>
        <w:contextualSpacing/>
        <w:jc w:val="both"/>
        <w:rPr>
          <w:rFonts w:ascii="Arial" w:eastAsia="Calibri" w:hAnsi="Arial" w:cs="Arial"/>
          <w:color w:val="000000"/>
          <w:sz w:val="22"/>
          <w:szCs w:val="22"/>
        </w:rPr>
      </w:pPr>
      <w:r w:rsidRPr="006F2B12">
        <w:rPr>
          <w:rFonts w:ascii="Arial" w:eastAsia="Calibri" w:hAnsi="Arial" w:cs="Arial"/>
          <w:color w:val="000000"/>
          <w:sz w:val="22"/>
          <w:szCs w:val="22"/>
        </w:rPr>
        <w:t>Zahtjevi u pogledu načina izvršavanja predmeta nabavke koji su od značaja za sačinjavanje ponude i izvršenje ugovora</w:t>
      </w:r>
    </w:p>
    <w:p w:rsidR="00072E2F" w:rsidRPr="006F2B12" w:rsidRDefault="00072E2F" w:rsidP="00072E2F">
      <w:pPr>
        <w:spacing w:after="160" w:line="259" w:lineRule="auto"/>
        <w:contextualSpacing/>
        <w:jc w:val="both"/>
        <w:rPr>
          <w:rFonts w:ascii="Arial" w:eastAsia="Calibri"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2" w:name="_Toc62730555"/>
      <w:r w:rsidRPr="006F2B12">
        <w:rPr>
          <w:rFonts w:ascii="Arial" w:hAnsi="Arial" w:cs="Arial"/>
          <w:b/>
          <w:color w:val="000000"/>
          <w:sz w:val="22"/>
          <w:szCs w:val="22"/>
        </w:rPr>
        <w:t>DODATNE INFORMACIJE O PREDMETU I POSTUPKU NABAVKE</w:t>
      </w:r>
      <w:r w:rsidRPr="006F2B12">
        <w:rPr>
          <w:rFonts w:ascii="Arial" w:hAnsi="Arial" w:cs="Arial"/>
          <w:b/>
          <w:color w:val="000000"/>
          <w:sz w:val="22"/>
          <w:szCs w:val="22"/>
          <w:vertAlign w:val="superscript"/>
        </w:rPr>
        <w:footnoteReference w:id="5"/>
      </w:r>
      <w:bookmarkEnd w:id="2"/>
    </w:p>
    <w:p w:rsidR="00072E2F" w:rsidRPr="006F2B12" w:rsidRDefault="00072E2F" w:rsidP="00072E2F">
      <w:pPr>
        <w:rPr>
          <w:rFonts w:ascii="Arial" w:hAnsi="Arial" w:cs="Arial"/>
          <w:b/>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6F2B12">
        <w:rPr>
          <w:rFonts w:ascii="Arial" w:eastAsia="Calibri" w:hAnsi="Arial" w:cs="Arial"/>
          <w:b/>
          <w:bCs/>
          <w:color w:val="000000"/>
          <w:sz w:val="22"/>
          <w:szCs w:val="22"/>
        </w:rPr>
        <w:t>Procijenjena vrijednost predmenta nabavke:</w:t>
      </w:r>
      <w:r w:rsidRPr="006F2B12">
        <w:rPr>
          <w:rFonts w:ascii="Arial" w:eastAsia="Calibri" w:hAnsi="Arial" w:cs="Arial"/>
          <w:b/>
          <w:bCs/>
          <w:color w:val="000000"/>
          <w:sz w:val="22"/>
          <w:szCs w:val="22"/>
          <w:vertAlign w:val="superscript"/>
        </w:rPr>
        <w:footnoteReference w:id="6"/>
      </w:r>
    </w:p>
    <w:p w:rsidR="00072E2F" w:rsidRPr="006F2B12" w:rsidRDefault="00072E2F" w:rsidP="00072E2F">
      <w:pPr>
        <w:spacing w:after="160" w:line="259" w:lineRule="auto"/>
        <w:jc w:val="both"/>
        <w:rPr>
          <w:rFonts w:ascii="Arial" w:eastAsia="Calibri" w:hAnsi="Arial" w:cs="Arial"/>
          <w:b/>
          <w:bCs/>
          <w:color w:val="000000"/>
          <w:sz w:val="22"/>
          <w:szCs w:val="22"/>
        </w:rPr>
      </w:pPr>
      <w:r w:rsidRPr="006F2B12">
        <w:rPr>
          <w:rFonts w:ascii="Arial" w:eastAsia="Calibri" w:hAnsi="Arial" w:cs="Arial"/>
          <w:color w:val="000000"/>
          <w:sz w:val="22"/>
          <w:szCs w:val="22"/>
        </w:rPr>
        <w:sym w:font="Wingdings" w:char="F0A8"/>
      </w:r>
      <w:r w:rsidRPr="006F2B12">
        <w:rPr>
          <w:rFonts w:ascii="Arial" w:eastAsia="Calibri" w:hAnsi="Arial" w:cs="Arial"/>
          <w:b/>
          <w:bCs/>
          <w:color w:val="000000"/>
          <w:sz w:val="22"/>
          <w:szCs w:val="22"/>
        </w:rPr>
        <w:t>Procijenjena vrijednost predmeta nabavke bez zaključivanja okvirnog sporazuma</w:t>
      </w:r>
      <w:r w:rsidRPr="006F2B12">
        <w:rPr>
          <w:rFonts w:ascii="Arial" w:eastAsia="Calibri" w:hAnsi="Arial" w:cs="Arial"/>
          <w:color w:val="000000"/>
          <w:sz w:val="22"/>
          <w:szCs w:val="22"/>
        </w:rPr>
        <w:t>:</w:t>
      </w:r>
    </w:p>
    <w:p w:rsidR="00072E2F" w:rsidRDefault="00072E2F" w:rsidP="00072E2F">
      <w:pPr>
        <w:spacing w:after="160" w:line="259" w:lineRule="auto"/>
        <w:jc w:val="both"/>
        <w:rPr>
          <w:rFonts w:ascii="Arial" w:eastAsia="Calibri" w:hAnsi="Arial" w:cs="Arial"/>
          <w:b/>
          <w:color w:val="000000"/>
          <w:sz w:val="22"/>
          <w:szCs w:val="22"/>
        </w:rPr>
      </w:pPr>
      <w:r w:rsidRPr="006F2B12">
        <w:rPr>
          <w:rFonts w:ascii="Arial" w:eastAsia="Calibri" w:hAnsi="Arial" w:cs="Arial"/>
          <w:color w:val="000000"/>
          <w:sz w:val="22"/>
          <w:szCs w:val="22"/>
        </w:rPr>
        <w:sym w:font="Wingdings" w:char="F0FD"/>
      </w:r>
      <w:r w:rsidRPr="006F2B12">
        <w:rPr>
          <w:rFonts w:ascii="Arial" w:eastAsia="Calibri" w:hAnsi="Arial" w:cs="Arial"/>
          <w:b/>
          <w:color w:val="000000"/>
          <w:sz w:val="22"/>
          <w:szCs w:val="22"/>
        </w:rPr>
        <w:t xml:space="preserve">kao cjeline </w:t>
      </w:r>
      <w:r w:rsidRPr="00370900">
        <w:rPr>
          <w:rFonts w:eastAsia="Calibri"/>
        </w:rPr>
        <w:t xml:space="preserve">je </w:t>
      </w:r>
      <w:r w:rsidR="00370900" w:rsidRPr="00370900">
        <w:t>115.000 EUR</w:t>
      </w:r>
    </w:p>
    <w:p w:rsidR="00072E2F" w:rsidRDefault="00072E2F" w:rsidP="00072E2F">
      <w:pPr>
        <w:spacing w:after="160" w:line="259" w:lineRule="auto"/>
        <w:jc w:val="both"/>
        <w:rPr>
          <w:rFonts w:ascii="Arial" w:eastAsia="Calibri" w:hAnsi="Arial" w:cs="Arial"/>
          <w:b/>
          <w:color w:val="000000"/>
          <w:sz w:val="22"/>
          <w:szCs w:val="22"/>
        </w:rPr>
      </w:pPr>
    </w:p>
    <w:p w:rsidR="00072E2F" w:rsidRPr="00DA36F7" w:rsidRDefault="00072E2F" w:rsidP="00072E2F">
      <w:pPr>
        <w:spacing w:after="160" w:line="259" w:lineRule="auto"/>
        <w:jc w:val="both"/>
        <w:rPr>
          <w:rFonts w:ascii="Arial" w:eastAsia="Calibri" w:hAnsi="Arial" w:cs="Arial"/>
          <w:b/>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r w:rsidRPr="006F2B12">
        <w:rPr>
          <w:rFonts w:ascii="Arial" w:hAnsi="Arial" w:cs="Arial"/>
          <w:color w:val="000000"/>
          <w:sz w:val="22"/>
          <w:szCs w:val="22"/>
        </w:rPr>
        <w:lastRenderedPageBreak/>
        <w:t>Obrazloženje razloga zašto predmet nabavke nije podijeljen na partije:</w:t>
      </w:r>
      <w:r w:rsidRPr="006F2B12">
        <w:rPr>
          <w:rFonts w:ascii="Arial" w:hAnsi="Arial" w:cs="Arial"/>
          <w:color w:val="000000"/>
          <w:sz w:val="22"/>
          <w:szCs w:val="22"/>
          <w:vertAlign w:val="superscript"/>
        </w:rPr>
        <w:footnoteReference w:id="7"/>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Predmet javne nabavke nije moguće podijeli</w:t>
      </w:r>
      <w:r>
        <w:rPr>
          <w:rFonts w:ascii="Arial" w:hAnsi="Arial" w:cs="Arial"/>
          <w:color w:val="000000"/>
          <w:sz w:val="22"/>
          <w:szCs w:val="22"/>
        </w:rPr>
        <w:t>ti</w:t>
      </w:r>
      <w:r w:rsidRPr="006F2B12">
        <w:rPr>
          <w:rFonts w:ascii="Arial" w:hAnsi="Arial" w:cs="Arial"/>
          <w:color w:val="000000"/>
          <w:sz w:val="22"/>
          <w:szCs w:val="22"/>
        </w:rPr>
        <w:t xml:space="preserve"> po partijama u skladu sa potrebama Naručioca jer predstavlja jednu cjelinu. Dijeljenje predmeta javne nabavke na partije bi izazvalo dodatne administrativne i tehničke poteškoće za naručioca prilikom realizovanja ugovora.</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6F2B12">
        <w:rPr>
          <w:rFonts w:ascii="Arial" w:hAnsi="Arial" w:cs="Arial"/>
          <w:b/>
          <w:color w:val="000000"/>
          <w:sz w:val="22"/>
          <w:szCs w:val="22"/>
        </w:rPr>
        <w:t>ZAKLJUČIVANJE OKVIRNOG SPORAZUMA</w:t>
      </w:r>
      <w:r w:rsidRPr="006F2B12">
        <w:rPr>
          <w:rFonts w:ascii="Arial" w:hAnsi="Arial" w:cs="Arial"/>
          <w:b/>
          <w:color w:val="000000"/>
          <w:sz w:val="22"/>
          <w:szCs w:val="22"/>
          <w:vertAlign w:val="superscript"/>
        </w:rPr>
        <w:footnoteReference w:id="8"/>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sidRPr="006F2B12">
        <w:rPr>
          <w:rFonts w:ascii="Arial" w:hAnsi="Arial" w:cs="Arial"/>
          <w:color w:val="000000"/>
          <w:sz w:val="22"/>
          <w:szCs w:val="22"/>
        </w:rPr>
        <w:t>Zaključiće se okvirni sporazum:</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ZAKLJUČUJU ZAJEDNIČKU NABAVKU</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Zajednička nabavka se sprovodi za </w:t>
      </w:r>
      <w:r w:rsidRPr="006F2B12">
        <w:rPr>
          <w:rFonts w:ascii="Arial" w:hAnsi="Arial" w:cs="Arial"/>
          <w:b/>
          <w:color w:val="000000"/>
          <w:sz w:val="22"/>
          <w:szCs w:val="22"/>
          <w:u w:val="single"/>
        </w:rPr>
        <w:t>Nije primjenljivo.</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6F2B12">
        <w:rPr>
          <w:rFonts w:ascii="Arial" w:hAnsi="Arial" w:cs="Arial"/>
          <w:b/>
          <w:color w:val="000000"/>
          <w:sz w:val="22"/>
          <w:szCs w:val="22"/>
        </w:rPr>
        <w:t>PODACI O NARUČIOCIMA KOJI SU UKLJUČENI U CENTRALIZOVANU NABAVKU</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b/>
          <w:color w:val="222A35"/>
          <w:sz w:val="22"/>
          <w:szCs w:val="22"/>
          <w:u w:val="single"/>
        </w:rPr>
      </w:pPr>
      <w:r w:rsidRPr="006F2B12">
        <w:rPr>
          <w:rFonts w:ascii="Arial" w:hAnsi="Arial" w:cs="Arial"/>
          <w:sz w:val="22"/>
          <w:szCs w:val="22"/>
        </w:rPr>
        <w:t>Centralizovana nabavka se sprovodi za</w:t>
      </w:r>
      <w:r w:rsidRPr="006F2B12">
        <w:rPr>
          <w:rFonts w:ascii="Arial" w:hAnsi="Arial" w:cs="Arial"/>
          <w:b/>
          <w:color w:val="000000"/>
          <w:sz w:val="22"/>
          <w:szCs w:val="22"/>
          <w:u w:val="single"/>
        </w:rPr>
        <w:t>Nije primjenljivo.</w:t>
      </w:r>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NAČIN SPROVOĐENJA ELEKTRONSKE AUKCIJE</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Elektronska aukcija će se sprovesti nakon ocjene ponuda, kao elektronski proces koji se ponavlja, radi postizanja nove (</w:t>
      </w:r>
      <w:r w:rsidRPr="006F2B12">
        <w:rPr>
          <w:rFonts w:ascii="Arial" w:hAnsi="Arial" w:cs="Arial"/>
          <w:sz w:val="22"/>
          <w:szCs w:val="22"/>
          <w:u w:val="single"/>
        </w:rPr>
        <w:t>upisati kriterijum za koji se sprovodi elektronska aukcija)</w:t>
      </w:r>
      <w:r w:rsidRPr="006F2B12">
        <w:rPr>
          <w:rFonts w:ascii="Arial" w:hAnsi="Arial" w:cs="Arial"/>
          <w:color w:val="222A35"/>
          <w:sz w:val="22"/>
          <w:szCs w:val="22"/>
        </w:rPr>
        <w:t>.</w:t>
      </w: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ELEKTRONSKI KATALOG</w:t>
      </w:r>
    </w:p>
    <w:p w:rsidR="00072E2F" w:rsidRPr="006F2B12" w:rsidRDefault="00072E2F" w:rsidP="00072E2F">
      <w:pPr>
        <w:jc w:val="both"/>
        <w:rPr>
          <w:rFonts w:ascii="Arial" w:hAnsi="Arial" w:cs="Arial"/>
          <w:color w:val="FF0000"/>
          <w:sz w:val="22"/>
          <w:szCs w:val="22"/>
        </w:rPr>
      </w:pPr>
    </w:p>
    <w:p w:rsidR="00072E2F" w:rsidRPr="006F2B12" w:rsidRDefault="00072E2F" w:rsidP="00072E2F">
      <w:pPr>
        <w:jc w:val="both"/>
        <w:rPr>
          <w:rFonts w:ascii="Arial" w:hAnsi="Arial" w:cs="Arial"/>
          <w:color w:val="222A35"/>
          <w:sz w:val="22"/>
          <w:szCs w:val="22"/>
        </w:rPr>
      </w:pPr>
      <w:r w:rsidRPr="006F2B12">
        <w:rPr>
          <w:rFonts w:ascii="Arial" w:hAnsi="Arial" w:cs="Arial"/>
          <w:color w:val="222A35"/>
          <w:sz w:val="22"/>
          <w:szCs w:val="22"/>
        </w:rPr>
        <w:t xml:space="preserve">Elektronski katalog sastavlja ponuđač u skladu s tehničkim specifikacijama i u formi </w:t>
      </w:r>
    </w:p>
    <w:p w:rsidR="00072E2F" w:rsidRPr="006F2B12" w:rsidRDefault="00072E2F" w:rsidP="00072E2F">
      <w:pPr>
        <w:jc w:val="both"/>
        <w:rPr>
          <w:rFonts w:ascii="Arial" w:hAnsi="Arial" w:cs="Arial"/>
          <w:color w:val="222A35"/>
          <w:sz w:val="22"/>
          <w:szCs w:val="22"/>
        </w:rPr>
      </w:pPr>
      <w:r w:rsidRPr="006F2B12">
        <w:rPr>
          <w:rFonts w:ascii="Arial" w:hAnsi="Arial" w:cs="Arial"/>
          <w:b/>
          <w:color w:val="222A35"/>
          <w:sz w:val="22"/>
          <w:szCs w:val="22"/>
          <w:u w:val="single"/>
        </w:rPr>
        <w:t>Nije primjenljivo</w:t>
      </w:r>
    </w:p>
    <w:p w:rsidR="00072E2F" w:rsidRPr="006F2B12" w:rsidRDefault="00072E2F" w:rsidP="00072E2F">
      <w:pPr>
        <w:jc w:val="both"/>
        <w:rPr>
          <w:rFonts w:ascii="Arial" w:hAnsi="Arial" w:cs="Arial"/>
          <w:color w:val="00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6F2B12">
        <w:rPr>
          <w:rFonts w:ascii="Arial" w:hAnsi="Arial" w:cs="Arial"/>
          <w:b/>
          <w:sz w:val="22"/>
          <w:szCs w:val="22"/>
        </w:rPr>
        <w:t>PONUDA SA VARIJANTAMA</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Mogućnost podnošenja ponude sa varijantama</w:t>
      </w:r>
    </w:p>
    <w:p w:rsidR="00072E2F" w:rsidRPr="006F2B12" w:rsidRDefault="00072E2F" w:rsidP="00072E2F">
      <w:pPr>
        <w:jc w:val="both"/>
        <w:rPr>
          <w:rFonts w:ascii="Arial" w:hAnsi="Arial" w:cs="Arial"/>
          <w:b/>
          <w:color w:val="000000"/>
          <w:sz w:val="22"/>
          <w:szCs w:val="22"/>
        </w:rPr>
      </w:pPr>
      <w:r w:rsidRPr="006F2B12">
        <w:rPr>
          <w:rFonts w:ascii="Arial" w:hAnsi="Arial" w:cs="Arial"/>
          <w:color w:val="000000"/>
          <w:sz w:val="22"/>
          <w:szCs w:val="22"/>
        </w:rPr>
        <w:sym w:font="Wingdings" w:char="F0FD"/>
      </w:r>
      <w:r w:rsidRPr="006F2B12">
        <w:rPr>
          <w:rFonts w:ascii="Arial" w:hAnsi="Arial" w:cs="Arial"/>
          <w:b/>
          <w:sz w:val="22"/>
          <w:szCs w:val="22"/>
        </w:rPr>
        <w:t>Varijante ponude nijesu dozvoljene i neće biti razmatrane.</w:t>
      </w:r>
    </w:p>
    <w:p w:rsidR="00072E2F" w:rsidRPr="006F2B12" w:rsidRDefault="00072E2F" w:rsidP="00072E2F">
      <w:pPr>
        <w:jc w:val="both"/>
        <w:rPr>
          <w:rFonts w:ascii="Arial" w:hAnsi="Arial" w:cs="Arial"/>
          <w:b/>
          <w:bCs/>
          <w:color w:val="FF0000"/>
          <w:sz w:val="22"/>
          <w:szCs w:val="22"/>
        </w:rPr>
      </w:pPr>
    </w:p>
    <w:p w:rsidR="00072E2F" w:rsidRPr="006F2B12" w:rsidRDefault="00072E2F" w:rsidP="00072E2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6F2B12">
        <w:rPr>
          <w:rFonts w:ascii="Arial" w:hAnsi="Arial" w:cs="Arial"/>
          <w:b/>
          <w:sz w:val="22"/>
          <w:szCs w:val="22"/>
        </w:rPr>
        <w:t>REZERVISANA NABAVKA</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 w:val="22"/>
          <w:szCs w:val="22"/>
        </w:rPr>
      </w:pPr>
      <w:bookmarkStart w:id="3" w:name="_Toc62730556"/>
      <w:r w:rsidRPr="006F2B12">
        <w:rPr>
          <w:rFonts w:ascii="Arial" w:hAnsi="Arial" w:cs="Arial"/>
          <w:b/>
          <w:sz w:val="22"/>
          <w:szCs w:val="22"/>
        </w:rPr>
        <w:t>NAČIN UTVRĐIVANJA EKVIVALENTNOSTI</w:t>
      </w:r>
      <w:bookmarkEnd w:id="3"/>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Shodno članu 88 stav 3 i 4 Zakona o javnim nabavkama ( ''Službeni list CG '' br.074/19), ponuđači mogu ponuditi ekvivalentna rješenja uz podnošenje dokaza o ekvivalentnosti.</w:t>
      </w:r>
    </w:p>
    <w:p w:rsidR="00072E2F" w:rsidRPr="006F2B12" w:rsidRDefault="00072E2F" w:rsidP="00072E2F">
      <w:pPr>
        <w:jc w:val="both"/>
        <w:rPr>
          <w:rFonts w:ascii="Arial" w:hAnsi="Arial" w:cs="Arial"/>
          <w:bCs/>
          <w:color w:val="000000"/>
          <w:sz w:val="22"/>
          <w:szCs w:val="22"/>
        </w:rPr>
      </w:pPr>
    </w:p>
    <w:p w:rsidR="00072E2F" w:rsidRPr="006F2B12" w:rsidRDefault="00072E2F" w:rsidP="00072E2F">
      <w:pPr>
        <w:jc w:val="both"/>
        <w:rPr>
          <w:rFonts w:ascii="Arial" w:hAnsi="Arial" w:cs="Arial"/>
          <w:bCs/>
          <w:color w:val="000000"/>
          <w:sz w:val="22"/>
          <w:szCs w:val="22"/>
        </w:rPr>
      </w:pPr>
      <w:r w:rsidRPr="006F2B12">
        <w:rPr>
          <w:rFonts w:ascii="Arial" w:hAnsi="Arial" w:cs="Arial"/>
          <w:bCs/>
          <w:color w:val="000000"/>
          <w:sz w:val="22"/>
          <w:szCs w:val="22"/>
        </w:rPr>
        <w:t xml:space="preserve">Za sve stavke u kojima u kojima se pominju proizvođač, tip ili kataloški broj određenog proizvoda, ponuđači su u mogućnosti da ponude ekvivalentni proizvod. Kao dokaz o </w:t>
      </w:r>
      <w:r w:rsidRPr="006F2B12">
        <w:rPr>
          <w:rFonts w:ascii="Arial" w:hAnsi="Arial" w:cs="Arial"/>
          <w:bCs/>
          <w:color w:val="000000"/>
          <w:sz w:val="22"/>
          <w:szCs w:val="22"/>
        </w:rPr>
        <w:lastRenderedPageBreak/>
        <w:t>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4" w:name="_Toc62730557"/>
      <w:r w:rsidRPr="006F2B12">
        <w:rPr>
          <w:rFonts w:ascii="Arial" w:hAnsi="Arial" w:cs="Arial"/>
          <w:b/>
          <w:sz w:val="22"/>
          <w:szCs w:val="22"/>
        </w:rPr>
        <w:t>OSNOVI ZA OBAVEZNO ISKLJUČENJE IZ POSTUPKA JAVNE NABAVKE</w:t>
      </w:r>
      <w:bookmarkEnd w:id="4"/>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Privredni subjekat će se isključiti iz postupka javne nabavke, ako: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postoji sukob interesa iz člana 41 stav 1 tačka 2 alineja 1 i 2 ili člana 42 Zakona o javnim nabavkama,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ne ispunjava obavezne uslove i uslove sposobnosti privrednog subjekta predviđene tenderskom dokumentacijom,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postoji drugi razlog predviđen ovim zakonom. </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rPr>
      </w:pPr>
      <w:bookmarkStart w:id="5" w:name="_Toc62730558"/>
      <w:r w:rsidRPr="006F2B12">
        <w:rPr>
          <w:rFonts w:ascii="Arial" w:hAnsi="Arial" w:cs="Arial"/>
          <w:b/>
          <w:sz w:val="22"/>
          <w:szCs w:val="22"/>
        </w:rPr>
        <w:t>SREDSTVA FINANSIJSKOG OBEZBJEĐENJA UGOVORA O JAVNOJ NABAVCI</w:t>
      </w:r>
      <w:bookmarkEnd w:id="5"/>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Ponuđač čija ponuda bude izabrana kao najpovoljnija je dužan da uz potpisan ugovor o javnoj nabavci dostavi naručiocu:</w:t>
      </w:r>
    </w:p>
    <w:p w:rsidR="00072E2F" w:rsidRPr="006F2B12" w:rsidRDefault="00072E2F" w:rsidP="00072E2F">
      <w:pPr>
        <w:jc w:val="both"/>
        <w:rPr>
          <w:rFonts w:ascii="Arial" w:hAnsi="Arial" w:cs="Arial"/>
          <w:color w:val="000000"/>
          <w:sz w:val="22"/>
          <w:szCs w:val="22"/>
        </w:rPr>
      </w:pPr>
      <w:r w:rsidRPr="006F2B12">
        <w:rPr>
          <w:rFonts w:ascii="Arial" w:hAnsi="Arial" w:cs="Arial"/>
          <w:b/>
          <w:color w:val="000000"/>
          <w:sz w:val="22"/>
          <w:szCs w:val="22"/>
        </w:rPr>
        <w:sym w:font="Wingdings" w:char="F0FE"/>
      </w:r>
      <w:r w:rsidRPr="006F2B12">
        <w:rPr>
          <w:rFonts w:ascii="Arial" w:hAnsi="Arial" w:cs="Arial"/>
          <w:sz w:val="22"/>
          <w:szCs w:val="22"/>
        </w:rPr>
        <w:t xml:space="preserve">garanciju za dobro izvršenje ugovora za slučaj povrede ugovorenih obaveza </w:t>
      </w:r>
      <w:r w:rsidRPr="006F2B12">
        <w:rPr>
          <w:rFonts w:ascii="Arial" w:hAnsi="Arial" w:cs="Arial"/>
          <w:color w:val="000000"/>
          <w:sz w:val="22"/>
          <w:szCs w:val="22"/>
        </w:rPr>
        <w:t xml:space="preserve">u iznosu od 10% od vrijednosti ugovora. </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sedam dana duže od ponuđenog roka izvršenja ugovora. U slučaju prekoračenja roka iz prethodnog stava, ponuđač je dužan je da, na zahtjev naručioca, prije isteka roka važenja, produži garanciju za dobro izvršenje ugovora.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 w:val="22"/>
          <w:szCs w:val="22"/>
        </w:rPr>
      </w:pPr>
      <w:bookmarkStart w:id="6" w:name="_Toc62730559"/>
      <w:r w:rsidRPr="006F2B12">
        <w:rPr>
          <w:rFonts w:ascii="Arial" w:hAnsi="Arial" w:cs="Arial"/>
          <w:b/>
          <w:sz w:val="22"/>
          <w:szCs w:val="22"/>
        </w:rPr>
        <w:t>METODOLOGIJA VREDNOVANJA PONUDA</w:t>
      </w:r>
      <w:bookmarkEnd w:id="6"/>
    </w:p>
    <w:p w:rsidR="00072E2F" w:rsidRDefault="00072E2F" w:rsidP="00072E2F">
      <w:pPr>
        <w:jc w:val="both"/>
        <w:rPr>
          <w:rFonts w:ascii="Arial" w:hAnsi="Arial" w:cs="Arial"/>
          <w:sz w:val="22"/>
          <w:szCs w:val="22"/>
        </w:rPr>
      </w:pPr>
      <w:r w:rsidRPr="006F2B12">
        <w:rPr>
          <w:rFonts w:ascii="Arial" w:hAnsi="Arial" w:cs="Arial"/>
          <w:sz w:val="22"/>
          <w:szCs w:val="22"/>
        </w:rPr>
        <w:t xml:space="preserve">Naručilac će u postupku javne nabavki izabrati ekonomski najpovoljniju ponudu, primjenom pristupa isplativosti, po osnovu kriterijuma: </w:t>
      </w:r>
    </w:p>
    <w:p w:rsidR="00072E2F" w:rsidRPr="006F2B12" w:rsidRDefault="00072E2F" w:rsidP="00072E2F">
      <w:pPr>
        <w:jc w:val="both"/>
        <w:rPr>
          <w:rFonts w:ascii="Arial" w:hAnsi="Arial" w:cs="Arial"/>
          <w:sz w:val="22"/>
          <w:szCs w:val="22"/>
        </w:rPr>
      </w:pPr>
    </w:p>
    <w:p w:rsidR="00072E2F" w:rsidRPr="00C5663F" w:rsidRDefault="00072E2F" w:rsidP="00072E2F">
      <w:pPr>
        <w:numPr>
          <w:ilvl w:val="0"/>
          <w:numId w:val="6"/>
        </w:numPr>
        <w:rPr>
          <w:rFonts w:ascii="Arial" w:hAnsi="Arial" w:cs="Arial"/>
          <w:sz w:val="22"/>
          <w:szCs w:val="22"/>
        </w:rPr>
      </w:pPr>
      <w:r w:rsidRPr="00C5663F">
        <w:rPr>
          <w:rFonts w:ascii="Arial" w:hAnsi="Arial" w:cs="Arial"/>
          <w:sz w:val="22"/>
          <w:szCs w:val="22"/>
        </w:rPr>
        <w:t xml:space="preserve">odnos cijene i kvaliteta </w:t>
      </w:r>
    </w:p>
    <w:p w:rsidR="00072E2F" w:rsidRPr="006F2B12" w:rsidRDefault="00072E2F" w:rsidP="00072E2F">
      <w:pPr>
        <w:rPr>
          <w:rFonts w:ascii="Arial" w:hAnsi="Arial" w:cs="Arial"/>
          <w:sz w:val="22"/>
          <w:szCs w:val="22"/>
        </w:rPr>
      </w:pPr>
    </w:p>
    <w:p w:rsidR="00072E2F" w:rsidRDefault="00072E2F" w:rsidP="00072E2F">
      <w:pPr>
        <w:ind w:left="360"/>
        <w:rPr>
          <w:rFonts w:ascii="Arial" w:hAnsi="Arial" w:cs="Arial"/>
          <w:sz w:val="22"/>
          <w:szCs w:val="22"/>
        </w:rPr>
      </w:pPr>
      <w:r w:rsidRPr="006F2B12">
        <w:rPr>
          <w:rFonts w:ascii="Arial" w:hAnsi="Arial" w:cs="Arial"/>
          <w:sz w:val="22"/>
          <w:szCs w:val="22"/>
        </w:rPr>
        <w:t>Koristiće se relativna metoda na sledeći način:</w:t>
      </w:r>
    </w:p>
    <w:p w:rsidR="00072E2F" w:rsidRPr="006F2B12" w:rsidRDefault="00072E2F" w:rsidP="00072E2F">
      <w:pPr>
        <w:ind w:left="360"/>
        <w:rPr>
          <w:rFonts w:ascii="Arial" w:hAnsi="Arial" w:cs="Arial"/>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b/>
          <w:color w:val="000000"/>
          <w:sz w:val="22"/>
          <w:szCs w:val="22"/>
        </w:rPr>
        <w:t>Cijena: najniža ponuđena cijena</w:t>
      </w:r>
      <w:r w:rsidRPr="00270CF0">
        <w:rPr>
          <w:rFonts w:ascii="Arial" w:hAnsi="Arial" w:cs="Arial"/>
          <w:color w:val="000000"/>
          <w:sz w:val="22"/>
          <w:szCs w:val="22"/>
        </w:rPr>
        <w:t xml:space="preserve"> = maksimalan broj bodova (80)</w:t>
      </w:r>
      <w:r w:rsidRPr="00270CF0">
        <w:rPr>
          <w:rFonts w:ascii="Arial" w:hAnsi="Arial" w:cs="Arial"/>
          <w:color w:val="000000"/>
          <w:sz w:val="22"/>
          <w:szCs w:val="22"/>
        </w:rPr>
        <w:tab/>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Ponuđaču koji ponudi najnižu cijenu dodjeljuje se maksimalan broj bodova, dok ostali ponuđači dobijaju proporcionalni broj bodova u odnosu na najnižu ponuđenu cijenu, prema formuli:</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Broj bodova =</w:t>
      </w:r>
      <w:r w:rsidRPr="00270CF0">
        <w:rPr>
          <w:rFonts w:ascii="Arial" w:hAnsi="Arial" w:cs="Arial"/>
          <w:color w:val="000000"/>
          <w:sz w:val="22"/>
          <w:szCs w:val="22"/>
          <w:u w:val="single"/>
        </w:rPr>
        <w:t>Najniža ponuđena cijena</w:t>
      </w:r>
      <w:r w:rsidRPr="00270CF0">
        <w:rPr>
          <w:rFonts w:ascii="Arial" w:hAnsi="Arial" w:cs="Arial"/>
          <w:color w:val="000000"/>
          <w:sz w:val="22"/>
          <w:szCs w:val="22"/>
        </w:rPr>
        <w:t xml:space="preserve"> x 80</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ab/>
      </w:r>
      <w:r w:rsidRPr="00270CF0">
        <w:rPr>
          <w:rFonts w:ascii="Arial" w:hAnsi="Arial" w:cs="Arial"/>
          <w:color w:val="000000"/>
          <w:sz w:val="22"/>
          <w:szCs w:val="22"/>
        </w:rPr>
        <w:tab/>
        <w:t>Ponuđena cijena</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b/>
          <w:color w:val="000000"/>
          <w:sz w:val="22"/>
          <w:szCs w:val="22"/>
        </w:rPr>
      </w:pPr>
      <w:r w:rsidRPr="00270CF0">
        <w:rPr>
          <w:rFonts w:ascii="Arial" w:hAnsi="Arial" w:cs="Arial"/>
          <w:b/>
          <w:color w:val="000000"/>
          <w:sz w:val="22"/>
          <w:szCs w:val="22"/>
        </w:rPr>
        <w:t>Kvalitet:</w:t>
      </w:r>
    </w:p>
    <w:p w:rsidR="00072E2F" w:rsidRPr="00270CF0" w:rsidRDefault="00072E2F" w:rsidP="00270CF0">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270CF0">
        <w:rPr>
          <w:rFonts w:ascii="Arial" w:hAnsi="Arial" w:cs="Arial"/>
          <w:color w:val="000000"/>
          <w:sz w:val="22"/>
          <w:szCs w:val="22"/>
        </w:rPr>
        <w:t>-</w:t>
      </w:r>
      <w:r w:rsidR="00270CF0" w:rsidRPr="00270CF0">
        <w:rPr>
          <w:rFonts w:ascii="Arial" w:hAnsi="Arial" w:cs="Arial"/>
          <w:color w:val="000000"/>
          <w:sz w:val="22"/>
          <w:szCs w:val="22"/>
        </w:rPr>
        <w:t xml:space="preserve">rok za izvršenje ugovora </w:t>
      </w:r>
      <w:r w:rsidRPr="00270CF0">
        <w:rPr>
          <w:rFonts w:ascii="Arial" w:hAnsi="Arial" w:cs="Arial"/>
          <w:color w:val="000000"/>
          <w:sz w:val="22"/>
          <w:szCs w:val="22"/>
        </w:rPr>
        <w:t>: maksimalan broj bodova (20)</w:t>
      </w:r>
    </w:p>
    <w:p w:rsidR="00370900" w:rsidRDefault="00072E2F" w:rsidP="00270CF0">
      <w:pPr>
        <w:pBdr>
          <w:top w:val="single" w:sz="4" w:space="1" w:color="auto"/>
          <w:left w:val="single" w:sz="4" w:space="4" w:color="auto"/>
          <w:bottom w:val="single" w:sz="4" w:space="1" w:color="auto"/>
          <w:right w:val="single" w:sz="4" w:space="4" w:color="auto"/>
        </w:pBdr>
        <w:jc w:val="both"/>
        <w:rPr>
          <w:color w:val="FF0000"/>
        </w:rPr>
      </w:pPr>
      <w:r w:rsidRPr="00270CF0">
        <w:rPr>
          <w:rFonts w:ascii="Arial" w:hAnsi="Arial" w:cs="Arial"/>
          <w:b/>
          <w:color w:val="000000"/>
          <w:sz w:val="22"/>
          <w:szCs w:val="22"/>
        </w:rPr>
        <w:t xml:space="preserve">kriterijum kvalitet: </w:t>
      </w:r>
      <w:r w:rsidR="00370900" w:rsidRPr="00270CF0">
        <w:rPr>
          <w:rFonts w:ascii="Arial" w:hAnsi="Arial" w:cs="Arial"/>
          <w:sz w:val="22"/>
          <w:szCs w:val="22"/>
        </w:rPr>
        <w:t>Parametar kvalit</w:t>
      </w:r>
      <w:r w:rsidR="00270CF0" w:rsidRPr="00270CF0">
        <w:rPr>
          <w:rFonts w:ascii="Arial" w:hAnsi="Arial" w:cs="Arial"/>
          <w:sz w:val="22"/>
          <w:szCs w:val="22"/>
        </w:rPr>
        <w:t>et (K) – rok za izvršenje ugovora</w:t>
      </w:r>
      <w:r w:rsidR="00370900" w:rsidRPr="00270CF0">
        <w:rPr>
          <w:rFonts w:ascii="Arial" w:hAnsi="Arial" w:cs="Arial"/>
          <w:sz w:val="22"/>
          <w:szCs w:val="22"/>
        </w:rPr>
        <w:t xml:space="preserve"> (20 bodova) Parametar kvalitet (K) vrednovaće se na sljedeći način: najkraći ponuđe</w:t>
      </w:r>
      <w:r w:rsidR="00B26B86">
        <w:rPr>
          <w:rFonts w:ascii="Arial" w:hAnsi="Arial" w:cs="Arial"/>
          <w:sz w:val="22"/>
          <w:szCs w:val="22"/>
        </w:rPr>
        <w:t xml:space="preserve">ni rok za izvršenje ugovora </w:t>
      </w:r>
      <w:r w:rsidR="00370900" w:rsidRPr="00270CF0">
        <w:rPr>
          <w:rFonts w:ascii="Arial" w:hAnsi="Arial" w:cs="Arial"/>
          <w:sz w:val="22"/>
          <w:szCs w:val="22"/>
        </w:rPr>
        <w:t>podijeli sa pon</w:t>
      </w:r>
      <w:r w:rsidR="00B26B86">
        <w:rPr>
          <w:rFonts w:ascii="Arial" w:hAnsi="Arial" w:cs="Arial"/>
          <w:sz w:val="22"/>
          <w:szCs w:val="22"/>
        </w:rPr>
        <w:t>uđenim rokom za izvršenje ugovora</w:t>
      </w:r>
      <w:r w:rsidR="00370900" w:rsidRPr="00270CF0">
        <w:rPr>
          <w:rFonts w:ascii="Arial" w:hAnsi="Arial" w:cs="Arial"/>
          <w:sz w:val="22"/>
          <w:szCs w:val="22"/>
        </w:rPr>
        <w:t xml:space="preserve"> i dobijeni količnik pomnoži sa brojem bodova (20 bodova) i to po formuli: K=(Kmin/Kp)x20 gdje je: Kmin- najkraći </w:t>
      </w:r>
      <w:r w:rsidR="00B26B86">
        <w:rPr>
          <w:rFonts w:ascii="Arial" w:hAnsi="Arial" w:cs="Arial"/>
          <w:sz w:val="22"/>
          <w:szCs w:val="22"/>
        </w:rPr>
        <w:t xml:space="preserve">ponuđeni rok za izvršenje </w:t>
      </w:r>
      <w:r w:rsidR="00B26B86">
        <w:rPr>
          <w:rFonts w:ascii="Arial" w:hAnsi="Arial" w:cs="Arial"/>
          <w:sz w:val="22"/>
          <w:szCs w:val="22"/>
        </w:rPr>
        <w:lastRenderedPageBreak/>
        <w:t>ugovora</w:t>
      </w:r>
      <w:r w:rsidR="00370900" w:rsidRPr="00270CF0">
        <w:rPr>
          <w:rFonts w:ascii="Arial" w:hAnsi="Arial" w:cs="Arial"/>
          <w:sz w:val="22"/>
          <w:szCs w:val="22"/>
        </w:rPr>
        <w:t xml:space="preserve">, Kp – </w:t>
      </w:r>
      <w:r w:rsidR="00B26B86">
        <w:rPr>
          <w:rFonts w:ascii="Arial" w:hAnsi="Arial" w:cs="Arial"/>
          <w:sz w:val="22"/>
          <w:szCs w:val="22"/>
        </w:rPr>
        <w:t>ponuđeni rok za izvršenje ugovora</w:t>
      </w:r>
      <w:r w:rsidR="00370900" w:rsidRPr="00270CF0">
        <w:rPr>
          <w:rFonts w:ascii="Arial" w:hAnsi="Arial" w:cs="Arial"/>
          <w:sz w:val="22"/>
          <w:szCs w:val="22"/>
        </w:rPr>
        <w:t>. Napomena:</w:t>
      </w:r>
      <w:r w:rsidR="00B26B86">
        <w:rPr>
          <w:rFonts w:ascii="Arial" w:hAnsi="Arial" w:cs="Arial"/>
          <w:sz w:val="22"/>
          <w:szCs w:val="22"/>
        </w:rPr>
        <w:t xml:space="preserve"> Najveći ponuđeni rok za izvršenje ugovora </w:t>
      </w:r>
      <w:r w:rsidR="00370900" w:rsidRPr="00270CF0">
        <w:rPr>
          <w:rFonts w:ascii="Arial" w:hAnsi="Arial" w:cs="Arial"/>
          <w:sz w:val="22"/>
          <w:szCs w:val="22"/>
        </w:rPr>
        <w:t xml:space="preserve"> ne može biti veći od 30 radnih dana o</w:t>
      </w:r>
      <w:r w:rsidR="00785727" w:rsidRPr="00270CF0">
        <w:rPr>
          <w:rFonts w:ascii="Arial" w:hAnsi="Arial" w:cs="Arial"/>
          <w:sz w:val="22"/>
          <w:szCs w:val="22"/>
        </w:rPr>
        <w:t>d dana zaključenja ugovora</w:t>
      </w:r>
      <w:r w:rsidR="00370900" w:rsidRPr="00270CF0">
        <w:rPr>
          <w:rFonts w:ascii="Arial" w:hAnsi="Arial" w:cs="Arial"/>
          <w:sz w:val="22"/>
          <w:szCs w:val="22"/>
        </w:rPr>
        <w:t>.</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7" w:name="_Toc62730560"/>
      <w:r w:rsidRPr="006F2B12">
        <w:rPr>
          <w:rFonts w:ascii="Arial" w:hAnsi="Arial" w:cs="Arial"/>
          <w:b/>
          <w:sz w:val="22"/>
          <w:szCs w:val="22"/>
        </w:rPr>
        <w:t>JEZIK PONUDE</w:t>
      </w:r>
      <w:bookmarkEnd w:id="7"/>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Ponuda se sačinjava na:</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crnogorski jezik i drugi jezik koji je u službenoj upotrebi u Crnoj Gori, u skladu sa Ustavom i zakonom</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8" w:name="_Toc62730561"/>
      <w:r w:rsidRPr="006F2B12">
        <w:rPr>
          <w:rFonts w:ascii="Arial" w:hAnsi="Arial" w:cs="Arial"/>
          <w:b/>
          <w:sz w:val="22"/>
          <w:szCs w:val="22"/>
        </w:rPr>
        <w:t>NAČIN, MJESTO I VRIJEME PODNOŠENJA PONUDA I OTVARANJA PONUDA</w:t>
      </w:r>
      <w:bookmarkEnd w:id="8"/>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 xml:space="preserve">Ponude se podnose preko ESJN-a zaključno sa danom </w:t>
      </w:r>
      <w:r w:rsidR="00C5471B">
        <w:rPr>
          <w:rFonts w:ascii="Arial" w:hAnsi="Arial" w:cs="Arial"/>
          <w:color w:val="000000" w:themeColor="text1"/>
          <w:sz w:val="22"/>
          <w:szCs w:val="22"/>
        </w:rPr>
        <w:t>22</w:t>
      </w:r>
      <w:r w:rsidR="00B26B86">
        <w:rPr>
          <w:rFonts w:ascii="Arial" w:hAnsi="Arial" w:cs="Arial"/>
          <w:color w:val="000000" w:themeColor="text1"/>
          <w:sz w:val="22"/>
          <w:szCs w:val="22"/>
        </w:rPr>
        <w:t>.02</w:t>
      </w:r>
      <w:r w:rsidRPr="009355E8">
        <w:rPr>
          <w:rFonts w:ascii="Arial" w:hAnsi="Arial" w:cs="Arial"/>
          <w:color w:val="000000" w:themeColor="text1"/>
          <w:sz w:val="22"/>
          <w:szCs w:val="22"/>
        </w:rPr>
        <w:t>.</w:t>
      </w:r>
      <w:r w:rsidR="00B26B86">
        <w:rPr>
          <w:rFonts w:ascii="Arial" w:hAnsi="Arial" w:cs="Arial"/>
          <w:color w:val="000000" w:themeColor="text1"/>
          <w:sz w:val="22"/>
          <w:szCs w:val="22"/>
        </w:rPr>
        <w:t>2024</w:t>
      </w:r>
      <w:r w:rsidR="00C5471B">
        <w:rPr>
          <w:rFonts w:ascii="Arial" w:hAnsi="Arial" w:cs="Arial"/>
          <w:color w:val="000000" w:themeColor="text1"/>
          <w:sz w:val="22"/>
          <w:szCs w:val="22"/>
        </w:rPr>
        <w:t>.godine do 12</w:t>
      </w:r>
      <w:r w:rsidRPr="009355E8">
        <w:rPr>
          <w:rFonts w:ascii="Arial" w:hAnsi="Arial" w:cs="Arial"/>
          <w:color w:val="000000" w:themeColor="text1"/>
          <w:sz w:val="22"/>
          <w:szCs w:val="22"/>
        </w:rPr>
        <w:t>:00 sati.</w:t>
      </w:r>
    </w:p>
    <w:p w:rsidR="00072E2F" w:rsidRPr="009355E8" w:rsidRDefault="00072E2F" w:rsidP="00072E2F">
      <w:pPr>
        <w:jc w:val="both"/>
        <w:rPr>
          <w:rFonts w:ascii="Arial" w:hAnsi="Arial" w:cs="Arial"/>
          <w:color w:val="000000" w:themeColor="text1"/>
          <w:sz w:val="22"/>
          <w:szCs w:val="22"/>
        </w:rPr>
      </w:pPr>
      <w:r w:rsidRPr="009355E8">
        <w:rPr>
          <w:rFonts w:ascii="Arial" w:hAnsi="Arial" w:cs="Arial"/>
          <w:color w:val="000000" w:themeColor="text1"/>
          <w:sz w:val="22"/>
          <w:szCs w:val="22"/>
        </w:rPr>
        <w:t>Otvaranje ponuda održaće se dana</w:t>
      </w:r>
      <w:r w:rsidR="00C5471B">
        <w:rPr>
          <w:rFonts w:ascii="Arial" w:hAnsi="Arial" w:cs="Arial"/>
          <w:color w:val="000000" w:themeColor="text1"/>
          <w:sz w:val="22"/>
          <w:szCs w:val="22"/>
        </w:rPr>
        <w:t xml:space="preserve"> 22</w:t>
      </w:r>
      <w:r w:rsidR="00B26B86">
        <w:rPr>
          <w:rFonts w:ascii="Arial" w:hAnsi="Arial" w:cs="Arial"/>
          <w:color w:val="000000" w:themeColor="text1"/>
          <w:sz w:val="22"/>
          <w:szCs w:val="22"/>
        </w:rPr>
        <w:t>.02</w:t>
      </w:r>
      <w:r w:rsidRPr="009355E8">
        <w:rPr>
          <w:rFonts w:ascii="Arial" w:hAnsi="Arial" w:cs="Arial"/>
          <w:color w:val="000000" w:themeColor="text1"/>
          <w:sz w:val="22"/>
          <w:szCs w:val="22"/>
        </w:rPr>
        <w:t xml:space="preserve">.2022.godine u </w:t>
      </w:r>
      <w:r w:rsidR="00B26B86">
        <w:rPr>
          <w:rFonts w:ascii="Arial" w:hAnsi="Arial" w:cs="Arial"/>
          <w:color w:val="000000" w:themeColor="text1"/>
          <w:sz w:val="22"/>
          <w:szCs w:val="22"/>
        </w:rPr>
        <w:t>12</w:t>
      </w:r>
      <w:r w:rsidRPr="009355E8">
        <w:rPr>
          <w:rFonts w:ascii="Arial" w:hAnsi="Arial" w:cs="Arial"/>
          <w:color w:val="000000" w:themeColor="text1"/>
          <w:sz w:val="22"/>
          <w:szCs w:val="22"/>
        </w:rPr>
        <w:t>:00 sati</w:t>
      </w:r>
      <w:r w:rsidR="00B26B86">
        <w:rPr>
          <w:rFonts w:ascii="Arial" w:hAnsi="Arial" w:cs="Arial"/>
          <w:color w:val="000000" w:themeColor="text1"/>
          <w:sz w:val="22"/>
          <w:szCs w:val="22"/>
        </w:rPr>
        <w:t xml:space="preserve"> preko Elektronskog sistema javnih nabavki (CEJN-a)</w:t>
      </w:r>
      <w:r w:rsidRPr="009355E8">
        <w:rPr>
          <w:rFonts w:ascii="Arial" w:hAnsi="Arial" w:cs="Arial"/>
          <w:color w:val="000000" w:themeColor="text1"/>
          <w:sz w:val="22"/>
          <w:szCs w:val="22"/>
        </w:rPr>
        <w:t xml:space="preserve">. </w:t>
      </w:r>
    </w:p>
    <w:p w:rsidR="00072E2F" w:rsidRPr="006F2B12"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 xml:space="preserve"> Dio ponude koje se ne dostavlja preko ESJN-a, a odnosi se na na garanciju ponude dostavlja se: </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r w:rsidRPr="006F2B12">
        <w:rPr>
          <w:rFonts w:ascii="Arial" w:eastAsia="Calibri" w:hAnsi="Arial" w:cs="Arial"/>
          <w:color w:val="000000"/>
          <w:sz w:val="22"/>
          <w:szCs w:val="22"/>
        </w:rPr>
        <w:t xml:space="preserve">neposrednom predajom na arhivi naručioca na adresi ul. </w:t>
      </w:r>
      <w:r w:rsidR="00B26B86">
        <w:rPr>
          <w:rFonts w:ascii="Arial" w:eastAsia="Calibri" w:hAnsi="Arial" w:cs="Arial"/>
          <w:color w:val="000000"/>
          <w:sz w:val="22"/>
          <w:szCs w:val="22"/>
        </w:rPr>
        <w:t>Dušana Baranina bb Žabljak</w:t>
      </w:r>
      <w:r>
        <w:rPr>
          <w:rFonts w:ascii="Arial" w:eastAsia="Calibri" w:hAnsi="Arial" w:cs="Arial"/>
          <w:color w:val="000000"/>
          <w:sz w:val="22"/>
          <w:szCs w:val="22"/>
        </w:rPr>
        <w:t>,</w:t>
      </w:r>
    </w:p>
    <w:p w:rsidR="00072E2F" w:rsidRPr="00202CFE" w:rsidRDefault="00072E2F" w:rsidP="00072E2F">
      <w:pPr>
        <w:numPr>
          <w:ilvl w:val="0"/>
          <w:numId w:val="7"/>
        </w:numPr>
        <w:spacing w:before="96" w:after="160" w:line="254" w:lineRule="auto"/>
        <w:jc w:val="both"/>
        <w:rPr>
          <w:rFonts w:ascii="Arial" w:eastAsia="Calibri" w:hAnsi="Arial" w:cs="Arial"/>
          <w:color w:val="000000"/>
          <w:sz w:val="22"/>
          <w:szCs w:val="22"/>
        </w:rPr>
      </w:pPr>
      <w:r w:rsidRPr="006F2B12">
        <w:rPr>
          <w:rFonts w:ascii="Arial" w:eastAsia="Calibri" w:hAnsi="Arial" w:cs="Arial"/>
          <w:color w:val="000000"/>
          <w:sz w:val="22"/>
          <w:szCs w:val="22"/>
        </w:rPr>
        <w:t xml:space="preserve">preporučenom pošiljkom sa povratnicom na adresi </w:t>
      </w:r>
      <w:r w:rsidR="00B26B86">
        <w:rPr>
          <w:rFonts w:ascii="Arial" w:eastAsia="Calibri" w:hAnsi="Arial" w:cs="Arial"/>
          <w:color w:val="000000"/>
          <w:sz w:val="22"/>
          <w:szCs w:val="22"/>
        </w:rPr>
        <w:t>ul. Dušana Baranina bb Žabljak;</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radnim danima od 8:00 do 14:00 sati, zaključno sa danom </w:t>
      </w:r>
      <w:r w:rsidR="00C5471B">
        <w:rPr>
          <w:rFonts w:ascii="Arial" w:hAnsi="Arial" w:cs="Arial"/>
          <w:color w:val="000000" w:themeColor="text1"/>
          <w:sz w:val="22"/>
          <w:szCs w:val="22"/>
        </w:rPr>
        <w:t>22</w:t>
      </w:r>
      <w:r w:rsidR="00B26B86">
        <w:rPr>
          <w:rFonts w:ascii="Arial" w:hAnsi="Arial" w:cs="Arial"/>
          <w:color w:val="000000" w:themeColor="text1"/>
          <w:sz w:val="22"/>
          <w:szCs w:val="22"/>
        </w:rPr>
        <w:t>.02.2024</w:t>
      </w:r>
      <w:r w:rsidRPr="00D812FF">
        <w:rPr>
          <w:rFonts w:ascii="Arial" w:hAnsi="Arial" w:cs="Arial"/>
          <w:color w:val="000000" w:themeColor="text1"/>
          <w:sz w:val="22"/>
          <w:szCs w:val="22"/>
        </w:rPr>
        <w:t xml:space="preserve">.godine do </w:t>
      </w:r>
      <w:r w:rsidR="00B26B86">
        <w:rPr>
          <w:rFonts w:ascii="Arial" w:hAnsi="Arial" w:cs="Arial"/>
          <w:color w:val="000000" w:themeColor="text1"/>
          <w:sz w:val="22"/>
          <w:szCs w:val="22"/>
        </w:rPr>
        <w:t>12</w:t>
      </w:r>
      <w:r w:rsidRPr="00D812FF">
        <w:rPr>
          <w:rFonts w:ascii="Arial" w:hAnsi="Arial" w:cs="Arial"/>
          <w:color w:val="000000" w:themeColor="text1"/>
          <w:sz w:val="22"/>
          <w:szCs w:val="22"/>
        </w:rPr>
        <w:t>:00 sati</w:t>
      </w:r>
      <w:r w:rsidRPr="006F2B12">
        <w:rPr>
          <w:rFonts w:ascii="Arial" w:hAnsi="Arial" w:cs="Arial"/>
          <w:color w:val="000000"/>
          <w:sz w:val="22"/>
          <w:szCs w:val="22"/>
        </w:rPr>
        <w:t>.</w:t>
      </w:r>
    </w:p>
    <w:p w:rsidR="00072E2F" w:rsidRPr="006F2B12" w:rsidRDefault="00072E2F" w:rsidP="00072E2F">
      <w:pPr>
        <w:jc w:val="both"/>
        <w:rPr>
          <w:rFonts w:ascii="Arial" w:hAnsi="Arial" w:cs="Arial"/>
          <w:color w:val="000000"/>
          <w:sz w:val="22"/>
          <w:szCs w:val="22"/>
        </w:rPr>
      </w:pPr>
    </w:p>
    <w:p w:rsidR="00072E2F" w:rsidRDefault="00B1371D" w:rsidP="00072E2F">
      <w:pPr>
        <w:jc w:val="both"/>
        <w:rPr>
          <w:rFonts w:ascii="Arial" w:hAnsi="Arial" w:cs="Arial"/>
          <w:color w:val="000000"/>
          <w:sz w:val="22"/>
          <w:szCs w:val="22"/>
        </w:rPr>
      </w:pPr>
      <w:r>
        <w:rPr>
          <w:rFonts w:ascii="Arial" w:hAnsi="Arial" w:cs="Arial"/>
          <w:color w:val="000000"/>
          <w:sz w:val="22"/>
          <w:szCs w:val="22"/>
        </w:rPr>
        <w:t>O</w:t>
      </w:r>
      <w:r w:rsidR="00072E2F" w:rsidRPr="006F2B12">
        <w:rPr>
          <w:rFonts w:ascii="Arial" w:hAnsi="Arial" w:cs="Arial"/>
          <w:color w:val="000000"/>
          <w:sz w:val="22"/>
          <w:szCs w:val="22"/>
        </w:rPr>
        <w:t>tvaranje ponuda za dio ponude koji se ne dostavlja preko ESJN, održaće se dana</w:t>
      </w:r>
      <w:r w:rsidR="00B26B86">
        <w:rPr>
          <w:rFonts w:ascii="Arial" w:hAnsi="Arial" w:cs="Arial"/>
          <w:color w:val="000000"/>
          <w:sz w:val="22"/>
          <w:szCs w:val="22"/>
        </w:rPr>
        <w:t xml:space="preserve"> </w:t>
      </w:r>
      <w:r w:rsidR="00C5471B">
        <w:rPr>
          <w:rFonts w:ascii="Arial" w:hAnsi="Arial" w:cs="Arial"/>
          <w:color w:val="000000" w:themeColor="text1"/>
          <w:sz w:val="22"/>
          <w:szCs w:val="22"/>
        </w:rPr>
        <w:t>22</w:t>
      </w:r>
      <w:r w:rsidR="00B26B86">
        <w:rPr>
          <w:rFonts w:ascii="Arial" w:hAnsi="Arial" w:cs="Arial"/>
          <w:color w:val="000000" w:themeColor="text1"/>
          <w:sz w:val="22"/>
          <w:szCs w:val="22"/>
        </w:rPr>
        <w:t>.02.2024</w:t>
      </w:r>
      <w:r w:rsidR="00072E2F" w:rsidRPr="00D812FF">
        <w:rPr>
          <w:rFonts w:ascii="Arial" w:hAnsi="Arial" w:cs="Arial"/>
          <w:color w:val="000000" w:themeColor="text1"/>
          <w:sz w:val="22"/>
          <w:szCs w:val="22"/>
        </w:rPr>
        <w:t xml:space="preserve">. godine u </w:t>
      </w:r>
      <w:r w:rsidR="00B26B86">
        <w:rPr>
          <w:rFonts w:ascii="Arial" w:hAnsi="Arial" w:cs="Arial"/>
          <w:color w:val="000000" w:themeColor="text1"/>
          <w:sz w:val="22"/>
          <w:szCs w:val="22"/>
        </w:rPr>
        <w:t>12</w:t>
      </w:r>
      <w:r w:rsidR="009642AA">
        <w:rPr>
          <w:rFonts w:ascii="Arial" w:hAnsi="Arial" w:cs="Arial"/>
          <w:color w:val="000000" w:themeColor="text1"/>
          <w:sz w:val="22"/>
          <w:szCs w:val="22"/>
        </w:rPr>
        <w:t>:</w:t>
      </w:r>
      <w:r w:rsidR="00072E2F" w:rsidRPr="00D812FF">
        <w:rPr>
          <w:rFonts w:ascii="Arial" w:hAnsi="Arial" w:cs="Arial"/>
          <w:color w:val="000000" w:themeColor="text1"/>
          <w:sz w:val="22"/>
          <w:szCs w:val="22"/>
        </w:rPr>
        <w:t>10h</w:t>
      </w:r>
      <w:r w:rsidR="00072E2F" w:rsidRPr="006F2B12">
        <w:rPr>
          <w:rFonts w:ascii="Arial" w:hAnsi="Arial" w:cs="Arial"/>
          <w:color w:val="000000"/>
          <w:sz w:val="22"/>
          <w:szCs w:val="22"/>
        </w:rPr>
        <w:t>.</w:t>
      </w:r>
    </w:p>
    <w:p w:rsidR="009642AA" w:rsidRPr="00C5471B" w:rsidRDefault="009642AA" w:rsidP="009642AA">
      <w:pPr>
        <w:jc w:val="both"/>
        <w:rPr>
          <w:rFonts w:ascii="Arial" w:hAnsi="Arial" w:cs="Arial"/>
          <w:iCs/>
          <w:color w:val="000000" w:themeColor="text1"/>
          <w:sz w:val="22"/>
          <w:szCs w:val="22"/>
        </w:rPr>
      </w:pPr>
      <w:r w:rsidRPr="00C5471B">
        <w:rPr>
          <w:rFonts w:ascii="Arial" w:hAnsi="Arial" w:cs="Arial"/>
          <w:iCs/>
          <w:color w:val="000000" w:themeColor="text1"/>
          <w:sz w:val="22"/>
          <w:szCs w:val="22"/>
        </w:rPr>
        <w:t xml:space="preserve">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s obzirom da oprema treba da bude isporučena i instalirana prije početka turističke sezone u Žabljaku. </w:t>
      </w:r>
    </w:p>
    <w:p w:rsidR="009642AA" w:rsidRDefault="009642AA" w:rsidP="009642AA">
      <w:pPr>
        <w:jc w:val="both"/>
        <w:rPr>
          <w:iCs/>
          <w:color w:val="000000" w:themeColor="text1"/>
        </w:rPr>
      </w:pPr>
      <w:r w:rsidRPr="00C5471B">
        <w:rPr>
          <w:rFonts w:ascii="Arial" w:hAnsi="Arial" w:cs="Arial"/>
          <w:iCs/>
          <w:color w:val="000000" w:themeColor="text1"/>
          <w:sz w:val="22"/>
          <w:szCs w:val="22"/>
        </w:rPr>
        <w:t>Imajući u vidu gore navedeno, a na osnovu člana 54 stav 4 i 5 ZJN rok za podnošenje ponuda je skraćen na 16 dana</w:t>
      </w:r>
      <w:r>
        <w:rPr>
          <w:iCs/>
          <w:color w:val="000000" w:themeColor="text1"/>
        </w:rPr>
        <w:t>.</w:t>
      </w:r>
    </w:p>
    <w:p w:rsidR="009642AA" w:rsidRPr="00D9445C" w:rsidRDefault="009642AA"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9" w:name="_Toc62730562"/>
      <w:r w:rsidRPr="006F2B12">
        <w:rPr>
          <w:rFonts w:ascii="Arial" w:hAnsi="Arial" w:cs="Arial"/>
          <w:b/>
          <w:sz w:val="22"/>
          <w:szCs w:val="22"/>
        </w:rPr>
        <w:t>USLOVI ZA AKTIVIRANJE GARANCIJE PONUDE</w:t>
      </w:r>
      <w:r w:rsidRPr="006F2B12">
        <w:rPr>
          <w:rFonts w:ascii="Arial" w:hAnsi="Arial" w:cs="Arial"/>
          <w:b/>
          <w:sz w:val="22"/>
          <w:szCs w:val="22"/>
          <w:vertAlign w:val="superscript"/>
        </w:rPr>
        <w:footnoteReference w:id="9"/>
      </w:r>
      <w:bookmarkEnd w:id="9"/>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Garancija ponude će se aktivirati ako ponuđač: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1) odustane od ponude u roku važenja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2) ne dostavi zahtijevane dokaze prije potpisivanja ugovora; </w:t>
      </w:r>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3) odbije da potpiše ugovor o javnoj nabavci; ili </w:t>
      </w:r>
    </w:p>
    <w:p w:rsidR="00072E2F" w:rsidRPr="006F2B12" w:rsidRDefault="00072E2F" w:rsidP="00072E2F">
      <w:pPr>
        <w:jc w:val="both"/>
        <w:rPr>
          <w:rFonts w:ascii="Arial" w:hAnsi="Arial" w:cs="Arial"/>
          <w:sz w:val="22"/>
          <w:szCs w:val="22"/>
        </w:rPr>
      </w:pPr>
      <w:r w:rsidRPr="006F2B12">
        <w:rPr>
          <w:rFonts w:ascii="Arial" w:hAnsi="Arial" w:cs="Arial"/>
          <w:sz w:val="22"/>
          <w:szCs w:val="22"/>
        </w:rPr>
        <w:t>4) u izjavi privrednog subjekta navede netačne činjenice o ispunjenosti uslova iz člana 111 stav 4 Zakona o javnim nabavkama.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0" w:name="_Toc62730563"/>
      <w:r w:rsidRPr="006F2B12">
        <w:rPr>
          <w:rFonts w:ascii="Arial" w:hAnsi="Arial" w:cs="Arial"/>
          <w:b/>
          <w:sz w:val="22"/>
          <w:szCs w:val="22"/>
        </w:rPr>
        <w:t>TAJNOST PODATAKA</w:t>
      </w:r>
      <w:bookmarkEnd w:id="10"/>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 Tenderska dokumentacija sadrži tajne podatke</w:t>
      </w:r>
    </w:p>
    <w:p w:rsidR="00072E2F" w:rsidRDefault="00072E2F" w:rsidP="00072E2F">
      <w:pPr>
        <w:jc w:val="both"/>
        <w:rPr>
          <w:rFonts w:ascii="Arial" w:hAnsi="Arial" w:cs="Arial"/>
          <w:color w:val="000000"/>
          <w:sz w:val="22"/>
          <w:szCs w:val="22"/>
        </w:rPr>
      </w:pP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sym w:font="Wingdings" w:char="F0FD"/>
      </w:r>
      <w:r w:rsidRPr="006F2B12">
        <w:rPr>
          <w:rFonts w:ascii="Arial" w:hAnsi="Arial" w:cs="Arial"/>
          <w:color w:val="000000"/>
          <w:sz w:val="22"/>
          <w:szCs w:val="22"/>
        </w:rPr>
        <w:t>ne</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rPr>
      </w:pPr>
      <w:bookmarkStart w:id="11" w:name="_Toc62730564"/>
      <w:r w:rsidRPr="006F2B12">
        <w:rPr>
          <w:rFonts w:ascii="Arial" w:hAnsi="Arial" w:cs="Arial"/>
          <w:b/>
          <w:sz w:val="22"/>
          <w:szCs w:val="22"/>
        </w:rPr>
        <w:lastRenderedPageBreak/>
        <w:t>UPUTSTVO ZA SAČINJAVANJE PONUDE</w:t>
      </w:r>
      <w:bookmarkEnd w:id="11"/>
    </w:p>
    <w:p w:rsidR="00072E2F" w:rsidRPr="006F2B12" w:rsidRDefault="00072E2F" w:rsidP="00072E2F">
      <w:pPr>
        <w:jc w:val="both"/>
        <w:rPr>
          <w:rFonts w:ascii="Arial" w:hAnsi="Arial" w:cs="Arial"/>
          <w:sz w:val="22"/>
          <w:szCs w:val="22"/>
        </w:rPr>
      </w:pPr>
      <w:r w:rsidRPr="006F2B12">
        <w:rPr>
          <w:rFonts w:ascii="Arial" w:hAnsi="Arial" w:cs="Arial"/>
          <w:sz w:val="22"/>
          <w:szCs w:val="22"/>
        </w:rPr>
        <w:t xml:space="preserve">Ponude se sačinjava u ESJN u skladu sa tenderskom dokumentacijom i važećim Pravilnikom o sadržaju ponude i uputstvu za sačinjavanje i podnošenje ponude. </w:t>
      </w:r>
    </w:p>
    <w:p w:rsidR="00072E2F" w:rsidRPr="006F2B12" w:rsidRDefault="00072E2F" w:rsidP="00072E2F">
      <w:pPr>
        <w:jc w:val="both"/>
        <w:rPr>
          <w:rFonts w:ascii="Arial" w:hAnsi="Arial" w:cs="Arial"/>
          <w:sz w:val="22"/>
          <w:szCs w:val="22"/>
        </w:rPr>
      </w:pPr>
      <w:r w:rsidRPr="006F2B12">
        <w:rPr>
          <w:rFonts w:ascii="Arial" w:hAnsi="Arial" w:cs="Arial"/>
          <w:sz w:val="22"/>
          <w:szCs w:val="22"/>
        </w:rPr>
        <w:t>Ispunjenost uslova za učešće u postupku javne nabavke dokazuje se izjavom privrednog subjekta, koja se sačinjava na obrascu datom u Pravilniku o obrascu izjave privrednog subjekta.</w:t>
      </w:r>
    </w:p>
    <w:p w:rsidR="00072E2F" w:rsidRPr="006F2B12" w:rsidRDefault="00072E2F" w:rsidP="00072E2F">
      <w:pPr>
        <w:jc w:val="both"/>
        <w:rPr>
          <w:rFonts w:ascii="Arial" w:hAnsi="Arial" w:cs="Arial"/>
          <w:i/>
          <w:iCs/>
          <w:color w:val="000000"/>
          <w:sz w:val="22"/>
          <w:szCs w:val="22"/>
        </w:rPr>
      </w:pPr>
      <w:r w:rsidRPr="006F2B12">
        <w:rPr>
          <w:rFonts w:ascii="Arial" w:hAnsi="Arial" w:cs="Arial"/>
          <w:sz w:val="22"/>
          <w:szCs w:val="22"/>
        </w:rPr>
        <w:t xml:space="preserve">Ponuđač je dužan da tačno i nedvosmisleno popuni </w:t>
      </w:r>
      <w:r w:rsidRPr="006F2B12">
        <w:rPr>
          <w:rFonts w:ascii="Arial" w:eastAsia="Calibri" w:hAnsi="Arial" w:cs="Arial"/>
          <w:sz w:val="22"/>
          <w:szCs w:val="22"/>
        </w:rPr>
        <w:t>Izjavu privrednog subjekta u skladu sa zahtjevima iz tenderske dokumentacije.</w:t>
      </w:r>
    </w:p>
    <w:p w:rsidR="00072E2F" w:rsidRPr="00D812FF"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2" w:name="_Toc62730565"/>
      <w:r w:rsidRPr="006F2B12">
        <w:rPr>
          <w:rFonts w:ascii="Arial" w:hAnsi="Arial" w:cs="Arial"/>
          <w:b/>
          <w:sz w:val="22"/>
          <w:szCs w:val="22"/>
        </w:rPr>
        <w:t>NAČIN ZAKLJUČIVANJA I IZMJENE UGOVORA O JAVNOJ NABAVCI</w:t>
      </w:r>
      <w:bookmarkEnd w:id="12"/>
    </w:p>
    <w:p w:rsidR="00072E2F" w:rsidRDefault="00072E2F" w:rsidP="00072E2F">
      <w:pPr>
        <w:jc w:val="both"/>
        <w:rPr>
          <w:rFonts w:ascii="Arial" w:hAnsi="Arial" w:cs="Arial"/>
          <w:sz w:val="22"/>
          <w:szCs w:val="22"/>
        </w:rPr>
      </w:pPr>
      <w:r>
        <w:rPr>
          <w:rFonts w:ascii="Arial" w:hAnsi="Arial" w:cs="Arial"/>
          <w:sz w:val="22"/>
          <w:szCs w:val="22"/>
        </w:rPr>
        <w:t xml:space="preserve">Naručilac zaključuje ugovor o javnoj nabavci u pisanom ili elektronskom obliku sa ponuđačem čija je ponuda izabrana kao najpovoljnija, nakon izvršnosti odluke o izboru najpovoljnije ponude. </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Ugovor o javnoj nabavci mora da bude u skladu sa uslovima utvrđenim tenderskom dokumentacijom, izabranom ponudom i odlukom o izboru najpovoljnije ponude, osim u pogledu iskazivanja PDV-a.</w:t>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Ugovor između naručioca i ponuđača čija je ponuda izabrana kao najpovoljnija, pored uslova koji su propisani ovom tenderskom dokumentacijom, će sadržati i sljedeće:</w:t>
      </w:r>
      <w:r>
        <w:rPr>
          <w:rFonts w:ascii="Arial" w:hAnsi="Arial" w:cs="Arial"/>
          <w:sz w:val="22"/>
          <w:szCs w:val="22"/>
          <w:vertAlign w:val="superscript"/>
        </w:rPr>
        <w:footnoteReference w:id="10"/>
      </w:r>
    </w:p>
    <w:p w:rsidR="00072E2F" w:rsidRDefault="00072E2F" w:rsidP="00072E2F">
      <w:pPr>
        <w:jc w:val="both"/>
        <w:rPr>
          <w:rFonts w:ascii="Arial" w:hAnsi="Arial" w:cs="Arial"/>
          <w:sz w:val="22"/>
          <w:szCs w:val="22"/>
        </w:rPr>
      </w:pPr>
    </w:p>
    <w:p w:rsidR="00072E2F" w:rsidRDefault="00072E2F" w:rsidP="00072E2F">
      <w:pPr>
        <w:jc w:val="both"/>
        <w:rPr>
          <w:rFonts w:ascii="Arial" w:hAnsi="Arial" w:cs="Arial"/>
          <w:sz w:val="22"/>
          <w:szCs w:val="22"/>
        </w:rPr>
      </w:pPr>
      <w:r>
        <w:rPr>
          <w:rFonts w:ascii="Arial" w:hAnsi="Arial" w:cs="Arial"/>
          <w:sz w:val="22"/>
          <w:szCs w:val="22"/>
        </w:rPr>
        <w:t>- raskid ugovora</w:t>
      </w:r>
    </w:p>
    <w:p w:rsidR="00072E2F" w:rsidRDefault="00072E2F" w:rsidP="00072E2F">
      <w:pPr>
        <w:jc w:val="both"/>
        <w:rPr>
          <w:rFonts w:ascii="Arial" w:hAnsi="Arial" w:cs="Arial"/>
          <w:sz w:val="22"/>
          <w:szCs w:val="22"/>
        </w:rPr>
      </w:pPr>
      <w:r>
        <w:rPr>
          <w:rFonts w:ascii="Arial" w:hAnsi="Arial" w:cs="Arial"/>
          <w:sz w:val="22"/>
          <w:szCs w:val="22"/>
        </w:rPr>
        <w:t>- ugovorna kazna</w:t>
      </w:r>
    </w:p>
    <w:p w:rsidR="00072E2F" w:rsidRDefault="00072E2F" w:rsidP="00072E2F">
      <w:pPr>
        <w:jc w:val="both"/>
        <w:rPr>
          <w:rFonts w:ascii="Arial" w:hAnsi="Arial" w:cs="Arial"/>
          <w:sz w:val="22"/>
          <w:szCs w:val="22"/>
        </w:rPr>
      </w:pPr>
      <w:r>
        <w:rPr>
          <w:rFonts w:ascii="Arial" w:hAnsi="Arial" w:cs="Arial"/>
          <w:sz w:val="22"/>
          <w:szCs w:val="22"/>
        </w:rPr>
        <w:t>- preuzimanje prava i obaveza</w:t>
      </w:r>
    </w:p>
    <w:p w:rsidR="00072E2F" w:rsidRDefault="00072E2F" w:rsidP="00072E2F">
      <w:pPr>
        <w:jc w:val="both"/>
        <w:rPr>
          <w:rFonts w:ascii="Arial" w:hAnsi="Arial" w:cs="Arial"/>
          <w:sz w:val="22"/>
          <w:szCs w:val="22"/>
        </w:rPr>
      </w:pPr>
      <w:r>
        <w:rPr>
          <w:rFonts w:ascii="Arial" w:hAnsi="Arial" w:cs="Arial"/>
          <w:sz w:val="22"/>
          <w:szCs w:val="22"/>
        </w:rPr>
        <w:t>- primjenu propisa</w:t>
      </w:r>
    </w:p>
    <w:p w:rsidR="00072E2F" w:rsidRDefault="00072E2F" w:rsidP="00072E2F">
      <w:pPr>
        <w:jc w:val="both"/>
        <w:rPr>
          <w:rFonts w:ascii="Arial" w:hAnsi="Arial" w:cs="Arial"/>
          <w:sz w:val="22"/>
          <w:szCs w:val="22"/>
        </w:rPr>
      </w:pPr>
      <w:r>
        <w:rPr>
          <w:rFonts w:ascii="Arial" w:hAnsi="Arial" w:cs="Arial"/>
          <w:sz w:val="22"/>
          <w:szCs w:val="22"/>
        </w:rPr>
        <w:t>- sudska nadležnost</w:t>
      </w:r>
    </w:p>
    <w:p w:rsidR="00072E2F" w:rsidRPr="006F2B12" w:rsidRDefault="00072E2F" w:rsidP="00072E2F">
      <w:pPr>
        <w:jc w:val="both"/>
        <w:rPr>
          <w:rFonts w:ascii="Arial" w:hAnsi="Arial" w:cs="Arial"/>
          <w:sz w:val="22"/>
          <w:szCs w:val="22"/>
        </w:rPr>
      </w:pPr>
      <w:r>
        <w:rPr>
          <w:rFonts w:ascii="Arial" w:hAnsi="Arial" w:cs="Arial"/>
          <w:sz w:val="22"/>
          <w:szCs w:val="22"/>
        </w:rPr>
        <w:t>- antikorupcijska klauzula</w:t>
      </w: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rPr>
      </w:pPr>
      <w:bookmarkStart w:id="13" w:name="_Toc62730566"/>
      <w:r w:rsidRPr="006F2B12">
        <w:rPr>
          <w:rFonts w:ascii="Arial" w:hAnsi="Arial" w:cs="Arial"/>
          <w:b/>
          <w:sz w:val="22"/>
          <w:szCs w:val="22"/>
        </w:rPr>
        <w:t>ZAHTJEV ZA POJAŠNJENJE ILI IZMJENU I DOPUNU TENDERSKE DOKUMENTACIJE</w:t>
      </w:r>
      <w:bookmarkEnd w:id="13"/>
    </w:p>
    <w:p w:rsidR="00072E2F" w:rsidRPr="006F2B12" w:rsidRDefault="00072E2F" w:rsidP="00072E2F">
      <w:pPr>
        <w:autoSpaceDE w:val="0"/>
        <w:autoSpaceDN w:val="0"/>
        <w:adjustRightInd w:val="0"/>
        <w:jc w:val="both"/>
        <w:rPr>
          <w:rFonts w:ascii="Arial" w:hAnsi="Arial" w:cs="Arial"/>
          <w:sz w:val="22"/>
          <w:szCs w:val="22"/>
        </w:rPr>
      </w:pPr>
      <w:r w:rsidRPr="006F2B12">
        <w:rPr>
          <w:rFonts w:ascii="Arial" w:hAnsi="Arial" w:cs="Arial"/>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72E2F" w:rsidRPr="006F2B12" w:rsidRDefault="00072E2F" w:rsidP="00072E2F">
      <w:pPr>
        <w:jc w:val="both"/>
        <w:rPr>
          <w:rFonts w:ascii="Arial" w:hAnsi="Arial" w:cs="Arial"/>
          <w:sz w:val="22"/>
          <w:szCs w:val="22"/>
        </w:rPr>
      </w:pPr>
    </w:p>
    <w:p w:rsidR="00072E2F" w:rsidRPr="006F2B12" w:rsidRDefault="00072E2F" w:rsidP="00072E2F">
      <w:pPr>
        <w:jc w:val="both"/>
        <w:rPr>
          <w:rFonts w:ascii="Arial" w:hAnsi="Arial" w:cs="Arial"/>
          <w:sz w:val="22"/>
          <w:szCs w:val="22"/>
        </w:rPr>
      </w:pPr>
      <w:r w:rsidRPr="006F2B12">
        <w:rPr>
          <w:rFonts w:ascii="Arial" w:hAnsi="Arial" w:cs="Arial"/>
          <w:sz w:val="22"/>
          <w:szCs w:val="22"/>
        </w:rPr>
        <w:t>Privredni subjekat ima pravo da pisanim zahtjevom traži od naručioca pojašnjenje tenderske dokumentacije najkasnije deset dana prije isteka roka određenog za dostavljanje ponuda.</w:t>
      </w:r>
    </w:p>
    <w:p w:rsidR="00072E2F" w:rsidRPr="006F2B12" w:rsidRDefault="00072E2F" w:rsidP="00072E2F">
      <w:pPr>
        <w:jc w:val="both"/>
        <w:rPr>
          <w:rFonts w:ascii="Arial" w:hAnsi="Arial" w:cs="Arial"/>
          <w:sz w:val="22"/>
          <w:szCs w:val="22"/>
        </w:rPr>
      </w:pPr>
    </w:p>
    <w:p w:rsidR="00072E2F" w:rsidRDefault="00072E2F" w:rsidP="00072E2F">
      <w:pPr>
        <w:jc w:val="both"/>
        <w:rPr>
          <w:rFonts w:ascii="Arial" w:hAnsi="Arial" w:cs="Arial"/>
          <w:color w:val="000000"/>
          <w:sz w:val="22"/>
          <w:szCs w:val="22"/>
        </w:rPr>
      </w:pPr>
      <w:r w:rsidRPr="006F2B12">
        <w:rPr>
          <w:rFonts w:ascii="Arial" w:hAnsi="Arial" w:cs="Arial"/>
          <w:color w:val="000000"/>
          <w:sz w:val="22"/>
          <w:szCs w:val="22"/>
        </w:rPr>
        <w:t>Zahtjev se podnosi isključivo putem ESJN-a.</w:t>
      </w:r>
    </w:p>
    <w:p w:rsidR="00072E2F" w:rsidRDefault="00072E2F" w:rsidP="00072E2F">
      <w:pPr>
        <w:jc w:val="both"/>
        <w:rPr>
          <w:rFonts w:ascii="Arial" w:hAnsi="Arial" w:cs="Arial"/>
          <w:color w:val="000000"/>
          <w:sz w:val="22"/>
          <w:szCs w:val="22"/>
        </w:rPr>
      </w:pPr>
    </w:p>
    <w:p w:rsidR="00072E2F" w:rsidRDefault="00072E2F"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Default="00A66D91" w:rsidP="00072E2F">
      <w:pPr>
        <w:jc w:val="both"/>
        <w:rPr>
          <w:rFonts w:ascii="Arial" w:hAnsi="Arial" w:cs="Arial"/>
          <w:color w:val="000000"/>
          <w:sz w:val="22"/>
          <w:szCs w:val="22"/>
        </w:rPr>
      </w:pPr>
    </w:p>
    <w:p w:rsidR="00A66D91" w:rsidRPr="006F2B12" w:rsidRDefault="00A66D91" w:rsidP="00072E2F">
      <w:pPr>
        <w:jc w:val="both"/>
        <w:rPr>
          <w:rFonts w:ascii="Arial" w:hAnsi="Arial" w:cs="Arial"/>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rPr>
      </w:pPr>
      <w:bookmarkStart w:id="14" w:name="_Toc416180136"/>
      <w:bookmarkStart w:id="15" w:name="_Toc508349235"/>
      <w:bookmarkStart w:id="16" w:name="_Toc62730567"/>
      <w:r w:rsidRPr="006F2B12">
        <w:rPr>
          <w:rFonts w:ascii="Arial" w:hAnsi="Arial" w:cs="Arial"/>
          <w:b/>
          <w:sz w:val="22"/>
          <w:szCs w:val="22"/>
        </w:rPr>
        <w:lastRenderedPageBreak/>
        <w:t>IZJAVA NARUČIOCA O NEPOSTOJANJU SUKOBA INTERESA</w:t>
      </w:r>
      <w:bookmarkEnd w:id="14"/>
      <w:bookmarkEnd w:id="15"/>
      <w:bookmarkEnd w:id="16"/>
    </w:p>
    <w:p w:rsidR="00072E2F" w:rsidRPr="006F2B12" w:rsidRDefault="00072E2F" w:rsidP="00072E2F">
      <w:pPr>
        <w:tabs>
          <w:tab w:val="left" w:pos="1701"/>
          <w:tab w:val="left" w:pos="4820"/>
        </w:tabs>
        <w:jc w:val="both"/>
        <w:rPr>
          <w:rFonts w:ascii="Arial" w:hAnsi="Arial" w:cs="Arial"/>
          <w:color w:val="000000"/>
          <w:sz w:val="22"/>
          <w:szCs w:val="22"/>
          <w:u w:val="single"/>
        </w:rPr>
      </w:pPr>
    </w:p>
    <w:p w:rsidR="00072E2F" w:rsidRPr="006F2B12" w:rsidRDefault="00072E2F" w:rsidP="00072E2F">
      <w:pPr>
        <w:tabs>
          <w:tab w:val="left" w:pos="1701"/>
          <w:tab w:val="left" w:pos="4820"/>
        </w:tabs>
        <w:jc w:val="both"/>
        <w:rPr>
          <w:rFonts w:ascii="Arial" w:hAnsi="Arial" w:cs="Arial"/>
          <w:color w:val="000000"/>
          <w:sz w:val="22"/>
          <w:szCs w:val="22"/>
        </w:rPr>
      </w:pPr>
      <w:r w:rsidRPr="006F2B12">
        <w:rPr>
          <w:rFonts w:ascii="Arial" w:hAnsi="Arial" w:cs="Arial"/>
          <w:color w:val="000000"/>
          <w:sz w:val="22"/>
          <w:szCs w:val="22"/>
        </w:rPr>
        <w:t xml:space="preserve">Parking servis </w:t>
      </w:r>
      <w:r w:rsidR="00B342E5">
        <w:rPr>
          <w:rFonts w:ascii="Arial" w:hAnsi="Arial" w:cs="Arial"/>
          <w:color w:val="000000"/>
          <w:sz w:val="22"/>
          <w:szCs w:val="22"/>
          <w:u w:val="single"/>
        </w:rPr>
        <w:t xml:space="preserve">DOO </w:t>
      </w:r>
      <w:r w:rsidR="00B342E5" w:rsidRPr="006F2B12">
        <w:rPr>
          <w:rFonts w:ascii="Arial" w:hAnsi="Arial" w:cs="Arial"/>
          <w:color w:val="000000"/>
          <w:sz w:val="22"/>
          <w:szCs w:val="22"/>
          <w:u w:val="single"/>
        </w:rPr>
        <w:t xml:space="preserve">'Parking servis </w:t>
      </w:r>
      <w:r w:rsidR="00B342E5">
        <w:rPr>
          <w:rFonts w:ascii="Arial" w:hAnsi="Arial" w:cs="Arial"/>
          <w:color w:val="000000"/>
          <w:sz w:val="22"/>
          <w:szCs w:val="22"/>
          <w:u w:val="single"/>
        </w:rPr>
        <w:t>Žabljak</w:t>
      </w:r>
    </w:p>
    <w:p w:rsidR="00072E2F" w:rsidRPr="006F2B12"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Broj: </w:t>
      </w:r>
      <w:r w:rsidR="00026244">
        <w:rPr>
          <w:rFonts w:ascii="Arial" w:hAnsi="Arial" w:cs="Arial"/>
          <w:color w:val="000000"/>
          <w:sz w:val="22"/>
          <w:szCs w:val="22"/>
        </w:rPr>
        <w:t>39</w:t>
      </w:r>
    </w:p>
    <w:p w:rsidR="00072E2F" w:rsidRPr="00D9445C" w:rsidRDefault="00072E2F" w:rsidP="00072E2F">
      <w:pPr>
        <w:jc w:val="both"/>
        <w:rPr>
          <w:rFonts w:ascii="Arial" w:hAnsi="Arial" w:cs="Arial"/>
          <w:color w:val="FF0000"/>
          <w:sz w:val="22"/>
          <w:szCs w:val="22"/>
        </w:rPr>
      </w:pPr>
      <w:r w:rsidRPr="006F2B12">
        <w:rPr>
          <w:rFonts w:ascii="Arial" w:hAnsi="Arial" w:cs="Arial"/>
          <w:color w:val="000000"/>
          <w:sz w:val="22"/>
          <w:szCs w:val="22"/>
        </w:rPr>
        <w:t xml:space="preserve">Mjesto i datum: </w:t>
      </w:r>
      <w:r w:rsidR="00B342E5">
        <w:rPr>
          <w:rFonts w:ascii="Arial" w:hAnsi="Arial" w:cs="Arial"/>
          <w:color w:val="000000"/>
          <w:sz w:val="22"/>
          <w:szCs w:val="22"/>
        </w:rPr>
        <w:t>Žabljak</w:t>
      </w:r>
      <w:r>
        <w:rPr>
          <w:rFonts w:ascii="Arial" w:hAnsi="Arial" w:cs="Arial"/>
          <w:color w:val="000000"/>
          <w:sz w:val="22"/>
          <w:szCs w:val="22"/>
        </w:rPr>
        <w:t xml:space="preserve">, </w:t>
      </w:r>
      <w:r w:rsidR="00A66D91">
        <w:rPr>
          <w:rFonts w:ascii="Arial" w:hAnsi="Arial" w:cs="Arial"/>
          <w:color w:val="000000" w:themeColor="text1"/>
          <w:sz w:val="22"/>
          <w:szCs w:val="22"/>
        </w:rPr>
        <w:t>06</w:t>
      </w:r>
      <w:r w:rsidR="00B342E5">
        <w:rPr>
          <w:rFonts w:ascii="Arial" w:hAnsi="Arial" w:cs="Arial"/>
          <w:color w:val="000000" w:themeColor="text1"/>
          <w:sz w:val="22"/>
          <w:szCs w:val="22"/>
        </w:rPr>
        <w:t>.02.2024</w:t>
      </w:r>
      <w:r w:rsidRPr="00035598">
        <w:rPr>
          <w:rFonts w:ascii="Arial" w:hAnsi="Arial" w:cs="Arial"/>
          <w:color w:val="000000" w:themeColor="text1"/>
          <w:sz w:val="22"/>
          <w:szCs w:val="22"/>
        </w:rPr>
        <w:t>.</w:t>
      </w:r>
      <w:r w:rsidR="00B342E5">
        <w:rPr>
          <w:rFonts w:ascii="Arial" w:hAnsi="Arial" w:cs="Arial"/>
          <w:color w:val="000000" w:themeColor="text1"/>
          <w:sz w:val="22"/>
          <w:szCs w:val="22"/>
        </w:rPr>
        <w:t>godine</w:t>
      </w:r>
      <w:r w:rsidRPr="00035598">
        <w:rPr>
          <w:rFonts w:ascii="Arial" w:hAnsi="Arial" w:cs="Arial"/>
          <w:color w:val="000000" w:themeColor="text1"/>
          <w:sz w:val="22"/>
          <w:szCs w:val="22"/>
        </w:rPr>
        <w:t xml:space="preserve"> </w:t>
      </w: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jc w:val="both"/>
        <w:rPr>
          <w:rFonts w:ascii="Arial" w:hAnsi="Arial" w:cs="Arial"/>
          <w:b/>
          <w:bCs/>
          <w:color w:val="000000"/>
          <w:sz w:val="22"/>
          <w:szCs w:val="22"/>
        </w:rPr>
      </w:pPr>
    </w:p>
    <w:p w:rsidR="00072E2F" w:rsidRPr="006F2B12" w:rsidRDefault="00072E2F" w:rsidP="00072E2F">
      <w:pPr>
        <w:tabs>
          <w:tab w:val="left" w:pos="3290"/>
        </w:tabs>
        <w:ind w:firstLine="708"/>
        <w:jc w:val="both"/>
        <w:rPr>
          <w:rFonts w:ascii="Arial" w:hAnsi="Arial" w:cs="Arial"/>
          <w:color w:val="000000"/>
          <w:sz w:val="22"/>
          <w:szCs w:val="22"/>
        </w:rPr>
      </w:pPr>
      <w:r w:rsidRPr="006F2B12">
        <w:rPr>
          <w:rFonts w:ascii="Arial" w:hAnsi="Arial" w:cs="Arial"/>
          <w:color w:val="000000"/>
          <w:sz w:val="22"/>
          <w:szCs w:val="22"/>
        </w:rPr>
        <w:t xml:space="preserve">U skladu sa članom 43 stav 1 Zakona o javnim nabavkama („Službeni list CG”, br.74/19), </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p>
    <w:p w:rsidR="00072E2F" w:rsidRPr="006F2B12" w:rsidRDefault="00072E2F" w:rsidP="00072E2F">
      <w:pPr>
        <w:tabs>
          <w:tab w:val="left" w:pos="3290"/>
        </w:tabs>
        <w:jc w:val="center"/>
        <w:rPr>
          <w:rFonts w:ascii="Arial" w:hAnsi="Arial" w:cs="Arial"/>
          <w:b/>
          <w:bCs/>
          <w:color w:val="000000"/>
          <w:sz w:val="22"/>
          <w:szCs w:val="22"/>
        </w:rPr>
      </w:pPr>
      <w:r w:rsidRPr="006F2B12">
        <w:rPr>
          <w:rFonts w:ascii="Arial" w:hAnsi="Arial" w:cs="Arial"/>
          <w:b/>
          <w:bCs/>
          <w:color w:val="000000"/>
          <w:sz w:val="22"/>
          <w:szCs w:val="22"/>
        </w:rPr>
        <w:t>Izjavljujem</w:t>
      </w:r>
    </w:p>
    <w:p w:rsidR="00072E2F" w:rsidRPr="006F2B12" w:rsidRDefault="00072E2F" w:rsidP="00072E2F">
      <w:pPr>
        <w:tabs>
          <w:tab w:val="left" w:pos="3290"/>
        </w:tabs>
        <w:jc w:val="both"/>
        <w:rPr>
          <w:rFonts w:ascii="Arial" w:hAnsi="Arial" w:cs="Arial"/>
          <w:color w:val="000000"/>
          <w:sz w:val="22"/>
          <w:szCs w:val="22"/>
        </w:rPr>
      </w:pPr>
    </w:p>
    <w:p w:rsidR="00072E2F" w:rsidRDefault="00072E2F" w:rsidP="00072E2F">
      <w:pPr>
        <w:jc w:val="both"/>
        <w:rPr>
          <w:rFonts w:ascii="Arial" w:hAnsi="Arial" w:cs="Arial"/>
          <w:color w:val="000000"/>
          <w:sz w:val="22"/>
          <w:szCs w:val="22"/>
        </w:rPr>
      </w:pPr>
      <w:r w:rsidRPr="006F2B12">
        <w:rPr>
          <w:rFonts w:ascii="Arial" w:hAnsi="Arial" w:cs="Arial"/>
          <w:color w:val="000000"/>
          <w:sz w:val="22"/>
          <w:szCs w:val="22"/>
        </w:rPr>
        <w:t xml:space="preserve">da u postupku javne nabavke redni broj </w:t>
      </w:r>
      <w:r w:rsidR="00B342E5">
        <w:rPr>
          <w:rFonts w:ascii="Arial" w:hAnsi="Arial" w:cs="Arial"/>
          <w:color w:val="000000"/>
          <w:sz w:val="22"/>
          <w:szCs w:val="22"/>
        </w:rPr>
        <w:t>1</w:t>
      </w:r>
      <w:r>
        <w:rPr>
          <w:rFonts w:ascii="Arial" w:hAnsi="Arial" w:cs="Arial"/>
          <w:color w:val="000000"/>
          <w:sz w:val="22"/>
          <w:szCs w:val="22"/>
        </w:rPr>
        <w:t xml:space="preserve"> </w:t>
      </w:r>
      <w:r w:rsidR="00B342E5">
        <w:rPr>
          <w:rFonts w:ascii="Arial" w:hAnsi="Arial" w:cs="Arial"/>
          <w:color w:val="000000"/>
          <w:sz w:val="22"/>
          <w:szCs w:val="22"/>
        </w:rPr>
        <w:t>iz Plana javne nabavke broj 1</w:t>
      </w:r>
      <w:r w:rsidRPr="006F2B12">
        <w:rPr>
          <w:rFonts w:ascii="Arial" w:hAnsi="Arial" w:cs="Arial"/>
          <w:color w:val="000000"/>
          <w:sz w:val="22"/>
          <w:szCs w:val="22"/>
        </w:rPr>
        <w:t xml:space="preserve"> o</w:t>
      </w:r>
      <w:r>
        <w:rPr>
          <w:rFonts w:ascii="Arial" w:hAnsi="Arial" w:cs="Arial"/>
          <w:color w:val="000000"/>
          <w:sz w:val="22"/>
          <w:szCs w:val="22"/>
        </w:rPr>
        <w:t>d 31.01.202</w:t>
      </w:r>
      <w:bookmarkStart w:id="17" w:name="_GoBack"/>
      <w:bookmarkEnd w:id="17"/>
      <w:r w:rsidR="00B342E5">
        <w:rPr>
          <w:rFonts w:ascii="Arial" w:hAnsi="Arial" w:cs="Arial"/>
          <w:color w:val="000000"/>
          <w:sz w:val="22"/>
          <w:szCs w:val="22"/>
        </w:rPr>
        <w:t>4</w:t>
      </w:r>
      <w:r>
        <w:rPr>
          <w:rFonts w:ascii="Arial" w:hAnsi="Arial" w:cs="Arial"/>
          <w:color w:val="000000"/>
          <w:sz w:val="22"/>
          <w:szCs w:val="22"/>
        </w:rPr>
        <w:t>. za</w:t>
      </w:r>
    </w:p>
    <w:p w:rsidR="00072E2F" w:rsidRPr="00D50CB6" w:rsidRDefault="00B342E5" w:rsidP="00072E2F">
      <w:pPr>
        <w:jc w:val="both"/>
        <w:rPr>
          <w:rFonts w:ascii="Arial" w:hAnsi="Arial" w:cs="Arial"/>
          <w:color w:val="000000"/>
          <w:sz w:val="22"/>
          <w:szCs w:val="22"/>
        </w:rPr>
      </w:pPr>
      <w:r>
        <w:rPr>
          <w:rFonts w:ascii="Arial" w:hAnsi="Arial" w:cs="Arial"/>
          <w:sz w:val="22"/>
          <w:szCs w:val="22"/>
          <w:shd w:val="clear" w:color="auto" w:fill="FFFFFF"/>
        </w:rPr>
        <w:t>Nabavku i montažu</w:t>
      </w:r>
      <w:r w:rsidRPr="00370900">
        <w:rPr>
          <w:rFonts w:ascii="Arial" w:hAnsi="Arial" w:cs="Arial"/>
          <w:sz w:val="22"/>
          <w:szCs w:val="22"/>
          <w:shd w:val="clear" w:color="auto" w:fill="FFFFFF"/>
        </w:rPr>
        <w:t xml:space="preserve"> opreme za parking Crno jezero </w:t>
      </w:r>
      <w:r w:rsidR="00072E2F" w:rsidRPr="006F2B12">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072E2F" w:rsidRPr="006F2B12" w:rsidRDefault="00072E2F" w:rsidP="00072E2F">
      <w:pPr>
        <w:tabs>
          <w:tab w:val="left" w:pos="3290"/>
        </w:tabs>
        <w:jc w:val="both"/>
        <w:rPr>
          <w:rFonts w:ascii="Arial" w:hAnsi="Arial" w:cs="Arial"/>
          <w:color w:val="000000"/>
          <w:sz w:val="22"/>
          <w:szCs w:val="22"/>
        </w:rPr>
      </w:pPr>
    </w:p>
    <w:p w:rsidR="00072E2F" w:rsidRPr="006F2B12" w:rsidRDefault="00072E2F" w:rsidP="00072E2F">
      <w:pPr>
        <w:tabs>
          <w:tab w:val="left" w:pos="3290"/>
        </w:tabs>
        <w:jc w:val="both"/>
        <w:rPr>
          <w:rFonts w:ascii="Arial" w:hAnsi="Arial" w:cs="Arial"/>
          <w:color w:val="000000"/>
          <w:sz w:val="22"/>
          <w:szCs w:val="22"/>
        </w:rPr>
      </w:pPr>
      <w:r w:rsidRPr="006F2B12">
        <w:rPr>
          <w:rFonts w:ascii="Arial" w:hAnsi="Arial" w:cs="Arial"/>
          <w:color w:val="000000"/>
          <w:sz w:val="22"/>
          <w:szCs w:val="22"/>
        </w:rPr>
        <w:t>Ovlašćeno lice naručioca,</w:t>
      </w:r>
    </w:p>
    <w:p w:rsidR="00072E2F" w:rsidRPr="006F2B12" w:rsidRDefault="00B342E5" w:rsidP="00072E2F">
      <w:pPr>
        <w:tabs>
          <w:tab w:val="left" w:pos="3290"/>
        </w:tabs>
        <w:rPr>
          <w:rFonts w:ascii="Arial" w:hAnsi="Arial" w:cs="Arial"/>
          <w:color w:val="000000"/>
          <w:sz w:val="22"/>
          <w:szCs w:val="22"/>
        </w:rPr>
      </w:pPr>
      <w:r>
        <w:rPr>
          <w:rFonts w:ascii="Arial" w:hAnsi="Arial" w:cs="Arial"/>
          <w:color w:val="000000"/>
          <w:sz w:val="22"/>
          <w:szCs w:val="22"/>
        </w:rPr>
        <w:t xml:space="preserve">Izvršni direktor Danilo Bojović </w:t>
      </w:r>
      <w:r w:rsidR="00072E2F" w:rsidRPr="006F2B12">
        <w:rPr>
          <w:rFonts w:ascii="Arial" w:hAnsi="Arial" w:cs="Arial"/>
          <w:color w:val="000000"/>
          <w:sz w:val="22"/>
          <w:szCs w:val="22"/>
        </w:rPr>
        <w:t xml:space="preserve"> _____________________</w:t>
      </w:r>
    </w:p>
    <w:p w:rsidR="00072E2F" w:rsidRPr="006F2B12" w:rsidRDefault="00072E2F" w:rsidP="00072E2F">
      <w:pPr>
        <w:tabs>
          <w:tab w:val="left" w:pos="3290"/>
        </w:tabs>
        <w:rPr>
          <w:rFonts w:ascii="Arial" w:hAnsi="Arial" w:cs="Arial"/>
          <w:i/>
          <w:iCs/>
          <w:color w:val="000000"/>
          <w:sz w:val="22"/>
          <w:szCs w:val="22"/>
        </w:rPr>
      </w:pPr>
      <w:r w:rsidRPr="006F2B12">
        <w:rPr>
          <w:rFonts w:ascii="Arial" w:hAnsi="Arial" w:cs="Arial"/>
          <w:i/>
          <w:iCs/>
          <w:color w:val="000000"/>
          <w:sz w:val="22"/>
          <w:szCs w:val="22"/>
        </w:rPr>
        <w:t xml:space="preserve">                                                                   s.r.</w:t>
      </w:r>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Pred</w:t>
      </w:r>
      <w:r w:rsidRPr="006F2B12">
        <w:rPr>
          <w:rFonts w:ascii="Arial" w:hAnsi="Arial" w:cs="Arial"/>
          <w:sz w:val="22"/>
          <w:szCs w:val="22"/>
          <w:lang w:val="sr-Latn-CS"/>
        </w:rPr>
        <w:t>sj</w:t>
      </w:r>
      <w:r w:rsidRPr="006F2B12">
        <w:rPr>
          <w:rFonts w:ascii="Arial" w:hAnsi="Arial" w:cs="Arial"/>
          <w:iCs/>
          <w:color w:val="000000"/>
          <w:sz w:val="22"/>
          <w:szCs w:val="22"/>
        </w:rPr>
        <w:t xml:space="preserve">ednik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r>
        <w:rPr>
          <w:rFonts w:ascii="Arial" w:hAnsi="Arial" w:cs="Arial"/>
          <w:iCs/>
          <w:color w:val="000000"/>
          <w:sz w:val="22"/>
          <w:szCs w:val="22"/>
        </w:rPr>
        <w:t xml:space="preserve">Tatjana Vojinović </w:t>
      </w:r>
      <w:r w:rsidR="00072E2F" w:rsidRPr="006F2B12">
        <w:rPr>
          <w:rFonts w:ascii="Arial" w:hAnsi="Arial" w:cs="Arial"/>
          <w:iCs/>
          <w:color w:val="000000"/>
          <w:sz w:val="22"/>
          <w:szCs w:val="22"/>
        </w:rPr>
        <w:t xml:space="preserve"> </w:t>
      </w:r>
      <w:r w:rsidR="00072E2F" w:rsidRPr="006F2B12">
        <w:rPr>
          <w:rFonts w:ascii="Arial" w:hAnsi="Arial" w:cs="Arial"/>
          <w:color w:val="000000"/>
          <w:sz w:val="22"/>
          <w:szCs w:val="22"/>
        </w:rPr>
        <w:t>______________________</w:t>
      </w:r>
      <w:r w:rsidR="00072E2F">
        <w:rPr>
          <w:rFonts w:ascii="Arial" w:hAnsi="Arial" w:cs="Arial"/>
          <w:color w:val="000000"/>
          <w:sz w:val="22"/>
          <w:szCs w:val="22"/>
        </w:rPr>
        <w:t>__</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r w:rsidR="00072E2F" w:rsidRPr="006F2B12">
        <w:rPr>
          <w:rFonts w:ascii="Arial" w:hAnsi="Arial" w:cs="Arial"/>
          <w:i/>
          <w:iCs/>
          <w:color w:val="000000"/>
          <w:sz w:val="22"/>
          <w:szCs w:val="22"/>
        </w:rPr>
        <w:t>s.r.</w:t>
      </w:r>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6F2B12" w:rsidRDefault="009C050D" w:rsidP="00072E2F">
      <w:pPr>
        <w:tabs>
          <w:tab w:val="left" w:pos="3290"/>
        </w:tabs>
        <w:rPr>
          <w:rFonts w:ascii="Arial" w:hAnsi="Arial" w:cs="Arial"/>
          <w:color w:val="000000"/>
          <w:sz w:val="22"/>
          <w:szCs w:val="22"/>
        </w:rPr>
      </w:pPr>
      <w:r w:rsidRPr="00522D1A">
        <w:rPr>
          <w:rFonts w:ascii="Arial" w:hAnsi="Arial" w:cs="Arial"/>
          <w:iCs/>
          <w:color w:val="000000" w:themeColor="text1"/>
          <w:sz w:val="22"/>
          <w:szCs w:val="22"/>
        </w:rPr>
        <w:t>Saša</w:t>
      </w:r>
      <w:r w:rsidR="00532785" w:rsidRPr="00522D1A">
        <w:rPr>
          <w:rFonts w:ascii="Arial" w:hAnsi="Arial" w:cs="Arial"/>
          <w:iCs/>
          <w:color w:val="000000" w:themeColor="text1"/>
          <w:sz w:val="22"/>
          <w:szCs w:val="22"/>
        </w:rPr>
        <w:t xml:space="preserve"> </w:t>
      </w:r>
      <w:r w:rsidRPr="00522D1A">
        <w:rPr>
          <w:rFonts w:ascii="Arial" w:hAnsi="Arial" w:cs="Arial"/>
          <w:iCs/>
          <w:color w:val="000000" w:themeColor="text1"/>
          <w:sz w:val="22"/>
          <w:szCs w:val="22"/>
        </w:rPr>
        <w:t xml:space="preserve"> </w:t>
      </w:r>
      <w:r w:rsidR="00522D1A" w:rsidRPr="00522D1A">
        <w:rPr>
          <w:rFonts w:ascii="Arial" w:hAnsi="Arial" w:cs="Arial"/>
          <w:iCs/>
          <w:color w:val="000000" w:themeColor="text1"/>
          <w:sz w:val="22"/>
          <w:szCs w:val="22"/>
        </w:rPr>
        <w:t>Ječmenica</w:t>
      </w:r>
      <w:r w:rsidR="00522D1A">
        <w:rPr>
          <w:rFonts w:ascii="Arial" w:hAnsi="Arial" w:cs="Arial"/>
          <w:iCs/>
          <w:color w:val="FF0000"/>
          <w:sz w:val="22"/>
          <w:szCs w:val="22"/>
        </w:rPr>
        <w:t xml:space="preserve"> </w:t>
      </w:r>
      <w:r w:rsidR="00072E2F" w:rsidRPr="009C050D">
        <w:rPr>
          <w:rFonts w:ascii="Arial" w:hAnsi="Arial" w:cs="Arial"/>
          <w:color w:val="FF0000"/>
          <w:sz w:val="22"/>
          <w:szCs w:val="22"/>
        </w:rPr>
        <w:t>_</w:t>
      </w:r>
      <w:r w:rsidR="00072E2F" w:rsidRPr="006F2B12">
        <w:rPr>
          <w:rFonts w:ascii="Arial" w:hAnsi="Arial" w:cs="Arial"/>
          <w:color w:val="000000"/>
          <w:sz w:val="22"/>
          <w:szCs w:val="22"/>
        </w:rPr>
        <w:t>________________</w:t>
      </w:r>
      <w:r w:rsidR="00072E2F">
        <w:rPr>
          <w:rFonts w:ascii="Arial" w:hAnsi="Arial" w:cs="Arial"/>
          <w:color w:val="000000"/>
          <w:sz w:val="22"/>
          <w:szCs w:val="22"/>
        </w:rPr>
        <w:t>____</w:t>
      </w:r>
      <w:r w:rsidR="00072E2F" w:rsidRPr="006F2B12">
        <w:rPr>
          <w:rFonts w:ascii="Arial" w:hAnsi="Arial" w:cs="Arial"/>
          <w:color w:val="000000"/>
          <w:sz w:val="22"/>
          <w:szCs w:val="22"/>
        </w:rPr>
        <w:t>_</w:t>
      </w:r>
      <w:r w:rsidR="00072E2F">
        <w:rPr>
          <w:rFonts w:ascii="Arial" w:hAnsi="Arial" w:cs="Arial"/>
          <w:color w:val="000000"/>
          <w:sz w:val="22"/>
          <w:szCs w:val="22"/>
        </w:rPr>
        <w:t>____</w:t>
      </w:r>
    </w:p>
    <w:p w:rsidR="00072E2F" w:rsidRPr="006F2B12" w:rsidRDefault="009C050D" w:rsidP="00072E2F">
      <w:pPr>
        <w:tabs>
          <w:tab w:val="left" w:pos="3290"/>
        </w:tabs>
        <w:rPr>
          <w:rFonts w:ascii="Arial" w:hAnsi="Arial" w:cs="Arial"/>
          <w:color w:val="000000"/>
          <w:sz w:val="22"/>
          <w:szCs w:val="22"/>
        </w:rPr>
      </w:pPr>
      <w:r>
        <w:rPr>
          <w:rFonts w:ascii="Arial" w:hAnsi="Arial" w:cs="Arial"/>
          <w:i/>
          <w:iCs/>
          <w:color w:val="000000"/>
          <w:sz w:val="22"/>
          <w:szCs w:val="22"/>
        </w:rPr>
        <w:t xml:space="preserve">                          </w:t>
      </w:r>
      <w:r w:rsidR="00072E2F" w:rsidRPr="006F2B12">
        <w:rPr>
          <w:rFonts w:ascii="Arial" w:hAnsi="Arial" w:cs="Arial"/>
          <w:i/>
          <w:iCs/>
          <w:color w:val="000000"/>
          <w:sz w:val="22"/>
          <w:szCs w:val="22"/>
        </w:rPr>
        <w:t>s.r.</w:t>
      </w:r>
    </w:p>
    <w:p w:rsidR="00072E2F" w:rsidRPr="006F2B12" w:rsidRDefault="00072E2F" w:rsidP="00072E2F">
      <w:pPr>
        <w:tabs>
          <w:tab w:val="left" w:pos="3290"/>
        </w:tabs>
        <w:rPr>
          <w:rFonts w:ascii="Arial" w:hAnsi="Arial" w:cs="Arial"/>
          <w:iCs/>
          <w:color w:val="000000"/>
          <w:sz w:val="22"/>
          <w:szCs w:val="22"/>
        </w:rPr>
      </w:pPr>
      <w:r w:rsidRPr="006F2B12">
        <w:rPr>
          <w:rFonts w:ascii="Arial" w:hAnsi="Arial" w:cs="Arial"/>
          <w:iCs/>
          <w:color w:val="000000"/>
          <w:sz w:val="22"/>
          <w:szCs w:val="22"/>
        </w:rPr>
        <w:t xml:space="preserve">Član komisije </w:t>
      </w:r>
      <w:r w:rsidRPr="006F2B12">
        <w:rPr>
          <w:rFonts w:ascii="Arial" w:hAnsi="Arial" w:cs="Arial"/>
          <w:sz w:val="22"/>
          <w:szCs w:val="22"/>
        </w:rPr>
        <w:t>za sprovođenje postupka javne nabavk</w:t>
      </w:r>
      <w:r w:rsidRPr="006F2B12">
        <w:rPr>
          <w:rFonts w:ascii="Arial" w:hAnsi="Arial" w:cs="Arial"/>
          <w:iCs/>
          <w:color w:val="000000"/>
          <w:sz w:val="22"/>
          <w:szCs w:val="22"/>
        </w:rPr>
        <w:t>e,</w:t>
      </w:r>
    </w:p>
    <w:p w:rsidR="00072E2F" w:rsidRPr="009C050D" w:rsidRDefault="00072E2F" w:rsidP="009C050D">
      <w:pPr>
        <w:tabs>
          <w:tab w:val="left" w:pos="3290"/>
        </w:tabs>
        <w:rPr>
          <w:rFonts w:ascii="Arial" w:hAnsi="Arial" w:cs="Arial"/>
          <w:color w:val="000000"/>
          <w:sz w:val="22"/>
          <w:szCs w:val="22"/>
        </w:rPr>
      </w:pPr>
      <w:r w:rsidRPr="006F2B12">
        <w:rPr>
          <w:rFonts w:ascii="Arial" w:hAnsi="Arial" w:cs="Arial"/>
          <w:iCs/>
          <w:color w:val="000000"/>
          <w:sz w:val="22"/>
          <w:szCs w:val="22"/>
        </w:rPr>
        <w:t xml:space="preserve"> </w:t>
      </w:r>
      <w:r w:rsidR="009C050D">
        <w:rPr>
          <w:rFonts w:ascii="Arial" w:hAnsi="Arial" w:cs="Arial"/>
          <w:iCs/>
          <w:color w:val="000000"/>
          <w:sz w:val="22"/>
          <w:szCs w:val="22"/>
        </w:rPr>
        <w:t xml:space="preserve">Ivan Popović   </w:t>
      </w:r>
      <w:r w:rsidRPr="006F2B12">
        <w:rPr>
          <w:rFonts w:ascii="Arial" w:hAnsi="Arial" w:cs="Arial"/>
          <w:iCs/>
          <w:color w:val="000000"/>
          <w:sz w:val="22"/>
          <w:szCs w:val="22"/>
        </w:rPr>
        <w:t xml:space="preserve"> </w:t>
      </w:r>
      <w:r w:rsidRPr="006F2B12">
        <w:rPr>
          <w:rFonts w:ascii="Arial" w:hAnsi="Arial" w:cs="Arial"/>
          <w:color w:val="000000"/>
          <w:sz w:val="22"/>
          <w:szCs w:val="22"/>
        </w:rPr>
        <w:t>_____________________</w:t>
      </w:r>
      <w:r>
        <w:rPr>
          <w:rFonts w:ascii="Arial" w:hAnsi="Arial" w:cs="Arial"/>
          <w:color w:val="000000"/>
          <w:sz w:val="22"/>
          <w:szCs w:val="22"/>
        </w:rPr>
        <w:t>____</w:t>
      </w:r>
      <w:r w:rsidR="009C050D">
        <w:rPr>
          <w:rFonts w:ascii="Arial" w:hAnsi="Arial" w:cs="Arial"/>
          <w:i/>
          <w:iCs/>
          <w:color w:val="000000"/>
          <w:sz w:val="22"/>
          <w:szCs w:val="22"/>
        </w:rPr>
        <w:t xml:space="preserve">                                             </w:t>
      </w:r>
    </w:p>
    <w:p w:rsidR="00072E2F" w:rsidRPr="006F2B12" w:rsidRDefault="009C050D" w:rsidP="00072E2F">
      <w:pPr>
        <w:rPr>
          <w:rFonts w:ascii="Arial" w:hAnsi="Arial" w:cs="Arial"/>
          <w:i/>
          <w:iCs/>
          <w:color w:val="000000"/>
          <w:sz w:val="22"/>
          <w:szCs w:val="22"/>
        </w:rPr>
      </w:pPr>
      <w:r>
        <w:rPr>
          <w:rFonts w:ascii="Arial" w:hAnsi="Arial" w:cs="Arial"/>
          <w:i/>
          <w:iCs/>
          <w:color w:val="000000"/>
          <w:sz w:val="22"/>
          <w:szCs w:val="22"/>
        </w:rPr>
        <w:t xml:space="preserve">                                          </w:t>
      </w:r>
      <w:r w:rsidR="00072E2F" w:rsidRPr="006F2B12">
        <w:rPr>
          <w:rFonts w:ascii="Arial" w:hAnsi="Arial" w:cs="Arial"/>
          <w:i/>
          <w:iCs/>
          <w:color w:val="000000"/>
          <w:sz w:val="22"/>
          <w:szCs w:val="22"/>
        </w:rPr>
        <w:t>s.r.</w:t>
      </w:r>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072E2F" w:rsidRDefault="00072E2F"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Default="00A66D91" w:rsidP="00072E2F">
      <w:pPr>
        <w:rPr>
          <w:rFonts w:ascii="Arial" w:hAnsi="Arial" w:cs="Arial"/>
          <w:i/>
          <w:iCs/>
          <w:color w:val="000000"/>
          <w:sz w:val="22"/>
          <w:szCs w:val="22"/>
        </w:rPr>
      </w:pPr>
    </w:p>
    <w:p w:rsidR="00A66D91" w:rsidRPr="006F2B12" w:rsidRDefault="00A66D91" w:rsidP="00072E2F">
      <w:pPr>
        <w:rPr>
          <w:rFonts w:ascii="Arial" w:hAnsi="Arial" w:cs="Arial"/>
          <w:i/>
          <w:iCs/>
          <w:color w:val="000000"/>
          <w:sz w:val="22"/>
          <w:szCs w:val="22"/>
        </w:rPr>
      </w:pPr>
    </w:p>
    <w:p w:rsidR="00072E2F" w:rsidRPr="006F2B12" w:rsidRDefault="00072E2F" w:rsidP="00072E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2"/>
          <w:szCs w:val="22"/>
        </w:rPr>
      </w:pPr>
      <w:bookmarkStart w:id="18" w:name="_Toc62730568"/>
      <w:r w:rsidRPr="006F2B12">
        <w:rPr>
          <w:rFonts w:ascii="Arial" w:hAnsi="Arial" w:cs="Arial"/>
          <w:b/>
          <w:sz w:val="22"/>
          <w:szCs w:val="22"/>
        </w:rPr>
        <w:lastRenderedPageBreak/>
        <w:t>UPUTSTVO O PRAVNOM SREDSTVU</w:t>
      </w:r>
      <w:bookmarkEnd w:id="18"/>
    </w:p>
    <w:p w:rsidR="00072E2F" w:rsidRPr="006F2B12" w:rsidRDefault="00072E2F" w:rsidP="00072E2F">
      <w:pPr>
        <w:tabs>
          <w:tab w:val="left" w:pos="5760"/>
        </w:tabs>
        <w:jc w:val="center"/>
        <w:rPr>
          <w:rFonts w:ascii="Arial" w:hAnsi="Arial" w:cs="Arial"/>
          <w:color w:val="000000"/>
          <w:sz w:val="22"/>
          <w:szCs w:val="22"/>
        </w:rPr>
      </w:pPr>
    </w:p>
    <w:p w:rsidR="00743C6B" w:rsidRDefault="00743C6B" w:rsidP="00743C6B">
      <w:pPr>
        <w:tabs>
          <w:tab w:val="left" w:pos="5760"/>
        </w:tabs>
        <w:ind w:firstLine="567"/>
        <w:jc w:val="both"/>
        <w:rPr>
          <w:color w:val="000000"/>
        </w:rPr>
      </w:pPr>
      <w:r>
        <w:rPr>
          <w:color w:val="000000"/>
        </w:rPr>
        <w:t>Privredni subjekat može da izjavi žalbu protiv ove tenderske dokumentacije Komisiji za zaštitu prava:</w:t>
      </w:r>
    </w:p>
    <w:p w:rsidR="00743C6B" w:rsidRDefault="00743C6B" w:rsidP="00743C6B">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43C6B" w:rsidRDefault="00743C6B" w:rsidP="00743C6B">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43C6B" w:rsidRDefault="00743C6B" w:rsidP="00743C6B">
      <w:pPr>
        <w:tabs>
          <w:tab w:val="left" w:pos="5760"/>
        </w:tabs>
        <w:jc w:val="both"/>
        <w:rPr>
          <w:color w:val="000000"/>
        </w:rPr>
      </w:pPr>
    </w:p>
    <w:p w:rsidR="00743C6B" w:rsidRDefault="00743C6B" w:rsidP="00743C6B">
      <w:pPr>
        <w:autoSpaceDE w:val="0"/>
        <w:autoSpaceDN w:val="0"/>
        <w:adjustRightInd w:val="0"/>
        <w:ind w:firstLine="567"/>
        <w:jc w:val="both"/>
        <w:rPr>
          <w:color w:val="000000"/>
        </w:rPr>
      </w:pPr>
      <w:r>
        <w:rPr>
          <w:color w:val="000000"/>
        </w:rPr>
        <w:t>Žalba se izjavljuje preko naručioca neposredno putem ESJN-a. Žalba koja nije podnesena na naprijed predviđeni način biće odbijena kao nedozvoljena.</w:t>
      </w:r>
    </w:p>
    <w:p w:rsidR="00743C6B" w:rsidRDefault="00743C6B" w:rsidP="00743C6B">
      <w:pPr>
        <w:autoSpaceDE w:val="0"/>
        <w:autoSpaceDN w:val="0"/>
        <w:adjustRightInd w:val="0"/>
        <w:ind w:firstLine="567"/>
        <w:jc w:val="both"/>
        <w:rPr>
          <w:color w:val="000000"/>
        </w:rPr>
      </w:pPr>
    </w:p>
    <w:p w:rsidR="00743C6B" w:rsidRDefault="00743C6B" w:rsidP="00743C6B">
      <w:pPr>
        <w:autoSpaceDE w:val="0"/>
        <w:autoSpaceDN w:val="0"/>
        <w:adjustRightInd w:val="0"/>
        <w:ind w:firstLine="567"/>
        <w:jc w:val="both"/>
        <w:rPr>
          <w:color w:val="000000"/>
          <w:highlight w:val="yellow"/>
        </w:rPr>
      </w:pPr>
      <w:r>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43C6B" w:rsidRDefault="00743C6B" w:rsidP="00743C6B">
      <w:pPr>
        <w:tabs>
          <w:tab w:val="left" w:pos="5760"/>
        </w:tabs>
        <w:ind w:firstLine="567"/>
        <w:jc w:val="both"/>
        <w:rPr>
          <w:color w:val="000000"/>
        </w:rPr>
      </w:pPr>
    </w:p>
    <w:p w:rsidR="00743C6B" w:rsidRDefault="00743C6B" w:rsidP="00743C6B">
      <w:pPr>
        <w:tabs>
          <w:tab w:val="left" w:pos="5760"/>
        </w:tabs>
        <w:ind w:firstLine="567"/>
        <w:jc w:val="both"/>
        <w:rPr>
          <w:color w:val="000000"/>
        </w:rPr>
      </w:pPr>
      <w:r>
        <w:rPr>
          <w:color w:val="000000"/>
        </w:rPr>
        <w:t>Ukoliko je predmet nabavke podijeljen po partijama, a žalba se odnosi samo na određenu/e partiju/e, naknada se plaća u iznosu 1% od procijenjene vrijednosti javne nabavke te/tih partije/a.</w:t>
      </w:r>
    </w:p>
    <w:p w:rsidR="00743C6B" w:rsidRDefault="00743C6B" w:rsidP="00743C6B">
      <w:pPr>
        <w:tabs>
          <w:tab w:val="left" w:pos="5760"/>
        </w:tabs>
        <w:ind w:firstLine="567"/>
        <w:jc w:val="both"/>
        <w:rPr>
          <w:color w:val="000000"/>
        </w:rPr>
      </w:pPr>
      <w:r>
        <w:rPr>
          <w:color w:val="000000"/>
        </w:rPr>
        <w:t xml:space="preserve">Instrukcije za plaćanje naknade za vođenje postupka od strane žalilaca iz inostranstva nalaze se na internet stranici Komisije za zaštitu prava nabavki </w:t>
      </w:r>
      <w:hyperlink r:id="rId7" w:history="1">
        <w:r>
          <w:rPr>
            <w:rStyle w:val="Hyperlink"/>
          </w:rPr>
          <w:t>http://www.kontrola-nabavki.me/</w:t>
        </w:r>
      </w:hyperlink>
    </w:p>
    <w:p w:rsidR="00072E2F" w:rsidRPr="006F2B12" w:rsidRDefault="00072E2F" w:rsidP="00072E2F">
      <w:pPr>
        <w:tabs>
          <w:tab w:val="left" w:pos="5760"/>
        </w:tabs>
        <w:ind w:firstLine="567"/>
        <w:jc w:val="both"/>
        <w:rPr>
          <w:rFonts w:ascii="Arial" w:hAnsi="Arial" w:cs="Arial"/>
          <w:color w:val="000000"/>
          <w:sz w:val="22"/>
          <w:szCs w:val="22"/>
        </w:rPr>
      </w:pPr>
    </w:p>
    <w:p w:rsidR="00072E2F" w:rsidRPr="006F2B12" w:rsidRDefault="00072E2F" w:rsidP="00072E2F">
      <w:pPr>
        <w:rPr>
          <w:rFonts w:ascii="Arial" w:hAnsi="Arial" w:cs="Arial"/>
          <w:sz w:val="22"/>
          <w:szCs w:val="22"/>
        </w:rPr>
      </w:pPr>
    </w:p>
    <w:p w:rsidR="00FA378A" w:rsidRDefault="00FA378A"/>
    <w:sectPr w:rsidR="00FA378A" w:rsidSect="0052577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7E63" w:rsidRDefault="00337E63" w:rsidP="00072E2F">
      <w:r>
        <w:separator/>
      </w:r>
    </w:p>
  </w:endnote>
  <w:endnote w:type="continuationSeparator" w:id="1">
    <w:p w:rsidR="00337E63" w:rsidRDefault="00337E63" w:rsidP="00072E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7E63" w:rsidRDefault="00337E63" w:rsidP="00072E2F">
      <w:r>
        <w:separator/>
      </w:r>
    </w:p>
  </w:footnote>
  <w:footnote w:type="continuationSeparator" w:id="1">
    <w:p w:rsidR="00337E63" w:rsidRDefault="00337E63" w:rsidP="00072E2F">
      <w:r>
        <w:continuationSeparator/>
      </w:r>
    </w:p>
  </w:footnote>
  <w:footnote w:id="2">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072E2F" w:rsidRPr="00367536"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072E2F" w:rsidRPr="007F2BA0" w:rsidRDefault="00072E2F" w:rsidP="00072E2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072E2F" w:rsidRPr="0083641C" w:rsidRDefault="00072E2F" w:rsidP="00072E2F">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072E2F" w:rsidRPr="007F2BA0" w:rsidRDefault="00072E2F" w:rsidP="00072E2F">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072E2F" w:rsidRDefault="00072E2F" w:rsidP="00072E2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303592E"/>
    <w:multiLevelType w:val="hybridMultilevel"/>
    <w:tmpl w:val="D9BCBF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50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72E2F"/>
    <w:rsid w:val="00026244"/>
    <w:rsid w:val="00072E2F"/>
    <w:rsid w:val="000B4E1A"/>
    <w:rsid w:val="00270CF0"/>
    <w:rsid w:val="0033667F"/>
    <w:rsid w:val="00337E63"/>
    <w:rsid w:val="00370900"/>
    <w:rsid w:val="00390B9E"/>
    <w:rsid w:val="003D6CF3"/>
    <w:rsid w:val="004D7F32"/>
    <w:rsid w:val="00522D1A"/>
    <w:rsid w:val="00532785"/>
    <w:rsid w:val="00547D42"/>
    <w:rsid w:val="00581E3A"/>
    <w:rsid w:val="00654F94"/>
    <w:rsid w:val="00743C6B"/>
    <w:rsid w:val="00775706"/>
    <w:rsid w:val="00780C55"/>
    <w:rsid w:val="00785727"/>
    <w:rsid w:val="009502B7"/>
    <w:rsid w:val="009642AA"/>
    <w:rsid w:val="009C050D"/>
    <w:rsid w:val="009D29F0"/>
    <w:rsid w:val="00A66D91"/>
    <w:rsid w:val="00B1371D"/>
    <w:rsid w:val="00B26B86"/>
    <w:rsid w:val="00B342E5"/>
    <w:rsid w:val="00C5471B"/>
    <w:rsid w:val="00EC4F99"/>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2F"/>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72E2F"/>
    <w:rPr>
      <w:color w:val="0000FF"/>
      <w:u w:val="single"/>
    </w:rPr>
  </w:style>
  <w:style w:type="paragraph" w:styleId="FootnoteText">
    <w:name w:val="footnote text"/>
    <w:basedOn w:val="Normal"/>
    <w:link w:val="FootnoteTextChar"/>
    <w:uiPriority w:val="99"/>
    <w:unhideWhenUsed/>
    <w:rsid w:val="00072E2F"/>
    <w:rPr>
      <w:rFonts w:ascii="Calibri" w:eastAsia="Calibri" w:hAnsi="Calibri"/>
      <w:sz w:val="20"/>
      <w:szCs w:val="20"/>
    </w:rPr>
  </w:style>
  <w:style w:type="character" w:customStyle="1" w:styleId="FootnoteTextChar">
    <w:name w:val="Footnote Text Char"/>
    <w:basedOn w:val="DefaultParagraphFont"/>
    <w:link w:val="FootnoteText"/>
    <w:uiPriority w:val="99"/>
    <w:rsid w:val="00072E2F"/>
    <w:rPr>
      <w:rFonts w:ascii="Calibri" w:eastAsia="Calibri" w:hAnsi="Calibri"/>
      <w:b w:val="0"/>
      <w:i w:val="0"/>
      <w:sz w:val="20"/>
      <w:szCs w:val="20"/>
    </w:rPr>
  </w:style>
  <w:style w:type="character" w:styleId="FootnoteReference">
    <w:name w:val="footnote reference"/>
    <w:uiPriority w:val="99"/>
    <w:unhideWhenUsed/>
    <w:rsid w:val="00072E2F"/>
    <w:rPr>
      <w:vertAlign w:val="superscript"/>
    </w:rPr>
  </w:style>
  <w:style w:type="paragraph" w:customStyle="1" w:styleId="T30X">
    <w:name w:val="T30X"/>
    <w:basedOn w:val="Normal"/>
    <w:uiPriority w:val="99"/>
    <w:rsid w:val="00743C6B"/>
    <w:pPr>
      <w:autoSpaceDE w:val="0"/>
      <w:autoSpaceDN w:val="0"/>
      <w:adjustRightInd w:val="0"/>
      <w:spacing w:before="60" w:after="60"/>
      <w:ind w:firstLine="283"/>
      <w:jc w:val="both"/>
    </w:pPr>
    <w:rPr>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1926</Words>
  <Characters>10982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20</cp:revision>
  <cp:lastPrinted>2024-02-06T07:17:00Z</cp:lastPrinted>
  <dcterms:created xsi:type="dcterms:W3CDTF">2024-02-05T07:11:00Z</dcterms:created>
  <dcterms:modified xsi:type="dcterms:W3CDTF">2024-02-06T09:29:00Z</dcterms:modified>
</cp:coreProperties>
</file>