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BEF" w:rsidRDefault="00D53023">
      <w:pPr>
        <w:jc w:val="right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t xml:space="preserve">OBRAZAC 1  </w:t>
      </w:r>
    </w:p>
    <w:p w:rsidR="00AF0BEF" w:rsidRDefault="00AF0BEF">
      <w:pPr>
        <w:rPr>
          <w:color w:val="000000"/>
          <w:lang w:val="sr-Latn-ME"/>
        </w:rPr>
      </w:pPr>
    </w:p>
    <w:p w:rsidR="00AF0BEF" w:rsidRDefault="00D53023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bookmarkStart w:id="0" w:name="_Hlk91174710"/>
      <w:r>
        <w:rPr>
          <w:color w:val="000000"/>
          <w:u w:val="single"/>
          <w:lang w:val="sr-Latn-ME"/>
        </w:rPr>
        <w:t>JPU Zagorka Ivanović Cetinje</w:t>
      </w:r>
    </w:p>
    <w:bookmarkEnd w:id="0"/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>Broj iz eviden</w:t>
      </w:r>
      <w:r w:rsidR="0049305E">
        <w:rPr>
          <w:lang w:val="sr-Latn-ME"/>
        </w:rPr>
        <w:t xml:space="preserve">cije postupaka javnih nabavki: </w:t>
      </w:r>
      <w:r w:rsidR="00E25182" w:rsidRPr="00E25182">
        <w:t>1679</w:t>
      </w: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Redni broj iz Plana javnih nabavki:</w:t>
      </w:r>
      <w:r w:rsidR="008A5B75">
        <w:rPr>
          <w:color w:val="000000"/>
          <w:lang w:val="sr-Latn-ME"/>
        </w:rPr>
        <w:t xml:space="preserve"> </w:t>
      </w:r>
      <w:r>
        <w:rPr>
          <w:color w:val="000000"/>
        </w:rPr>
        <w:t>4</w:t>
      </w:r>
      <w:r w:rsidR="0049305E">
        <w:rPr>
          <w:color w:val="000000"/>
          <w:lang w:val="sr-Latn-ME"/>
        </w:rPr>
        <w:t xml:space="preserve"> i</w:t>
      </w:r>
      <w:r>
        <w:rPr>
          <w:color w:val="000000"/>
        </w:rPr>
        <w:t xml:space="preserve"> 6 </w:t>
      </w:r>
      <w:r>
        <w:rPr>
          <w:color w:val="000000"/>
          <w:lang w:val="sr-Latn-ME"/>
        </w:rPr>
        <w:t xml:space="preserve"> </w:t>
      </w:r>
    </w:p>
    <w:p w:rsidR="00AF0BEF" w:rsidRDefault="00F25390">
      <w:pPr>
        <w:jc w:val="both"/>
        <w:rPr>
          <w:b/>
          <w:bCs/>
          <w:color w:val="000000"/>
          <w:lang w:val="sr-Latn-ME"/>
        </w:rPr>
      </w:pPr>
      <w:r>
        <w:rPr>
          <w:color w:val="000000"/>
          <w:lang w:val="sr-Latn-ME"/>
        </w:rPr>
        <w:t>Mjesto i datum: Cetinje, 29</w:t>
      </w:r>
      <w:r w:rsidR="0049305E">
        <w:rPr>
          <w:color w:val="000000"/>
          <w:lang w:val="sr-Latn-ME"/>
        </w:rPr>
        <w:t>.1</w:t>
      </w:r>
      <w:r>
        <w:rPr>
          <w:color w:val="000000"/>
          <w:lang w:val="sr-Latn-ME"/>
        </w:rPr>
        <w:t>2</w:t>
      </w:r>
      <w:r w:rsidR="00D53023">
        <w:rPr>
          <w:color w:val="000000"/>
          <w:lang w:val="sr-Latn-ME"/>
        </w:rPr>
        <w:t>.2023. godine</w:t>
      </w:r>
    </w:p>
    <w:p w:rsidR="00AF0BEF" w:rsidRDefault="00AF0BEF">
      <w:pPr>
        <w:rPr>
          <w:lang w:val="sr-Latn-ME"/>
        </w:rPr>
      </w:pPr>
    </w:p>
    <w:p w:rsidR="00AF0BEF" w:rsidRDefault="00AF0BEF">
      <w:pPr>
        <w:rPr>
          <w:lang w:val="sr-Latn-ME"/>
        </w:rPr>
      </w:pPr>
    </w:p>
    <w:p w:rsidR="00AF0BEF" w:rsidRDefault="00AF0BEF">
      <w:pPr>
        <w:rPr>
          <w:lang w:val="sr-Latn-ME"/>
        </w:rPr>
      </w:pPr>
    </w:p>
    <w:p w:rsidR="00AF0BEF" w:rsidRDefault="00D53023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>
        <w:rPr>
          <w:lang w:val="sr-Latn-ME"/>
        </w:rPr>
        <w:t>Na osnovu člana 93 stav 1 Zakona o javnim nabavkama („Službeni list CG“, br. 074/19</w:t>
      </w:r>
      <w:r w:rsidR="004A0A9A">
        <w:t>,</w:t>
      </w:r>
      <w:r>
        <w:rPr>
          <w:lang w:val="sr-Latn-ME"/>
        </w:rPr>
        <w:t xml:space="preserve"> 3/23</w:t>
      </w:r>
      <w:r w:rsidR="004A0A9A">
        <w:rPr>
          <w:lang w:val="sr-Latn-ME"/>
        </w:rPr>
        <w:t xml:space="preserve"> i 11/23</w:t>
      </w:r>
      <w:r>
        <w:rPr>
          <w:lang w:val="sr-Latn-ME"/>
        </w:rPr>
        <w:t xml:space="preserve">) </w:t>
      </w:r>
      <w:r>
        <w:rPr>
          <w:color w:val="000000"/>
          <w:u w:val="single"/>
          <w:lang w:val="sr-Latn-ME"/>
        </w:rPr>
        <w:t xml:space="preserve"> JPU Zagorka Ivanović Cetinje</w:t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>objavljuje</w:t>
      </w:r>
      <w:r>
        <w:rPr>
          <w:b/>
          <w:bCs/>
          <w:color w:val="000000"/>
          <w:lang w:val="sr-Latn-ME"/>
        </w:rPr>
        <w:t xml:space="preserve">        </w:t>
      </w:r>
    </w:p>
    <w:p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tabs>
          <w:tab w:val="left" w:pos="1276"/>
          <w:tab w:val="left" w:pos="3261"/>
        </w:tabs>
        <w:jc w:val="both"/>
        <w:rPr>
          <w:lang w:val="sr-Latn-ME"/>
        </w:rPr>
      </w:pPr>
      <w:r>
        <w:rPr>
          <w:b/>
          <w:bCs/>
          <w:color w:val="000000"/>
          <w:lang w:val="sr-Latn-ME"/>
        </w:rPr>
        <w:t xml:space="preserve">                                          </w:t>
      </w:r>
      <w:r>
        <w:rPr>
          <w:b/>
          <w:bCs/>
          <w:color w:val="000000"/>
          <w:lang w:val="sr-Latn-ME"/>
        </w:rPr>
        <w:tab/>
      </w:r>
      <w:r>
        <w:rPr>
          <w:bCs/>
          <w:color w:val="000000"/>
          <w:lang w:val="sr-Latn-ME"/>
        </w:rPr>
        <w:t xml:space="preserve">                                                      </w:t>
      </w:r>
    </w:p>
    <w:p w:rsidR="00AF0BEF" w:rsidRDefault="00AF0BEF">
      <w:pPr>
        <w:keepNext/>
        <w:jc w:val="center"/>
        <w:outlineLvl w:val="0"/>
        <w:rPr>
          <w:b/>
          <w:bCs/>
          <w:color w:val="000000"/>
          <w:lang w:val="sr-Latn-ME"/>
        </w:rPr>
      </w:pPr>
    </w:p>
    <w:p w:rsidR="00AF0BEF" w:rsidRDefault="00D53023">
      <w:pPr>
        <w:jc w:val="center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TENDERSKU DOKUMENTACIJU</w:t>
      </w:r>
    </w:p>
    <w:p w:rsidR="00AF0BEF" w:rsidRDefault="00D53023">
      <w:pPr>
        <w:jc w:val="center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ZA OTVORENI POSTUPAK JAVNE NABAVKE</w:t>
      </w:r>
    </w:p>
    <w:p w:rsidR="00AF0BEF" w:rsidRDefault="00AF0BEF">
      <w:pPr>
        <w:jc w:val="center"/>
        <w:rPr>
          <w:b/>
          <w:bCs/>
          <w:color w:val="000000"/>
          <w:lang w:val="sr-Latn-ME"/>
        </w:rPr>
      </w:pPr>
    </w:p>
    <w:p w:rsidR="00AF0BEF" w:rsidRDefault="00D53023">
      <w:pPr>
        <w:jc w:val="center"/>
        <w:rPr>
          <w:color w:val="000000"/>
          <w:lang w:val="sr-Latn-ME"/>
        </w:rPr>
      </w:pPr>
      <w:r>
        <w:rPr>
          <w:color w:val="000000"/>
          <w:lang w:val="sr-Latn-ME"/>
        </w:rPr>
        <w:t>prehrambenih proizvoda za ishranu djece</w:t>
      </w:r>
    </w:p>
    <w:p w:rsidR="00AF0BEF" w:rsidRDefault="00AF0BEF">
      <w:pPr>
        <w:rPr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Predmet nabavke se nabavlja: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po partijama</w:t>
      </w: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color w:val="000000"/>
          <w:lang w:val="sr-Latn-ME"/>
        </w:rPr>
      </w:pPr>
      <w:bookmarkStart w:id="1" w:name="_Toc62730553"/>
      <w:r>
        <w:rPr>
          <w:b/>
          <w:color w:val="000000"/>
          <w:lang w:val="sr-Latn-ME"/>
        </w:rPr>
        <w:lastRenderedPageBreak/>
        <w:t>POZIV ZA NADMETANJE</w:t>
      </w:r>
      <w:r>
        <w:rPr>
          <w:color w:val="000000"/>
          <w:vertAlign w:val="superscript"/>
        </w:rPr>
        <w:footnoteReference w:id="1"/>
      </w:r>
      <w:bookmarkEnd w:id="1"/>
      <w:r>
        <w:rPr>
          <w:b/>
          <w:color w:val="000000"/>
          <w:lang w:val="sr-Latn-ME"/>
        </w:rPr>
        <w:t xml:space="preserve"> </w:t>
      </w:r>
    </w:p>
    <w:p w:rsidR="00AF0BEF" w:rsidRDefault="00D53023">
      <w:pPr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ab/>
      </w:r>
    </w:p>
    <w:p w:rsidR="00AF0BEF" w:rsidRDefault="00AF0BEF">
      <w:pPr>
        <w:ind w:left="360"/>
        <w:jc w:val="center"/>
        <w:rPr>
          <w:b/>
          <w:bCs/>
          <w:color w:val="000000"/>
          <w:lang w:val="sr-Latn-ME"/>
        </w:rPr>
      </w:pPr>
    </w:p>
    <w:p w:rsidR="00AF0BEF" w:rsidRDefault="00D53023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Podaci o naručiocu;</w:t>
      </w:r>
    </w:p>
    <w:p w:rsidR="00AF0BEF" w:rsidRDefault="00D53023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Podaci o postupku i predmetu javne nabavke: 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Vrsta postupka,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Predmet javne nabavke (vrsta predmeta, naziv i opis predmeta),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Procijenjena vrijednost predmeta nabavke</w:t>
      </w:r>
      <w:r>
        <w:rPr>
          <w:rFonts w:eastAsia="Calibri"/>
          <w:color w:val="000000"/>
          <w:vertAlign w:val="superscript"/>
          <w:lang w:val="sr-Latn-ME"/>
        </w:rPr>
        <w:footnoteReference w:id="2"/>
      </w:r>
      <w:r>
        <w:rPr>
          <w:rFonts w:eastAsia="Calibri"/>
          <w:color w:val="000000"/>
          <w:lang w:val="sr-Latn-ME"/>
        </w:rPr>
        <w:t>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Način nabavke: </w:t>
      </w:r>
    </w:p>
    <w:p w:rsidR="00AF0BEF" w:rsidRDefault="00D53023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Cjelina, po partijama,</w:t>
      </w:r>
    </w:p>
    <w:p w:rsidR="00AF0BEF" w:rsidRDefault="00D53023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Zajednička nabavka,</w:t>
      </w:r>
    </w:p>
    <w:p w:rsidR="00AF0BEF" w:rsidRDefault="00D53023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Centralizovana nabavka,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Posebni oblik nabavke:</w:t>
      </w:r>
    </w:p>
    <w:p w:rsidR="00AF0BEF" w:rsidRDefault="00D5302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Okvirni sporazum,</w:t>
      </w:r>
    </w:p>
    <w:p w:rsidR="00AF0BEF" w:rsidRDefault="00D5302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Dinamički sistem nabavki,</w:t>
      </w:r>
    </w:p>
    <w:p w:rsidR="00AF0BEF" w:rsidRDefault="00D5302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Elektronska aukcija,</w:t>
      </w:r>
    </w:p>
    <w:p w:rsidR="00AF0BEF" w:rsidRDefault="00D5302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Elektronski katalog,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Uslovi za učešće u postupku javne nabavke i posebni osnovi za isključenje,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Kriterijum za izbor najpovoljnije ponude,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Način, mjesto i vrijeme podnošenja ponuda i otvaranja ponuda,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Rok za donošenje odluke o izboru,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Rok važenja ponude,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Garancija ponude</w:t>
      </w:r>
    </w:p>
    <w:p w:rsidR="00AF0BEF" w:rsidRDefault="00AF0BEF">
      <w:pPr>
        <w:rPr>
          <w:rFonts w:eastAsia="Calibri"/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color w:val="000000"/>
          <w:lang w:val="sr-Latn-ME"/>
        </w:rPr>
      </w:pPr>
      <w:bookmarkStart w:id="2" w:name="_Toc62730554"/>
      <w:r>
        <w:rPr>
          <w:b/>
          <w:color w:val="000000"/>
          <w:lang w:val="sr-Latn-ME"/>
        </w:rPr>
        <w:t>TEHNIČKA SPECIFIKACIJA PREDMETA JAVNE NABAVKE</w:t>
      </w:r>
      <w:r>
        <w:rPr>
          <w:color w:val="000000"/>
          <w:vertAlign w:val="superscript"/>
        </w:rPr>
        <w:footnoteReference w:id="3"/>
      </w:r>
      <w:bookmarkEnd w:id="2"/>
    </w:p>
    <w:p w:rsidR="00AF0BEF" w:rsidRDefault="00AF0BEF">
      <w:pPr>
        <w:rPr>
          <w:rFonts w:eastAsia="Calibri"/>
          <w:color w:val="000000"/>
          <w:lang w:val="sr-Latn-ME"/>
        </w:rPr>
      </w:pPr>
    </w:p>
    <w:p w:rsidR="00AF0BEF" w:rsidRDefault="00D53023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Naziv i opis predmeta nabavke u cjelini, po partijama i stavkama sa bitnim karakteristikama</w:t>
      </w:r>
    </w:p>
    <w:p w:rsidR="00AF0BEF" w:rsidRDefault="00D53023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AF0BEF" w:rsidRDefault="00AF0BEF">
      <w:pPr>
        <w:rPr>
          <w:rFonts w:eastAsia="Calibri"/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color w:val="000000"/>
          <w:lang w:val="sr-Latn-ME"/>
        </w:rPr>
      </w:pPr>
      <w:bookmarkStart w:id="3" w:name="_Toc62730555"/>
      <w:r>
        <w:rPr>
          <w:b/>
          <w:color w:val="000000"/>
          <w:lang w:val="sr-Latn-ME"/>
        </w:rPr>
        <w:t>DODATNE INFORMACIJE O PREDMETU I POSTUPKU NABAVKE</w:t>
      </w:r>
      <w:r>
        <w:rPr>
          <w:color w:val="000000"/>
          <w:vertAlign w:val="superscript"/>
        </w:rPr>
        <w:footnoteReference w:id="4"/>
      </w:r>
      <w:bookmarkEnd w:id="3"/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eastAsia="Calibri"/>
          <w:b/>
          <w:bCs/>
          <w:color w:val="000000"/>
          <w:lang w:val="sr-Latn-ME"/>
        </w:rPr>
      </w:pPr>
      <w:r>
        <w:rPr>
          <w:rFonts w:eastAsia="Calibri"/>
          <w:b/>
          <w:bCs/>
          <w:color w:val="000000"/>
          <w:lang w:val="sr-Latn-ME"/>
        </w:rPr>
        <w:t>Procijenjena vrijednost predmenta nabavke:</w:t>
      </w:r>
      <w:r>
        <w:rPr>
          <w:rFonts w:eastAsia="Calibri"/>
          <w:b/>
          <w:bCs/>
          <w:color w:val="000000"/>
          <w:vertAlign w:val="superscript"/>
          <w:lang w:val="sr-Latn-ME"/>
        </w:rPr>
        <w:footnoteReference w:id="5"/>
      </w:r>
    </w:p>
    <w:p w:rsidR="00AF0BEF" w:rsidRDefault="00AF0BEF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</w:p>
    <w:p w:rsidR="00AF0BEF" w:rsidRDefault="00D53023">
      <w:pPr>
        <w:spacing w:after="160" w:line="256" w:lineRule="auto"/>
        <w:jc w:val="both"/>
        <w:rPr>
          <w:rFonts w:eastAsia="Calibri"/>
          <w:b/>
          <w:bCs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sym w:font="Wingdings" w:char="F0A8"/>
      </w:r>
      <w:r>
        <w:rPr>
          <w:rFonts w:eastAsia="Calibri"/>
          <w:color w:val="000000"/>
          <w:lang w:val="sr-Latn-ME"/>
        </w:rPr>
        <w:t xml:space="preserve"> </w:t>
      </w:r>
      <w:r>
        <w:rPr>
          <w:rFonts w:eastAsia="Calibri"/>
          <w:b/>
          <w:bCs/>
          <w:color w:val="000000"/>
          <w:lang w:val="sr-Latn-ME"/>
        </w:rPr>
        <w:t>Procijenjena vrijednost predmeta nabavke bez zaključivanja okvirnog sporazuma</w:t>
      </w:r>
      <w:r>
        <w:rPr>
          <w:rFonts w:eastAsia="Calibri"/>
          <w:color w:val="000000"/>
          <w:lang w:val="sr-Latn-ME"/>
        </w:rPr>
        <w:t>:</w:t>
      </w:r>
    </w:p>
    <w:p w:rsidR="00AF0BEF" w:rsidRDefault="00D53023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sym w:font="Wingdings" w:char="F0A8"/>
      </w:r>
      <w:r>
        <w:rPr>
          <w:rFonts w:eastAsia="Calibri"/>
          <w:color w:val="000000"/>
          <w:lang w:val="sr-Latn-ME"/>
        </w:rPr>
        <w:t xml:space="preserve"> po partijama je:</w:t>
      </w:r>
    </w:p>
    <w:p w:rsidR="00AF0BEF" w:rsidRDefault="00D53023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Partija </w:t>
      </w:r>
      <w:r w:rsidR="0049305E">
        <w:rPr>
          <w:rFonts w:eastAsia="Calibri"/>
          <w:color w:val="000000"/>
          <w:lang w:val="sr-Latn-ME"/>
        </w:rPr>
        <w:t>1</w:t>
      </w:r>
      <w:r>
        <w:rPr>
          <w:rFonts w:eastAsia="Calibri"/>
          <w:color w:val="000000"/>
          <w:lang w:val="sr-Latn-ME"/>
        </w:rPr>
        <w:t xml:space="preserve">: </w:t>
      </w:r>
      <w:r>
        <w:rPr>
          <w:rFonts w:eastAsia="Calibri"/>
          <w:color w:val="000000"/>
          <w:lang w:val="sl-SI"/>
        </w:rPr>
        <w:t>Jaja</w:t>
      </w:r>
      <w:r>
        <w:rPr>
          <w:rFonts w:eastAsia="Calibri"/>
          <w:color w:val="000000"/>
          <w:lang w:val="sr-Latn-ME"/>
        </w:rPr>
        <w:t xml:space="preserve"> procijenjene vrijednosti </w:t>
      </w:r>
      <w:r>
        <w:rPr>
          <w:rFonts w:eastAsia="SimSun"/>
        </w:rPr>
        <w:t>661,16</w:t>
      </w:r>
      <w:r>
        <w:rPr>
          <w:rFonts w:eastAsia="Calibri"/>
          <w:color w:val="000000"/>
          <w:lang w:val="sr-Latn-ME"/>
        </w:rPr>
        <w:t>€</w:t>
      </w:r>
    </w:p>
    <w:p w:rsidR="0049305E" w:rsidRPr="0049305E" w:rsidRDefault="0049305E" w:rsidP="0049305E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Partija </w:t>
      </w:r>
      <w:r w:rsidR="00F25390">
        <w:rPr>
          <w:rFonts w:eastAsia="Calibri"/>
          <w:color w:val="000000"/>
          <w:lang w:val="sr-Latn-ME"/>
        </w:rPr>
        <w:t>2</w:t>
      </w:r>
      <w:r w:rsidR="00D53023">
        <w:rPr>
          <w:rFonts w:eastAsia="Calibri"/>
          <w:color w:val="000000"/>
          <w:lang w:val="sr-Latn-ME"/>
        </w:rPr>
        <w:t xml:space="preserve">: </w:t>
      </w:r>
      <w:r w:rsidRPr="0049305E">
        <w:rPr>
          <w:rFonts w:eastAsia="Calibri"/>
          <w:color w:val="000000"/>
          <w:lang w:val="sr-Latn-ME"/>
        </w:rPr>
        <w:t xml:space="preserve">Voće i povrće procijenjene vrijednosti </w:t>
      </w:r>
      <w:r w:rsidRPr="0049305E">
        <w:rPr>
          <w:rFonts w:eastAsia="Calibri"/>
          <w:color w:val="000000"/>
        </w:rPr>
        <w:t>10.165,29</w:t>
      </w:r>
      <w:r w:rsidRPr="0049305E">
        <w:rPr>
          <w:rFonts w:eastAsia="Calibri"/>
          <w:color w:val="000000"/>
          <w:lang w:val="sr-Latn-ME"/>
        </w:rPr>
        <w:t xml:space="preserve"> €</w:t>
      </w:r>
    </w:p>
    <w:p w:rsidR="00AF0BEF" w:rsidRDefault="00AF0BEF">
      <w:pPr>
        <w:spacing w:after="160" w:line="256" w:lineRule="auto"/>
        <w:jc w:val="both"/>
        <w:rPr>
          <w:rFonts w:eastAsia="Calibri"/>
          <w:i/>
          <w:iCs/>
          <w:color w:val="000000"/>
          <w:lang w:val="sr-Latn-ME"/>
        </w:rPr>
      </w:pPr>
    </w:p>
    <w:p w:rsidR="00AF0BEF" w:rsidRDefault="00D53023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                                      UKUPNO:                    </w:t>
      </w:r>
      <w:r w:rsidR="0049305E" w:rsidRPr="0049305E">
        <w:rPr>
          <w:rFonts w:eastAsia="Calibri"/>
          <w:color w:val="000000"/>
        </w:rPr>
        <w:t>1</w:t>
      </w:r>
      <w:r w:rsidR="00F25390">
        <w:rPr>
          <w:rFonts w:eastAsia="Calibri"/>
          <w:color w:val="000000"/>
        </w:rPr>
        <w:t>0</w:t>
      </w:r>
      <w:r w:rsidR="0049305E" w:rsidRPr="0049305E">
        <w:rPr>
          <w:rFonts w:eastAsia="Calibri"/>
          <w:color w:val="000000"/>
        </w:rPr>
        <w:t>.</w:t>
      </w:r>
      <w:r w:rsidR="00F25390">
        <w:rPr>
          <w:rFonts w:eastAsia="Calibri"/>
          <w:color w:val="000000"/>
        </w:rPr>
        <w:t>826</w:t>
      </w:r>
      <w:r w:rsidR="0049305E" w:rsidRPr="0049305E">
        <w:rPr>
          <w:rFonts w:eastAsia="Calibri"/>
          <w:color w:val="000000"/>
        </w:rPr>
        <w:t>,</w:t>
      </w:r>
      <w:r w:rsidR="00F25390">
        <w:rPr>
          <w:rFonts w:eastAsia="Calibri"/>
          <w:color w:val="000000"/>
        </w:rPr>
        <w:t>45</w:t>
      </w:r>
      <w:r w:rsidR="0049305E" w:rsidRPr="0049305E">
        <w:rPr>
          <w:rFonts w:eastAsia="Calibri"/>
          <w:color w:val="000000"/>
        </w:rPr>
        <w:t xml:space="preserve"> EUR</w:t>
      </w: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t>ZAKLJUČIVANJE OKVIRNOG SPORAZUMA</w:t>
      </w:r>
      <w:r>
        <w:rPr>
          <w:b/>
          <w:color w:val="000000"/>
          <w:vertAlign w:val="superscript"/>
          <w:lang w:val="sr-Latn-ME"/>
        </w:rPr>
        <w:footnoteReference w:id="6"/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Zaključiće se okvirni sporazum: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ne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>
        <w:rPr>
          <w:b/>
          <w:color w:val="000000"/>
          <w:lang w:val="sr-Latn-ME"/>
        </w:rPr>
        <w:t>PODACI O NARUČIOCIMA KOJI ZAKLJUČUJU ZAJEDNIČKU NABAVKU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Zajednička nabavka se sprovodi za </w:t>
      </w:r>
      <w:bookmarkStart w:id="4" w:name="_Hlk91176675"/>
      <w:r>
        <w:rPr>
          <w:b/>
          <w:bCs/>
          <w:color w:val="000000"/>
          <w:lang w:val="sr-Latn-ME"/>
        </w:rPr>
        <w:t>NIJE PRIMJENJIVO</w:t>
      </w:r>
      <w:bookmarkEnd w:id="4"/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>
        <w:rPr>
          <w:b/>
          <w:color w:val="000000"/>
          <w:lang w:val="sr-Latn-ME"/>
        </w:rPr>
        <w:t>PODACI O NARUČIOCIMA KOJI SU UKLJUČENI U CENTRALIZOVANU NABAVKU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b/>
          <w:bCs/>
          <w:color w:val="000000"/>
          <w:lang w:val="sr-Latn-ME"/>
        </w:rPr>
      </w:pPr>
      <w:r>
        <w:rPr>
          <w:lang w:val="sr-Latn-ME"/>
        </w:rPr>
        <w:t>Centralizovana nabavka se sprovodi za</w:t>
      </w:r>
      <w:r>
        <w:rPr>
          <w:b/>
          <w:bCs/>
          <w:color w:val="000000"/>
          <w:lang w:val="sr-Latn-ME"/>
        </w:rPr>
        <w:t xml:space="preserve"> NIJE PRIMJENJIVO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NAČIN SPROVOĐENJA ELEKTRONSKE AUKCIJE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color w:val="222A35"/>
          <w:lang w:val="sr-Latn-ME"/>
        </w:rPr>
      </w:pPr>
      <w:r>
        <w:rPr>
          <w:color w:val="222A35"/>
          <w:lang w:val="sr-Latn-ME"/>
        </w:rPr>
        <w:t xml:space="preserve">Elektronska aukcija će se sprovesti nakon ocjene ponuda, kao elektronski proces koji se ponavlja, radi postizanja nove </w:t>
      </w:r>
      <w:r>
        <w:rPr>
          <w:b/>
          <w:bCs/>
          <w:color w:val="000000"/>
          <w:lang w:val="sr-Latn-ME"/>
        </w:rPr>
        <w:t>NIJE PRIMJENJIVO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ELEKTRONSKI KATALOG</w:t>
      </w:r>
      <w:r>
        <w:rPr>
          <w:b/>
          <w:color w:val="FF0000"/>
          <w:lang w:val="sr-Latn-ME"/>
        </w:rPr>
        <w:t xml:space="preserve"> </w:t>
      </w:r>
    </w:p>
    <w:p w:rsidR="00AF0BEF" w:rsidRDefault="00AF0BEF">
      <w:pPr>
        <w:jc w:val="both"/>
        <w:rPr>
          <w:color w:val="FF0000"/>
          <w:lang w:val="sr-Latn-ME"/>
        </w:rPr>
      </w:pPr>
    </w:p>
    <w:p w:rsidR="00AF0BEF" w:rsidRDefault="00D53023">
      <w:pPr>
        <w:jc w:val="both"/>
        <w:rPr>
          <w:color w:val="222A35"/>
          <w:lang w:val="sr-Latn-ME"/>
        </w:rPr>
      </w:pPr>
      <w:r>
        <w:rPr>
          <w:color w:val="222A35"/>
          <w:lang w:val="sr-Latn-ME"/>
        </w:rPr>
        <w:t xml:space="preserve">Elektronski katalog sastavlja ponuđač u skladu s tehničkim specifikacijama i u formi </w:t>
      </w:r>
      <w:r>
        <w:rPr>
          <w:b/>
          <w:bCs/>
          <w:color w:val="000000"/>
          <w:lang w:val="sr-Latn-ME"/>
        </w:rPr>
        <w:t>NIJE PRIMJENJIVO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PONUDA SA VARIJANTAMA</w:t>
      </w: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>Mogućnost podnošenja ponude sa varijantama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>Varijante ponude nijesu dozvoljene i neće biti razmatrane.</w:t>
      </w:r>
    </w:p>
    <w:p w:rsidR="00AF0BEF" w:rsidRDefault="00AF0BEF">
      <w:pPr>
        <w:jc w:val="both"/>
        <w:rPr>
          <w:b/>
          <w:bCs/>
          <w:color w:val="FF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>
        <w:rPr>
          <w:b/>
          <w:lang w:val="sr-Latn-ME"/>
        </w:rPr>
        <w:t>REZERVISANA NABAVKA</w:t>
      </w:r>
    </w:p>
    <w:p w:rsidR="00AF0BEF" w:rsidRDefault="00AF0BEF">
      <w:pPr>
        <w:jc w:val="both"/>
        <w:rPr>
          <w:b/>
          <w:bCs/>
          <w:color w:val="FF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lastRenderedPageBreak/>
        <w:sym w:font="Wingdings" w:char="F0A8"/>
      </w:r>
      <w:r>
        <w:rPr>
          <w:color w:val="000000"/>
          <w:lang w:val="sr-Latn-ME"/>
        </w:rPr>
        <w:t xml:space="preserve"> Ne</w:t>
      </w: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b/>
          <w:lang w:val="sr-Latn-ME"/>
        </w:rPr>
      </w:pPr>
      <w:bookmarkStart w:id="5" w:name="_Toc62730556"/>
      <w:r>
        <w:rPr>
          <w:b/>
          <w:lang w:val="sr-Latn-ME"/>
        </w:rPr>
        <w:t>NAČIN UTVRĐIVANJA EKVIVALENTNOSTI</w:t>
      </w:r>
      <w:bookmarkEnd w:id="5"/>
    </w:p>
    <w:p w:rsidR="00AF0BEF" w:rsidRDefault="00AF0BEF">
      <w:pPr>
        <w:jc w:val="both"/>
        <w:rPr>
          <w:bCs/>
          <w:color w:val="FF0000"/>
          <w:lang w:val="sr-Latn-ME"/>
        </w:rPr>
      </w:pPr>
    </w:p>
    <w:p w:rsidR="00AF0BEF" w:rsidRDefault="00D53023">
      <w:pPr>
        <w:jc w:val="both"/>
        <w:rPr>
          <w:bCs/>
          <w:color w:val="FF0000"/>
          <w:lang w:val="sr-Latn-ME"/>
        </w:rPr>
      </w:pPr>
      <w:r>
        <w:rPr>
          <w:bCs/>
          <w:color w:val="000000"/>
          <w:lang w:val="sr-Latn-ME"/>
        </w:rPr>
        <w:t>Način utvrđivanja ekvivalentnosti:</w:t>
      </w:r>
      <w:r>
        <w:rPr>
          <w:b/>
          <w:bCs/>
          <w:color w:val="000000"/>
          <w:lang w:val="sr-Latn-ME"/>
        </w:rPr>
        <w:t xml:space="preserve"> NIJE PRIMJENJIVO</w:t>
      </w:r>
    </w:p>
    <w:p w:rsidR="00AF0BEF" w:rsidRDefault="00D5302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6" w:name="_Toc62730557"/>
      <w:bookmarkStart w:id="7" w:name="_Toc62730558"/>
      <w:r>
        <w:rPr>
          <w:b/>
          <w:lang w:val="sr-Latn-ME"/>
        </w:rPr>
        <w:t>OSNOVI ZA OBAVEZNO ISKLJUČENJE IZ POSTUPKA JAVNE NABAVKE</w:t>
      </w:r>
      <w:bookmarkEnd w:id="6"/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rPr>
          <w:lang w:val="sr-Latn-ME"/>
        </w:rPr>
      </w:pPr>
      <w:r>
        <w:rPr>
          <w:lang w:val="sr-Latn-ME"/>
        </w:rPr>
        <w:t xml:space="preserve">Privredni subjekat će se isključiti iz postupka javne nabavke, ako: 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je vršio neprimjeren uticaj u smislu člana 38 stav 2 tačka 1 ovog zakona;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postoji sukob interesa iz člana 41 stav 1 tačka 2 ili člana 42 ovog zakona;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ne ispunjava uslov iz člana 99 ovog zakona;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ne ispunjava uslov iz čl. 102, 104 ili 106 ovog zakona predviđen tenderskom dokumentacijom;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postoji razlog na osnovu kojeg se smatra da je odustao od prijave, odnosno ponude, a koji je propisan članom 120 stav 15 ovog zakona;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postoji drugi razlog propisan ovim zakonom.</w:t>
      </w: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lang w:val="sr-Latn-ME"/>
        </w:rPr>
      </w:pPr>
      <w:r>
        <w:rPr>
          <w:b/>
          <w:lang w:val="sr-Latn-ME"/>
        </w:rPr>
        <w:t>SREDSTVA FINANSIJSKOG OBEZBJEĐENJA UGOVORA O JAVNOJ NABAVCI</w:t>
      </w:r>
      <w:bookmarkEnd w:id="7"/>
    </w:p>
    <w:p w:rsidR="00AF0BEF" w:rsidRDefault="00D53023">
      <w:pPr>
        <w:jc w:val="both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ZA SVE PARTIJE: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AF0BEF" w:rsidRDefault="00D53023">
      <w:pPr>
        <w:jc w:val="both"/>
        <w:rPr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 xml:space="preserve">garanciju za dobro izvršenje ugovora za slučaj povrede ugovorenih obaveza </w:t>
      </w:r>
      <w:r>
        <w:rPr>
          <w:color w:val="000000"/>
          <w:lang w:val="sr-Latn-ME"/>
        </w:rPr>
        <w:t>u iznosu od 10% od vrijednosti ugovora</w:t>
      </w:r>
      <w:r>
        <w:rPr>
          <w:vertAlign w:val="superscript"/>
          <w:lang w:val="sr-Latn-ME"/>
        </w:rPr>
        <w:t xml:space="preserve"> </w:t>
      </w: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b/>
          <w:color w:val="000000"/>
          <w:lang w:val="sr-Latn-ME"/>
        </w:rPr>
      </w:pPr>
      <w:bookmarkStart w:id="8" w:name="_Toc62730559"/>
      <w:r>
        <w:rPr>
          <w:b/>
          <w:lang w:val="sr-Latn-ME"/>
        </w:rPr>
        <w:t>METODOLOGIJA VREDNOVANJA PONUDA</w:t>
      </w:r>
      <w:bookmarkEnd w:id="8"/>
    </w:p>
    <w:p w:rsidR="00AF0BEF" w:rsidRDefault="00AF0BEF">
      <w:pPr>
        <w:rPr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>Naručilac će u postupku javne nabavki izabrati ekonomski najpovoljniju ponudu, primjenom pristupa isplativosti, po osnovu kriterijuma</w:t>
      </w:r>
      <w:r>
        <w:rPr>
          <w:vertAlign w:val="superscript"/>
          <w:lang w:val="sr-Latn-ME"/>
        </w:rPr>
        <w:footnoteReference w:id="7"/>
      </w:r>
      <w:r>
        <w:rPr>
          <w:lang w:val="sr-Latn-ME"/>
        </w:rPr>
        <w:t xml:space="preserve">: </w:t>
      </w:r>
    </w:p>
    <w:p w:rsidR="00AF0BEF" w:rsidRDefault="00AF0BEF">
      <w:pPr>
        <w:rPr>
          <w:lang w:val="sr-Latn-ME"/>
        </w:rPr>
      </w:pPr>
    </w:p>
    <w:p w:rsidR="00AF0BEF" w:rsidRDefault="00D53023">
      <w:pPr>
        <w:rPr>
          <w:lang w:val="sr-Latn-ME"/>
        </w:rPr>
      </w:pPr>
      <w:r>
        <w:rPr>
          <w:b/>
          <w:bCs/>
          <w:lang w:val="sr-Latn-ME"/>
        </w:rPr>
        <w:t>ZA SVE PARTIJE</w:t>
      </w:r>
      <w:r>
        <w:rPr>
          <w:lang w:val="sr-Latn-ME"/>
        </w:rPr>
        <w:t>:</w:t>
      </w:r>
    </w:p>
    <w:p w:rsidR="00AF0BEF" w:rsidRDefault="00AF0BEF">
      <w:pPr>
        <w:rPr>
          <w:lang w:val="sr-Latn-ME"/>
        </w:rPr>
      </w:pPr>
    </w:p>
    <w:p w:rsidR="00AF0BEF" w:rsidRDefault="00D53023">
      <w:pPr>
        <w:rPr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 xml:space="preserve">odnos cijene i kvaliteta </w:t>
      </w:r>
    </w:p>
    <w:p w:rsidR="00AF0BEF" w:rsidRDefault="00AF0BEF">
      <w:pPr>
        <w:rPr>
          <w:lang w:val="sr-Latn-ME"/>
        </w:rPr>
      </w:pPr>
    </w:p>
    <w:p w:rsidR="00AF0BEF" w:rsidRDefault="00AF0BEF">
      <w:pPr>
        <w:rPr>
          <w:lang w:val="sr-Latn-ME"/>
        </w:rPr>
      </w:pPr>
    </w:p>
    <w:p w:rsidR="00AF0BEF" w:rsidRDefault="00D53023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jc w:val="both"/>
        <w:rPr>
          <w:i/>
          <w:color w:val="000000"/>
          <w:lang w:val="sr-Latn-ME"/>
        </w:rPr>
      </w:pPr>
      <w:r>
        <w:rPr>
          <w:i/>
          <w:color w:val="000000"/>
          <w:lang w:val="sr-Latn-ME"/>
        </w:rPr>
        <w:lastRenderedPageBreak/>
        <w:t>- Parametar cijena ..................90 bodova Broj bodova po osnovu vrednovanja cijene: Najniža ponuđena cijena = 90 bodova Broj bodova za ponuđenu cijenu konkretnog ponuđača = najniža ponuđena cijena / ponuđena cijena konkretnog ponuđača x 90</w:t>
      </w:r>
    </w:p>
    <w:p w:rsidR="00AF0BEF" w:rsidRDefault="00D53023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- Parametar kvalitet - rok isporuke…………….10 bodova Broj bodova po osnovu vrednovanja roka kao mjerila kvaliteta: Najkraći rok isporuke = 10 bodova Broj bodova za ponuđeni rok konkretnog ponuđača = najkraći ponuđeni rok / ponuđeni rok konkretnog ponuđača x 10 Napomena: Ponuđač je dužan da u ponudi precizira rok isporke izražen u satima koji će se koristiti za vrednovanje parametra kvalitet Rok isporuke: Ponuđeni rok za izvršenje pojedinačne isporuke ne može biti kraći od 24, a duži od 48 sati od dostavljanja zahtjeva Naručioca</w:t>
      </w: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9" w:name="_Toc62730560"/>
      <w:r>
        <w:rPr>
          <w:b/>
          <w:lang w:val="sr-Latn-ME"/>
        </w:rPr>
        <w:t>JEZIK PONUDE</w:t>
      </w:r>
      <w:bookmarkEnd w:id="9"/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Ponuda se sačinjava na:</w:t>
      </w: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AF0BEF" w:rsidRDefault="00AF0BEF">
      <w:pPr>
        <w:jc w:val="both"/>
        <w:rPr>
          <w:lang w:val="sr-Latn-ME"/>
        </w:rPr>
      </w:pPr>
    </w:p>
    <w:p w:rsidR="00AF0BEF" w:rsidRPr="001828BC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0" w:name="_Toc62730561"/>
      <w:r w:rsidRPr="001828BC">
        <w:rPr>
          <w:b/>
          <w:lang w:val="sr-Latn-ME"/>
        </w:rPr>
        <w:t>NAČIN, MJESTO I VRIJEME PODNOŠENJA PONUDA I OTVARANJA PONUDA</w:t>
      </w:r>
      <w:bookmarkEnd w:id="10"/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Ponude se podnose preko ESJN-a zaključno </w:t>
      </w:r>
      <w:r w:rsidR="007C0B98">
        <w:rPr>
          <w:lang w:val="sr-Latn-ME"/>
        </w:rPr>
        <w:t>sa danom 15</w:t>
      </w:r>
      <w:r w:rsidR="001828BC">
        <w:rPr>
          <w:lang w:val="sr-Latn-ME"/>
        </w:rPr>
        <w:t>.</w:t>
      </w:r>
      <w:r w:rsidR="007C0B98">
        <w:rPr>
          <w:lang w:val="sr-Latn-ME"/>
        </w:rPr>
        <w:t>0</w:t>
      </w:r>
      <w:r w:rsidR="001828BC">
        <w:rPr>
          <w:lang w:val="sr-Latn-ME"/>
        </w:rPr>
        <w:t>1</w:t>
      </w:r>
      <w:r w:rsidR="007C0B98">
        <w:rPr>
          <w:lang w:val="sr-Latn-ME"/>
        </w:rPr>
        <w:t>.2024. godine do 10</w:t>
      </w:r>
      <w:r>
        <w:rPr>
          <w:lang w:val="sr-Latn-ME"/>
        </w:rPr>
        <w:t>.00 sati.</w:t>
      </w:r>
    </w:p>
    <w:p w:rsidR="00AF0BEF" w:rsidRDefault="00AF0BEF">
      <w:pPr>
        <w:jc w:val="both"/>
        <w:rPr>
          <w:b/>
          <w:bCs/>
          <w:i/>
          <w:iCs/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Otvaranje ponuda održaće se dana </w:t>
      </w:r>
      <w:r w:rsidR="007C0B98">
        <w:rPr>
          <w:lang w:val="sr-Latn-ME"/>
        </w:rPr>
        <w:t>15</w:t>
      </w:r>
      <w:r w:rsidR="001828BC">
        <w:rPr>
          <w:lang w:val="sr-Latn-ME"/>
        </w:rPr>
        <w:t>.</w:t>
      </w:r>
      <w:r w:rsidR="007C0B98">
        <w:rPr>
          <w:lang w:val="sr-Latn-ME"/>
        </w:rPr>
        <w:t>01.2024</w:t>
      </w:r>
      <w:r w:rsidR="001828BC">
        <w:rPr>
          <w:lang w:val="sr-Latn-ME"/>
        </w:rPr>
        <w:t xml:space="preserve">. godine u </w:t>
      </w:r>
      <w:r w:rsidR="007C0B98">
        <w:rPr>
          <w:lang w:val="sr-Latn-ME"/>
        </w:rPr>
        <w:t>1</w:t>
      </w:r>
      <w:r w:rsidR="001828BC">
        <w:rPr>
          <w:lang w:val="sr-Latn-ME"/>
        </w:rPr>
        <w:t>0</w:t>
      </w:r>
      <w:r>
        <w:rPr>
          <w:lang w:val="sr-Latn-ME"/>
        </w:rPr>
        <w:t xml:space="preserve">.00 sati. 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spacing w:line="276" w:lineRule="auto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Garancija ponude podnosi se u elektronskom obliku putem ESJN.</w:t>
      </w:r>
    </w:p>
    <w:p w:rsidR="00AF0BEF" w:rsidRDefault="00D53023">
      <w:pPr>
        <w:spacing w:line="276" w:lineRule="auto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:rsidR="00AF0BEF" w:rsidRDefault="00AF0BEF">
      <w:pPr>
        <w:spacing w:line="276" w:lineRule="auto"/>
        <w:jc w:val="both"/>
        <w:rPr>
          <w:color w:val="000000"/>
          <w:lang w:val="sr-Latn-ME"/>
        </w:rPr>
      </w:pPr>
    </w:p>
    <w:p w:rsidR="00AF0BEF" w:rsidRDefault="00D53023">
      <w:pPr>
        <w:spacing w:line="276" w:lineRule="auto"/>
        <w:jc w:val="both"/>
        <w:rPr>
          <w:color w:val="000000"/>
          <w:lang w:val="sr-Latn-ME" w:bidi="ar"/>
        </w:rPr>
      </w:pPr>
      <w:r>
        <w:rPr>
          <w:color w:val="000000"/>
          <w:lang w:val="sr-Latn-ME" w:bidi="ar"/>
        </w:rPr>
        <w:sym w:font="Wingdings" w:char="00A8"/>
      </w:r>
      <w:r>
        <w:rPr>
          <w:color w:val="000000"/>
          <w:lang w:val="sr-Latn-ME" w:bidi="ar"/>
        </w:rPr>
        <w:t xml:space="preserve"> Dio ponude koje se ne dostavlja preko ESJN-a, a odnosi se na </w:t>
      </w:r>
      <w:r>
        <w:rPr>
          <w:color w:val="000000"/>
          <w:lang w:val="sr-Latn-ME"/>
        </w:rPr>
        <w:t>garanciju ponude</w:t>
      </w:r>
      <w:r>
        <w:rPr>
          <w:color w:val="000000"/>
          <w:lang w:val="sr-Latn-ME" w:bidi="ar"/>
        </w:rPr>
        <w:t xml:space="preserve"> dostavlja se: </w:t>
      </w:r>
    </w:p>
    <w:p w:rsidR="00AF0BEF" w:rsidRDefault="00D53023">
      <w:pPr>
        <w:numPr>
          <w:ilvl w:val="0"/>
          <w:numId w:val="8"/>
        </w:numPr>
        <w:spacing w:before="96" w:after="160" w:line="256" w:lineRule="auto"/>
        <w:jc w:val="both"/>
        <w:rPr>
          <w:rFonts w:eastAsia="Calibri"/>
          <w:lang w:val="sr-Latn-ME"/>
        </w:rPr>
      </w:pPr>
      <w:r>
        <w:rPr>
          <w:rFonts w:eastAsia="Calibri"/>
          <w:lang w:val="sr-Latn-ME"/>
        </w:rPr>
        <w:t>neposrednom predajom na arhivi naručioca na adresi Jabučka bb.</w:t>
      </w:r>
    </w:p>
    <w:p w:rsidR="00AF0BEF" w:rsidRDefault="00D53023">
      <w:pPr>
        <w:numPr>
          <w:ilvl w:val="0"/>
          <w:numId w:val="8"/>
        </w:numPr>
        <w:spacing w:before="96" w:after="160" w:line="256" w:lineRule="auto"/>
        <w:jc w:val="both"/>
        <w:rPr>
          <w:rFonts w:eastAsia="Calibri"/>
          <w:lang w:val="sr-Latn-ME"/>
        </w:rPr>
      </w:pPr>
      <w:r>
        <w:rPr>
          <w:rFonts w:eastAsia="Calibri"/>
          <w:lang w:val="sr-Latn-ME"/>
        </w:rPr>
        <w:t>preporučenom pošiljkom sa povratnicom na adresi Jabučka bb.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radnim danima od 07.00 do 15.00 sati, </w:t>
      </w:r>
      <w:r w:rsidR="007C0B98">
        <w:rPr>
          <w:lang w:val="sr-Latn-ME"/>
        </w:rPr>
        <w:t>zaključno sa danom 15</w:t>
      </w:r>
      <w:r w:rsidR="001828BC">
        <w:rPr>
          <w:lang w:val="sr-Latn-ME"/>
        </w:rPr>
        <w:t>.</w:t>
      </w:r>
      <w:r w:rsidR="007C0B98">
        <w:rPr>
          <w:lang w:val="sr-Latn-ME"/>
        </w:rPr>
        <w:t>0</w:t>
      </w:r>
      <w:r w:rsidR="001828BC">
        <w:rPr>
          <w:lang w:val="sr-Latn-ME"/>
        </w:rPr>
        <w:t>1</w:t>
      </w:r>
      <w:r w:rsidR="006F222A">
        <w:t>.</w:t>
      </w:r>
      <w:r>
        <w:rPr>
          <w:lang w:val="sr-Latn-ME"/>
        </w:rPr>
        <w:t>202</w:t>
      </w:r>
      <w:r w:rsidR="007C0B98">
        <w:rPr>
          <w:lang w:val="sr-Latn-ME"/>
        </w:rPr>
        <w:t>4. godine do 10</w:t>
      </w:r>
      <w:r>
        <w:rPr>
          <w:lang w:val="sr-Latn-ME"/>
        </w:rPr>
        <w:t>.00 sati.</w:t>
      </w:r>
    </w:p>
    <w:p w:rsidR="00AF0BEF" w:rsidRDefault="00D53023">
      <w:pPr>
        <w:spacing w:line="276" w:lineRule="auto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Napomena: U ovom slučaju, original garancije ponude u pisanom obliku se dostavlja u koverti, na kojoj se navodi: naziv i sjedište naručioca, broj tenderske dokumentacije za koju se podnosi garancija, naziv, sjedište i adresa ponuđača i naznake "garancija ponude" i "ne otvaraj prije roka za otvaranje ponuda".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1" w:name="_Toc62730562"/>
      <w:r>
        <w:rPr>
          <w:b/>
          <w:lang w:val="sr-Latn-ME"/>
        </w:rPr>
        <w:lastRenderedPageBreak/>
        <w:t>USLOVI ZA AKTIVIRANJE GARANCIJE PONUDE</w:t>
      </w:r>
      <w:r>
        <w:rPr>
          <w:vertAlign w:val="superscript"/>
        </w:rPr>
        <w:footnoteReference w:id="8"/>
      </w:r>
      <w:bookmarkEnd w:id="11"/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Garancija ponude će se aktivirati ako ponuđač: </w:t>
      </w:r>
    </w:p>
    <w:p w:rsidR="00AF0BEF" w:rsidRDefault="00D53023">
      <w:pPr>
        <w:pStyle w:val="T30X"/>
        <w:ind w:left="567" w:hanging="283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1) odustane od ponude u roku važenja ponude i/ili</w:t>
      </w:r>
    </w:p>
    <w:p w:rsidR="00AF0BEF" w:rsidRDefault="00D53023">
      <w:pPr>
        <w:pStyle w:val="T30X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 xml:space="preserve"> 2) odbije da zaključi ugovor o javnoj nabavci.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2" w:name="_Toc62730563"/>
      <w:r>
        <w:rPr>
          <w:b/>
          <w:lang w:val="sr-Latn-ME"/>
        </w:rPr>
        <w:t>TAJNOST PODATAKA</w:t>
      </w:r>
      <w:bookmarkEnd w:id="12"/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 </w:t>
      </w: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Tenderska dokumentacija sadrži tajne podatke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ne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3" w:name="_Toc62730564"/>
      <w:r>
        <w:rPr>
          <w:b/>
          <w:lang w:val="sr-Latn-ME"/>
        </w:rPr>
        <w:t>UPUTSTVO ZA SAČINJAVANJE PONUDE</w:t>
      </w:r>
      <w:bookmarkEnd w:id="13"/>
    </w:p>
    <w:p w:rsidR="00AF0BEF" w:rsidRDefault="00AF0BEF">
      <w:pPr>
        <w:rPr>
          <w:lang w:val="sr-Latn-ME"/>
        </w:rPr>
      </w:pPr>
    </w:p>
    <w:p w:rsidR="00AF0BEF" w:rsidRDefault="00AF0BEF">
      <w:pPr>
        <w:rPr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F0BEF" w:rsidRDefault="00D53023">
      <w:pPr>
        <w:jc w:val="both"/>
        <w:rPr>
          <w:i/>
          <w:iCs/>
          <w:color w:val="000000"/>
          <w:lang w:val="sr-Latn-ME"/>
        </w:rPr>
      </w:pPr>
      <w:r>
        <w:rPr>
          <w:lang w:val="sr-Latn-ME"/>
        </w:rPr>
        <w:t xml:space="preserve">Ponuđač je dužan da tačno, potpuno, pravilno i nedvosmisleno popuni </w:t>
      </w:r>
      <w:r>
        <w:rPr>
          <w:rFonts w:eastAsia="Calibri"/>
          <w:lang w:val="sr-Latn-ME"/>
        </w:rPr>
        <w:t>Izjavu privrednog subjekta u skladu sa zahtjevima iz tenderske dokumentacije.</w:t>
      </w: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lang w:val="sr-Latn-ME"/>
        </w:rPr>
      </w:pPr>
      <w:bookmarkStart w:id="14" w:name="_Toc62730565"/>
      <w:r>
        <w:rPr>
          <w:b/>
          <w:lang w:val="sr-Latn-ME"/>
        </w:rPr>
        <w:t>NAČIN ZAKLJUČIVANJA I IZMJENE UGOVORA O JAVNOJ NABAVCI</w:t>
      </w:r>
      <w:bookmarkEnd w:id="14"/>
    </w:p>
    <w:p w:rsidR="00AF0BEF" w:rsidRDefault="00D53023">
      <w:pPr>
        <w:jc w:val="both"/>
        <w:rPr>
          <w:b/>
          <w:bCs/>
          <w:iCs/>
          <w:lang w:val="sr-Latn-ME"/>
        </w:rPr>
      </w:pPr>
      <w:r>
        <w:rPr>
          <w:b/>
          <w:bCs/>
          <w:iCs/>
          <w:lang w:val="sr-Latn-ME"/>
        </w:rPr>
        <w:t>ZA SVE PARTIJE</w:t>
      </w:r>
    </w:p>
    <w:p w:rsidR="00AF0BEF" w:rsidRDefault="00AF0BEF">
      <w:pPr>
        <w:jc w:val="both"/>
        <w:rPr>
          <w:i/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>
        <w:rPr>
          <w:color w:val="000000"/>
          <w:vertAlign w:val="superscript"/>
          <w:lang w:val="sr-Latn-ME"/>
        </w:rPr>
        <w:footnoteReference w:id="9"/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bookmarkStart w:id="15" w:name="_Toc62730566"/>
      <w:r>
        <w:rPr>
          <w:rFonts w:ascii="Times New Roman" w:hAnsi="Times New Roman" w:cs="Times New Roman"/>
          <w:sz w:val="24"/>
          <w:szCs w:val="24"/>
        </w:rPr>
        <w:lastRenderedPageBreak/>
        <w:t xml:space="preserve">Datum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 je datum </w:t>
      </w:r>
      <w:proofErr w:type="spellStart"/>
      <w:r>
        <w:rPr>
          <w:rFonts w:ascii="Times New Roman" w:hAnsi="Times New Roman" w:cs="Times New Roman"/>
          <w:sz w:val="24"/>
          <w:szCs w:val="24"/>
        </w:rPr>
        <w:t>potpisivanja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kvantitativnom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kvalitativnom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prijemu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robe, </w:t>
      </w: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provjere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kompletnosti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funkcionalnosti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izvrši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naručioca,uz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prisustvo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ovlašćenih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Dobavljača.Komisija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dužna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počne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obavještenja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>
        <w:rPr>
          <w:rFonts w:ascii="Times New Roman" w:hAnsi="Times New Roman" w:cs="Times New Roman"/>
          <w:sz w:val="24"/>
          <w:szCs w:val="24"/>
        </w:rPr>
        <w:t>roba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spremna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primopredaju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</w:t>
      </w:r>
      <w:proofErr w:type="spellStart"/>
      <w:r>
        <w:rPr>
          <w:rFonts w:ascii="Times New Roman" w:hAnsi="Times New Roman" w:cs="Times New Roman"/>
          <w:sz w:val="24"/>
          <w:szCs w:val="24"/>
        </w:rPr>
        <w:t>završetku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kvalitativno-kvantitativne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primopredaje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sačini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zapisnik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potpisuju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ovjeravaju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predstavnici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AF0BE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saglasne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do </w:t>
      </w:r>
      <w:proofErr w:type="spellStart"/>
      <w:r>
        <w:rPr>
          <w:rFonts w:ascii="Times New Roman" w:hAnsi="Times New Roman" w:cs="Times New Roman"/>
          <w:sz w:val="24"/>
          <w:szCs w:val="24"/>
        </w:rPr>
        <w:t>raskida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doći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Naruciac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bude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izvršavao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rokovima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način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predviđen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Ugovorom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AF0BEF" w:rsidRDefault="00D5302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0BEF" w:rsidRDefault="00D5302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 </w:t>
      </w:r>
      <w:proofErr w:type="spellStart"/>
      <w:r>
        <w:rPr>
          <w:rFonts w:ascii="Times New Roman" w:hAnsi="Times New Roman" w:cs="Times New Roman"/>
          <w:sz w:val="24"/>
          <w:szCs w:val="24"/>
        </w:rPr>
        <w:t>više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24 </w:t>
      </w:r>
      <w:proofErr w:type="spellStart"/>
      <w:r>
        <w:rPr>
          <w:rFonts w:ascii="Times New Roman" w:hAnsi="Times New Roman" w:cs="Times New Roman"/>
          <w:sz w:val="24"/>
          <w:szCs w:val="24"/>
        </w:rPr>
        <w:t>časa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utvrđenog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isporuke,obavezan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je da </w:t>
      </w:r>
      <w:proofErr w:type="spellStart"/>
      <w:r>
        <w:rPr>
          <w:rFonts w:ascii="Times New Roman" w:hAnsi="Times New Roman" w:cs="Times New Roman"/>
          <w:sz w:val="24"/>
          <w:szCs w:val="24"/>
        </w:rPr>
        <w:t>nadoknadi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štetu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visini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1% </w:t>
      </w:r>
      <w:proofErr w:type="spellStart"/>
      <w:r>
        <w:rPr>
          <w:rFonts w:ascii="Times New Roman" w:hAnsi="Times New Roman" w:cs="Times New Roman"/>
          <w:sz w:val="24"/>
          <w:szCs w:val="24"/>
        </w:rPr>
        <w:t>ukupne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vrijednosi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neisporučene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robe,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zakašnjenja,najviše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5%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vrijednosti,osim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zakašnjenje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prouzrokovano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neblagovremenim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preuzimanjem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 od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nemogućnosti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ispunjenja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obligacionim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Gore.</w:t>
      </w:r>
    </w:p>
    <w:p w:rsidR="00AF0BEF" w:rsidRDefault="00AF0BE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utvrdi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roba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isporučio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nedostatke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kvalitetu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očigledne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greške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mora </w:t>
      </w:r>
      <w:proofErr w:type="spellStart"/>
      <w:r>
        <w:rPr>
          <w:rFonts w:ascii="Times New Roman" w:hAnsi="Times New Roman" w:cs="Times New Roman"/>
          <w:sz w:val="24"/>
          <w:szCs w:val="24"/>
        </w:rPr>
        <w:t>iste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otkloniti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najkasnije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</w:rPr>
        <w:t>jednog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(1) dana od dana </w:t>
      </w:r>
      <w:proofErr w:type="spellStart"/>
      <w:r>
        <w:rPr>
          <w:rFonts w:ascii="Times New Roman" w:hAnsi="Times New Roman" w:cs="Times New Roman"/>
          <w:sz w:val="24"/>
          <w:szCs w:val="24"/>
        </w:rPr>
        <w:t>dobijanja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reklamacije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svom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trošku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AF0B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Naručilac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u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svaki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nedostatak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pisano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fax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elektronski,putem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e mail </w:t>
      </w:r>
      <w:proofErr w:type="spellStart"/>
      <w:r>
        <w:rPr>
          <w:rFonts w:ascii="Times New Roman" w:hAnsi="Times New Roman" w:cs="Times New Roman"/>
          <w:sz w:val="24"/>
          <w:szCs w:val="24"/>
        </w:rPr>
        <w:t>poruke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nastanku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AF0BE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BEF" w:rsidRDefault="00D53023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Naručilac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blagovremeno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obezbijedi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robe.</w:t>
      </w:r>
    </w:p>
    <w:p w:rsidR="00AF0BEF" w:rsidRDefault="00AF0BE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toku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važnosti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dođe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bilo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kakvih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promjena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nazivu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statusnim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promjenama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strana,tada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dođe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takvih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promjena,preći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sljedbenika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F0BEF" w:rsidRDefault="00AF0BE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predviđeno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primjenjuju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odredbe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obligacionim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pozitivnih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propisa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AF0B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saglasne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eventualne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sporove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povodom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rješavaju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sporazumno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U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suprotnom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nadležan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Privredni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Podgorici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AF0B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F0BEF" w:rsidRDefault="00D53023">
      <w:pPr>
        <w:spacing w:line="276" w:lineRule="auto"/>
        <w:jc w:val="both"/>
        <w:rPr>
          <w:color w:val="000000"/>
          <w:lang w:val="sr-Latn-ME" w:bidi="ar"/>
        </w:rPr>
      </w:pPr>
      <w:r>
        <w:rPr>
          <w:color w:val="000000"/>
          <w:lang w:val="sr-Latn-ME" w:bidi="ar"/>
        </w:rPr>
        <w:sym w:font="Wingdings" w:char="00A8"/>
      </w:r>
      <w:r>
        <w:rPr>
          <w:color w:val="000000"/>
          <w:lang w:val="sr-Latn-ME" w:bidi="ar"/>
        </w:rPr>
        <w:t xml:space="preserve"> Ugovor o javnoj nabavci tokom njegovog trajanja može da se izmijeni bez sprovođenja novog postupka javne nabavke u skladu sa članom 151 Zakona o javnim nabavkama: </w:t>
      </w:r>
    </w:p>
    <w:p w:rsidR="00AF0BEF" w:rsidRDefault="00D53023">
      <w:pPr>
        <w:numPr>
          <w:ilvl w:val="0"/>
          <w:numId w:val="9"/>
        </w:numPr>
        <w:spacing w:line="276" w:lineRule="auto"/>
        <w:rPr>
          <w:color w:val="000000"/>
          <w:lang w:val="sr-Latn-ME" w:bidi="ar"/>
        </w:rPr>
      </w:pPr>
      <w:r>
        <w:rPr>
          <w:color w:val="000000"/>
          <w:lang w:val="sr-Latn-ME"/>
        </w:rPr>
        <w:t>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</w:t>
      </w:r>
    </w:p>
    <w:p w:rsidR="00AF0BEF" w:rsidRDefault="00D53023">
      <w:pPr>
        <w:numPr>
          <w:ilvl w:val="0"/>
          <w:numId w:val="10"/>
        </w:numPr>
        <w:spacing w:line="276" w:lineRule="auto"/>
        <w:jc w:val="both"/>
      </w:pPr>
      <w:r>
        <w:rPr>
          <w:rFonts w:eastAsia="sans-serif"/>
          <w:lang w:val="sr-Latn-ME"/>
        </w:rPr>
        <w:t xml:space="preserve">radi nabavke dodatnih roba, usluga ili radova, koji su postali neophodni, a koji nijesu bili uključeni u prvobitni ugovor o javnoj nabavci, ako promjena privrednog subjekta sa kojim je </w:t>
      </w:r>
      <w:r>
        <w:rPr>
          <w:rFonts w:eastAsia="sans-serif"/>
          <w:lang w:val="sr-Latn-ME"/>
        </w:rPr>
        <w:lastRenderedPageBreak/>
        <w:t>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3) kada je potreba za izmjenom ugovora nastala zbog okolnosti koje naručilac u vrijeme zaključivanja ugovora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nije mogao da predvidi, a izmjenom se ne mijenja priroda ugovora a povećanje vrijednosti ugovora nije veće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od 20% vrijednosti prvobitnog ugovora,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3a) kad je potreba za izmjenom ugovora nastala zbog okolnosti koje naručilac u vrijeme zaključivanja ugovora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nije mogao da predvidi, a izmjenom se ne mijenja priroda ugovora već se vrši samo smanjenje ugovorene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vrijednosti,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3b) kad se vrši zamjena podugovarača, u skladu sa članom 128 st. 10, 11 i 12 ovog zakona,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4) ako privrednog subjekta nakon restrukturiranja, uključujući preuzimanje, spajanje, kupovinu ili stečaj,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zamjenjuje u potpunosti ili djelimično novi pravni sljedbenik, odnosno privredni subjekat, koji ispunjava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prvobitno određene uslove zaključenog ugovora o javnoj nabavci, a izmjene su predviđene tenderskom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dokumentacijom, pod uslovom da se ne vrše druge bitne izmjene ugovora iz člana 150 stav 2 ovog zakona.</w:t>
      </w: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lang w:val="sr-Latn-ME"/>
        </w:rPr>
      </w:pPr>
      <w:r>
        <w:rPr>
          <w:b/>
          <w:lang w:val="sr-Latn-ME"/>
        </w:rPr>
        <w:t>ZAHTJEV ZA POJAŠNJENJE ILI IZMJENU I DOPUNU TENDERSKE DOKUMENTACIJE</w:t>
      </w:r>
      <w:bookmarkEnd w:id="15"/>
    </w:p>
    <w:p w:rsidR="00AF0BEF" w:rsidRDefault="00D53023">
      <w:pPr>
        <w:autoSpaceDE w:val="0"/>
        <w:autoSpaceDN w:val="0"/>
        <w:adjustRightInd w:val="0"/>
        <w:jc w:val="both"/>
        <w:rPr>
          <w:lang w:val="sr-Latn-ME"/>
        </w:rPr>
      </w:pPr>
      <w:r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Zahtjev se podnosi isključivo putem ESJN-a.</w:t>
      </w:r>
    </w:p>
    <w:p w:rsidR="00FE75EC" w:rsidRDefault="00FE75EC">
      <w:pPr>
        <w:jc w:val="both"/>
        <w:rPr>
          <w:color w:val="000000"/>
          <w:lang w:val="sr-Latn-ME"/>
        </w:rPr>
      </w:pPr>
    </w:p>
    <w:p w:rsidR="00A05A7E" w:rsidRDefault="00A05A7E">
      <w:pPr>
        <w:jc w:val="both"/>
        <w:rPr>
          <w:color w:val="000000"/>
          <w:lang w:val="sr-Latn-ME"/>
        </w:rPr>
      </w:pPr>
    </w:p>
    <w:p w:rsidR="00FE75EC" w:rsidRDefault="00FE75EC">
      <w:pPr>
        <w:jc w:val="both"/>
        <w:rPr>
          <w:color w:val="000000"/>
          <w:lang w:val="sr-Latn-ME"/>
        </w:rPr>
      </w:pPr>
    </w:p>
    <w:p w:rsidR="00FE75EC" w:rsidRDefault="00FE75EC">
      <w:pPr>
        <w:jc w:val="both"/>
        <w:rPr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color w:val="000000"/>
          <w:lang w:val="sr-Latn-ME"/>
        </w:rPr>
      </w:pPr>
      <w:bookmarkStart w:id="16" w:name="_Toc62730567"/>
      <w:bookmarkStart w:id="17" w:name="_Toc508349235"/>
      <w:bookmarkStart w:id="18" w:name="_Toc416180136"/>
      <w:r>
        <w:rPr>
          <w:b/>
          <w:color w:val="000000"/>
          <w:lang w:val="sr-Latn-ME"/>
        </w:rPr>
        <w:t>IZJAVA NARUČIOCA O NEPOSTOJANJU SUKOBA INTERESA</w:t>
      </w:r>
      <w:bookmarkEnd w:id="16"/>
      <w:bookmarkEnd w:id="17"/>
      <w:bookmarkEnd w:id="18"/>
    </w:p>
    <w:p w:rsidR="00AF0BEF" w:rsidRDefault="00AF0BEF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:rsidR="00AF0BEF" w:rsidRDefault="00AF0BEF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:rsidR="00AF0BEF" w:rsidRDefault="00D53023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>
        <w:rPr>
          <w:color w:val="000000"/>
          <w:u w:val="single"/>
          <w:lang w:val="sr-Latn-ME"/>
        </w:rPr>
        <w:lastRenderedPageBreak/>
        <w:t>JPU Zagorka Ivanović Cetinje</w:t>
      </w:r>
    </w:p>
    <w:p w:rsidR="00AF0BEF" w:rsidRDefault="00D53023">
      <w:pPr>
        <w:jc w:val="both"/>
        <w:rPr>
          <w:color w:val="000000"/>
          <w:highlight w:val="yellow"/>
          <w:lang w:val="sr-Latn-ME"/>
        </w:rPr>
      </w:pPr>
      <w:r>
        <w:rPr>
          <w:color w:val="000000"/>
          <w:lang w:val="sr-Latn-ME"/>
        </w:rPr>
        <w:t>Broj</w:t>
      </w:r>
      <w:bookmarkStart w:id="19" w:name="_GoBack"/>
      <w:bookmarkEnd w:id="19"/>
      <w:r w:rsidRPr="00E25182">
        <w:rPr>
          <w:color w:val="000000"/>
          <w:lang w:val="sr-Latn-ME"/>
        </w:rPr>
        <w:t xml:space="preserve">: </w:t>
      </w:r>
      <w:r w:rsidR="00E25182" w:rsidRPr="00E25182">
        <w:rPr>
          <w:color w:val="000000"/>
          <w:lang w:val="sr-Latn-ME"/>
        </w:rPr>
        <w:t>1678</w:t>
      </w:r>
    </w:p>
    <w:p w:rsidR="00AF0BEF" w:rsidRDefault="007C0B98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Mjesto i datum: Cetinje, 29</w:t>
      </w:r>
      <w:r w:rsidR="00A05A7E">
        <w:rPr>
          <w:color w:val="000000"/>
          <w:lang w:val="sr-Latn-ME"/>
        </w:rPr>
        <w:t>.1</w:t>
      </w:r>
      <w:r>
        <w:rPr>
          <w:color w:val="000000"/>
          <w:lang w:val="sr-Latn-ME"/>
        </w:rPr>
        <w:t>2</w:t>
      </w:r>
      <w:r w:rsidR="00D53023">
        <w:rPr>
          <w:color w:val="000000"/>
          <w:lang w:val="sr-Latn-ME"/>
        </w:rPr>
        <w:t>.202</w:t>
      </w:r>
      <w:r w:rsidR="00D53023">
        <w:rPr>
          <w:color w:val="000000"/>
          <w:lang w:val="sl-SI"/>
        </w:rPr>
        <w:t>3</w:t>
      </w:r>
      <w:r w:rsidR="00D53023">
        <w:rPr>
          <w:color w:val="000000"/>
          <w:lang w:val="sr-Latn-ME"/>
        </w:rPr>
        <w:t>. godine</w:t>
      </w: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tabs>
          <w:tab w:val="left" w:pos="3290"/>
        </w:tabs>
        <w:ind w:firstLine="708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U skladu sa članom 43 stav 1 Zakona o javnim nabavkama („Službeni list CG”, br.74/19</w:t>
      </w:r>
      <w:r w:rsidR="006741B7">
        <w:rPr>
          <w:color w:val="000000"/>
          <w:lang w:val="sl-SI"/>
        </w:rPr>
        <w:t>,</w:t>
      </w:r>
      <w:r>
        <w:rPr>
          <w:color w:val="000000"/>
          <w:lang w:val="sr-Latn-ME"/>
        </w:rPr>
        <w:t xml:space="preserve"> 3/23</w:t>
      </w:r>
      <w:r w:rsidR="006741B7">
        <w:rPr>
          <w:color w:val="000000"/>
          <w:lang w:val="sr-Latn-ME"/>
        </w:rPr>
        <w:t xml:space="preserve"> i 11/23</w:t>
      </w:r>
      <w:r>
        <w:rPr>
          <w:color w:val="000000"/>
          <w:lang w:val="sr-Latn-ME"/>
        </w:rPr>
        <w:t xml:space="preserve">), </w:t>
      </w: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D53023">
      <w:pPr>
        <w:tabs>
          <w:tab w:val="left" w:pos="3290"/>
        </w:tabs>
        <w:jc w:val="center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Izjavljujem</w:t>
      </w: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D53023">
      <w:pPr>
        <w:tabs>
          <w:tab w:val="left" w:pos="3290"/>
        </w:tabs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da u postupku javne nabavke redni broj </w:t>
      </w:r>
      <w:r>
        <w:rPr>
          <w:color w:val="000000"/>
          <w:lang w:val="sl-SI"/>
        </w:rPr>
        <w:t>4</w:t>
      </w:r>
      <w:r w:rsidR="007C0B98">
        <w:rPr>
          <w:color w:val="000000"/>
          <w:lang w:val="sr-Latn-ME"/>
        </w:rPr>
        <w:t xml:space="preserve"> i</w:t>
      </w:r>
      <w:r w:rsidR="001E6112">
        <w:rPr>
          <w:color w:val="000000"/>
          <w:lang w:val="sr-Latn-ME"/>
        </w:rPr>
        <w:t xml:space="preserve"> 6 </w:t>
      </w:r>
      <w:r>
        <w:rPr>
          <w:color w:val="000000"/>
          <w:lang w:val="sr-Latn-ME"/>
        </w:rPr>
        <w:t xml:space="preserve">iz Plana javne nabavke broj </w:t>
      </w:r>
      <w:r>
        <w:rPr>
          <w:rFonts w:eastAsia="SimSun"/>
        </w:rPr>
        <w:t>6120</w:t>
      </w:r>
      <w:r>
        <w:rPr>
          <w:color w:val="000000"/>
          <w:lang w:val="sr-Latn-ME"/>
        </w:rPr>
        <w:t xml:space="preserve"> od </w:t>
      </w:r>
      <w:r>
        <w:rPr>
          <w:rFonts w:eastAsia="SimSun"/>
        </w:rPr>
        <w:t>31.</w:t>
      </w:r>
      <w:r w:rsidR="006741B7">
        <w:rPr>
          <w:rFonts w:eastAsia="SimSun"/>
        </w:rPr>
        <w:t>0</w:t>
      </w:r>
      <w:r>
        <w:rPr>
          <w:rFonts w:eastAsia="SimSun"/>
        </w:rPr>
        <w:t>1.2023</w:t>
      </w:r>
      <w:r>
        <w:rPr>
          <w:color w:val="000000"/>
          <w:lang w:val="sr-Latn-ME"/>
        </w:rPr>
        <w:t>. godin</w:t>
      </w:r>
      <w:r>
        <w:rPr>
          <w:color w:val="000000"/>
          <w:lang w:val="sl-SI"/>
        </w:rPr>
        <w:t>e</w:t>
      </w:r>
      <w:r>
        <w:rPr>
          <w:color w:val="000000"/>
          <w:lang w:val="sr-Latn-ME"/>
        </w:rPr>
        <w:t xml:space="preserve"> za nabavku prehrambenih proizvoda za ishranu djece nijesam u sukobu interesa u smislu člana 41 stav 1 tačka 1 Zakona o javnim nabavkama i da ne postoji ekonomski i drugi lični interes koji može uticati na moju nepristrasnost i nezavisnost u ovom postupku javne nabavke.</w:t>
      </w: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D53023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>
        <w:rPr>
          <w:color w:val="000000"/>
          <w:lang w:val="sr-Latn-ME"/>
        </w:rPr>
        <w:t>Ovlašćeno lice naručioca Direktor Maja Mićunović</w:t>
      </w:r>
    </w:p>
    <w:p w:rsidR="00AF0BEF" w:rsidRDefault="00D53023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 xml:space="preserve">                  s.r.</w:t>
      </w:r>
    </w:p>
    <w:p w:rsidR="00AF0BEF" w:rsidRDefault="00D53023">
      <w:pPr>
        <w:tabs>
          <w:tab w:val="left" w:pos="3290"/>
        </w:tabs>
        <w:ind w:firstLine="1134"/>
        <w:jc w:val="right"/>
        <w:rPr>
          <w:i/>
          <w:iCs/>
          <w:color w:val="000000"/>
          <w:lang w:val="sr-Latn-ME"/>
        </w:rPr>
      </w:pPr>
      <w:r>
        <w:rPr>
          <w:color w:val="000000"/>
          <w:lang w:val="sr-Latn-ME"/>
        </w:rPr>
        <w:t>Službenik za javne nabavke Milica Krstićević</w:t>
      </w:r>
      <w:r>
        <w:rPr>
          <w:i/>
          <w:iCs/>
          <w:color w:val="000000"/>
          <w:lang w:val="sr-Latn-ME"/>
        </w:rPr>
        <w:t xml:space="preserve"> </w:t>
      </w:r>
    </w:p>
    <w:p w:rsidR="00AF0BEF" w:rsidRDefault="00D53023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 xml:space="preserve"> s.r.</w:t>
      </w:r>
    </w:p>
    <w:p w:rsidR="00AF0BEF" w:rsidRDefault="00D53023">
      <w:pPr>
        <w:tabs>
          <w:tab w:val="left" w:pos="3290"/>
        </w:tabs>
        <w:ind w:firstLine="1134"/>
        <w:jc w:val="right"/>
        <w:rPr>
          <w:color w:val="000000"/>
          <w:highlight w:val="yellow"/>
          <w:lang w:val="sr-Latn-ME"/>
        </w:rPr>
      </w:pPr>
      <w:r>
        <w:rPr>
          <w:color w:val="000000"/>
          <w:lang w:val="sr-Latn-ME"/>
        </w:rPr>
        <w:t xml:space="preserve">Lice koje je učestvovalo u planiranju javne </w:t>
      </w:r>
      <w:r w:rsidRPr="00D777A8">
        <w:rPr>
          <w:color w:val="000000"/>
          <w:lang w:val="sr-Latn-ME"/>
        </w:rPr>
        <w:t>nabavke Branka Roganović</w:t>
      </w:r>
    </w:p>
    <w:p w:rsidR="00AF0BEF" w:rsidRDefault="00D53023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:rsidR="00AF0BEF" w:rsidRDefault="00D53023">
      <w:pPr>
        <w:tabs>
          <w:tab w:val="left" w:pos="3290"/>
        </w:tabs>
        <w:jc w:val="right"/>
        <w:rPr>
          <w:color w:val="000000"/>
          <w:lang w:val="sr-Latn-ME"/>
        </w:rPr>
      </w:pPr>
      <w:r>
        <w:rPr>
          <w:iCs/>
          <w:color w:val="000000"/>
          <w:lang w:val="sr-Latn-ME"/>
        </w:rPr>
        <w:t xml:space="preserve">                 Član komisije </w:t>
      </w:r>
      <w:r>
        <w:rPr>
          <w:lang w:val="sr-Latn-ME"/>
        </w:rPr>
        <w:t>za sprovođenje postupka javne nabavk</w:t>
      </w:r>
      <w:r>
        <w:rPr>
          <w:iCs/>
          <w:color w:val="000000"/>
          <w:lang w:val="sr-Latn-ME"/>
        </w:rPr>
        <w:t>e Milica Krstićević</w:t>
      </w:r>
    </w:p>
    <w:p w:rsidR="00AF0BEF" w:rsidRDefault="00D53023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:rsidR="00AF0BEF" w:rsidRDefault="00D53023">
      <w:pPr>
        <w:tabs>
          <w:tab w:val="left" w:pos="3290"/>
        </w:tabs>
        <w:ind w:firstLine="1134"/>
        <w:jc w:val="right"/>
        <w:rPr>
          <w:color w:val="000000"/>
          <w:lang w:val="sl-SI"/>
        </w:rPr>
      </w:pPr>
      <w:r>
        <w:rPr>
          <w:iCs/>
          <w:color w:val="000000"/>
          <w:lang w:val="sr-Latn-ME"/>
        </w:rPr>
        <w:t xml:space="preserve">Član komisije </w:t>
      </w:r>
      <w:r>
        <w:rPr>
          <w:lang w:val="sr-Latn-ME"/>
        </w:rPr>
        <w:t>za sprovođenje postupka javne nabavk</w:t>
      </w:r>
      <w:r>
        <w:rPr>
          <w:iCs/>
          <w:color w:val="000000"/>
          <w:lang w:val="sr-Latn-ME"/>
        </w:rPr>
        <w:t xml:space="preserve">e </w:t>
      </w:r>
      <w:r>
        <w:rPr>
          <w:iCs/>
          <w:color w:val="000000"/>
          <w:lang w:val="sl-SI"/>
        </w:rPr>
        <w:t>Sanja Martinović</w:t>
      </w:r>
    </w:p>
    <w:p w:rsidR="00AF0BEF" w:rsidRDefault="00D53023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:rsidR="00AF0BEF" w:rsidRDefault="00D53023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>
        <w:rPr>
          <w:iCs/>
          <w:color w:val="000000"/>
          <w:lang w:val="sr-Latn-ME"/>
        </w:rPr>
        <w:t xml:space="preserve">Član komisije </w:t>
      </w:r>
      <w:r>
        <w:rPr>
          <w:lang w:val="sr-Latn-ME"/>
        </w:rPr>
        <w:t>za sprovođenje postupka javne nabavk</w:t>
      </w:r>
      <w:r>
        <w:rPr>
          <w:iCs/>
          <w:color w:val="000000"/>
          <w:lang w:val="sr-Latn-ME"/>
        </w:rPr>
        <w:t>e Tatjana Tomašević</w:t>
      </w:r>
    </w:p>
    <w:p w:rsidR="00AF0BEF" w:rsidRDefault="00D53023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7C0B98" w:rsidRDefault="007C0B98">
      <w:pPr>
        <w:jc w:val="both"/>
        <w:rPr>
          <w:b/>
          <w:bCs/>
          <w:color w:val="000000"/>
          <w:lang w:val="sr-Latn-ME"/>
        </w:rPr>
      </w:pPr>
    </w:p>
    <w:p w:rsidR="007C0B98" w:rsidRDefault="007C0B98">
      <w:pPr>
        <w:jc w:val="both"/>
        <w:rPr>
          <w:b/>
          <w:bCs/>
          <w:color w:val="000000"/>
          <w:lang w:val="sr-Latn-ME"/>
        </w:rPr>
      </w:pPr>
    </w:p>
    <w:p w:rsidR="007C0B98" w:rsidRDefault="007C0B98">
      <w:pPr>
        <w:jc w:val="both"/>
        <w:rPr>
          <w:b/>
          <w:bCs/>
          <w:color w:val="000000"/>
          <w:lang w:val="sr-Latn-ME"/>
        </w:rPr>
      </w:pPr>
    </w:p>
    <w:p w:rsidR="007C0B98" w:rsidRDefault="007C0B98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b/>
          <w:iCs/>
          <w:lang w:val="sr-Latn-ME"/>
        </w:rPr>
      </w:pPr>
      <w:bookmarkStart w:id="20" w:name="_Toc62730568"/>
      <w:r>
        <w:rPr>
          <w:b/>
          <w:lang w:val="sr-Latn-ME"/>
        </w:rPr>
        <w:lastRenderedPageBreak/>
        <w:t>UPUTSTVO O PRAVNOM SREDSTVU</w:t>
      </w:r>
      <w:bookmarkEnd w:id="20"/>
    </w:p>
    <w:p w:rsidR="00AF0BEF" w:rsidRDefault="00AF0BEF">
      <w:pPr>
        <w:tabs>
          <w:tab w:val="left" w:pos="5760"/>
        </w:tabs>
        <w:jc w:val="center"/>
        <w:rPr>
          <w:color w:val="000000"/>
          <w:lang w:val="sr-Latn-ME"/>
        </w:rPr>
      </w:pPr>
    </w:p>
    <w:p w:rsidR="00AF0BEF" w:rsidRDefault="00D53023">
      <w:pPr>
        <w:tabs>
          <w:tab w:val="left" w:pos="5760"/>
        </w:tabs>
        <w:ind w:firstLine="567"/>
        <w:jc w:val="both"/>
        <w:rPr>
          <w:color w:val="000000"/>
        </w:rPr>
      </w:pPr>
      <w:r>
        <w:rPr>
          <w:color w:val="000000"/>
          <w:lang w:val="sr-Latn-ME"/>
        </w:rPr>
        <w:t>Privredni subjekat može da izjavi žalbu protiv ove tenderske dokumentacije Komisiji za zaštitu prava</w:t>
      </w:r>
      <w:r>
        <w:rPr>
          <w:color w:val="000000"/>
        </w:rPr>
        <w:t>:</w:t>
      </w:r>
    </w:p>
    <w:p w:rsidR="00AF0BEF" w:rsidRDefault="00D53023">
      <w:pPr>
        <w:pStyle w:val="T30X"/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   1) u </w:t>
      </w:r>
      <w:proofErr w:type="spellStart"/>
      <w:r>
        <w:rPr>
          <w:sz w:val="24"/>
          <w:szCs w:val="24"/>
        </w:rPr>
        <w:t>roku</w:t>
      </w:r>
      <w:proofErr w:type="spellEnd"/>
      <w:r>
        <w:rPr>
          <w:sz w:val="24"/>
          <w:szCs w:val="24"/>
        </w:rPr>
        <w:t xml:space="preserve"> od 20 dana od dana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ako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najmanje</w:t>
      </w:r>
      <w:proofErr w:type="spellEnd"/>
      <w:r>
        <w:rPr>
          <w:sz w:val="24"/>
          <w:szCs w:val="24"/>
        </w:rPr>
        <w:t xml:space="preserve"> 30 dana od dana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>;</w:t>
      </w:r>
    </w:p>
    <w:p w:rsidR="00AF0BEF" w:rsidRDefault="00D53023">
      <w:pPr>
        <w:pStyle w:val="T30X"/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   2) u </w:t>
      </w:r>
      <w:proofErr w:type="spellStart"/>
      <w:r>
        <w:rPr>
          <w:sz w:val="24"/>
          <w:szCs w:val="24"/>
        </w:rPr>
        <w:t>roku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deset</w:t>
      </w:r>
      <w:proofErr w:type="spellEnd"/>
      <w:r>
        <w:rPr>
          <w:sz w:val="24"/>
          <w:szCs w:val="24"/>
        </w:rPr>
        <w:t xml:space="preserve"> dana od dana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ako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najmanje</w:t>
      </w:r>
      <w:proofErr w:type="spellEnd"/>
      <w:r>
        <w:rPr>
          <w:sz w:val="24"/>
          <w:szCs w:val="24"/>
        </w:rPr>
        <w:t xml:space="preserve"> 15 dana od dana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>;</w:t>
      </w:r>
    </w:p>
    <w:p w:rsidR="00AF0BEF" w:rsidRDefault="00D53023">
      <w:pPr>
        <w:pStyle w:val="T30X"/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   3) do </w:t>
      </w:r>
      <w:proofErr w:type="spellStart"/>
      <w:r>
        <w:rPr>
          <w:sz w:val="24"/>
          <w:szCs w:val="24"/>
        </w:rPr>
        <w:t>isteka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polovine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ako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kraći</w:t>
      </w:r>
      <w:proofErr w:type="spellEnd"/>
      <w:r>
        <w:rPr>
          <w:sz w:val="24"/>
          <w:szCs w:val="24"/>
        </w:rPr>
        <w:t xml:space="preserve"> od 15 dana od dana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, a u </w:t>
      </w:r>
      <w:proofErr w:type="spellStart"/>
      <w:r>
        <w:rPr>
          <w:sz w:val="24"/>
          <w:szCs w:val="24"/>
        </w:rPr>
        <w:t>slučaju</w:t>
      </w:r>
      <w:proofErr w:type="spellEnd"/>
      <w:r>
        <w:rPr>
          <w:sz w:val="24"/>
          <w:szCs w:val="24"/>
        </w:rPr>
        <w:t xml:space="preserve"> da je </w:t>
      </w:r>
      <w:proofErr w:type="spellStart"/>
      <w:r>
        <w:rPr>
          <w:sz w:val="24"/>
          <w:szCs w:val="24"/>
        </w:rPr>
        <w:t>posljednji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kraći</w:t>
      </w:r>
      <w:proofErr w:type="spellEnd"/>
      <w:r>
        <w:rPr>
          <w:sz w:val="24"/>
          <w:szCs w:val="24"/>
        </w:rPr>
        <w:t xml:space="preserve"> od 24 </w:t>
      </w:r>
      <w:proofErr w:type="spellStart"/>
      <w:r>
        <w:rPr>
          <w:sz w:val="24"/>
          <w:szCs w:val="24"/>
        </w:rPr>
        <w:t>časa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smatra</w:t>
      </w:r>
      <w:proofErr w:type="spellEnd"/>
      <w:r>
        <w:rPr>
          <w:sz w:val="24"/>
          <w:szCs w:val="24"/>
        </w:rPr>
        <w:t xml:space="preserve"> se da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ističe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istekom</w:t>
      </w:r>
      <w:proofErr w:type="spellEnd"/>
      <w:r>
        <w:rPr>
          <w:sz w:val="24"/>
          <w:szCs w:val="24"/>
        </w:rPr>
        <w:t xml:space="preserve"> tog dana.</w:t>
      </w:r>
    </w:p>
    <w:p w:rsidR="00AF0BEF" w:rsidRDefault="00AF0BEF">
      <w:pPr>
        <w:tabs>
          <w:tab w:val="left" w:pos="5760"/>
        </w:tabs>
        <w:jc w:val="both"/>
        <w:rPr>
          <w:color w:val="000000"/>
          <w:lang w:val="sr-Latn-ME"/>
        </w:rPr>
      </w:pPr>
    </w:p>
    <w:p w:rsidR="00AF0BEF" w:rsidRDefault="00D53023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AF0BEF" w:rsidRDefault="00AF0BEF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</w:p>
    <w:p w:rsidR="00AF0BEF" w:rsidRDefault="00D53023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  <w:lang w:val="sr-Latn-ME"/>
        </w:rPr>
      </w:pPr>
      <w:r>
        <w:rPr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D5302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D5302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>
          <w:rPr>
            <w:rStyle w:val="Hyperlink"/>
            <w:rFonts w:eastAsia="Calibri"/>
            <w:lang w:val="sr-Latn-ME"/>
          </w:rPr>
          <w:t>http://www.kontrola-nabavki.me/</w:t>
        </w:r>
      </w:hyperlink>
      <w:r>
        <w:rPr>
          <w:color w:val="000000"/>
          <w:lang w:val="sr-Latn-ME"/>
        </w:rPr>
        <w:t>.“.</w:t>
      </w: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/>
    <w:sectPr w:rsidR="00AF0B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9D2" w:rsidRDefault="007339D2">
      <w:r>
        <w:separator/>
      </w:r>
    </w:p>
  </w:endnote>
  <w:endnote w:type="continuationSeparator" w:id="0">
    <w:p w:rsidR="007339D2" w:rsidRDefault="00733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-serif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9D2" w:rsidRDefault="007339D2">
      <w:r>
        <w:separator/>
      </w:r>
    </w:p>
  </w:footnote>
  <w:footnote w:type="continuationSeparator" w:id="0">
    <w:p w:rsidR="007339D2" w:rsidRDefault="007339D2">
      <w:r>
        <w:continuationSeparator/>
      </w:r>
    </w:p>
  </w:footnote>
  <w:footnote w:id="1">
    <w:p w:rsidR="00AF0BEF" w:rsidRDefault="00D530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F0BEF" w:rsidRDefault="00D530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F0BEF" w:rsidRDefault="00D530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F0BEF" w:rsidRDefault="00D530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F0BEF" w:rsidRDefault="00D5302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AF0BEF" w:rsidRDefault="00D5302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AF0BEF" w:rsidRDefault="00D53023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AF0BEF" w:rsidRDefault="00D53023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AF0BEF" w:rsidRDefault="00D53023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EDCB34E"/>
    <w:multiLevelType w:val="singleLevel"/>
    <w:tmpl w:val="CEDCB34E"/>
    <w:lvl w:ilvl="0">
      <w:start w:val="1"/>
      <w:numFmt w:val="decimal"/>
      <w:suff w:val="space"/>
      <w:lvlText w:val="%1)"/>
      <w:lvlJc w:val="left"/>
      <w:pPr>
        <w:ind w:left="60" w:firstLine="0"/>
      </w:pPr>
    </w:lvl>
  </w:abstractNum>
  <w:abstractNum w:abstractNumId="1" w15:restartNumberingAfterBreak="0">
    <w:nsid w:val="00F2749D"/>
    <w:multiLevelType w:val="multilevel"/>
    <w:tmpl w:val="00F2749D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B21DB"/>
    <w:multiLevelType w:val="multilevel"/>
    <w:tmpl w:val="0F2B21DB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31B17EBB"/>
    <w:multiLevelType w:val="multilevel"/>
    <w:tmpl w:val="31B17E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95B67"/>
    <w:multiLevelType w:val="multilevel"/>
    <w:tmpl w:val="44495B67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10A29DE"/>
    <w:multiLevelType w:val="multilevel"/>
    <w:tmpl w:val="510A29DE"/>
    <w:lvl w:ilvl="0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5749683C"/>
    <w:multiLevelType w:val="singleLevel"/>
    <w:tmpl w:val="5749683C"/>
    <w:lvl w:ilvl="0">
      <w:start w:val="2"/>
      <w:numFmt w:val="decimal"/>
      <w:suff w:val="space"/>
      <w:lvlText w:val="%1)"/>
      <w:lvlJc w:val="left"/>
      <w:rPr>
        <w:b w:val="0"/>
        <w:bCs w:val="0"/>
        <w:color w:val="auto"/>
      </w:rPr>
    </w:lvl>
  </w:abstractNum>
  <w:abstractNum w:abstractNumId="7" w15:restartNumberingAfterBreak="0">
    <w:nsid w:val="6764291E"/>
    <w:multiLevelType w:val="multilevel"/>
    <w:tmpl w:val="6764291E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AE6A37"/>
    <w:multiLevelType w:val="multilevel"/>
    <w:tmpl w:val="6EAE6A37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8"/>
  </w:num>
  <w:num w:numId="8">
    <w:abstractNumId w:val="3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80B"/>
    <w:rsid w:val="00014389"/>
    <w:rsid w:val="00040BCB"/>
    <w:rsid w:val="00055108"/>
    <w:rsid w:val="00064D08"/>
    <w:rsid w:val="00090A41"/>
    <w:rsid w:val="00096246"/>
    <w:rsid w:val="000C6493"/>
    <w:rsid w:val="000D7F80"/>
    <w:rsid w:val="0013097E"/>
    <w:rsid w:val="00137005"/>
    <w:rsid w:val="00137B48"/>
    <w:rsid w:val="00156EA1"/>
    <w:rsid w:val="00162A64"/>
    <w:rsid w:val="00181384"/>
    <w:rsid w:val="001828BC"/>
    <w:rsid w:val="00186927"/>
    <w:rsid w:val="00190BCA"/>
    <w:rsid w:val="001A0A9B"/>
    <w:rsid w:val="001C18F8"/>
    <w:rsid w:val="001E1D6C"/>
    <w:rsid w:val="001E6112"/>
    <w:rsid w:val="001F20C3"/>
    <w:rsid w:val="00215515"/>
    <w:rsid w:val="00234DEA"/>
    <w:rsid w:val="00240DC5"/>
    <w:rsid w:val="00253847"/>
    <w:rsid w:val="002726C3"/>
    <w:rsid w:val="00282222"/>
    <w:rsid w:val="00286ECC"/>
    <w:rsid w:val="002936DB"/>
    <w:rsid w:val="0029390A"/>
    <w:rsid w:val="002C23BF"/>
    <w:rsid w:val="00314C0A"/>
    <w:rsid w:val="00317C36"/>
    <w:rsid w:val="00321CEB"/>
    <w:rsid w:val="00325A55"/>
    <w:rsid w:val="003361F1"/>
    <w:rsid w:val="00344823"/>
    <w:rsid w:val="00351A9B"/>
    <w:rsid w:val="003A0DB4"/>
    <w:rsid w:val="003B0D2E"/>
    <w:rsid w:val="003C0FEB"/>
    <w:rsid w:val="003E1F57"/>
    <w:rsid w:val="003E508D"/>
    <w:rsid w:val="00404AE3"/>
    <w:rsid w:val="00433E26"/>
    <w:rsid w:val="00435149"/>
    <w:rsid w:val="00450391"/>
    <w:rsid w:val="00464321"/>
    <w:rsid w:val="0049305E"/>
    <w:rsid w:val="004A0A9A"/>
    <w:rsid w:val="004D4124"/>
    <w:rsid w:val="004E7EB8"/>
    <w:rsid w:val="004F4209"/>
    <w:rsid w:val="00505403"/>
    <w:rsid w:val="0051661D"/>
    <w:rsid w:val="00516A7A"/>
    <w:rsid w:val="0052438C"/>
    <w:rsid w:val="00532FD1"/>
    <w:rsid w:val="00536479"/>
    <w:rsid w:val="00551CDA"/>
    <w:rsid w:val="00566EFD"/>
    <w:rsid w:val="00590819"/>
    <w:rsid w:val="005A1C2C"/>
    <w:rsid w:val="005F0467"/>
    <w:rsid w:val="0060047E"/>
    <w:rsid w:val="00601D7A"/>
    <w:rsid w:val="00617E86"/>
    <w:rsid w:val="00640C1A"/>
    <w:rsid w:val="00651111"/>
    <w:rsid w:val="006578EE"/>
    <w:rsid w:val="00671D69"/>
    <w:rsid w:val="006741B7"/>
    <w:rsid w:val="00686FE7"/>
    <w:rsid w:val="006A38EA"/>
    <w:rsid w:val="006B2B93"/>
    <w:rsid w:val="006C78B6"/>
    <w:rsid w:val="006D2681"/>
    <w:rsid w:val="006F222A"/>
    <w:rsid w:val="0071257F"/>
    <w:rsid w:val="00720B22"/>
    <w:rsid w:val="00723F24"/>
    <w:rsid w:val="007339D2"/>
    <w:rsid w:val="0074335C"/>
    <w:rsid w:val="007A62A2"/>
    <w:rsid w:val="007C0B98"/>
    <w:rsid w:val="007D27BE"/>
    <w:rsid w:val="007E5624"/>
    <w:rsid w:val="008033A5"/>
    <w:rsid w:val="00810A58"/>
    <w:rsid w:val="0082338F"/>
    <w:rsid w:val="0082565A"/>
    <w:rsid w:val="008412EC"/>
    <w:rsid w:val="00845AC3"/>
    <w:rsid w:val="00860792"/>
    <w:rsid w:val="008A0845"/>
    <w:rsid w:val="008A324D"/>
    <w:rsid w:val="008A5332"/>
    <w:rsid w:val="008A5B75"/>
    <w:rsid w:val="008B38F4"/>
    <w:rsid w:val="008D73BF"/>
    <w:rsid w:val="008F2229"/>
    <w:rsid w:val="009372E9"/>
    <w:rsid w:val="009441C0"/>
    <w:rsid w:val="00950BC0"/>
    <w:rsid w:val="00951BF4"/>
    <w:rsid w:val="0096321F"/>
    <w:rsid w:val="009862EF"/>
    <w:rsid w:val="00987426"/>
    <w:rsid w:val="00991899"/>
    <w:rsid w:val="009B08F7"/>
    <w:rsid w:val="009B6A60"/>
    <w:rsid w:val="009E35FF"/>
    <w:rsid w:val="009E7437"/>
    <w:rsid w:val="009F6D5C"/>
    <w:rsid w:val="00A05A7E"/>
    <w:rsid w:val="00A37CAE"/>
    <w:rsid w:val="00A40D65"/>
    <w:rsid w:val="00A678C1"/>
    <w:rsid w:val="00A746CE"/>
    <w:rsid w:val="00AA382B"/>
    <w:rsid w:val="00AB603C"/>
    <w:rsid w:val="00AD5BE0"/>
    <w:rsid w:val="00AF0BEF"/>
    <w:rsid w:val="00B1447F"/>
    <w:rsid w:val="00B204A0"/>
    <w:rsid w:val="00B21BED"/>
    <w:rsid w:val="00B23ACF"/>
    <w:rsid w:val="00B35DCE"/>
    <w:rsid w:val="00B5080B"/>
    <w:rsid w:val="00B517FB"/>
    <w:rsid w:val="00B56728"/>
    <w:rsid w:val="00B61282"/>
    <w:rsid w:val="00B621DF"/>
    <w:rsid w:val="00B70CD7"/>
    <w:rsid w:val="00B96127"/>
    <w:rsid w:val="00C057DF"/>
    <w:rsid w:val="00C15C52"/>
    <w:rsid w:val="00C35173"/>
    <w:rsid w:val="00C36A51"/>
    <w:rsid w:val="00C676E1"/>
    <w:rsid w:val="00C805BC"/>
    <w:rsid w:val="00C8241C"/>
    <w:rsid w:val="00C84B04"/>
    <w:rsid w:val="00CB4F7F"/>
    <w:rsid w:val="00CD09D5"/>
    <w:rsid w:val="00CD0ECF"/>
    <w:rsid w:val="00CF0DAF"/>
    <w:rsid w:val="00D0032A"/>
    <w:rsid w:val="00D1670D"/>
    <w:rsid w:val="00D46B1A"/>
    <w:rsid w:val="00D53023"/>
    <w:rsid w:val="00D625DD"/>
    <w:rsid w:val="00D6481F"/>
    <w:rsid w:val="00D75BE7"/>
    <w:rsid w:val="00D777A8"/>
    <w:rsid w:val="00D846DC"/>
    <w:rsid w:val="00D93FC1"/>
    <w:rsid w:val="00D954AF"/>
    <w:rsid w:val="00DB3A99"/>
    <w:rsid w:val="00DB7730"/>
    <w:rsid w:val="00DC2C63"/>
    <w:rsid w:val="00DC4D47"/>
    <w:rsid w:val="00DD14F3"/>
    <w:rsid w:val="00DE17D9"/>
    <w:rsid w:val="00DF24B7"/>
    <w:rsid w:val="00DF5F14"/>
    <w:rsid w:val="00E05272"/>
    <w:rsid w:val="00E10CC9"/>
    <w:rsid w:val="00E168F4"/>
    <w:rsid w:val="00E17D50"/>
    <w:rsid w:val="00E25182"/>
    <w:rsid w:val="00E444F4"/>
    <w:rsid w:val="00E4581C"/>
    <w:rsid w:val="00E53595"/>
    <w:rsid w:val="00E76168"/>
    <w:rsid w:val="00E844CD"/>
    <w:rsid w:val="00E92ADB"/>
    <w:rsid w:val="00E963E3"/>
    <w:rsid w:val="00EA6461"/>
    <w:rsid w:val="00EC0D0F"/>
    <w:rsid w:val="00EE7455"/>
    <w:rsid w:val="00F11D63"/>
    <w:rsid w:val="00F25390"/>
    <w:rsid w:val="00F254CC"/>
    <w:rsid w:val="00F77C3F"/>
    <w:rsid w:val="00FC653D"/>
    <w:rsid w:val="00FC78A7"/>
    <w:rsid w:val="00FD48BC"/>
    <w:rsid w:val="00FD66B9"/>
    <w:rsid w:val="00FE2C7B"/>
    <w:rsid w:val="00FE75EC"/>
    <w:rsid w:val="5A81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D01A6"/>
  <w15:docId w15:val="{564F07DC-D9F3-4847-BD03-1C137343B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rFonts w:ascii="Calibri" w:eastAsia="Calibri" w:hAnsi="Calibri"/>
      <w:sz w:val="20"/>
      <w:szCs w:val="20"/>
    </w:rPr>
  </w:style>
  <w:style w:type="character" w:styleId="Hyperlink">
    <w:name w:val="Hyperlink"/>
    <w:uiPriority w:val="99"/>
    <w:semiHidden/>
    <w:unhideWhenUsed/>
    <w:rPr>
      <w:color w:val="0000FF"/>
      <w:u w:val="singl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rFonts w:ascii="Calibri" w:eastAsia="Calibri" w:hAnsi="Calibri" w:cs="Times New Roman"/>
      <w:sz w:val="20"/>
      <w:szCs w:val="20"/>
    </w:rPr>
  </w:style>
  <w:style w:type="paragraph" w:styleId="NoSpacing">
    <w:name w:val="No Spacing"/>
    <w:uiPriority w:val="1"/>
    <w:qFormat/>
    <w:rPr>
      <w:sz w:val="22"/>
      <w:szCs w:val="22"/>
    </w:rPr>
  </w:style>
  <w:style w:type="paragraph" w:customStyle="1" w:styleId="T30X">
    <w:name w:val="T30X"/>
    <w:basedOn w:val="Normal"/>
    <w:uiPriority w:val="99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10</Pages>
  <Words>2346</Words>
  <Characters>13378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senkane123</dc:creator>
  <cp:lastModifiedBy>Windows User</cp:lastModifiedBy>
  <cp:revision>8</cp:revision>
  <dcterms:created xsi:type="dcterms:W3CDTF">2023-12-29T12:44:00Z</dcterms:created>
  <dcterms:modified xsi:type="dcterms:W3CDTF">2023-12-29T13:16:00Z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456CC6D7CF354E54B257BD6C3D74A430</vt:lpwstr>
  </property>
</Properties>
</file>