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79AA" w:rsidRPr="00707EF1" w:rsidRDefault="00102AA5">
      <w:pPr>
        <w:spacing w:after="0" w:line="259" w:lineRule="auto"/>
        <w:ind w:left="0" w:right="4" w:firstLine="0"/>
        <w:jc w:val="right"/>
        <w:rPr>
          <w:szCs w:val="24"/>
        </w:rPr>
      </w:pPr>
      <w:r w:rsidRPr="00707EF1">
        <w:rPr>
          <w:b/>
          <w:szCs w:val="24"/>
        </w:rPr>
        <w:t xml:space="preserve">  </w:t>
      </w:r>
    </w:p>
    <w:p w:rsidR="00A679AA" w:rsidRPr="00707EF1" w:rsidRDefault="00102AA5">
      <w:pPr>
        <w:spacing w:after="0" w:line="259" w:lineRule="auto"/>
        <w:ind w:left="10" w:right="126"/>
        <w:jc w:val="right"/>
        <w:rPr>
          <w:szCs w:val="24"/>
        </w:rPr>
      </w:pPr>
      <w:r w:rsidRPr="00707EF1">
        <w:rPr>
          <w:b/>
          <w:szCs w:val="24"/>
        </w:rPr>
        <w:t xml:space="preserve">OBRAZAC 1   </w:t>
      </w:r>
    </w:p>
    <w:p w:rsidR="00A679AA" w:rsidRPr="00707EF1" w:rsidRDefault="00102AA5">
      <w:pPr>
        <w:spacing w:line="259" w:lineRule="auto"/>
        <w:ind w:left="360" w:firstLine="0"/>
        <w:jc w:val="left"/>
        <w:rPr>
          <w:szCs w:val="24"/>
        </w:rPr>
      </w:pPr>
      <w:r w:rsidRPr="00707EF1">
        <w:rPr>
          <w:szCs w:val="24"/>
        </w:rPr>
        <w:t xml:space="preserve"> </w:t>
      </w:r>
    </w:p>
    <w:p w:rsidR="00A679AA" w:rsidRPr="00707EF1" w:rsidRDefault="00102AA5">
      <w:pPr>
        <w:pStyle w:val="Heading1"/>
        <w:tabs>
          <w:tab w:val="center" w:pos="360"/>
          <w:tab w:val="center" w:pos="2657"/>
          <w:tab w:val="center" w:pos="5181"/>
        </w:tabs>
        <w:ind w:left="0" w:firstLine="0"/>
        <w:jc w:val="left"/>
        <w:rPr>
          <w:sz w:val="24"/>
          <w:szCs w:val="24"/>
        </w:rPr>
      </w:pPr>
      <w:r w:rsidRPr="00707EF1">
        <w:rPr>
          <w:rFonts w:eastAsia="Calibri"/>
          <w:b w:val="0"/>
          <w:sz w:val="24"/>
          <w:szCs w:val="24"/>
        </w:rPr>
        <w:tab/>
      </w:r>
      <w:r w:rsidRPr="00707EF1">
        <w:rPr>
          <w:b w:val="0"/>
          <w:sz w:val="24"/>
          <w:szCs w:val="24"/>
        </w:rPr>
        <w:t>SKIJALIŠTA CRNE GORE DOO</w:t>
      </w:r>
    </w:p>
    <w:p w:rsidR="00A679AA" w:rsidRPr="00707EF1" w:rsidRDefault="00102AA5" w:rsidP="00102AA5">
      <w:pPr>
        <w:ind w:left="0" w:right="134" w:firstLine="0"/>
        <w:rPr>
          <w:color w:val="FF0000"/>
          <w:szCs w:val="24"/>
        </w:rPr>
      </w:pPr>
      <w:r w:rsidRPr="00707EF1">
        <w:rPr>
          <w:szCs w:val="24"/>
        </w:rPr>
        <w:t xml:space="preserve">Broj iz evidencije </w:t>
      </w:r>
      <w:r w:rsidRPr="00362C85">
        <w:rPr>
          <w:color w:val="000000" w:themeColor="text1"/>
          <w:szCs w:val="24"/>
        </w:rPr>
        <w:t>postupaka javnih nabavki:</w:t>
      </w:r>
      <w:r w:rsidR="00362C85" w:rsidRPr="00362C85">
        <w:rPr>
          <w:color w:val="000000" w:themeColor="text1"/>
          <w:szCs w:val="24"/>
        </w:rPr>
        <w:t>541-1</w:t>
      </w:r>
    </w:p>
    <w:p w:rsidR="00A679AA" w:rsidRPr="00707EF1" w:rsidRDefault="00102AA5" w:rsidP="00102AA5">
      <w:pPr>
        <w:ind w:left="0" w:right="134" w:firstLine="0"/>
        <w:rPr>
          <w:color w:val="000000" w:themeColor="text1"/>
          <w:szCs w:val="24"/>
        </w:rPr>
      </w:pPr>
      <w:r w:rsidRPr="00707EF1">
        <w:rPr>
          <w:color w:val="000000" w:themeColor="text1"/>
          <w:szCs w:val="24"/>
        </w:rPr>
        <w:t xml:space="preserve">Redni </w:t>
      </w:r>
      <w:r w:rsidR="00BF60A3">
        <w:rPr>
          <w:color w:val="000000" w:themeColor="text1"/>
          <w:szCs w:val="24"/>
        </w:rPr>
        <w:t xml:space="preserve">broj iz Plana javnih </w:t>
      </w:r>
      <w:proofErr w:type="gramStart"/>
      <w:r w:rsidR="00BF60A3">
        <w:rPr>
          <w:color w:val="000000" w:themeColor="text1"/>
          <w:szCs w:val="24"/>
        </w:rPr>
        <w:t>nabavki :</w:t>
      </w:r>
      <w:proofErr w:type="gramEnd"/>
      <w:r w:rsidR="00BF60A3">
        <w:rPr>
          <w:color w:val="000000" w:themeColor="text1"/>
          <w:szCs w:val="24"/>
        </w:rPr>
        <w:t xml:space="preserve"> 9</w:t>
      </w:r>
    </w:p>
    <w:p w:rsidR="00A679AA" w:rsidRPr="00707EF1" w:rsidRDefault="00BF60A3" w:rsidP="00102AA5">
      <w:pPr>
        <w:ind w:left="0" w:right="134" w:firstLine="0"/>
        <w:rPr>
          <w:szCs w:val="24"/>
        </w:rPr>
      </w:pPr>
      <w:r>
        <w:rPr>
          <w:szCs w:val="24"/>
        </w:rPr>
        <w:t>Mjesto i datum: 22.12</w:t>
      </w:r>
      <w:r w:rsidR="00102AA5" w:rsidRPr="00707EF1">
        <w:rPr>
          <w:szCs w:val="24"/>
        </w:rPr>
        <w:t>.2023. godine, Podgorica</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BF60A3" w:rsidRDefault="00102AA5">
      <w:pPr>
        <w:spacing w:after="0" w:line="259" w:lineRule="auto"/>
        <w:ind w:left="360" w:firstLine="0"/>
        <w:jc w:val="left"/>
        <w:rPr>
          <w:szCs w:val="24"/>
        </w:rPr>
      </w:pPr>
      <w:r w:rsidRPr="00707EF1">
        <w:rPr>
          <w:szCs w:val="24"/>
        </w:rPr>
        <w:t xml:space="preserve"> </w:t>
      </w:r>
    </w:p>
    <w:p w:rsidR="00A679AA" w:rsidRPr="00BF60A3" w:rsidRDefault="00102AA5" w:rsidP="00BF60A3">
      <w:pPr>
        <w:pStyle w:val="NoSpacing"/>
        <w:rPr>
          <w:szCs w:val="24"/>
        </w:rPr>
      </w:pPr>
      <w:r w:rsidRPr="00BF60A3">
        <w:rPr>
          <w:szCs w:val="24"/>
        </w:rPr>
        <w:t xml:space="preserve">Na osnovu člana 53 stav 3 </w:t>
      </w:r>
      <w:r w:rsidR="00BA7621" w:rsidRPr="00BF60A3">
        <w:rPr>
          <w:szCs w:val="24"/>
        </w:rPr>
        <w:t xml:space="preserve">Zakona o javnim nabavkama </w:t>
      </w:r>
      <w:r w:rsidR="00BF60A3" w:rsidRPr="00BF60A3">
        <w:rPr>
          <w:rFonts w:eastAsiaTheme="minorEastAsia"/>
          <w:color w:val="auto"/>
          <w:szCs w:val="24"/>
        </w:rPr>
        <w:t>("Službeni list Crne Gore", br. 074/19 od 30.12.2019, 003/23 od 10.01.2023, 011/23 od 27.01.2023)</w:t>
      </w:r>
      <w:r w:rsidRPr="00BF60A3">
        <w:rPr>
          <w:szCs w:val="24"/>
        </w:rPr>
        <w:t xml:space="preserve"> Skijališta Crne Gore DOO, Mojkovac objavljuje</w:t>
      </w:r>
      <w:r w:rsidRPr="00BF60A3">
        <w:rPr>
          <w:b/>
          <w:szCs w:val="24"/>
        </w:rPr>
        <w:t xml:space="preserve">         </w:t>
      </w:r>
    </w:p>
    <w:p w:rsidR="00A679AA" w:rsidRPr="00BF60A3" w:rsidRDefault="00102AA5" w:rsidP="00707EF1">
      <w:pPr>
        <w:pStyle w:val="NoSpacing"/>
        <w:rPr>
          <w:szCs w:val="24"/>
        </w:rPr>
      </w:pPr>
      <w:r w:rsidRPr="00BF60A3">
        <w:rPr>
          <w:b/>
          <w:szCs w:val="24"/>
        </w:rPr>
        <w:t xml:space="preserve"> </w:t>
      </w:r>
    </w:p>
    <w:p w:rsidR="00A679AA" w:rsidRPr="00707EF1" w:rsidRDefault="00102AA5" w:rsidP="00707EF1">
      <w:pPr>
        <w:pStyle w:val="NoSpacing"/>
        <w:rPr>
          <w:szCs w:val="24"/>
        </w:rPr>
      </w:pPr>
      <w:r w:rsidRPr="00707EF1">
        <w:rPr>
          <w:b/>
          <w:szCs w:val="24"/>
        </w:rPr>
        <w:t xml:space="preserve"> </w:t>
      </w:r>
    </w:p>
    <w:p w:rsidR="00A679AA" w:rsidRPr="00707EF1" w:rsidRDefault="00102AA5">
      <w:pPr>
        <w:spacing w:after="0" w:line="259" w:lineRule="auto"/>
        <w:ind w:left="360" w:firstLine="0"/>
        <w:jc w:val="left"/>
        <w:rPr>
          <w:szCs w:val="24"/>
        </w:rPr>
      </w:pPr>
      <w:r w:rsidRPr="00707EF1">
        <w:rPr>
          <w:b/>
          <w:szCs w:val="24"/>
        </w:rPr>
        <w:t xml:space="preserve"> </w:t>
      </w:r>
    </w:p>
    <w:p w:rsidR="00A679AA" w:rsidRPr="00707EF1" w:rsidRDefault="00A679AA" w:rsidP="00BF60A3">
      <w:pPr>
        <w:spacing w:after="0" w:line="259" w:lineRule="auto"/>
        <w:jc w:val="left"/>
        <w:rPr>
          <w:szCs w:val="24"/>
        </w:rPr>
      </w:pPr>
    </w:p>
    <w:p w:rsidR="00A679AA" w:rsidRPr="00707EF1" w:rsidRDefault="00BF60A3" w:rsidP="00BF60A3">
      <w:pPr>
        <w:spacing w:after="0" w:line="259" w:lineRule="auto"/>
        <w:ind w:left="0" w:firstLine="0"/>
        <w:jc w:val="left"/>
        <w:rPr>
          <w:szCs w:val="24"/>
        </w:rPr>
      </w:pPr>
      <w:r>
        <w:rPr>
          <w:b/>
          <w:szCs w:val="24"/>
        </w:rPr>
        <w:t xml:space="preserve">   </w:t>
      </w:r>
      <w:r w:rsidR="00102AA5" w:rsidRPr="00707EF1">
        <w:rPr>
          <w:b/>
          <w:szCs w:val="24"/>
        </w:rPr>
        <w:t xml:space="preserve">               </w:t>
      </w:r>
      <w:r w:rsidR="00102AA5" w:rsidRPr="00707EF1">
        <w:rPr>
          <w:b/>
          <w:szCs w:val="24"/>
        </w:rPr>
        <w:tab/>
      </w:r>
      <w:r w:rsidR="00102AA5" w:rsidRPr="00707EF1">
        <w:rPr>
          <w:szCs w:val="24"/>
        </w:rPr>
        <w:t xml:space="preserve">                                                       </w:t>
      </w:r>
    </w:p>
    <w:p w:rsidR="00A679AA" w:rsidRPr="00707EF1" w:rsidRDefault="00102AA5">
      <w:pPr>
        <w:spacing w:after="16" w:line="259" w:lineRule="auto"/>
        <w:ind w:left="287" w:firstLine="0"/>
        <w:jc w:val="center"/>
        <w:rPr>
          <w:szCs w:val="24"/>
        </w:rPr>
      </w:pPr>
      <w:r w:rsidRPr="00707EF1">
        <w:rPr>
          <w:b/>
          <w:szCs w:val="24"/>
        </w:rPr>
        <w:t xml:space="preserve"> </w:t>
      </w:r>
    </w:p>
    <w:p w:rsidR="00A679AA" w:rsidRPr="00707EF1" w:rsidRDefault="00102AA5">
      <w:pPr>
        <w:pStyle w:val="Heading1"/>
        <w:spacing w:after="12" w:line="249" w:lineRule="auto"/>
        <w:ind w:left="430" w:right="201"/>
        <w:rPr>
          <w:sz w:val="24"/>
          <w:szCs w:val="24"/>
        </w:rPr>
      </w:pPr>
      <w:r w:rsidRPr="00707EF1">
        <w:rPr>
          <w:sz w:val="24"/>
          <w:szCs w:val="24"/>
        </w:rPr>
        <w:t xml:space="preserve">TENDERSKU DOKUMENTACIJU ZA OTVORENI POSTUPAK JAVNE NABAVKE </w:t>
      </w:r>
    </w:p>
    <w:p w:rsidR="00A679AA" w:rsidRPr="00707EF1" w:rsidRDefault="00102AA5" w:rsidP="00144966">
      <w:r w:rsidRPr="00707EF1">
        <w:t xml:space="preserve"> </w:t>
      </w:r>
    </w:p>
    <w:p w:rsidR="00A679AA" w:rsidRPr="00BF60A3" w:rsidRDefault="00BF60A3" w:rsidP="00BF60A3">
      <w:pPr>
        <w:pStyle w:val="NoSpacing"/>
        <w:jc w:val="center"/>
        <w:rPr>
          <w:rStyle w:val="SubtleEmphasis"/>
          <w:b/>
          <w:i w:val="0"/>
          <w:color w:val="000000" w:themeColor="text1"/>
        </w:rPr>
      </w:pPr>
      <w:r w:rsidRPr="00BF60A3">
        <w:rPr>
          <w:rStyle w:val="SubtleEmphasis"/>
          <w:b/>
          <w:i w:val="0"/>
          <w:color w:val="000000" w:themeColor="text1"/>
        </w:rPr>
        <w:t>Usluge osiguranja zaposlenih, korisnika i opreme</w:t>
      </w:r>
    </w:p>
    <w:p w:rsidR="00A679AA" w:rsidRPr="00BF60A3" w:rsidRDefault="00102AA5" w:rsidP="00BF60A3">
      <w:pPr>
        <w:pStyle w:val="NoSpacing"/>
        <w:rPr>
          <w:rStyle w:val="SubtleEmphasis"/>
          <w:color w:val="000000" w:themeColor="text1"/>
        </w:rPr>
      </w:pPr>
      <w:r w:rsidRPr="00BF60A3">
        <w:rPr>
          <w:rStyle w:val="SubtleEmphasis"/>
          <w:color w:val="000000" w:themeColor="text1"/>
        </w:rPr>
        <w:t xml:space="preserve"> </w:t>
      </w:r>
    </w:p>
    <w:p w:rsidR="00A679AA" w:rsidRPr="00707EF1" w:rsidRDefault="00102AA5">
      <w:pPr>
        <w:ind w:left="355" w:right="134"/>
        <w:rPr>
          <w:szCs w:val="24"/>
        </w:rPr>
      </w:pPr>
      <w:r w:rsidRPr="00707EF1">
        <w:rPr>
          <w:szCs w:val="24"/>
        </w:rPr>
        <w:t xml:space="preserve">Predmet nabavke se nabavlja: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6239A4">
      <w:pPr>
        <w:numPr>
          <w:ilvl w:val="0"/>
          <w:numId w:val="1"/>
        </w:numPr>
        <w:ind w:right="134" w:hanging="281"/>
        <w:rPr>
          <w:szCs w:val="24"/>
        </w:rPr>
      </w:pPr>
      <w:r>
        <w:rPr>
          <w:szCs w:val="24"/>
        </w:rPr>
        <w:t>Po partijama</w:t>
      </w:r>
    </w:p>
    <w:p w:rsidR="00A679AA" w:rsidRPr="00707EF1" w:rsidRDefault="00A679AA">
      <w:pPr>
        <w:spacing w:after="0" w:line="259" w:lineRule="auto"/>
        <w:ind w:left="360" w:firstLine="0"/>
        <w:jc w:val="left"/>
        <w:rPr>
          <w:szCs w:val="24"/>
        </w:rPr>
      </w:pP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A679AA" w:rsidP="00930B17">
      <w:pPr>
        <w:spacing w:after="0" w:line="259" w:lineRule="auto"/>
        <w:ind w:left="0" w:firstLine="0"/>
        <w:jc w:val="left"/>
        <w:rPr>
          <w:szCs w:val="24"/>
        </w:rPr>
      </w:pPr>
    </w:p>
    <w:p w:rsidR="00A679AA" w:rsidRPr="00707EF1" w:rsidRDefault="00A679AA" w:rsidP="00930B17">
      <w:pPr>
        <w:spacing w:after="0" w:line="259" w:lineRule="auto"/>
        <w:jc w:val="left"/>
        <w:rPr>
          <w:szCs w:val="24"/>
        </w:rPr>
      </w:pP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pStyle w:val="Heading2"/>
        <w:spacing w:after="220"/>
        <w:rPr>
          <w:szCs w:val="24"/>
        </w:rPr>
      </w:pPr>
      <w:r w:rsidRPr="00707EF1">
        <w:rPr>
          <w:i/>
          <w:szCs w:val="24"/>
        </w:rPr>
        <w:t xml:space="preserve">1. </w:t>
      </w:r>
      <w:r w:rsidRPr="00707EF1">
        <w:rPr>
          <w:szCs w:val="24"/>
        </w:rPr>
        <w:t>POZIV ZA NADMETANJE</w:t>
      </w:r>
      <w:r w:rsidRPr="00707EF1">
        <w:rPr>
          <w:szCs w:val="24"/>
          <w:vertAlign w:val="superscript"/>
        </w:rPr>
        <w:footnoteReference w:id="1"/>
      </w:r>
      <w:r w:rsidRPr="00707EF1">
        <w:rPr>
          <w:szCs w:val="24"/>
        </w:rPr>
        <w:t xml:space="preserve">  </w:t>
      </w:r>
    </w:p>
    <w:p w:rsidR="00A679AA" w:rsidRPr="00707EF1" w:rsidRDefault="00102AA5">
      <w:pPr>
        <w:spacing w:after="3" w:line="259" w:lineRule="auto"/>
        <w:ind w:left="360" w:firstLine="0"/>
        <w:jc w:val="left"/>
        <w:rPr>
          <w:szCs w:val="24"/>
        </w:rPr>
      </w:pPr>
      <w:r w:rsidRPr="00707EF1">
        <w:rPr>
          <w:b/>
          <w:szCs w:val="24"/>
        </w:rPr>
        <w:t xml:space="preserve"> </w:t>
      </w:r>
      <w:r w:rsidRPr="00707EF1">
        <w:rPr>
          <w:b/>
          <w:szCs w:val="24"/>
        </w:rPr>
        <w:tab/>
        <w:t xml:space="preserve"> </w:t>
      </w:r>
    </w:p>
    <w:p w:rsidR="00A679AA" w:rsidRPr="00707EF1" w:rsidRDefault="00102AA5">
      <w:pPr>
        <w:numPr>
          <w:ilvl w:val="0"/>
          <w:numId w:val="2"/>
        </w:numPr>
        <w:spacing w:after="15" w:line="248" w:lineRule="auto"/>
        <w:ind w:right="128" w:hanging="360"/>
        <w:rPr>
          <w:szCs w:val="24"/>
        </w:rPr>
      </w:pPr>
      <w:r w:rsidRPr="00707EF1">
        <w:rPr>
          <w:szCs w:val="24"/>
        </w:rPr>
        <w:t xml:space="preserve">Podaci o naručiocu; </w:t>
      </w:r>
    </w:p>
    <w:p w:rsidR="00A679AA" w:rsidRPr="00707EF1" w:rsidRDefault="00102AA5">
      <w:pPr>
        <w:numPr>
          <w:ilvl w:val="0"/>
          <w:numId w:val="2"/>
        </w:numPr>
        <w:spacing w:after="15" w:line="248" w:lineRule="auto"/>
        <w:ind w:right="128" w:hanging="360"/>
        <w:rPr>
          <w:szCs w:val="24"/>
        </w:rPr>
      </w:pPr>
      <w:r w:rsidRPr="00707EF1">
        <w:rPr>
          <w:szCs w:val="24"/>
        </w:rPr>
        <w:t xml:space="preserve">Podaci o postupku i predmetu javne nabavke:  </w:t>
      </w:r>
    </w:p>
    <w:p w:rsidR="00A679AA" w:rsidRPr="00707EF1" w:rsidRDefault="00102AA5">
      <w:pPr>
        <w:numPr>
          <w:ilvl w:val="1"/>
          <w:numId w:val="2"/>
        </w:numPr>
        <w:spacing w:after="15" w:line="248" w:lineRule="auto"/>
        <w:ind w:right="128" w:hanging="720"/>
        <w:rPr>
          <w:szCs w:val="24"/>
        </w:rPr>
      </w:pPr>
      <w:r w:rsidRPr="00707EF1">
        <w:rPr>
          <w:szCs w:val="24"/>
        </w:rPr>
        <w:t xml:space="preserve">Vrsta postupka, </w:t>
      </w:r>
    </w:p>
    <w:p w:rsidR="00A679AA" w:rsidRPr="00707EF1" w:rsidRDefault="00102AA5">
      <w:pPr>
        <w:numPr>
          <w:ilvl w:val="1"/>
          <w:numId w:val="2"/>
        </w:numPr>
        <w:spacing w:after="15" w:line="248" w:lineRule="auto"/>
        <w:ind w:right="128" w:hanging="720"/>
        <w:rPr>
          <w:szCs w:val="24"/>
        </w:rPr>
      </w:pPr>
      <w:r w:rsidRPr="00707EF1">
        <w:rPr>
          <w:szCs w:val="24"/>
        </w:rPr>
        <w:t xml:space="preserve">Predmet javne nabavke (vrsta predmeta, naziv i opis predmeta), </w:t>
      </w:r>
    </w:p>
    <w:p w:rsidR="00A679AA" w:rsidRPr="00707EF1" w:rsidRDefault="00102AA5">
      <w:pPr>
        <w:numPr>
          <w:ilvl w:val="1"/>
          <w:numId w:val="2"/>
        </w:numPr>
        <w:spacing w:after="61" w:line="248" w:lineRule="auto"/>
        <w:ind w:right="128" w:hanging="720"/>
        <w:rPr>
          <w:szCs w:val="24"/>
        </w:rPr>
      </w:pPr>
      <w:r w:rsidRPr="00707EF1">
        <w:rPr>
          <w:szCs w:val="24"/>
        </w:rPr>
        <w:t>Procijenjena vrijednost predmeta nabavke</w:t>
      </w:r>
      <w:r w:rsidRPr="00707EF1">
        <w:rPr>
          <w:szCs w:val="24"/>
          <w:vertAlign w:val="superscript"/>
        </w:rPr>
        <w:footnoteReference w:id="2"/>
      </w:r>
      <w:r w:rsidRPr="00707EF1">
        <w:rPr>
          <w:szCs w:val="24"/>
        </w:rPr>
        <w:t xml:space="preserve">, </w:t>
      </w:r>
    </w:p>
    <w:p w:rsidR="00A679AA" w:rsidRPr="00707EF1" w:rsidRDefault="00102AA5">
      <w:pPr>
        <w:numPr>
          <w:ilvl w:val="1"/>
          <w:numId w:val="2"/>
        </w:numPr>
        <w:spacing w:after="15" w:line="248" w:lineRule="auto"/>
        <w:ind w:right="128" w:hanging="720"/>
        <w:rPr>
          <w:szCs w:val="24"/>
        </w:rPr>
      </w:pPr>
      <w:r w:rsidRPr="00707EF1">
        <w:rPr>
          <w:szCs w:val="24"/>
        </w:rPr>
        <w:t xml:space="preserve">Način nabavke:  </w:t>
      </w:r>
    </w:p>
    <w:p w:rsidR="00A679AA" w:rsidRPr="00707EF1" w:rsidRDefault="00102AA5">
      <w:pPr>
        <w:numPr>
          <w:ilvl w:val="2"/>
          <w:numId w:val="2"/>
        </w:numPr>
        <w:spacing w:after="51" w:line="248" w:lineRule="auto"/>
        <w:ind w:right="128" w:hanging="360"/>
        <w:rPr>
          <w:szCs w:val="24"/>
        </w:rPr>
      </w:pPr>
      <w:r w:rsidRPr="00707EF1">
        <w:rPr>
          <w:szCs w:val="24"/>
        </w:rPr>
        <w:t xml:space="preserve">Cjelina, po partijama, </w:t>
      </w:r>
    </w:p>
    <w:p w:rsidR="00144966" w:rsidRDefault="00102AA5">
      <w:pPr>
        <w:numPr>
          <w:ilvl w:val="2"/>
          <w:numId w:val="2"/>
        </w:numPr>
        <w:spacing w:after="15" w:line="248" w:lineRule="auto"/>
        <w:ind w:right="128" w:hanging="360"/>
        <w:rPr>
          <w:szCs w:val="24"/>
        </w:rPr>
      </w:pPr>
      <w:r w:rsidRPr="00707EF1">
        <w:rPr>
          <w:szCs w:val="24"/>
        </w:rPr>
        <w:t xml:space="preserve">Zajednička nabavka, </w:t>
      </w:r>
    </w:p>
    <w:p w:rsidR="00A679AA" w:rsidRPr="00707EF1" w:rsidRDefault="00102AA5">
      <w:pPr>
        <w:numPr>
          <w:ilvl w:val="2"/>
          <w:numId w:val="2"/>
        </w:numPr>
        <w:spacing w:after="15" w:line="248" w:lineRule="auto"/>
        <w:ind w:right="128" w:hanging="360"/>
        <w:rPr>
          <w:szCs w:val="24"/>
        </w:rPr>
      </w:pPr>
      <w:r w:rsidRPr="00707EF1">
        <w:rPr>
          <w:szCs w:val="24"/>
        </w:rPr>
        <w:t xml:space="preserve">Centralizovana nabavka, </w:t>
      </w:r>
    </w:p>
    <w:p w:rsidR="00A679AA" w:rsidRPr="00707EF1" w:rsidRDefault="00102AA5">
      <w:pPr>
        <w:numPr>
          <w:ilvl w:val="1"/>
          <w:numId w:val="2"/>
        </w:numPr>
        <w:spacing w:after="15" w:line="248" w:lineRule="auto"/>
        <w:ind w:right="128" w:hanging="720"/>
        <w:rPr>
          <w:szCs w:val="24"/>
        </w:rPr>
      </w:pPr>
      <w:r w:rsidRPr="00707EF1">
        <w:rPr>
          <w:szCs w:val="24"/>
        </w:rPr>
        <w:t xml:space="preserve">Posebni oblik nabavke: </w:t>
      </w:r>
    </w:p>
    <w:p w:rsidR="00144966" w:rsidRDefault="00102AA5">
      <w:pPr>
        <w:numPr>
          <w:ilvl w:val="2"/>
          <w:numId w:val="2"/>
        </w:numPr>
        <w:spacing w:after="15" w:line="298" w:lineRule="auto"/>
        <w:ind w:right="128" w:hanging="360"/>
        <w:rPr>
          <w:szCs w:val="24"/>
        </w:rPr>
      </w:pPr>
      <w:r w:rsidRPr="00707EF1">
        <w:rPr>
          <w:szCs w:val="24"/>
        </w:rPr>
        <w:t>Okvirni sporazum,</w:t>
      </w:r>
    </w:p>
    <w:p w:rsidR="00A679AA" w:rsidRPr="00707EF1" w:rsidRDefault="00102AA5">
      <w:pPr>
        <w:numPr>
          <w:ilvl w:val="2"/>
          <w:numId w:val="2"/>
        </w:numPr>
        <w:spacing w:after="15" w:line="298" w:lineRule="auto"/>
        <w:ind w:right="128" w:hanging="360"/>
        <w:rPr>
          <w:szCs w:val="24"/>
        </w:rPr>
      </w:pPr>
      <w:r w:rsidRPr="00707EF1">
        <w:rPr>
          <w:szCs w:val="24"/>
        </w:rPr>
        <w:t xml:space="preserve">Dinamički sistem nabavki, </w:t>
      </w:r>
    </w:p>
    <w:p w:rsidR="00A679AA" w:rsidRPr="00707EF1" w:rsidRDefault="00102AA5">
      <w:pPr>
        <w:numPr>
          <w:ilvl w:val="2"/>
          <w:numId w:val="2"/>
        </w:numPr>
        <w:spacing w:after="15" w:line="248" w:lineRule="auto"/>
        <w:ind w:right="128" w:hanging="360"/>
        <w:rPr>
          <w:szCs w:val="24"/>
        </w:rPr>
      </w:pPr>
      <w:r w:rsidRPr="00707EF1">
        <w:rPr>
          <w:szCs w:val="24"/>
        </w:rPr>
        <w:t xml:space="preserve">Elektronska aukcija, </w:t>
      </w:r>
    </w:p>
    <w:p w:rsidR="00A679AA" w:rsidRPr="00707EF1" w:rsidRDefault="00102AA5">
      <w:pPr>
        <w:numPr>
          <w:ilvl w:val="2"/>
          <w:numId w:val="2"/>
        </w:numPr>
        <w:spacing w:after="52" w:line="248" w:lineRule="auto"/>
        <w:ind w:right="128" w:hanging="360"/>
        <w:rPr>
          <w:szCs w:val="24"/>
        </w:rPr>
      </w:pPr>
      <w:r w:rsidRPr="00707EF1">
        <w:rPr>
          <w:szCs w:val="24"/>
        </w:rPr>
        <w:t xml:space="preserve">Elektronski katalog, </w:t>
      </w:r>
    </w:p>
    <w:p w:rsidR="00A679AA" w:rsidRPr="00707EF1" w:rsidRDefault="00102AA5">
      <w:pPr>
        <w:numPr>
          <w:ilvl w:val="1"/>
          <w:numId w:val="2"/>
        </w:numPr>
        <w:spacing w:after="15" w:line="248" w:lineRule="auto"/>
        <w:ind w:right="128" w:hanging="720"/>
        <w:rPr>
          <w:szCs w:val="24"/>
        </w:rPr>
      </w:pPr>
      <w:r w:rsidRPr="00707EF1">
        <w:rPr>
          <w:szCs w:val="24"/>
        </w:rPr>
        <w:t xml:space="preserve">Uslovi za učešće u postupku javne nabavke i posebni osnovi za isključenje, </w:t>
      </w:r>
    </w:p>
    <w:p w:rsidR="00A679AA" w:rsidRPr="00707EF1" w:rsidRDefault="00102AA5">
      <w:pPr>
        <w:numPr>
          <w:ilvl w:val="1"/>
          <w:numId w:val="2"/>
        </w:numPr>
        <w:spacing w:after="15" w:line="248" w:lineRule="auto"/>
        <w:ind w:right="128" w:hanging="720"/>
        <w:rPr>
          <w:szCs w:val="24"/>
        </w:rPr>
      </w:pPr>
      <w:r w:rsidRPr="00707EF1">
        <w:rPr>
          <w:szCs w:val="24"/>
        </w:rPr>
        <w:t xml:space="preserve">Kriterijum za izbor najpovoljnije ponude, </w:t>
      </w:r>
    </w:p>
    <w:p w:rsidR="00A679AA" w:rsidRPr="00707EF1" w:rsidRDefault="00102AA5">
      <w:pPr>
        <w:numPr>
          <w:ilvl w:val="1"/>
          <w:numId w:val="2"/>
        </w:numPr>
        <w:spacing w:after="48" w:line="248" w:lineRule="auto"/>
        <w:ind w:right="128" w:hanging="720"/>
        <w:rPr>
          <w:szCs w:val="24"/>
        </w:rPr>
      </w:pPr>
      <w:r w:rsidRPr="00707EF1">
        <w:rPr>
          <w:szCs w:val="24"/>
        </w:rPr>
        <w:t xml:space="preserve">Način, mjesto i vrijeme podnošenja ponuda i otvaranja ponuda, </w:t>
      </w:r>
    </w:p>
    <w:p w:rsidR="00A679AA" w:rsidRPr="00707EF1" w:rsidRDefault="00102AA5">
      <w:pPr>
        <w:numPr>
          <w:ilvl w:val="1"/>
          <w:numId w:val="2"/>
        </w:numPr>
        <w:spacing w:after="47" w:line="248" w:lineRule="auto"/>
        <w:ind w:right="128" w:hanging="720"/>
        <w:rPr>
          <w:szCs w:val="24"/>
        </w:rPr>
      </w:pPr>
      <w:r w:rsidRPr="00707EF1">
        <w:rPr>
          <w:szCs w:val="24"/>
        </w:rPr>
        <w:t xml:space="preserve">Rok za donošenje odluke o izboru, </w:t>
      </w:r>
    </w:p>
    <w:p w:rsidR="00A679AA" w:rsidRPr="00707EF1" w:rsidRDefault="00144966">
      <w:pPr>
        <w:numPr>
          <w:ilvl w:val="1"/>
          <w:numId w:val="2"/>
        </w:numPr>
        <w:spacing w:after="15" w:line="248" w:lineRule="auto"/>
        <w:ind w:right="128" w:hanging="720"/>
        <w:rPr>
          <w:szCs w:val="24"/>
        </w:rPr>
      </w:pPr>
      <w:r>
        <w:rPr>
          <w:szCs w:val="24"/>
        </w:rPr>
        <w:t>Rok važ</w:t>
      </w:r>
      <w:r w:rsidR="00102AA5" w:rsidRPr="00707EF1">
        <w:rPr>
          <w:szCs w:val="24"/>
        </w:rPr>
        <w:t xml:space="preserve">enja ponude, </w:t>
      </w:r>
    </w:p>
    <w:p w:rsidR="00A679AA" w:rsidRDefault="00102AA5">
      <w:pPr>
        <w:numPr>
          <w:ilvl w:val="1"/>
          <w:numId w:val="2"/>
        </w:numPr>
        <w:spacing w:after="15" w:line="248" w:lineRule="auto"/>
        <w:ind w:right="128" w:hanging="720"/>
        <w:rPr>
          <w:szCs w:val="24"/>
        </w:rPr>
      </w:pPr>
      <w:r w:rsidRPr="00707EF1">
        <w:rPr>
          <w:szCs w:val="24"/>
        </w:rPr>
        <w:t xml:space="preserve">Garancija ponude </w:t>
      </w:r>
    </w:p>
    <w:p w:rsidR="00BF60A3" w:rsidRDefault="00BF60A3" w:rsidP="00BF60A3">
      <w:pPr>
        <w:spacing w:after="15" w:line="248" w:lineRule="auto"/>
        <w:ind w:right="128"/>
        <w:rPr>
          <w:szCs w:val="24"/>
        </w:rPr>
      </w:pPr>
    </w:p>
    <w:p w:rsidR="00BF60A3" w:rsidRDefault="00BF60A3" w:rsidP="00BF60A3">
      <w:pPr>
        <w:spacing w:after="15" w:line="248" w:lineRule="auto"/>
        <w:ind w:right="128"/>
        <w:rPr>
          <w:szCs w:val="24"/>
        </w:rPr>
      </w:pPr>
    </w:p>
    <w:p w:rsidR="00BF60A3" w:rsidRPr="00707EF1" w:rsidRDefault="00BF60A3" w:rsidP="00930B17">
      <w:pPr>
        <w:spacing w:after="15" w:line="248" w:lineRule="auto"/>
        <w:ind w:left="0" w:right="128" w:firstLine="0"/>
        <w:rPr>
          <w:szCs w:val="24"/>
        </w:rPr>
      </w:pPr>
    </w:p>
    <w:p w:rsidR="00A679AA" w:rsidRPr="00707EF1" w:rsidRDefault="00102AA5">
      <w:pPr>
        <w:spacing w:after="320" w:line="259" w:lineRule="auto"/>
        <w:ind w:left="360" w:firstLine="0"/>
        <w:jc w:val="left"/>
        <w:rPr>
          <w:szCs w:val="24"/>
        </w:rPr>
      </w:pPr>
      <w:r w:rsidRPr="00707EF1">
        <w:rPr>
          <w:rFonts w:eastAsia="Calibri"/>
          <w:szCs w:val="24"/>
        </w:rPr>
        <w:lastRenderedPageBreak/>
        <w:t xml:space="preserve"> </w:t>
      </w:r>
    </w:p>
    <w:p w:rsidR="00A679AA" w:rsidRPr="00707EF1" w:rsidRDefault="00102AA5">
      <w:pPr>
        <w:pStyle w:val="Heading2"/>
        <w:spacing w:after="205"/>
        <w:rPr>
          <w:szCs w:val="24"/>
        </w:rPr>
      </w:pPr>
      <w:r w:rsidRPr="00707EF1">
        <w:rPr>
          <w:i/>
          <w:szCs w:val="24"/>
        </w:rPr>
        <w:t xml:space="preserve">2. </w:t>
      </w:r>
      <w:r w:rsidRPr="00707EF1">
        <w:rPr>
          <w:szCs w:val="24"/>
        </w:rPr>
        <w:t>TEHNIĈKA SPECIFIKACIJA PREDMETA JAVNE NABAVKE</w:t>
      </w:r>
      <w:r w:rsidRPr="00707EF1">
        <w:rPr>
          <w:szCs w:val="24"/>
          <w:vertAlign w:val="superscript"/>
        </w:rPr>
        <w:t>3</w:t>
      </w:r>
      <w:r w:rsidRPr="00707EF1">
        <w:rPr>
          <w:szCs w:val="24"/>
        </w:rPr>
        <w:t xml:space="preserve"> </w:t>
      </w:r>
    </w:p>
    <w:p w:rsidR="00A679AA" w:rsidRDefault="00A679AA">
      <w:pPr>
        <w:spacing w:after="0" w:line="259" w:lineRule="auto"/>
        <w:ind w:left="360" w:firstLine="0"/>
        <w:jc w:val="left"/>
        <w:rPr>
          <w:szCs w:val="24"/>
        </w:rPr>
      </w:pPr>
    </w:p>
    <w:p w:rsidR="00215511" w:rsidRPr="00215511" w:rsidRDefault="00215511" w:rsidP="00215511">
      <w:pPr>
        <w:spacing w:after="0" w:line="240" w:lineRule="auto"/>
        <w:ind w:left="0" w:firstLine="0"/>
        <w:rPr>
          <w:rFonts w:ascii="Times New Roman" w:eastAsia="Times New Roman" w:hAnsi="Times New Roman" w:cs="Times New Roman"/>
          <w:b/>
          <w:smallCaps/>
          <w:color w:val="auto"/>
          <w:sz w:val="20"/>
          <w:szCs w:val="20"/>
          <w:lang w:val="sr-Latn-ME"/>
        </w:rPr>
      </w:pPr>
      <w:r w:rsidRPr="00215511">
        <w:rPr>
          <w:rFonts w:ascii="Times New Roman" w:eastAsia="Times New Roman" w:hAnsi="Times New Roman" w:cs="Times New Roman"/>
          <w:b/>
          <w:color w:val="auto"/>
          <w:sz w:val="20"/>
          <w:szCs w:val="20"/>
          <w:lang w:val="sr-Latn-ME"/>
        </w:rPr>
        <w:t>Partija 1: Osiguranje im</w:t>
      </w:r>
      <w:r w:rsidR="00F23C9A">
        <w:rPr>
          <w:rFonts w:ascii="Times New Roman" w:eastAsia="Times New Roman" w:hAnsi="Times New Roman" w:cs="Times New Roman"/>
          <w:b/>
          <w:color w:val="auto"/>
          <w:sz w:val="20"/>
          <w:szCs w:val="20"/>
          <w:lang w:val="sr-Latn-ME"/>
        </w:rPr>
        <w:t>ovine; Procijenjena vrijednost 10</w:t>
      </w:r>
      <w:r w:rsidRPr="00215511">
        <w:rPr>
          <w:rFonts w:ascii="Times New Roman" w:eastAsia="Times New Roman" w:hAnsi="Times New Roman" w:cs="Times New Roman"/>
          <w:b/>
          <w:color w:val="auto"/>
          <w:sz w:val="20"/>
          <w:szCs w:val="20"/>
          <w:lang w:val="sr-Latn-ME"/>
        </w:rPr>
        <w:t>.000 €</w:t>
      </w: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tbl>
      <w:tblPr>
        <w:tblW w:w="5000" w:type="pct"/>
        <w:tblCellMar>
          <w:left w:w="70" w:type="dxa"/>
          <w:right w:w="70" w:type="dxa"/>
        </w:tblCellMar>
        <w:tblLook w:val="00A0" w:firstRow="1" w:lastRow="0" w:firstColumn="1" w:lastColumn="0" w:noHBand="0" w:noVBand="0"/>
      </w:tblPr>
      <w:tblGrid>
        <w:gridCol w:w="518"/>
        <w:gridCol w:w="2062"/>
        <w:gridCol w:w="9005"/>
        <w:gridCol w:w="1281"/>
        <w:gridCol w:w="1395"/>
      </w:tblGrid>
      <w:tr w:rsidR="00215511" w:rsidRPr="00215511" w:rsidTr="00215511">
        <w:trPr>
          <w:trHeight w:val="389"/>
        </w:trPr>
        <w:tc>
          <w:tcPr>
            <w:tcW w:w="279" w:type="pct"/>
            <w:tcBorders>
              <w:top w:val="single" w:sz="8" w:space="0" w:color="auto"/>
              <w:left w:val="single" w:sz="8" w:space="0" w:color="auto"/>
              <w:bottom w:val="single" w:sz="8" w:space="0" w:color="auto"/>
              <w:right w:val="single" w:sz="8"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R.B.</w:t>
            </w:r>
          </w:p>
        </w:tc>
        <w:tc>
          <w:tcPr>
            <w:tcW w:w="887" w:type="pct"/>
            <w:tcBorders>
              <w:top w:val="single" w:sz="8" w:space="0" w:color="auto"/>
              <w:left w:val="nil"/>
              <w:bottom w:val="single" w:sz="8"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en-GB"/>
              </w:rPr>
              <w:t>Opis predmeta nabavke u cjelini, odnosno po partiji ili stavkama</w:t>
            </w:r>
          </w:p>
        </w:tc>
        <w:tc>
          <w:tcPr>
            <w:tcW w:w="2634" w:type="pct"/>
            <w:tcBorders>
              <w:top w:val="single" w:sz="4" w:space="0" w:color="auto"/>
              <w:left w:val="single" w:sz="4" w:space="0" w:color="auto"/>
              <w:bottom w:val="single" w:sz="4"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en-GB"/>
              </w:rPr>
              <w:t>Bitne karakteristike predmeta nabavke u pogledu kvaliteta, dimenzija, oblika, bezbjednosti, performansi, označavanja roka upotrebe i dr. …</w:t>
            </w:r>
          </w:p>
        </w:tc>
        <w:tc>
          <w:tcPr>
            <w:tcW w:w="580" w:type="pct"/>
            <w:tcBorders>
              <w:top w:val="single" w:sz="4" w:space="0" w:color="auto"/>
              <w:left w:val="single" w:sz="4" w:space="0" w:color="auto"/>
              <w:bottom w:val="single" w:sz="4"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Jedinica mjere</w:t>
            </w:r>
          </w:p>
        </w:tc>
        <w:tc>
          <w:tcPr>
            <w:tcW w:w="620" w:type="pct"/>
            <w:tcBorders>
              <w:top w:val="single" w:sz="8" w:space="0" w:color="auto"/>
              <w:left w:val="single" w:sz="4" w:space="0" w:color="auto"/>
              <w:bottom w:val="single" w:sz="8" w:space="0" w:color="auto"/>
              <w:right w:val="single" w:sz="8"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 xml:space="preserve">Količina </w:t>
            </w:r>
          </w:p>
        </w:tc>
      </w:tr>
      <w:tr w:rsidR="00215511" w:rsidRPr="00215511" w:rsidTr="00215511">
        <w:trPr>
          <w:trHeight w:val="350"/>
        </w:trPr>
        <w:tc>
          <w:tcPr>
            <w:tcW w:w="279" w:type="pct"/>
            <w:tcBorders>
              <w:top w:val="nil"/>
              <w:left w:val="single" w:sz="8" w:space="0" w:color="auto"/>
              <w:bottom w:val="single" w:sz="8" w:space="0" w:color="auto"/>
              <w:right w:val="single" w:sz="8" w:space="0" w:color="auto"/>
            </w:tcBorders>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sz w:val="20"/>
                <w:szCs w:val="20"/>
                <w:lang w:val="sr-Latn-ME" w:eastAsia="sr-Latn-CS"/>
              </w:rPr>
            </w:pPr>
            <w:r w:rsidRPr="00215511">
              <w:rPr>
                <w:rFonts w:ascii="Times New Roman" w:eastAsia="Times New Roman" w:hAnsi="Times New Roman" w:cs="Times New Roman"/>
                <w:sz w:val="20"/>
                <w:szCs w:val="20"/>
                <w:lang w:val="sr-Latn-ME" w:eastAsia="sr-Latn-CS"/>
              </w:rPr>
              <w:t>1</w:t>
            </w:r>
          </w:p>
        </w:tc>
        <w:tc>
          <w:tcPr>
            <w:tcW w:w="887" w:type="pct"/>
            <w:tcBorders>
              <w:top w:val="nil"/>
              <w:left w:val="nil"/>
              <w:bottom w:val="single" w:sz="8" w:space="0" w:color="auto"/>
              <w:right w:val="single" w:sz="4" w:space="0" w:color="auto"/>
            </w:tcBorders>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sz w:val="20"/>
                <w:szCs w:val="20"/>
                <w:lang w:val="sr-Latn-ME" w:eastAsia="sr-Latn-CS"/>
              </w:rPr>
            </w:pPr>
            <w:r w:rsidRPr="00215511">
              <w:rPr>
                <w:rFonts w:ascii="Times New Roman" w:eastAsia="Times New Roman" w:hAnsi="Times New Roman" w:cs="Times New Roman"/>
                <w:b/>
                <w:color w:val="auto"/>
                <w:sz w:val="20"/>
                <w:szCs w:val="20"/>
                <w:lang w:val="sr-Latn-ME"/>
              </w:rPr>
              <w:t>Osiguranja imovine u vlasništvu, pod upravljanjem ili korišćenjem Skijališta Crne Gore</w:t>
            </w:r>
          </w:p>
        </w:tc>
        <w:tc>
          <w:tcPr>
            <w:tcW w:w="2634" w:type="pct"/>
            <w:tcBorders>
              <w:top w:val="single" w:sz="4" w:space="0" w:color="auto"/>
              <w:left w:val="single" w:sz="4" w:space="0" w:color="auto"/>
              <w:bottom w:val="single" w:sz="4" w:space="0" w:color="auto"/>
              <w:right w:val="single" w:sz="4" w:space="0" w:color="auto"/>
            </w:tcBorders>
          </w:tcPr>
          <w:p w:rsidR="00215511" w:rsidRPr="00215511" w:rsidRDefault="00215511" w:rsidP="00215511">
            <w:pPr>
              <w:spacing w:after="0" w:line="240" w:lineRule="auto"/>
              <w:ind w:left="0" w:firstLine="0"/>
              <w:rPr>
                <w:rFonts w:ascii="Times New Roman" w:eastAsia="Times New Roman" w:hAnsi="Times New Roman" w:cs="Times New Roman"/>
                <w:sz w:val="20"/>
                <w:szCs w:val="20"/>
                <w:lang w:val="sr-Latn-ME"/>
              </w:rPr>
            </w:pPr>
            <w:r w:rsidRPr="00215511">
              <w:rPr>
                <w:rFonts w:ascii="Times New Roman" w:eastAsia="Times New Roman" w:hAnsi="Times New Roman" w:cs="Times New Roman"/>
                <w:sz w:val="20"/>
                <w:szCs w:val="20"/>
                <w:lang w:val="sr-Latn-ME"/>
              </w:rPr>
              <w:t xml:space="preserve">1. Osiguranje se ugovara ugovorenu vrijednost uz primjene odredbi nadosiguranja i podosiguranja sa izuzetkom u onim slučajevima kada vrijednost osiguranja i sume osiguranja ne odstupaju više od 10%.  </w:t>
            </w:r>
          </w:p>
          <w:p w:rsidR="00215511" w:rsidRPr="00215511" w:rsidRDefault="00215511" w:rsidP="00215511">
            <w:pPr>
              <w:spacing w:after="0" w:line="240" w:lineRule="auto"/>
              <w:ind w:left="0" w:firstLine="0"/>
              <w:rPr>
                <w:rFonts w:ascii="Times New Roman" w:eastAsia="Times New Roman" w:hAnsi="Times New Roman" w:cs="Times New Roman"/>
                <w:sz w:val="20"/>
                <w:szCs w:val="20"/>
                <w:lang w:val="sr-Latn-ME"/>
              </w:rPr>
            </w:pPr>
            <w:r w:rsidRPr="00215511">
              <w:rPr>
                <w:rFonts w:ascii="Times New Roman" w:eastAsia="Times New Roman" w:hAnsi="Times New Roman" w:cs="Times New Roman"/>
                <w:sz w:val="20"/>
                <w:szCs w:val="20"/>
                <w:lang w:val="sr-Latn-ME"/>
              </w:rPr>
              <w:t>2. Ako su stvari osigurane na „prvi rizik“ od opasnosti čijim ostvarenjem nastane šteta, naknada će se platiti u visini nastale štete, a najviše do ugovorene sume osiguranja na „prvi rizik“. Maksimalna obaveza Osiguravača, tokom trajanja osiguranja, za sve opasnosti osigurane na prvi rizik, predstavlja dvostruki iznos sume "prvog rizika".</w:t>
            </w:r>
          </w:p>
          <w:p w:rsidR="00215511" w:rsidRPr="00215511" w:rsidRDefault="00215511" w:rsidP="00215511">
            <w:pPr>
              <w:spacing w:after="0" w:line="240" w:lineRule="auto"/>
              <w:ind w:left="0" w:firstLine="0"/>
              <w:rPr>
                <w:rFonts w:ascii="Times New Roman" w:eastAsia="Times New Roman" w:hAnsi="Times New Roman" w:cs="Times New Roman"/>
                <w:sz w:val="20"/>
                <w:szCs w:val="20"/>
                <w:lang w:val="sr-Latn-ME"/>
              </w:rPr>
            </w:pPr>
            <w:r w:rsidRPr="00215511">
              <w:rPr>
                <w:rFonts w:ascii="Times New Roman" w:eastAsia="Times New Roman" w:hAnsi="Times New Roman" w:cs="Times New Roman"/>
                <w:sz w:val="20"/>
                <w:szCs w:val="20"/>
                <w:lang w:val="sr-Latn-ME"/>
              </w:rPr>
              <w:t xml:space="preserve">3. Prilikom prijave nastalih šteta, naručilac ima obavezu dostavljanja izvoda iz službene knjigovodstvene evidencije za imovinu koja je proknjižena kao vlastita imovina. Za imovinu koja je data na korišćenje i/ili upravljanje koriste se raspoložive procjene imovine i druga dokumentacija na osnovu koje se može utvrditi fer vrijednost, bez obaveze dostavljanja izvoda iz zvanične knjigovodstvene evidencije. </w:t>
            </w:r>
          </w:p>
          <w:p w:rsidR="00215511" w:rsidRPr="00215511" w:rsidRDefault="00215511" w:rsidP="00215511">
            <w:pPr>
              <w:spacing w:after="0" w:line="240" w:lineRule="auto"/>
              <w:ind w:left="0" w:firstLine="0"/>
              <w:rPr>
                <w:rFonts w:ascii="Times New Roman" w:eastAsia="Times New Roman" w:hAnsi="Times New Roman" w:cs="Times New Roman"/>
                <w:sz w:val="20"/>
                <w:szCs w:val="20"/>
                <w:lang w:val="sr-Latn-ME"/>
              </w:rPr>
            </w:pPr>
            <w:r w:rsidRPr="00215511">
              <w:rPr>
                <w:rFonts w:ascii="Times New Roman" w:eastAsia="Times New Roman" w:hAnsi="Times New Roman" w:cs="Times New Roman"/>
                <w:sz w:val="20"/>
                <w:szCs w:val="20"/>
                <w:lang w:val="sr-Latn-ME"/>
              </w:rPr>
              <w:t xml:space="preserve">4. Ugovoreno je da će se materijalna šteta ili gubitak osigurane imovine, nastao u periodu od </w:t>
            </w:r>
            <w:bookmarkStart w:id="0" w:name="_Hlk123114346"/>
            <w:r w:rsidRPr="00215511">
              <w:rPr>
                <w:rFonts w:ascii="Times New Roman" w:eastAsia="Times New Roman" w:hAnsi="Times New Roman" w:cs="Times New Roman"/>
                <w:sz w:val="20"/>
                <w:szCs w:val="20"/>
                <w:lang w:val="sr-Latn-ME"/>
              </w:rPr>
              <w:t xml:space="preserve">504 uzastopnih sati uzrokovanim poplavom, bujicom, visokom vodom </w:t>
            </w:r>
            <w:bookmarkEnd w:id="0"/>
            <w:r w:rsidRPr="00215511">
              <w:rPr>
                <w:rFonts w:ascii="Times New Roman" w:eastAsia="Times New Roman" w:hAnsi="Times New Roman" w:cs="Times New Roman"/>
                <w:sz w:val="20"/>
                <w:szCs w:val="20"/>
                <w:lang w:val="sr-Latn-ME"/>
              </w:rPr>
              <w:t xml:space="preserve">smatrati jednim štetnim događajem i tako će se tretirati i u smislu obračuna franšize ugovorene polisom osiguranja. </w:t>
            </w:r>
          </w:p>
          <w:p w:rsidR="00215511" w:rsidRPr="00215511" w:rsidRDefault="00215511" w:rsidP="00215511">
            <w:pPr>
              <w:spacing w:after="0" w:line="240" w:lineRule="auto"/>
              <w:ind w:left="0" w:firstLine="0"/>
              <w:rPr>
                <w:rFonts w:ascii="Times New Roman" w:eastAsia="Times New Roman" w:hAnsi="Times New Roman" w:cs="Times New Roman"/>
                <w:sz w:val="20"/>
                <w:szCs w:val="20"/>
                <w:lang w:val="sr-Latn-ME"/>
              </w:rPr>
            </w:pPr>
            <w:r w:rsidRPr="00215511">
              <w:rPr>
                <w:rFonts w:ascii="Times New Roman" w:eastAsia="Times New Roman" w:hAnsi="Times New Roman" w:cs="Times New Roman"/>
                <w:sz w:val="20"/>
                <w:szCs w:val="20"/>
                <w:lang w:val="sr-Latn-ME"/>
              </w:rPr>
              <w:t>5. Predmet osiguranja imovine su pokretna i nepokretna imovina naručioca, navedena u tehničkoj specifikaciji, kao i imovina koja se tokom perioda osiguranja pribavi i za koju je osiguravač uredno obaviješten, do 10% uvećanja u odnosu na početno prijavljenu imovinu.</w:t>
            </w:r>
          </w:p>
          <w:p w:rsidR="00215511" w:rsidRPr="00215511" w:rsidRDefault="00215511" w:rsidP="00215511">
            <w:pPr>
              <w:spacing w:after="0" w:line="240" w:lineRule="auto"/>
              <w:ind w:left="0" w:firstLine="0"/>
              <w:rPr>
                <w:rFonts w:ascii="Times New Roman" w:eastAsia="Times New Roman" w:hAnsi="Times New Roman" w:cs="Times New Roman"/>
                <w:sz w:val="20"/>
                <w:szCs w:val="20"/>
                <w:lang w:val="sr-Latn-ME"/>
              </w:rPr>
            </w:pPr>
            <w:r w:rsidRPr="00215511">
              <w:rPr>
                <w:rFonts w:ascii="Times New Roman" w:eastAsia="Times New Roman" w:hAnsi="Times New Roman" w:cs="Times New Roman"/>
                <w:sz w:val="20"/>
                <w:szCs w:val="20"/>
                <w:lang w:val="sr-Latn-ME"/>
              </w:rPr>
              <w:t xml:space="preserve">6. Pod osiguranjem osnovnih požarnih rizika sa podrazumijevaju najmanje: požar, direktan udar groma, eksplozija, oluja, grad, udar sopstvenog motornog vozila i sopstvene radne mašine u osigurani građevinski objekat, pad letjelice, manifestacije i demonstracije. </w:t>
            </w:r>
          </w:p>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color w:val="auto"/>
                <w:sz w:val="20"/>
                <w:szCs w:val="20"/>
                <w:lang w:val="sr-Latn-ME" w:eastAsia="sr-Latn-ME"/>
              </w:rPr>
            </w:pPr>
            <w:r w:rsidRPr="00215511">
              <w:rPr>
                <w:rFonts w:ascii="Times New Roman" w:eastAsia="Times New Roman" w:hAnsi="Times New Roman" w:cs="Times New Roman"/>
                <w:color w:val="auto"/>
                <w:sz w:val="20"/>
                <w:szCs w:val="20"/>
                <w:lang w:val="sr-Latn-ME" w:eastAsia="sr-Latn-ME"/>
              </w:rPr>
              <w:t xml:space="preserve">7. Kod loma stakla </w:t>
            </w:r>
            <w:r w:rsidRPr="00215511">
              <w:rPr>
                <w:rFonts w:ascii="Times New Roman" w:eastAsia="Times New Roman" w:hAnsi="Times New Roman" w:cs="Times New Roman"/>
                <w:sz w:val="20"/>
                <w:szCs w:val="20"/>
                <w:lang w:val="sr-Latn-ME" w:eastAsia="sr-Latn-ME"/>
              </w:rPr>
              <w:t>obuhvaćeni elektronski sklopovi i oštećenja bojom i farbom</w:t>
            </w:r>
          </w:p>
          <w:p w:rsid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color w:val="auto"/>
                <w:sz w:val="20"/>
                <w:szCs w:val="20"/>
                <w:lang w:val="sr-Latn-ME" w:eastAsia="sr-Latn-ME"/>
              </w:rPr>
            </w:pPr>
          </w:p>
          <w:p w:rsidR="00930B17" w:rsidRDefault="00930B17" w:rsidP="00215511">
            <w:pPr>
              <w:autoSpaceDE w:val="0"/>
              <w:autoSpaceDN w:val="0"/>
              <w:adjustRightInd w:val="0"/>
              <w:spacing w:after="0" w:line="240" w:lineRule="auto"/>
              <w:ind w:left="0" w:firstLine="0"/>
              <w:jc w:val="left"/>
              <w:rPr>
                <w:rFonts w:ascii="Times New Roman" w:eastAsia="Times New Roman" w:hAnsi="Times New Roman" w:cs="Times New Roman"/>
                <w:color w:val="auto"/>
                <w:sz w:val="20"/>
                <w:szCs w:val="20"/>
                <w:lang w:val="sr-Latn-ME" w:eastAsia="sr-Latn-ME"/>
              </w:rPr>
            </w:pPr>
          </w:p>
          <w:p w:rsidR="00930B17" w:rsidRDefault="00930B17" w:rsidP="00215511">
            <w:pPr>
              <w:autoSpaceDE w:val="0"/>
              <w:autoSpaceDN w:val="0"/>
              <w:adjustRightInd w:val="0"/>
              <w:spacing w:after="0" w:line="240" w:lineRule="auto"/>
              <w:ind w:left="0" w:firstLine="0"/>
              <w:jc w:val="left"/>
              <w:rPr>
                <w:rFonts w:ascii="Times New Roman" w:eastAsia="Times New Roman" w:hAnsi="Times New Roman" w:cs="Times New Roman"/>
                <w:color w:val="auto"/>
                <w:sz w:val="20"/>
                <w:szCs w:val="20"/>
                <w:lang w:val="sr-Latn-ME" w:eastAsia="sr-Latn-ME"/>
              </w:rPr>
            </w:pPr>
          </w:p>
          <w:p w:rsidR="00930B17" w:rsidRDefault="00930B17" w:rsidP="00215511">
            <w:pPr>
              <w:autoSpaceDE w:val="0"/>
              <w:autoSpaceDN w:val="0"/>
              <w:adjustRightInd w:val="0"/>
              <w:spacing w:after="0" w:line="240" w:lineRule="auto"/>
              <w:ind w:left="0" w:firstLine="0"/>
              <w:jc w:val="left"/>
              <w:rPr>
                <w:rFonts w:ascii="Times New Roman" w:eastAsia="Times New Roman" w:hAnsi="Times New Roman" w:cs="Times New Roman"/>
                <w:color w:val="auto"/>
                <w:sz w:val="20"/>
                <w:szCs w:val="20"/>
                <w:lang w:val="sr-Latn-ME" w:eastAsia="sr-Latn-ME"/>
              </w:rPr>
            </w:pPr>
          </w:p>
          <w:p w:rsidR="00930B17" w:rsidRDefault="00930B17" w:rsidP="00215511">
            <w:pPr>
              <w:autoSpaceDE w:val="0"/>
              <w:autoSpaceDN w:val="0"/>
              <w:adjustRightInd w:val="0"/>
              <w:spacing w:after="0" w:line="240" w:lineRule="auto"/>
              <w:ind w:left="0" w:firstLine="0"/>
              <w:jc w:val="left"/>
              <w:rPr>
                <w:rFonts w:ascii="Times New Roman" w:eastAsia="Times New Roman" w:hAnsi="Times New Roman" w:cs="Times New Roman"/>
                <w:color w:val="auto"/>
                <w:sz w:val="20"/>
                <w:szCs w:val="20"/>
                <w:lang w:val="sr-Latn-ME" w:eastAsia="sr-Latn-ME"/>
              </w:rPr>
            </w:pPr>
          </w:p>
          <w:p w:rsidR="00930B17" w:rsidRDefault="00930B17" w:rsidP="00215511">
            <w:pPr>
              <w:autoSpaceDE w:val="0"/>
              <w:autoSpaceDN w:val="0"/>
              <w:adjustRightInd w:val="0"/>
              <w:spacing w:after="0" w:line="240" w:lineRule="auto"/>
              <w:ind w:left="0" w:firstLine="0"/>
              <w:jc w:val="left"/>
              <w:rPr>
                <w:rFonts w:ascii="Times New Roman" w:eastAsia="Times New Roman" w:hAnsi="Times New Roman" w:cs="Times New Roman"/>
                <w:color w:val="auto"/>
                <w:sz w:val="20"/>
                <w:szCs w:val="20"/>
                <w:lang w:val="sr-Latn-ME" w:eastAsia="sr-Latn-ME"/>
              </w:rPr>
            </w:pPr>
          </w:p>
          <w:p w:rsidR="00930B17" w:rsidRDefault="00930B17" w:rsidP="00215511">
            <w:pPr>
              <w:autoSpaceDE w:val="0"/>
              <w:autoSpaceDN w:val="0"/>
              <w:adjustRightInd w:val="0"/>
              <w:spacing w:after="0" w:line="240" w:lineRule="auto"/>
              <w:ind w:left="0" w:firstLine="0"/>
              <w:jc w:val="left"/>
              <w:rPr>
                <w:rFonts w:ascii="Times New Roman" w:eastAsia="Times New Roman" w:hAnsi="Times New Roman" w:cs="Times New Roman"/>
                <w:color w:val="auto"/>
                <w:sz w:val="20"/>
                <w:szCs w:val="20"/>
                <w:lang w:val="sr-Latn-ME" w:eastAsia="sr-Latn-ME"/>
              </w:rPr>
            </w:pPr>
          </w:p>
          <w:p w:rsidR="00930B17" w:rsidRDefault="00930B17" w:rsidP="00215511">
            <w:pPr>
              <w:autoSpaceDE w:val="0"/>
              <w:autoSpaceDN w:val="0"/>
              <w:adjustRightInd w:val="0"/>
              <w:spacing w:after="0" w:line="240" w:lineRule="auto"/>
              <w:ind w:left="0" w:firstLine="0"/>
              <w:jc w:val="left"/>
              <w:rPr>
                <w:rFonts w:ascii="Times New Roman" w:eastAsia="Times New Roman" w:hAnsi="Times New Roman" w:cs="Times New Roman"/>
                <w:color w:val="auto"/>
                <w:sz w:val="20"/>
                <w:szCs w:val="20"/>
                <w:lang w:val="sr-Latn-ME" w:eastAsia="sr-Latn-ME"/>
              </w:rPr>
            </w:pPr>
          </w:p>
          <w:p w:rsidR="00930B17" w:rsidRDefault="00930B17" w:rsidP="00215511">
            <w:pPr>
              <w:autoSpaceDE w:val="0"/>
              <w:autoSpaceDN w:val="0"/>
              <w:adjustRightInd w:val="0"/>
              <w:spacing w:after="0" w:line="240" w:lineRule="auto"/>
              <w:ind w:left="0" w:firstLine="0"/>
              <w:jc w:val="left"/>
              <w:rPr>
                <w:rFonts w:ascii="Times New Roman" w:eastAsia="Times New Roman" w:hAnsi="Times New Roman" w:cs="Times New Roman"/>
                <w:color w:val="auto"/>
                <w:sz w:val="20"/>
                <w:szCs w:val="20"/>
                <w:lang w:val="sr-Latn-ME" w:eastAsia="sr-Latn-ME"/>
              </w:rPr>
            </w:pPr>
          </w:p>
          <w:p w:rsidR="00930B17" w:rsidRDefault="00930B17" w:rsidP="00215511">
            <w:pPr>
              <w:autoSpaceDE w:val="0"/>
              <w:autoSpaceDN w:val="0"/>
              <w:adjustRightInd w:val="0"/>
              <w:spacing w:after="0" w:line="240" w:lineRule="auto"/>
              <w:ind w:left="0" w:firstLine="0"/>
              <w:jc w:val="left"/>
              <w:rPr>
                <w:rFonts w:ascii="Times New Roman" w:eastAsia="Times New Roman" w:hAnsi="Times New Roman" w:cs="Times New Roman"/>
                <w:color w:val="auto"/>
                <w:sz w:val="20"/>
                <w:szCs w:val="20"/>
                <w:lang w:val="sr-Latn-ME" w:eastAsia="sr-Latn-ME"/>
              </w:rPr>
            </w:pPr>
          </w:p>
          <w:p w:rsidR="00930B17" w:rsidRPr="00215511" w:rsidRDefault="00930B17" w:rsidP="00215511">
            <w:pPr>
              <w:autoSpaceDE w:val="0"/>
              <w:autoSpaceDN w:val="0"/>
              <w:adjustRightInd w:val="0"/>
              <w:spacing w:after="0" w:line="240" w:lineRule="auto"/>
              <w:ind w:left="0" w:firstLine="0"/>
              <w:jc w:val="left"/>
              <w:rPr>
                <w:rFonts w:ascii="Times New Roman" w:eastAsia="Times New Roman" w:hAnsi="Times New Roman" w:cs="Times New Roman"/>
                <w:color w:val="auto"/>
                <w:sz w:val="20"/>
                <w:szCs w:val="20"/>
                <w:lang w:val="sr-Latn-ME" w:eastAsia="sr-Latn-ME"/>
              </w:rPr>
            </w:pPr>
          </w:p>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color w:val="auto"/>
                <w:sz w:val="20"/>
                <w:szCs w:val="20"/>
                <w:lang w:val="sr-Latn-ME" w:eastAsia="sr-Latn-ME"/>
              </w:rPr>
            </w:pPr>
          </w:p>
          <w:p w:rsidR="00215511" w:rsidRPr="00215511" w:rsidRDefault="00215511" w:rsidP="00215511">
            <w:pPr>
              <w:numPr>
                <w:ilvl w:val="0"/>
                <w:numId w:val="15"/>
              </w:numPr>
              <w:autoSpaceDE w:val="0"/>
              <w:autoSpaceDN w:val="0"/>
              <w:adjustRightInd w:val="0"/>
              <w:spacing w:after="0" w:line="240" w:lineRule="auto"/>
              <w:jc w:val="left"/>
              <w:rPr>
                <w:rFonts w:ascii="Times New Roman" w:eastAsia="Times New Roman" w:hAnsi="Times New Roman" w:cs="Times New Roman"/>
                <w:b/>
                <w:bCs/>
                <w:color w:val="auto"/>
                <w:sz w:val="20"/>
                <w:szCs w:val="20"/>
                <w:lang w:val="sr-Latn-ME" w:eastAsia="sr-Latn-ME"/>
              </w:rPr>
            </w:pPr>
            <w:r w:rsidRPr="00215511">
              <w:rPr>
                <w:rFonts w:ascii="Times New Roman" w:eastAsia="Times New Roman" w:hAnsi="Times New Roman" w:cs="Times New Roman"/>
                <w:b/>
                <w:bCs/>
                <w:color w:val="auto"/>
                <w:sz w:val="20"/>
                <w:szCs w:val="20"/>
                <w:lang w:val="sr-Latn-ME" w:eastAsia="sr-Latn-ME"/>
              </w:rPr>
              <w:t>OSNOVNI I DOPUNSKI POŽARNI RIZICI</w:t>
            </w:r>
          </w:p>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b/>
                <w:bCs/>
                <w:color w:val="auto"/>
                <w:sz w:val="20"/>
                <w:szCs w:val="20"/>
                <w:lang w:val="sr-Latn-ME" w:eastAsia="sr-Latn-ME"/>
              </w:rPr>
            </w:pPr>
          </w:p>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b/>
                <w:bCs/>
                <w:color w:val="auto"/>
                <w:sz w:val="20"/>
                <w:szCs w:val="20"/>
                <w:lang w:val="sr-Latn-ME" w:eastAsia="sr-Latn-ME"/>
              </w:rPr>
            </w:pPr>
            <w:r w:rsidRPr="00215511">
              <w:rPr>
                <w:rFonts w:ascii="Times New Roman" w:eastAsia="Times New Roman" w:hAnsi="Times New Roman" w:cs="Times New Roman"/>
                <w:b/>
                <w:bCs/>
                <w:color w:val="auto"/>
                <w:sz w:val="20"/>
                <w:szCs w:val="20"/>
                <w:lang w:val="sr-Latn-ME" w:eastAsia="sr-Latn-ME"/>
              </w:rPr>
              <w:t>1.1. Osnovni požarni rizici</w:t>
            </w:r>
          </w:p>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b/>
                <w:bCs/>
                <w:color w:val="auto"/>
                <w:sz w:val="20"/>
                <w:szCs w:val="20"/>
                <w:lang w:val="sr-Latn-ME" w:eastAsia="sr-Latn-ME"/>
              </w:rPr>
            </w:pPr>
          </w:p>
          <w:tbl>
            <w:tblPr>
              <w:tblW w:w="8865" w:type="dxa"/>
              <w:tblLook w:val="0000" w:firstRow="0" w:lastRow="0" w:firstColumn="0" w:lastColumn="0" w:noHBand="0" w:noVBand="0"/>
            </w:tblPr>
            <w:tblGrid>
              <w:gridCol w:w="8865"/>
            </w:tblGrid>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Objekat restorana Troglava sa pomoćnim sadržajima - "Kolašin, Mušovića rijeka; Građevinski objekat površine 1592 m2 (skijašnica, kancelarije, restoran, kotlarnica i garaža); SUT+PR+I; masivna gradnja; Vrijednost 2.389.318,00 €; NAPOMENA: Ugovorena pokriće za vodovodne, kanalizacione i elektro instalacije koje povezuju objekat i ne nalaze se u samom objektu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Objekat nadstrešnica restorana Troglava - Kolašin, Mušovića rijeka; Građevinski objekat/nadstrešnica </w:t>
                  </w:r>
                  <w:r w:rsidRPr="00215511">
                    <w:rPr>
                      <w:rFonts w:ascii="Times New Roman" w:eastAsia="Times New Roman" w:hAnsi="Times New Roman" w:cs="Times New Roman"/>
                      <w:color w:val="auto"/>
                      <w:sz w:val="20"/>
                      <w:szCs w:val="20"/>
                      <w:lang w:val="sr-Latn-ME" w:eastAsia="sr-Latn-ME"/>
                    </w:rPr>
                    <w:t>površine 16 m2</w:t>
                  </w:r>
                  <w:r w:rsidRPr="00215511">
                    <w:rPr>
                      <w:rFonts w:ascii="Times New Roman" w:eastAsia="Times New Roman" w:hAnsi="Times New Roman" w:cs="Times New Roman"/>
                      <w:b/>
                      <w:bCs/>
                      <w:color w:val="FF0000"/>
                      <w:sz w:val="20"/>
                      <w:szCs w:val="20"/>
                      <w:lang w:val="sr-Latn-ME" w:eastAsia="sr-Latn-ME"/>
                    </w:rPr>
                    <w:t xml:space="preserve"> </w:t>
                  </w:r>
                  <w:r w:rsidRPr="00215511">
                    <w:rPr>
                      <w:rFonts w:ascii="Times New Roman" w:eastAsia="Times New Roman" w:hAnsi="Times New Roman" w:cs="Times New Roman"/>
                      <w:sz w:val="20"/>
                      <w:szCs w:val="20"/>
                      <w:lang w:val="sr-Latn-ME" w:eastAsia="sr-Latn-ME"/>
                    </w:rPr>
                    <w:t xml:space="preserve"> slaba gradnja; Vrijednost 4.388,88 €;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Objekat parking rampa restorana Troglava - "Kolašin, Mušovića rijeka; Građevinski objekat/parking rampa ; Vrijednost 3.765,53 €;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Objekat  Tjubing staza - </w:t>
                  </w:r>
                  <w:r w:rsidRPr="00215511">
                    <w:rPr>
                      <w:rFonts w:ascii="Times New Roman" w:eastAsia="Times New Roman" w:hAnsi="Times New Roman" w:cs="Times New Roman"/>
                      <w:sz w:val="20"/>
                      <w:szCs w:val="20"/>
                      <w:lang w:val="sr-Latn-ME"/>
                    </w:rPr>
                    <w:t>Kolašin, Mušovića rijeka; Ukupna širina staze na pravcima minimalno 195 cm; - Širina staze – samo klizna povrsina na pravcima minimalno 150 cm; - Ukupna dužina staza min 178 m (86 m prava + 92 m sa paraboličnim sekvencama). Učesnici tendera moraju da dostave projektnu dokumentaciju sa tehničkom razradom za sledeće elemente: - Startna rampa; - Parabolične sekcije (krivine); - Pravolinijske sekcije (pravci). Karakteristike podloge: - Povezivanje modula klizne podloge vrši se direktnim spajanjem dva modula klizne podloge, bez dodatnih veznih elemenata; - Rupe za hladjenje klizne podloge moraju biti minimalnog prečnika od 33 mm; - Visina osnove podloge ne smije biti niža od 17 mm i viša od 22 mm; - Podloga mora biti u svim segmentima jednake visine; - Totalna visina klizne podloge ne smije biti niža od 23 mm i viša od 28 mm; - Rupe za šrafove pomoću kojih se fiksira klizna podloga za zemlju ne mogu biti šire od 5 mm. Gume: - Količina 25kom ( 10 malih, 10 srednjih i 5velikih); - Veličine: 78 – 82 cm, 93 – 97 cm, 122 do 130 cm; - Pokretna traka je instalirana neposredno ispred Restorana Troglava, na zaravnjenoj parceli sa prosječnim nagibom od 11 stepeni i visinskom razlikom između vrha i dna pokretne trake od 10 metara. Vrijednost 80.000,00 €; Period korišćenja jun, jul, avgust, septembar.</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Objekat Traka za ski početnike sa pripadajućom opremom - Kolašin, Mušovića rijeka; polazna stanica na 1564 mnv -izlazna stanica na 1574 mnv -dužina 90 m (drum-drum) -prosečni nagib 11% -vrijednost 100.000,00 €; </w:t>
                  </w:r>
                  <w:r w:rsidRPr="00215511">
                    <w:rPr>
                      <w:rFonts w:ascii="Times New Roman" w:eastAsia="Times New Roman" w:hAnsi="Times New Roman" w:cs="Times New Roman"/>
                      <w:sz w:val="20"/>
                      <w:szCs w:val="20"/>
                      <w:lang w:val="sr-Latn-ME"/>
                    </w:rPr>
                    <w:t>Period korišćenja 12 mjeseci.</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Restoran Troglava sa pomoćnim sadržajima: Oprema  vrijednosti 154.571,70 € (76.186,12 knjiženo, ostatak shodno procjeni);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Restoran Troglava sa pomoćnim sadržajima: Namještaj vrijednosti 20.805,31€;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Restoran Troglava sa pomoćnim sadržajima: Zalihe opreme vrijednosti 92.000,00 €,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Restoran Troglava sa pomoćnim sadržajima: Zalihe robe vrijednosti 15.000,00 €;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Upravna zgrada Podgorica: Objekat vrijednosti 90.000,00 €, LN 1179 KO Podgorica I, pd 90, 132 m2;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Upravna zgrada Podgorica: Oprema vrijednosti 3.896,27 €;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Upravna zgrada Podgorica: Namještaj vrijednosti 5.607,05€, LN 1179 KO Podgorica I, pd 90, 132 m2;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Caffe bar Mojkovac: Objekat vrijednosti 30.000,00 €;  kat. parc. br. 973 KO Podbišće na UP 1-3, 45 m2 i 90m2 terasa;</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Caffe bar Mojkovac: Oprema  vrijednosti 1.383,35 €;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Caffe bar Mojkovac: Namještaj vrijednosti 4.440,15€;  kat. parc. br. 973 KO Podbišće na UP 1-3, 45 m2 i 90m2 terasa;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color w:val="auto"/>
                      <w:sz w:val="20"/>
                      <w:szCs w:val="20"/>
                      <w:lang w:val="sr-Latn-ME" w:eastAsia="sr-Latn-ME"/>
                    </w:rPr>
                  </w:pPr>
                  <w:r w:rsidRPr="00215511">
                    <w:rPr>
                      <w:rFonts w:ascii="Times New Roman" w:eastAsia="Times New Roman" w:hAnsi="Times New Roman" w:cs="Times New Roman"/>
                      <w:color w:val="auto"/>
                      <w:sz w:val="20"/>
                      <w:szCs w:val="20"/>
                      <w:lang w:val="sr-Latn-ME" w:eastAsia="sr-Latn-ME"/>
                    </w:rPr>
                    <w:lastRenderedPageBreak/>
                    <w:t>Kancelarija Mojkovac:UP 275, KP br.265/1, KO Mojkovac, Opština Mojkovac, površine prizemlje 33,7m2,sprat 155.2m2 ukupno 188.9m2. Namještaj vrijednosti 10.000 €, objekat vrijednosti:cca 110.000 €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Građevinski objekat sa opremom – žičara K8 sa ski-data sistemom, Kolašin, Mušovića rijeka; Područje skijališta 1600; Građevinski, konstrukcioni elementi i oprema žičara; Vrijednost 5.000.000 €;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Građevinski objekat sa opremom – žičara K7 sa ski-data sistemom, Kolašin, Mušovića rijeka; Područje skijališta 1600; Građevinski, konstrukcioni elementi i oprema žičara; Vrijednost 5.000.000 €;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Trafostanica 1 (Bazna stanica) građevinski dio i oprema trafostanice - Kolašin, Mušovića rijeka; Površina cca 10m2; masivna gradnja; vrijednost 55.000,00 €;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 xml:space="preserve">Trafostanica 2  građevinski dio i oprema trafostanice - Kolašin, Mušovića rijeka; Površina cca 10m2; masivna gradnja; vrijednost 46.000,00 €; </w:t>
                  </w:r>
                </w:p>
              </w:tc>
            </w:tr>
          </w:tbl>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b/>
                <w:bCs/>
                <w:color w:val="auto"/>
                <w:sz w:val="20"/>
                <w:szCs w:val="20"/>
                <w:lang w:val="sr-Latn-ME" w:eastAsia="sr-Latn-ME"/>
              </w:rPr>
            </w:pPr>
          </w:p>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b/>
                <w:bCs/>
                <w:color w:val="auto"/>
                <w:sz w:val="20"/>
                <w:szCs w:val="20"/>
                <w:lang w:val="sr-Latn-ME" w:eastAsia="sr-Latn-ME"/>
              </w:rPr>
            </w:pPr>
          </w:p>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b/>
                <w:bCs/>
                <w:color w:val="auto"/>
                <w:sz w:val="20"/>
                <w:szCs w:val="20"/>
                <w:lang w:val="sr-Latn-ME" w:eastAsia="sr-Latn-ME"/>
              </w:rPr>
            </w:pPr>
          </w:p>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b/>
                <w:bCs/>
                <w:color w:val="auto"/>
                <w:sz w:val="20"/>
                <w:szCs w:val="20"/>
                <w:lang w:val="sr-Latn-ME" w:eastAsia="sr-Latn-ME"/>
              </w:rPr>
            </w:pPr>
            <w:r w:rsidRPr="00215511">
              <w:rPr>
                <w:rFonts w:ascii="Times New Roman" w:eastAsia="Times New Roman" w:hAnsi="Times New Roman" w:cs="Times New Roman"/>
                <w:b/>
                <w:bCs/>
                <w:color w:val="auto"/>
                <w:sz w:val="20"/>
                <w:szCs w:val="20"/>
                <w:lang w:val="sr-Latn-ME" w:eastAsia="sr-Latn-ME"/>
              </w:rPr>
              <w:t>1.2. Dopunski požarni rizici</w:t>
            </w:r>
          </w:p>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b/>
                <w:bCs/>
                <w:color w:val="auto"/>
                <w:sz w:val="20"/>
                <w:szCs w:val="20"/>
                <w:lang w:val="sr-Latn-ME" w:eastAsia="sr-Latn-ME"/>
              </w:rPr>
            </w:pPr>
          </w:p>
          <w:tbl>
            <w:tblPr>
              <w:tblW w:w="8865" w:type="dxa"/>
              <w:tblLook w:val="0000" w:firstRow="0" w:lastRow="0" w:firstColumn="0" w:lastColumn="0" w:noHBand="0" w:noVBand="0"/>
            </w:tblPr>
            <w:tblGrid>
              <w:gridCol w:w="8865"/>
            </w:tblGrid>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Izliv vode iz instalacija - objekat restorana Troglava sa pomoćnim sadržajima, Na I rizik 50.000 €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Izliv vode iz instalacija – oprema, namještaj, inventar restorana Troglava sa pomoćnim sadržajima Na I rizik 10.000 €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Težina snijega &gt; 100kg/m2 – objekat restorana Troglava sa pomoćnim sadržajima, oprema, namještaj i inventar, Na I rizik 50.000 €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Udar poznatog i nepoznatog vozila u ogradu, objekte i opremu Ski Centra, Na I rizik 2.000 €</w:t>
                  </w:r>
                </w:p>
              </w:tc>
            </w:tr>
          </w:tbl>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b/>
                <w:bCs/>
                <w:color w:val="auto"/>
                <w:sz w:val="20"/>
                <w:szCs w:val="20"/>
                <w:lang w:val="sr-Latn-ME" w:eastAsia="sr-Latn-ME"/>
              </w:rPr>
            </w:pPr>
          </w:p>
          <w:p w:rsidR="00215511" w:rsidRPr="00215511" w:rsidRDefault="00215511" w:rsidP="00215511">
            <w:pPr>
              <w:numPr>
                <w:ilvl w:val="0"/>
                <w:numId w:val="15"/>
              </w:numPr>
              <w:autoSpaceDE w:val="0"/>
              <w:autoSpaceDN w:val="0"/>
              <w:adjustRightInd w:val="0"/>
              <w:spacing w:after="0" w:line="240" w:lineRule="auto"/>
              <w:jc w:val="left"/>
              <w:rPr>
                <w:rFonts w:ascii="Times New Roman" w:eastAsia="Times New Roman" w:hAnsi="Times New Roman" w:cs="Times New Roman"/>
                <w:b/>
                <w:bCs/>
                <w:color w:val="auto"/>
                <w:sz w:val="20"/>
                <w:szCs w:val="20"/>
                <w:lang w:val="sr-Latn-ME" w:eastAsia="sr-Latn-ME"/>
              </w:rPr>
            </w:pPr>
            <w:r w:rsidRPr="00215511">
              <w:rPr>
                <w:rFonts w:ascii="Times New Roman" w:eastAsia="Times New Roman" w:hAnsi="Times New Roman" w:cs="Times New Roman"/>
                <w:b/>
                <w:bCs/>
                <w:color w:val="auto"/>
                <w:sz w:val="20"/>
                <w:szCs w:val="20"/>
                <w:lang w:val="sr-Latn-ME" w:eastAsia="sr-Latn-ME"/>
              </w:rPr>
              <w:t>Lom stakla</w:t>
            </w:r>
          </w:p>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b/>
                <w:bCs/>
                <w:color w:val="auto"/>
                <w:sz w:val="20"/>
                <w:szCs w:val="20"/>
                <w:lang w:val="sr-Latn-ME" w:eastAsia="sr-Latn-ME"/>
              </w:rPr>
            </w:pPr>
          </w:p>
          <w:tbl>
            <w:tblPr>
              <w:tblW w:w="8865" w:type="dxa"/>
              <w:tblLook w:val="0000" w:firstRow="0" w:lastRow="0" w:firstColumn="0" w:lastColumn="0" w:noHBand="0" w:noVBand="0"/>
            </w:tblPr>
            <w:tblGrid>
              <w:gridCol w:w="8865"/>
            </w:tblGrid>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Objekat restorana Troglava sa pomoćnim sadržajima - Termopan i slično 20m2 x 70 €/m2; Unutrašnja stakla 5,88 m2 x 100 €/m2 Vrijednost 1.988,00 €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Reklama Cafe Stari Most - Reklama: Vrijednost: 285,37 €</w:t>
                  </w:r>
                </w:p>
              </w:tc>
            </w:tr>
            <w:tr w:rsidR="00215511" w:rsidRPr="00215511" w:rsidTr="00215511">
              <w:trPr>
                <w:trHeight w:val="250"/>
              </w:trPr>
              <w:tc>
                <w:tcPr>
                  <w:tcW w:w="8865"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Reklama Kancelarija Mojkovac - Reklama: Vrijednost: 2.027,29 €</w:t>
                  </w:r>
                </w:p>
              </w:tc>
            </w:tr>
          </w:tbl>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b/>
                <w:bCs/>
                <w:color w:val="auto"/>
                <w:sz w:val="20"/>
                <w:szCs w:val="20"/>
                <w:lang w:val="sr-Latn-ME" w:eastAsia="sr-Latn-ME"/>
              </w:rPr>
            </w:pP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rPr>
            </w:pPr>
          </w:p>
        </w:tc>
        <w:tc>
          <w:tcPr>
            <w:tcW w:w="580" w:type="pct"/>
            <w:tcBorders>
              <w:top w:val="single" w:sz="4" w:space="0" w:color="auto"/>
              <w:left w:val="single" w:sz="4" w:space="0" w:color="auto"/>
              <w:bottom w:val="single" w:sz="4" w:space="0" w:color="auto"/>
              <w:right w:val="single" w:sz="4" w:space="0" w:color="auto"/>
            </w:tcBorders>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sz w:val="20"/>
                <w:szCs w:val="20"/>
                <w:lang w:val="sr-Latn-ME" w:eastAsia="sr-Latn-CS"/>
              </w:rPr>
            </w:pPr>
            <w:r w:rsidRPr="00215511">
              <w:rPr>
                <w:rFonts w:ascii="Times New Roman" w:eastAsia="Times New Roman" w:hAnsi="Times New Roman" w:cs="Times New Roman"/>
                <w:b/>
                <w:sz w:val="20"/>
                <w:szCs w:val="20"/>
                <w:lang w:val="sr-Latn-ME" w:eastAsia="sr-Latn-CS"/>
              </w:rPr>
              <w:lastRenderedPageBreak/>
              <w:t>Premija osiguranja za 12 mjeseci</w:t>
            </w:r>
          </w:p>
        </w:tc>
        <w:tc>
          <w:tcPr>
            <w:tcW w:w="620" w:type="pct"/>
            <w:tcBorders>
              <w:top w:val="nil"/>
              <w:left w:val="single" w:sz="4" w:space="0" w:color="auto"/>
              <w:bottom w:val="single" w:sz="8" w:space="0" w:color="auto"/>
              <w:right w:val="single" w:sz="8" w:space="0" w:color="auto"/>
            </w:tcBorders>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sz w:val="20"/>
                <w:szCs w:val="20"/>
                <w:lang w:val="sr-Latn-ME" w:eastAsia="sr-Latn-CS"/>
              </w:rPr>
            </w:pPr>
            <w:r w:rsidRPr="00215511">
              <w:rPr>
                <w:rFonts w:ascii="Times New Roman" w:eastAsia="Times New Roman" w:hAnsi="Times New Roman" w:cs="Times New Roman"/>
                <w:b/>
                <w:sz w:val="20"/>
                <w:szCs w:val="20"/>
                <w:lang w:val="sr-Latn-ME" w:eastAsia="sr-Latn-CS"/>
              </w:rPr>
              <w:t>1</w:t>
            </w:r>
          </w:p>
        </w:tc>
      </w:tr>
    </w:tbl>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smallCaps/>
          <w:color w:val="auto"/>
          <w:sz w:val="20"/>
          <w:szCs w:val="20"/>
          <w:lang w:val="sr-Latn-ME"/>
        </w:rPr>
      </w:pPr>
      <w:r w:rsidRPr="00215511">
        <w:rPr>
          <w:rFonts w:ascii="Times New Roman" w:eastAsia="Times New Roman" w:hAnsi="Times New Roman" w:cs="Times New Roman"/>
          <w:b/>
          <w:color w:val="auto"/>
          <w:sz w:val="20"/>
          <w:szCs w:val="20"/>
          <w:lang w:val="sr-Latn-ME"/>
        </w:rPr>
        <w:t>Partija 2: Osiguranje opšte odgovorno</w:t>
      </w:r>
      <w:r w:rsidR="00F23C9A">
        <w:rPr>
          <w:rFonts w:ascii="Times New Roman" w:eastAsia="Times New Roman" w:hAnsi="Times New Roman" w:cs="Times New Roman"/>
          <w:b/>
          <w:color w:val="auto"/>
          <w:sz w:val="20"/>
          <w:szCs w:val="20"/>
          <w:lang w:val="sr-Latn-ME"/>
        </w:rPr>
        <w:t>sti; Procijenjena vrijednost 5.2</w:t>
      </w:r>
      <w:r w:rsidRPr="00215511">
        <w:rPr>
          <w:rFonts w:ascii="Times New Roman" w:eastAsia="Times New Roman" w:hAnsi="Times New Roman" w:cs="Times New Roman"/>
          <w:b/>
          <w:color w:val="auto"/>
          <w:sz w:val="20"/>
          <w:szCs w:val="20"/>
          <w:lang w:val="sr-Latn-ME"/>
        </w:rPr>
        <w:t>00 €</w:t>
      </w: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tbl>
      <w:tblPr>
        <w:tblW w:w="5000" w:type="pct"/>
        <w:tblCellMar>
          <w:left w:w="70" w:type="dxa"/>
          <w:right w:w="70" w:type="dxa"/>
        </w:tblCellMar>
        <w:tblLook w:val="00A0" w:firstRow="1" w:lastRow="0" w:firstColumn="1" w:lastColumn="0" w:noHBand="0" w:noVBand="0"/>
      </w:tblPr>
      <w:tblGrid>
        <w:gridCol w:w="784"/>
        <w:gridCol w:w="2627"/>
        <w:gridCol w:w="7781"/>
        <w:gridCol w:w="1720"/>
        <w:gridCol w:w="1349"/>
      </w:tblGrid>
      <w:tr w:rsidR="00215511" w:rsidRPr="00215511" w:rsidTr="00215511">
        <w:trPr>
          <w:trHeight w:val="389"/>
        </w:trPr>
        <w:tc>
          <w:tcPr>
            <w:tcW w:w="275" w:type="pct"/>
            <w:tcBorders>
              <w:top w:val="single" w:sz="8" w:space="0" w:color="auto"/>
              <w:left w:val="single" w:sz="8" w:space="0" w:color="auto"/>
              <w:bottom w:val="single" w:sz="8" w:space="0" w:color="auto"/>
              <w:right w:val="single" w:sz="8"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R.B.</w:t>
            </w:r>
          </w:p>
        </w:tc>
        <w:tc>
          <w:tcPr>
            <w:tcW w:w="921" w:type="pct"/>
            <w:tcBorders>
              <w:top w:val="single" w:sz="8" w:space="0" w:color="auto"/>
              <w:left w:val="nil"/>
              <w:bottom w:val="single" w:sz="8"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en-GB"/>
              </w:rPr>
              <w:t>Opis predmeta nabavke u cjelini, odnosno po partiji ili stavkama</w:t>
            </w:r>
          </w:p>
        </w:tc>
        <w:tc>
          <w:tcPr>
            <w:tcW w:w="2727" w:type="pct"/>
            <w:tcBorders>
              <w:top w:val="single" w:sz="4" w:space="0" w:color="auto"/>
              <w:left w:val="single" w:sz="4" w:space="0" w:color="auto"/>
              <w:bottom w:val="single" w:sz="4"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en-GB"/>
              </w:rPr>
              <w:t>Bitne karakteristike predmeta nabavke u pogledu kvaliteta, dimenzija, oblika, bezbjednosti, performansi, označavanja roka upotrebe i dr. …</w:t>
            </w:r>
          </w:p>
        </w:tc>
        <w:tc>
          <w:tcPr>
            <w:tcW w:w="603" w:type="pct"/>
            <w:tcBorders>
              <w:top w:val="single" w:sz="4" w:space="0" w:color="auto"/>
              <w:left w:val="single" w:sz="4" w:space="0" w:color="auto"/>
              <w:bottom w:val="single" w:sz="4"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Jedinica mjere</w:t>
            </w:r>
          </w:p>
        </w:tc>
        <w:tc>
          <w:tcPr>
            <w:tcW w:w="473" w:type="pct"/>
            <w:tcBorders>
              <w:top w:val="single" w:sz="8" w:space="0" w:color="auto"/>
              <w:left w:val="single" w:sz="4" w:space="0" w:color="auto"/>
              <w:bottom w:val="single" w:sz="8" w:space="0" w:color="auto"/>
              <w:right w:val="single" w:sz="8"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 xml:space="preserve">Količina </w:t>
            </w:r>
          </w:p>
        </w:tc>
      </w:tr>
      <w:tr w:rsidR="00215511" w:rsidRPr="00215511" w:rsidTr="00215511">
        <w:trPr>
          <w:trHeight w:val="389"/>
        </w:trPr>
        <w:tc>
          <w:tcPr>
            <w:tcW w:w="275" w:type="pct"/>
            <w:tcBorders>
              <w:top w:val="single" w:sz="8" w:space="0" w:color="auto"/>
              <w:left w:val="single" w:sz="8" w:space="0" w:color="auto"/>
              <w:bottom w:val="single" w:sz="8" w:space="0" w:color="auto"/>
              <w:right w:val="single" w:sz="8"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1.</w:t>
            </w:r>
          </w:p>
        </w:tc>
        <w:tc>
          <w:tcPr>
            <w:tcW w:w="921" w:type="pct"/>
            <w:tcBorders>
              <w:top w:val="single" w:sz="8" w:space="0" w:color="auto"/>
              <w:left w:val="nil"/>
              <w:bottom w:val="single" w:sz="8"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en-GB"/>
              </w:rPr>
            </w:pPr>
            <w:r w:rsidRPr="00215511">
              <w:rPr>
                <w:rFonts w:ascii="Times New Roman" w:eastAsia="Times New Roman" w:hAnsi="Times New Roman" w:cs="Times New Roman"/>
                <w:b/>
                <w:bCs/>
                <w:sz w:val="20"/>
                <w:szCs w:val="20"/>
                <w:lang w:val="sr-Latn-ME" w:eastAsia="en-GB"/>
              </w:rPr>
              <w:t>Osiguranje opšte odgovornosti iz djelatnosti i vlasništva (upravljanja, korišćenja)</w:t>
            </w:r>
          </w:p>
        </w:tc>
        <w:tc>
          <w:tcPr>
            <w:tcW w:w="2727" w:type="pct"/>
            <w:tcBorders>
              <w:top w:val="single" w:sz="4" w:space="0" w:color="auto"/>
              <w:left w:val="single" w:sz="4" w:space="0" w:color="auto"/>
              <w:bottom w:val="single" w:sz="4"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1. Osiguranje opšte odgovornosti pokriva gradansko-pravne odštetne zahtjeve koje treća lica postave prema osiguraniku zbog neočekivanog i iznenadnog događaja (nesrećnog slučaja), koji proizlazi iz djelatnosti, vlasništva (upravljanja ili korišćenja) koji za posljedicu ima tjelesne povrede, oboljenje ili smrt lica i uništenje, oštećenje ili nestanak stvari, bez pokrića za čisto imovinske i ekološke štete.</w:t>
            </w: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2. Obuhvaćene je odgovornost naručioca za sledeće situacije: zbog upotrebe ili posjedovanja, zakupa ili uživanja zemljišta, zgrada i prostora koji se koriste isključivo za djelatnost osiguranika; zbog uskladištenja goriva i pogonskog goriva; vrijednosnih papira i svih vrsta dokumenata, pod uslovom da se stvari čuvaju u zaključanim prostorima</w:t>
            </w: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3. Obuhvaćena je odgovornost zaposlenih koju prouzrokuju obavljanjem svog posla.</w:t>
            </w: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4. Obuhvaćena je odgovornost za prehrambene proizvode i pića</w:t>
            </w: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5. Teritorijalno pokriće: Lokacije obavljanja djelatnosti i pružanja registrovanih usluga (Crna Gora)</w:t>
            </w:r>
          </w:p>
          <w:p w:rsidR="00215511" w:rsidRPr="00215511" w:rsidRDefault="00215511" w:rsidP="00215511">
            <w:pPr>
              <w:spacing w:after="0" w:line="240" w:lineRule="auto"/>
              <w:ind w:left="0" w:firstLine="0"/>
              <w:jc w:val="left"/>
              <w:rPr>
                <w:rFonts w:ascii="Times New Roman" w:eastAsia="Times New Roman" w:hAnsi="Times New Roman" w:cs="Times New Roman"/>
                <w:color w:val="auto"/>
                <w:sz w:val="20"/>
                <w:szCs w:val="20"/>
                <w:lang w:val="sr-Latn-ME" w:eastAsia="en-GB"/>
              </w:rPr>
            </w:pPr>
            <w:r w:rsidRPr="00215511">
              <w:rPr>
                <w:rFonts w:ascii="Times New Roman" w:eastAsia="Times New Roman" w:hAnsi="Times New Roman" w:cs="Times New Roman"/>
                <w:sz w:val="20"/>
                <w:szCs w:val="20"/>
                <w:lang w:val="sr-Latn-ME" w:eastAsia="en-GB"/>
              </w:rPr>
              <w:t xml:space="preserve">6. Godišnji prihod 2022.-2023. iznosi 1.562.921,56 €: Očekivani prihodi 2023.-2024. godini iznosi 1.700.000.,00 €;  Broj zaposlenih: SKI CENTAR CMILJAČA  1; SKI CENTAR KOLAŠIN 63; UPRAVNA ZGRADA MOJKOVAC 3 KAFE BAR STARI MOST 5; UPRAVA I ADMINISTRACIJA PODGORICA 18 – ukupno </w:t>
            </w:r>
            <w:r w:rsidRPr="00215511">
              <w:rPr>
                <w:rFonts w:ascii="Times New Roman" w:eastAsia="Times New Roman" w:hAnsi="Times New Roman" w:cs="Times New Roman"/>
                <w:color w:val="auto"/>
                <w:sz w:val="20"/>
                <w:szCs w:val="20"/>
                <w:lang w:val="sr-Latn-ME" w:eastAsia="en-GB"/>
              </w:rPr>
              <w:t>90</w:t>
            </w:r>
            <w:r w:rsidRPr="00215511">
              <w:rPr>
                <w:rFonts w:ascii="Times New Roman" w:eastAsia="Times New Roman" w:hAnsi="Times New Roman" w:cs="Times New Roman"/>
                <w:b/>
                <w:bCs/>
                <w:color w:val="FF0000"/>
                <w:sz w:val="20"/>
                <w:szCs w:val="20"/>
                <w:lang w:val="sr-Latn-ME" w:eastAsia="en-GB"/>
              </w:rPr>
              <w:t xml:space="preserve">. </w:t>
            </w:r>
            <w:r w:rsidRPr="00215511">
              <w:rPr>
                <w:rFonts w:ascii="Times New Roman" w:eastAsia="Times New Roman" w:hAnsi="Times New Roman" w:cs="Times New Roman"/>
                <w:color w:val="auto"/>
                <w:sz w:val="20"/>
                <w:szCs w:val="20"/>
                <w:lang w:val="sr-Latn-ME" w:eastAsia="en-GB"/>
              </w:rPr>
              <w:t xml:space="preserve">Prosječna bruto zarada po zaposlenom iznosi 722 €. </w:t>
            </w: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7. Ugovara se pokriće u visini sume osiguranja i agregatno 20.000 € za period trajanja osiguranja, bez ograničenja u broju osiguranih slučajeva do visine ugovorenog pokrića.</w:t>
            </w: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 xml:space="preserve">8. Period uvažavanja odštetnih zahtjeva u skladu sa čl. 390 Zakona o obligacionim odnosima (Sl. list CG br. 047/08, 004/11, 022/17) </w:t>
            </w: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sz w:val="20"/>
                <w:szCs w:val="20"/>
                <w:lang w:val="sr-Latn-ME" w:eastAsia="sr-Latn-CS"/>
              </w:rPr>
              <w:t>Premija osiguranja za 12 mjeseci</w:t>
            </w:r>
          </w:p>
        </w:tc>
        <w:tc>
          <w:tcPr>
            <w:tcW w:w="473" w:type="pct"/>
            <w:tcBorders>
              <w:top w:val="single" w:sz="8" w:space="0" w:color="auto"/>
              <w:left w:val="single" w:sz="4" w:space="0" w:color="auto"/>
              <w:bottom w:val="single" w:sz="8" w:space="0" w:color="auto"/>
              <w:right w:val="single" w:sz="8"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sz w:val="20"/>
                <w:szCs w:val="20"/>
                <w:lang w:val="sr-Latn-ME" w:eastAsia="sr-Latn-CS"/>
              </w:rPr>
              <w:t>1</w:t>
            </w:r>
          </w:p>
        </w:tc>
      </w:tr>
    </w:tbl>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smallCaps/>
          <w:color w:val="auto"/>
          <w:sz w:val="20"/>
          <w:szCs w:val="20"/>
          <w:lang w:val="sr-Latn-ME"/>
        </w:rPr>
      </w:pPr>
      <w:r w:rsidRPr="00215511">
        <w:rPr>
          <w:rFonts w:ascii="Times New Roman" w:eastAsia="Times New Roman" w:hAnsi="Times New Roman" w:cs="Times New Roman"/>
          <w:b/>
          <w:color w:val="auto"/>
          <w:sz w:val="20"/>
          <w:szCs w:val="20"/>
          <w:lang w:val="sr-Latn-ME"/>
        </w:rPr>
        <w:t>Partija 3: Osiguranje putnika u javnom saobra</w:t>
      </w:r>
      <w:r w:rsidR="00F23C9A">
        <w:rPr>
          <w:rFonts w:ascii="Times New Roman" w:eastAsia="Times New Roman" w:hAnsi="Times New Roman" w:cs="Times New Roman"/>
          <w:b/>
          <w:color w:val="auto"/>
          <w:sz w:val="20"/>
          <w:szCs w:val="20"/>
          <w:lang w:val="sr-Latn-ME"/>
        </w:rPr>
        <w:t>ćaju; Procijenjena vrijednost 11</w:t>
      </w:r>
      <w:r w:rsidRPr="00215511">
        <w:rPr>
          <w:rFonts w:ascii="Times New Roman" w:eastAsia="Times New Roman" w:hAnsi="Times New Roman" w:cs="Times New Roman"/>
          <w:b/>
          <w:color w:val="auto"/>
          <w:sz w:val="20"/>
          <w:szCs w:val="20"/>
          <w:lang w:val="sr-Latn-ME"/>
        </w:rPr>
        <w:t>.000 €</w:t>
      </w: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tbl>
      <w:tblPr>
        <w:tblW w:w="5000" w:type="pct"/>
        <w:tblCellMar>
          <w:left w:w="70" w:type="dxa"/>
          <w:right w:w="70" w:type="dxa"/>
        </w:tblCellMar>
        <w:tblLook w:val="00A0" w:firstRow="1" w:lastRow="0" w:firstColumn="1" w:lastColumn="0" w:noHBand="0" w:noVBand="0"/>
      </w:tblPr>
      <w:tblGrid>
        <w:gridCol w:w="784"/>
        <w:gridCol w:w="2627"/>
        <w:gridCol w:w="7781"/>
        <w:gridCol w:w="1720"/>
        <w:gridCol w:w="1349"/>
      </w:tblGrid>
      <w:tr w:rsidR="00215511" w:rsidRPr="00215511" w:rsidTr="00215511">
        <w:trPr>
          <w:trHeight w:val="389"/>
        </w:trPr>
        <w:tc>
          <w:tcPr>
            <w:tcW w:w="275" w:type="pct"/>
            <w:tcBorders>
              <w:top w:val="single" w:sz="8" w:space="0" w:color="auto"/>
              <w:left w:val="single" w:sz="8" w:space="0" w:color="auto"/>
              <w:bottom w:val="single" w:sz="8" w:space="0" w:color="auto"/>
              <w:right w:val="single" w:sz="8"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R.B.</w:t>
            </w:r>
          </w:p>
        </w:tc>
        <w:tc>
          <w:tcPr>
            <w:tcW w:w="921" w:type="pct"/>
            <w:tcBorders>
              <w:top w:val="single" w:sz="8" w:space="0" w:color="auto"/>
              <w:left w:val="nil"/>
              <w:bottom w:val="single" w:sz="8"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en-GB"/>
              </w:rPr>
              <w:t>Opis predmeta nabavke u cjelini, odnosno po partiji ili stavkama</w:t>
            </w:r>
          </w:p>
        </w:tc>
        <w:tc>
          <w:tcPr>
            <w:tcW w:w="2727" w:type="pct"/>
            <w:tcBorders>
              <w:top w:val="single" w:sz="4" w:space="0" w:color="auto"/>
              <w:left w:val="single" w:sz="4" w:space="0" w:color="auto"/>
              <w:bottom w:val="single" w:sz="4"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en-GB"/>
              </w:rPr>
              <w:t>Bitne karakteristike predmeta nabavke u pogledu kvaliteta, dimenzija, oblika, bezbjednosti, performansi, označavanja roka upotrebe i dr. …</w:t>
            </w:r>
          </w:p>
        </w:tc>
        <w:tc>
          <w:tcPr>
            <w:tcW w:w="603" w:type="pct"/>
            <w:tcBorders>
              <w:top w:val="single" w:sz="4" w:space="0" w:color="auto"/>
              <w:left w:val="single" w:sz="4" w:space="0" w:color="auto"/>
              <w:bottom w:val="single" w:sz="4"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Jedinica mjere</w:t>
            </w:r>
          </w:p>
        </w:tc>
        <w:tc>
          <w:tcPr>
            <w:tcW w:w="473" w:type="pct"/>
            <w:tcBorders>
              <w:top w:val="single" w:sz="8" w:space="0" w:color="auto"/>
              <w:left w:val="single" w:sz="4" w:space="0" w:color="auto"/>
              <w:bottom w:val="single" w:sz="8" w:space="0" w:color="auto"/>
              <w:right w:val="single" w:sz="8"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 xml:space="preserve">Količina </w:t>
            </w:r>
          </w:p>
        </w:tc>
      </w:tr>
      <w:tr w:rsidR="00215511" w:rsidRPr="00215511" w:rsidTr="00215511">
        <w:trPr>
          <w:trHeight w:val="389"/>
        </w:trPr>
        <w:tc>
          <w:tcPr>
            <w:tcW w:w="275" w:type="pct"/>
            <w:tcBorders>
              <w:top w:val="single" w:sz="8" w:space="0" w:color="auto"/>
              <w:left w:val="single" w:sz="8" w:space="0" w:color="auto"/>
              <w:bottom w:val="single" w:sz="8" w:space="0" w:color="auto"/>
              <w:right w:val="single" w:sz="8"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1.</w:t>
            </w:r>
          </w:p>
        </w:tc>
        <w:tc>
          <w:tcPr>
            <w:tcW w:w="921" w:type="pct"/>
            <w:tcBorders>
              <w:top w:val="single" w:sz="8" w:space="0" w:color="auto"/>
              <w:left w:val="nil"/>
              <w:bottom w:val="single" w:sz="8"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en-GB"/>
              </w:rPr>
            </w:pPr>
            <w:r w:rsidRPr="00215511">
              <w:rPr>
                <w:rFonts w:ascii="Times New Roman" w:eastAsia="Times New Roman" w:hAnsi="Times New Roman" w:cs="Times New Roman"/>
                <w:b/>
                <w:bCs/>
                <w:sz w:val="20"/>
                <w:szCs w:val="20"/>
                <w:lang w:val="sr-Latn-ME" w:eastAsia="en-GB"/>
              </w:rPr>
              <w:t>Osiguranje putnika u javnom saobraćaju – korisnici ski pasa na žičarama</w:t>
            </w:r>
          </w:p>
        </w:tc>
        <w:tc>
          <w:tcPr>
            <w:tcW w:w="2727" w:type="pct"/>
            <w:tcBorders>
              <w:top w:val="single" w:sz="4" w:space="0" w:color="auto"/>
              <w:left w:val="single" w:sz="4" w:space="0" w:color="auto"/>
              <w:bottom w:val="single" w:sz="4"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1. Osiguranje putnika u javnom saobraćaju se ugovara shodno odredbama važećeg Zakona o bezbjednosti saobraća na putevima, Zakona o obaveznom osiguranju u saobraćaju i važećim uslovima osiguranja kojima se detaljnije reguliše predmetna vrsta obaveznog osiguranja.</w:t>
            </w: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2. Ugovorena pokrića po putniku: Smrt od posledica nesrećnog slučaja 8.000 €; Invaliditet – 16.000 €; Troškovi liječenja – 4.000 €</w:t>
            </w: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3. Podaci o žičarama: K7 – žičara ima 74 korpe; U svakoj korpi može da sjedi 6 putnika; Ukupan broj mjesta za sjedjenje je 444. K8 – žičara ima 74 korpe; U svakoj korpi može da sjedi 6 putnika.</w:t>
            </w: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Ukupan broj mjesta za sjedjenje je 444.</w:t>
            </w: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sz w:val="20"/>
                <w:szCs w:val="20"/>
                <w:lang w:val="sr-Latn-ME" w:eastAsia="sr-Latn-CS"/>
              </w:rPr>
              <w:t>Premija osiguranja za 11 mjeseci</w:t>
            </w:r>
          </w:p>
        </w:tc>
        <w:tc>
          <w:tcPr>
            <w:tcW w:w="473" w:type="pct"/>
            <w:tcBorders>
              <w:top w:val="single" w:sz="8" w:space="0" w:color="auto"/>
              <w:left w:val="single" w:sz="4" w:space="0" w:color="auto"/>
              <w:bottom w:val="single" w:sz="8" w:space="0" w:color="auto"/>
              <w:right w:val="single" w:sz="8"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sz w:val="20"/>
                <w:szCs w:val="20"/>
                <w:lang w:val="sr-Latn-ME" w:eastAsia="sr-Latn-CS"/>
              </w:rPr>
              <w:t>1</w:t>
            </w:r>
          </w:p>
        </w:tc>
      </w:tr>
    </w:tbl>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smallCaps/>
          <w:color w:val="auto"/>
          <w:sz w:val="20"/>
          <w:szCs w:val="20"/>
          <w:lang w:val="sr-Latn-ME"/>
        </w:rPr>
      </w:pPr>
      <w:r w:rsidRPr="00215511">
        <w:rPr>
          <w:rFonts w:ascii="Times New Roman" w:eastAsia="Times New Roman" w:hAnsi="Times New Roman" w:cs="Times New Roman"/>
          <w:b/>
          <w:color w:val="auto"/>
          <w:sz w:val="20"/>
          <w:szCs w:val="20"/>
          <w:lang w:val="sr-Latn-ME"/>
        </w:rPr>
        <w:t>Partija 4: Osiguranje Motornih vozila; Procijenjena vr</w:t>
      </w:r>
      <w:r w:rsidR="00F23C9A">
        <w:rPr>
          <w:rFonts w:ascii="Times New Roman" w:eastAsia="Times New Roman" w:hAnsi="Times New Roman" w:cs="Times New Roman"/>
          <w:b/>
          <w:color w:val="auto"/>
          <w:sz w:val="20"/>
          <w:szCs w:val="20"/>
          <w:lang w:val="sr-Latn-ME"/>
        </w:rPr>
        <w:t>ijednost 11</w:t>
      </w:r>
      <w:r w:rsidRPr="00215511">
        <w:rPr>
          <w:rFonts w:ascii="Times New Roman" w:eastAsia="Times New Roman" w:hAnsi="Times New Roman" w:cs="Times New Roman"/>
          <w:b/>
          <w:color w:val="auto"/>
          <w:sz w:val="20"/>
          <w:szCs w:val="20"/>
          <w:lang w:val="sr-Latn-ME"/>
        </w:rPr>
        <w:t>.000 €</w:t>
      </w: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tbl>
      <w:tblPr>
        <w:tblW w:w="5000" w:type="pct"/>
        <w:tblCellMar>
          <w:left w:w="70" w:type="dxa"/>
          <w:right w:w="70" w:type="dxa"/>
        </w:tblCellMar>
        <w:tblLook w:val="00A0" w:firstRow="1" w:lastRow="0" w:firstColumn="1" w:lastColumn="0" w:noHBand="0" w:noVBand="0"/>
      </w:tblPr>
      <w:tblGrid>
        <w:gridCol w:w="518"/>
        <w:gridCol w:w="1925"/>
        <w:gridCol w:w="9716"/>
        <w:gridCol w:w="1236"/>
        <w:gridCol w:w="866"/>
      </w:tblGrid>
      <w:tr w:rsidR="00215511" w:rsidRPr="00215511" w:rsidTr="00215511">
        <w:trPr>
          <w:trHeight w:val="389"/>
        </w:trPr>
        <w:tc>
          <w:tcPr>
            <w:tcW w:w="275" w:type="pct"/>
            <w:tcBorders>
              <w:top w:val="single" w:sz="8" w:space="0" w:color="auto"/>
              <w:left w:val="single" w:sz="8" w:space="0" w:color="auto"/>
              <w:bottom w:val="single" w:sz="8" w:space="0" w:color="auto"/>
              <w:right w:val="single" w:sz="8"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R.B.</w:t>
            </w:r>
          </w:p>
        </w:tc>
        <w:tc>
          <w:tcPr>
            <w:tcW w:w="921" w:type="pct"/>
            <w:tcBorders>
              <w:top w:val="single" w:sz="8" w:space="0" w:color="auto"/>
              <w:left w:val="nil"/>
              <w:bottom w:val="single" w:sz="8"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en-GB"/>
              </w:rPr>
              <w:t>Opis predmeta nabavke u cjelini, odnosno po partiji ili stavkama</w:t>
            </w:r>
          </w:p>
        </w:tc>
        <w:tc>
          <w:tcPr>
            <w:tcW w:w="2727" w:type="pct"/>
            <w:tcBorders>
              <w:top w:val="single" w:sz="4" w:space="0" w:color="auto"/>
              <w:left w:val="single" w:sz="4" w:space="0" w:color="auto"/>
              <w:bottom w:val="single" w:sz="4"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en-GB"/>
              </w:rPr>
              <w:t>Bitne karakteristike predmeta nabavke u pogledu kvaliteta, dimenzija, oblika, bezbjednosti, performansi, označavanja roka upotrebe i dr. …</w:t>
            </w:r>
          </w:p>
        </w:tc>
        <w:tc>
          <w:tcPr>
            <w:tcW w:w="603" w:type="pct"/>
            <w:tcBorders>
              <w:top w:val="single" w:sz="4" w:space="0" w:color="auto"/>
              <w:left w:val="single" w:sz="4" w:space="0" w:color="auto"/>
              <w:bottom w:val="single" w:sz="4"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Jedinica mjere</w:t>
            </w:r>
          </w:p>
        </w:tc>
        <w:tc>
          <w:tcPr>
            <w:tcW w:w="473" w:type="pct"/>
            <w:tcBorders>
              <w:top w:val="single" w:sz="8" w:space="0" w:color="auto"/>
              <w:left w:val="single" w:sz="4" w:space="0" w:color="auto"/>
              <w:bottom w:val="single" w:sz="8" w:space="0" w:color="auto"/>
              <w:right w:val="single" w:sz="8"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 xml:space="preserve">Količina </w:t>
            </w:r>
          </w:p>
        </w:tc>
      </w:tr>
      <w:tr w:rsidR="00215511" w:rsidRPr="00215511" w:rsidTr="00215511">
        <w:trPr>
          <w:trHeight w:val="389"/>
        </w:trPr>
        <w:tc>
          <w:tcPr>
            <w:tcW w:w="275" w:type="pct"/>
            <w:tcBorders>
              <w:top w:val="single" w:sz="8" w:space="0" w:color="auto"/>
              <w:left w:val="single" w:sz="8" w:space="0" w:color="auto"/>
              <w:bottom w:val="single" w:sz="8" w:space="0" w:color="auto"/>
              <w:right w:val="single" w:sz="8"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1.</w:t>
            </w:r>
          </w:p>
        </w:tc>
        <w:tc>
          <w:tcPr>
            <w:tcW w:w="921" w:type="pct"/>
            <w:tcBorders>
              <w:top w:val="single" w:sz="8" w:space="0" w:color="auto"/>
              <w:left w:val="nil"/>
              <w:bottom w:val="single" w:sz="8"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en-GB"/>
              </w:rPr>
            </w:pPr>
            <w:r w:rsidRPr="00215511">
              <w:rPr>
                <w:rFonts w:ascii="Times New Roman" w:eastAsia="Times New Roman" w:hAnsi="Times New Roman" w:cs="Times New Roman"/>
                <w:b/>
                <w:bCs/>
                <w:sz w:val="20"/>
                <w:szCs w:val="20"/>
                <w:lang w:val="sr-Latn-ME" w:eastAsia="en-GB"/>
              </w:rPr>
              <w:t>Osiguranje motornih vozila – AO i AK</w:t>
            </w:r>
          </w:p>
        </w:tc>
        <w:tc>
          <w:tcPr>
            <w:tcW w:w="2727" w:type="pct"/>
            <w:tcBorders>
              <w:top w:val="single" w:sz="4" w:space="0" w:color="auto"/>
              <w:left w:val="single" w:sz="4" w:space="0" w:color="auto"/>
              <w:bottom w:val="single" w:sz="4"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 xml:space="preserve">Osiguranje vlasnika odnosno korisnika motornih i priključnih vozila od odgovornosti za štete pričinjene trećim licima (AO) se ugovara shodno odredbama važećeg Zakona o bezbjednosti saobraća na putevima, Zakona o obaveznom osiguranju u saobraćaju i važećim uslovima osiguranja kojima se detaljnije reguliše predmetna vrsta obaveznog osiguranja. </w:t>
            </w: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Ponuđač je dužan da obezbijedi mogućnost obavljanja tehničkog pregleda za vozila i u opštini Kolašin.</w:t>
            </w: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 xml:space="preserve">Auto-kasko (AK) osiguranje se ugovara na stvarnu vrijednost vozila, odnosno novonabavnu vrijednost vozila amortizovanu na godinu ugovaranja osiguranja (katalošku vrijednost). 2. Za auto-kasko osiguranje se ugovaraju najmanje sledeći rizici: saobraćajna nezgoda, pad ili udar nekog predmeta, štete kod parkiranja, vandalizam, oštećenje tapaciranih djelova prouzrokovano prilikom pružanja prve pomoći licima, požar, iznenadno termičko ili hemijsko djelovanje spolja, eksplozija, osim eksplozije nuklearne energije, pad vazduhoplova, prirodne nepogode (grad, direktan udar groma, sniježna lavina, pad snijega i ledenica, oluja, odron stijene/udar kamena, klizanje tla, poplave, bujice, visoke vode), pad snijega sa krova, požar na kablovima, udar životinje, lom stakla, životinjski ugrizi na vozilu ili u vozilu i nad vozilom, manifestacije i demonstracije, namjerno prouzrokovane štete na osiguranoj stvari radi sprječavanja veće štete, zemljotres. 3. Osiguravač prihvata odštetne zahtjeve i štete bez zapisnika MUP-a i bez obaveze pozivanja MUP-a, za sve delimične štete nastale u inostranstvu, nezavisno od okolnosti da li je vozilo pomjereno sa lica mjesta ili nije, osim u slučaju saobraćajne nezgode. U ovom slučaju, osiguranik je dužan da obezbijedi fotografije oštećenja vozila i službenu zabilješku. Za štete koje imaju za posledicu povrede lica i tijela i za totalne štete, postoji obaveza ugovarača/osiguranika da obezbijedi zapisnik MUP-a i da tom prilikom ne pomjera vozilo sa lica mjesta. 4. Prihvata se da osiguravač vrši izbor prodavnice za nabavku djelova, pod uslovom da se radi o nabavci originalnih djelova.5. Prihvata se popravka vozila isključivo kod ovlašćenih servisera za oštećenu marku vozila, po mogućnosti što bliže sjedištu naručioca. 6. Ne prihvata se umanjenje vrijednosti djelova za zamjenu kod djelimičnih šteta usled amortizacije, osim za vrijeme koje je proteklo od datuma natanka osiguranog slučaja do datuma ugovaranja polise osiguranja. U slučaju kupovine novih guma, akumulatora, izduvnog sistema, cerada, platnenih krovova ili pogonske gusjenice, priznaje se amortzacija. 7. Za totalne štete prihvata se ispata sume osiguranja u visini amortizovane vrijednosti vozila na dan nastanka osiguranog slučaja, a koja se utvrđuje na bazi novonabavne vrijednosti vozila umanjene za vrijednost ostatka vozila. </w:t>
            </w: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sz w:val="20"/>
                <w:szCs w:val="20"/>
                <w:lang w:val="sr-Latn-ME" w:eastAsia="sr-Latn-CS"/>
              </w:rPr>
              <w:t>Premija osiguranja za 12 mjeseci</w:t>
            </w:r>
          </w:p>
        </w:tc>
        <w:tc>
          <w:tcPr>
            <w:tcW w:w="473" w:type="pct"/>
            <w:tcBorders>
              <w:top w:val="single" w:sz="8" w:space="0" w:color="auto"/>
              <w:left w:val="single" w:sz="4" w:space="0" w:color="auto"/>
              <w:bottom w:val="single" w:sz="8" w:space="0" w:color="auto"/>
              <w:right w:val="single" w:sz="8"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sz w:val="20"/>
                <w:szCs w:val="20"/>
                <w:lang w:val="sr-Latn-ME" w:eastAsia="sr-Latn-CS"/>
              </w:rPr>
              <w:t>1</w:t>
            </w:r>
          </w:p>
        </w:tc>
      </w:tr>
      <w:tr w:rsidR="00215511" w:rsidRPr="00215511" w:rsidTr="00215511">
        <w:trPr>
          <w:trHeight w:val="389"/>
        </w:trPr>
        <w:tc>
          <w:tcPr>
            <w:tcW w:w="275" w:type="pct"/>
            <w:tcBorders>
              <w:top w:val="single" w:sz="8" w:space="0" w:color="auto"/>
              <w:left w:val="single" w:sz="8" w:space="0" w:color="auto"/>
              <w:bottom w:val="single" w:sz="8" w:space="0" w:color="auto"/>
              <w:right w:val="single" w:sz="8"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p>
        </w:tc>
        <w:tc>
          <w:tcPr>
            <w:tcW w:w="921" w:type="pct"/>
            <w:tcBorders>
              <w:top w:val="single" w:sz="8" w:space="0" w:color="auto"/>
              <w:left w:val="nil"/>
              <w:bottom w:val="single" w:sz="8"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en-GB"/>
              </w:rPr>
            </w:pPr>
          </w:p>
        </w:tc>
        <w:tc>
          <w:tcPr>
            <w:tcW w:w="2727" w:type="pct"/>
            <w:tcBorders>
              <w:top w:val="single" w:sz="4" w:space="0" w:color="auto"/>
              <w:left w:val="single" w:sz="4" w:space="0" w:color="auto"/>
              <w:bottom w:val="single" w:sz="4"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p>
          <w:p w:rsidR="00215511" w:rsidRPr="00215511" w:rsidRDefault="00215511" w:rsidP="00215511">
            <w:pPr>
              <w:spacing w:after="0" w:line="240" w:lineRule="auto"/>
              <w:ind w:left="0" w:firstLine="0"/>
              <w:jc w:val="left"/>
              <w:rPr>
                <w:rFonts w:ascii="Times New Roman" w:eastAsia="Times New Roman" w:hAnsi="Times New Roman" w:cs="Times New Roman"/>
                <w:b/>
                <w:bCs/>
                <w:sz w:val="20"/>
                <w:szCs w:val="20"/>
                <w:lang w:val="sr-Latn-ME" w:eastAsia="en-GB"/>
              </w:rPr>
            </w:pPr>
            <w:r w:rsidRPr="00215511">
              <w:rPr>
                <w:rFonts w:ascii="Times New Roman" w:eastAsia="Times New Roman" w:hAnsi="Times New Roman" w:cs="Times New Roman"/>
                <w:b/>
                <w:bCs/>
                <w:sz w:val="20"/>
                <w:szCs w:val="20"/>
                <w:lang w:val="sr-Latn-ME" w:eastAsia="en-GB"/>
              </w:rPr>
              <w:t>4.1. Osiguranje vlasnika odnosno korisnika motornih i priključnih vozila od odgovornosti za štete pričinjene trećim licima</w:t>
            </w: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p>
          <w:tbl>
            <w:tblPr>
              <w:tblW w:w="9576" w:type="dxa"/>
              <w:tblLook w:val="0000" w:firstRow="0" w:lastRow="0" w:firstColumn="0" w:lastColumn="0" w:noHBand="0" w:noVBand="0"/>
            </w:tblPr>
            <w:tblGrid>
              <w:gridCol w:w="9576"/>
            </w:tblGrid>
            <w:tr w:rsidR="00215511" w:rsidRPr="00215511" w:rsidTr="00215511">
              <w:trPr>
                <w:trHeight w:val="250"/>
              </w:trPr>
              <w:tc>
                <w:tcPr>
                  <w:tcW w:w="9576" w:type="dxa"/>
                  <w:tcBorders>
                    <w:top w:val="nil"/>
                    <w:left w:val="nil"/>
                    <w:bottom w:val="nil"/>
                    <w:right w:val="nil"/>
                  </w:tcBorders>
                  <w:vAlign w:val="bottom"/>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CS"/>
                    </w:rPr>
                    <w:t>KASSBOHRER GELAND EFAHRZEUG AG PISTEN BULLY 400 W; AO: VRSTA VOZILA-RADNA VOZILA, REGISTARSKA OZNAKA-ne registruje se, BROJ ŠASIJE-WKU5824CQJL012114, RADNA ZAPREM. CM3-0, SNAGA MOTORA U KW-272, GOD. PROIZ.-2018,PREMIJSKI RAZRED, PR7, ISTEK REGISTRACIJE-14.05.2022.</w:t>
                  </w:r>
                </w:p>
              </w:tc>
            </w:tr>
            <w:tr w:rsidR="00215511" w:rsidRPr="00215511" w:rsidTr="00215511">
              <w:trPr>
                <w:trHeight w:val="250"/>
              </w:trPr>
              <w:tc>
                <w:tcPr>
                  <w:tcW w:w="9576" w:type="dxa"/>
                  <w:tcBorders>
                    <w:top w:val="nil"/>
                    <w:left w:val="nil"/>
                    <w:bottom w:val="nil"/>
                    <w:right w:val="nil"/>
                  </w:tcBorders>
                  <w:vAlign w:val="bottom"/>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CS"/>
                    </w:rPr>
                    <w:lastRenderedPageBreak/>
                    <w:t>KASSBOHRER GELAND EFAHRZEUG AG PISTEN BULLY 400; AO: VRSTA VOZILA-RADNA VOZILA, REGISTARSKA OZNAKA-ne registruje se, BROJ ŠASIJE-WKU5824CQJL012115, RADNA ZAPREM. CM3-0, SNAGA MOTORA U KW-272, GOD. PROIZ.-2018,PREMIJSKI RAZRED, PR7, ISTEK REGISTRACIJE-14.05.2022.</w:t>
                  </w:r>
                </w:p>
              </w:tc>
            </w:tr>
            <w:tr w:rsidR="00215511" w:rsidRPr="00215511" w:rsidTr="00215511">
              <w:trPr>
                <w:trHeight w:val="250"/>
              </w:trPr>
              <w:tc>
                <w:tcPr>
                  <w:tcW w:w="9576" w:type="dxa"/>
                  <w:tcBorders>
                    <w:top w:val="nil"/>
                    <w:left w:val="nil"/>
                    <w:bottom w:val="nil"/>
                    <w:right w:val="nil"/>
                  </w:tcBorders>
                  <w:vAlign w:val="bottom"/>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CS"/>
                    </w:rPr>
                    <w:t>Prinoth AG/SPA LEITWOLF; AO: VRSTA VOZILA-RADNA VOZILA, REGISTARSKA OZNAKA-ne registruje se, RADNA ZAPREM. 12.800 CCM3-, SNAGA MOTORA U KW-390, GOD. PROIZ.-2022</w:t>
                  </w:r>
                </w:p>
              </w:tc>
            </w:tr>
            <w:tr w:rsidR="00215511" w:rsidRPr="00215511" w:rsidTr="00215511">
              <w:trPr>
                <w:trHeight w:val="250"/>
              </w:trPr>
              <w:tc>
                <w:tcPr>
                  <w:tcW w:w="9576" w:type="dxa"/>
                  <w:tcBorders>
                    <w:top w:val="nil"/>
                    <w:left w:val="nil"/>
                    <w:bottom w:val="nil"/>
                    <w:right w:val="nil"/>
                  </w:tcBorders>
                  <w:vAlign w:val="bottom"/>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CS"/>
                    </w:rPr>
                    <w:t>Prinoth AG/SPA LEITWOLF; AO: VRSTA VOZILA-RADNA VOZILA, REGISTARSKA OZNAKA-ne registruje se, RADNA ZAPREM. 12.800 CCM3-, SNAGA MOTORA U KW-390, GOD. PROIZ.-2022</w:t>
                  </w:r>
                </w:p>
              </w:tc>
            </w:tr>
            <w:tr w:rsidR="00215511" w:rsidRPr="00215511" w:rsidTr="00215511">
              <w:trPr>
                <w:trHeight w:val="250"/>
              </w:trPr>
              <w:tc>
                <w:tcPr>
                  <w:tcW w:w="9576" w:type="dxa"/>
                  <w:tcBorders>
                    <w:top w:val="nil"/>
                    <w:left w:val="nil"/>
                    <w:bottom w:val="nil"/>
                    <w:right w:val="nil"/>
                  </w:tcBorders>
                  <w:vAlign w:val="bottom"/>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CS"/>
                    </w:rPr>
                    <w:t>BRT MODEL LYNX 69 RANGER ALPINE; AO: VRSTA VOZILA-SPECIJALNO VOZILO, REGISTARSKA OZNAKA-ne registruje se, BROJ ŠASIJE-YH2LLCKA9KR000381, RADNA ZAPREM. CM3-0, SNAGA MOTORA U KW-92, GOD. PROIZ.-2018,PREMIJSKI RAZRED, PR7, ISTEK REGISTRACIJE-14.05.2022.</w:t>
                  </w:r>
                </w:p>
              </w:tc>
            </w:tr>
            <w:tr w:rsidR="00215511" w:rsidRPr="00215511" w:rsidTr="00215511">
              <w:trPr>
                <w:trHeight w:val="250"/>
              </w:trPr>
              <w:tc>
                <w:tcPr>
                  <w:tcW w:w="9576" w:type="dxa"/>
                  <w:tcBorders>
                    <w:top w:val="nil"/>
                    <w:left w:val="nil"/>
                    <w:bottom w:val="nil"/>
                    <w:right w:val="nil"/>
                  </w:tcBorders>
                  <w:vAlign w:val="bottom"/>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CS"/>
                    </w:rPr>
                    <w:t>BRT MODEL LYNX 69 RANGER ALPINE; AO: VRSTA VOZILA-SPECIJALNO VOZILO, REGISTARSKA OZNAKA-ne registruje se, BROJ ŠASIJE-YH2LLCKA9KR000393, RADNA ZAPREM. CM3-0, SNAGA MOTORA U KW-92, GOD. PROIZ.-2018,PREMIJSKI RAZRED, PR7, ISTEK REGISTRACIJE-14.05.2022.</w:t>
                  </w:r>
                </w:p>
              </w:tc>
            </w:tr>
            <w:tr w:rsidR="00215511" w:rsidRPr="00215511" w:rsidTr="00215511">
              <w:trPr>
                <w:trHeight w:val="250"/>
              </w:trPr>
              <w:tc>
                <w:tcPr>
                  <w:tcW w:w="9576" w:type="dxa"/>
                  <w:tcBorders>
                    <w:top w:val="nil"/>
                    <w:left w:val="nil"/>
                    <w:bottom w:val="nil"/>
                    <w:right w:val="nil"/>
                  </w:tcBorders>
                  <w:vAlign w:val="bottom"/>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CS"/>
                    </w:rPr>
                    <w:t>DACIA DUSTER PRESTIGE BLUE DCI 115 4; AO: VRSTA VOZILA-PUTNIČKO STRANDARDNO, REGISTARSKA OZNAKA-MK AF219, BROJ ŠASIJE-VF1HJD40761936412, RADNA ZAPREM. CM3-1461, SNAGA MOTORA U KW-85, GOD. PROIZ.-2018,PREMIJSKI RAZRED, PR3, ISTEK REGISTRACIJE-21.01.2023.</w:t>
                  </w:r>
                </w:p>
              </w:tc>
            </w:tr>
            <w:tr w:rsidR="00215511" w:rsidRPr="00215511" w:rsidTr="00215511">
              <w:trPr>
                <w:trHeight w:val="250"/>
              </w:trPr>
              <w:tc>
                <w:tcPr>
                  <w:tcW w:w="9576" w:type="dxa"/>
                  <w:tcBorders>
                    <w:top w:val="nil"/>
                    <w:left w:val="nil"/>
                    <w:bottom w:val="nil"/>
                    <w:right w:val="nil"/>
                  </w:tcBorders>
                  <w:vAlign w:val="bottom"/>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CS"/>
                    </w:rPr>
                    <w:t>NISSAN X TRAIL 1.6 DCI TEKNA 4WD; AO: VRSTA VOZILA-PUTNIČKO STRANDARDNO, REGISTARSKA OZNAKA-MK AF262, BROJ ŠASIJE-JN1TCNT32U0010928, RADNA ZAPREM. CM3-1598, SNAGA MOTORA U KW-96, GOD. PROIZ.-2015,PREMIJSKI RAZRED, PR3, ISTEK REGISTRACIJE-01.02.2023.</w:t>
                  </w:r>
                </w:p>
              </w:tc>
            </w:tr>
            <w:tr w:rsidR="00215511" w:rsidRPr="00215511" w:rsidTr="00215511">
              <w:trPr>
                <w:trHeight w:val="250"/>
              </w:trPr>
              <w:tc>
                <w:tcPr>
                  <w:tcW w:w="9576" w:type="dxa"/>
                  <w:tcBorders>
                    <w:top w:val="nil"/>
                    <w:left w:val="nil"/>
                    <w:bottom w:val="nil"/>
                    <w:right w:val="nil"/>
                  </w:tcBorders>
                  <w:vAlign w:val="bottom"/>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CS"/>
                    </w:rPr>
                    <w:t>ŠKODA KODIAQ STYLE 2.0 TDI; AO: VRSTA VOZILA-PUTNIČKO STRANDARDNO, REGISTARSKA OZNAKA-MK AG 443, BROJ ŠASIJE-TMBLN7NS7N8044989, RADNA ZAPREM. CM3-1968, SNAGA MOTORA U KW-147, GOD. PROIZ.-2022,PREMIJSKI RAZRED, PR3, ISTEK REGISTRACIJE-30.12.2023.</w:t>
                  </w:r>
                </w:p>
              </w:tc>
            </w:tr>
            <w:tr w:rsidR="00215511" w:rsidRPr="00215511" w:rsidTr="00215511">
              <w:trPr>
                <w:trHeight w:val="250"/>
              </w:trPr>
              <w:tc>
                <w:tcPr>
                  <w:tcW w:w="9576" w:type="dxa"/>
                  <w:tcBorders>
                    <w:top w:val="nil"/>
                    <w:left w:val="nil"/>
                    <w:bottom w:val="nil"/>
                    <w:right w:val="nil"/>
                  </w:tcBorders>
                  <w:vAlign w:val="bottom"/>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CS"/>
                    </w:rPr>
                    <w:t>DACIA LODGY 1.5 DCI; AO: VRSTA VOZILA-SPECIJALNO VOZILO, REGISTARSKA OZNAKA-MK AF205, BROJ ŠASIJE-UU1J9220861790863, RADNA ZAPREM. CM3-1461, SNAGA MOTORA U KW-70, GOD. PROIZ.-2018,PREMIJSKI RAZRED, PR3, ISTEK REGISTRACIJE-5.2.2023</w:t>
                  </w:r>
                </w:p>
              </w:tc>
            </w:tr>
            <w:tr w:rsidR="00215511" w:rsidRPr="00215511" w:rsidTr="00215511">
              <w:trPr>
                <w:trHeight w:val="250"/>
              </w:trPr>
              <w:tc>
                <w:tcPr>
                  <w:tcW w:w="9576" w:type="dxa"/>
                  <w:tcBorders>
                    <w:top w:val="nil"/>
                    <w:left w:val="nil"/>
                    <w:bottom w:val="nil"/>
                    <w:right w:val="nil"/>
                  </w:tcBorders>
                  <w:vAlign w:val="bottom"/>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CS"/>
                    </w:rPr>
                    <w:t>DACIA DOKER VAN AMBIANCE DCI 75; AO: VRSTA VOZILA-TERETNO STANDARDNO, REGISTARSKA OZNAKA-MK AF110, BROJ ŠASIJE-UU18SDPH561876845, RADNA ZAPREM. CM3-1461, SNAGA MOTORA U KW-55, GOD. PROIZ.-2018,PREMIJSKI RAZRED, PR3, ISTEK REGISTRACIJE-20.1.2023</w:t>
                  </w:r>
                </w:p>
              </w:tc>
            </w:tr>
            <w:tr w:rsidR="00215511" w:rsidRPr="00215511" w:rsidTr="00215511">
              <w:trPr>
                <w:trHeight w:val="250"/>
              </w:trPr>
              <w:tc>
                <w:tcPr>
                  <w:tcW w:w="9576" w:type="dxa"/>
                  <w:tcBorders>
                    <w:top w:val="nil"/>
                    <w:left w:val="nil"/>
                    <w:bottom w:val="nil"/>
                    <w:right w:val="nil"/>
                  </w:tcBorders>
                </w:tcPr>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p>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b/>
                      <w:bCs/>
                      <w:sz w:val="20"/>
                      <w:szCs w:val="20"/>
                      <w:lang w:val="sr-Latn-ME" w:eastAsia="sr-Latn-ME"/>
                    </w:rPr>
                  </w:pPr>
                  <w:r w:rsidRPr="00215511">
                    <w:rPr>
                      <w:rFonts w:ascii="Times New Roman" w:eastAsia="Times New Roman" w:hAnsi="Times New Roman" w:cs="Times New Roman"/>
                      <w:b/>
                      <w:bCs/>
                      <w:sz w:val="20"/>
                      <w:szCs w:val="20"/>
                      <w:lang w:val="sr-Latn-ME" w:eastAsia="sr-Latn-ME"/>
                    </w:rPr>
                    <w:t>4.2. Auto-kasko osiguranje vozila</w:t>
                  </w:r>
                </w:p>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p>
              </w:tc>
            </w:tr>
            <w:tr w:rsidR="00215511" w:rsidRPr="00215511" w:rsidTr="00215511">
              <w:trPr>
                <w:trHeight w:val="250"/>
              </w:trPr>
              <w:tc>
                <w:tcPr>
                  <w:tcW w:w="9576" w:type="dxa"/>
                  <w:tcBorders>
                    <w:top w:val="nil"/>
                    <w:left w:val="nil"/>
                    <w:bottom w:val="nil"/>
                    <w:right w:val="nil"/>
                  </w:tcBorders>
                </w:tcPr>
                <w:tbl>
                  <w:tblPr>
                    <w:tblW w:w="9360" w:type="dxa"/>
                    <w:tblLook w:val="04A0" w:firstRow="1" w:lastRow="0" w:firstColumn="1" w:lastColumn="0" w:noHBand="0" w:noVBand="1"/>
                  </w:tblPr>
                  <w:tblGrid>
                    <w:gridCol w:w="9360"/>
                  </w:tblGrid>
                  <w:tr w:rsidR="00215511" w:rsidRPr="00215511" w:rsidTr="00215511">
                    <w:trPr>
                      <w:trHeight w:val="936"/>
                    </w:trPr>
                    <w:tc>
                      <w:tcPr>
                        <w:tcW w:w="9360" w:type="dxa"/>
                        <w:tcBorders>
                          <w:top w:val="nil"/>
                          <w:left w:val="nil"/>
                          <w:bottom w:val="nil"/>
                          <w:right w:val="nil"/>
                        </w:tcBorders>
                        <w:shd w:val="clear" w:color="auto" w:fill="auto"/>
                        <w:noWrap/>
                        <w:vAlign w:val="bottom"/>
                        <w:hideMark/>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DACIA DOKER VAN AMBIANCE DCI 75; AK: VRSTA VOZILA-TERETNO STANDARDNO, REGISTARSKA OZNAKA-MK AF110, BROJ ŠASIJE-UU18SDPH561876845, RADNA ZAPREM. CM3-1461, SNAGA MOTORA U KW-55, GOD. PROIZ.-2018,PREMIJSKI RAZRED, PR3, ISTEK REGISTRACIJE-20.1.2023; Novonabavna vrijednost 491.623,00 €; KASKO-DA ,TERITORIJALNO POKRIĆE-EVROPA ,SA KRAĐOM ,UČEŠĆE U ŠTETI-10%</w:t>
                        </w:r>
                      </w:p>
                    </w:tc>
                  </w:tr>
                  <w:tr w:rsidR="00215511" w:rsidRPr="00215511" w:rsidTr="00215511">
                    <w:trPr>
                      <w:trHeight w:val="936"/>
                    </w:trPr>
                    <w:tc>
                      <w:tcPr>
                        <w:tcW w:w="9360" w:type="dxa"/>
                        <w:tcBorders>
                          <w:top w:val="nil"/>
                          <w:left w:val="nil"/>
                          <w:bottom w:val="nil"/>
                          <w:right w:val="nil"/>
                        </w:tcBorders>
                        <w:shd w:val="clear" w:color="auto" w:fill="auto"/>
                        <w:noWrap/>
                        <w:vAlign w:val="bottom"/>
                        <w:hideMark/>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lastRenderedPageBreak/>
                          <w:t>KASSBOHRER GELAND EFAHRZEUG AG PISTEN BULLY 400 W; AK: VRSTA VOZILA-RADNA VOZILA, REGISTARSKA OZNAKA-ne registruje se, BROJ ŠASIJE-WKU5824CQJL012114, RADNA ZAPREM. CM3-0, SNAGA MOTORA U KW-272, GOD. PROIZ.-2018,PREMIJSKI RAZRED, PR7, ISTEK REGISTRACIJE-14.05.2022.; Novonabavna vrijednost 491.623,00 €; KASKO-DA ,TERITORIJALNO POKRIĆE-CRNA GORA ,BEZ KRAĐE ,UČEŠĆE U ŠTETI-10%</w:t>
                        </w:r>
                      </w:p>
                    </w:tc>
                  </w:tr>
                  <w:tr w:rsidR="00215511" w:rsidRPr="00215511" w:rsidTr="00215511">
                    <w:trPr>
                      <w:trHeight w:val="936"/>
                    </w:trPr>
                    <w:tc>
                      <w:tcPr>
                        <w:tcW w:w="9360" w:type="dxa"/>
                        <w:tcBorders>
                          <w:top w:val="nil"/>
                          <w:left w:val="nil"/>
                          <w:bottom w:val="nil"/>
                          <w:right w:val="nil"/>
                        </w:tcBorders>
                        <w:shd w:val="clear" w:color="auto" w:fill="auto"/>
                        <w:noWrap/>
                        <w:vAlign w:val="bottom"/>
                        <w:hideMark/>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KASSBOHRER GELAND EFAHRZEUG AG PISTEN BULLY 400; AK: VRSTA VOZILA-RADNA VOZILA, REGISTARSKA OZNAKA-ne registruje se, BROJ ŠASIJE-WKU5824CQJL012115, RADNA ZAPREM. CM3-0, SNAGA MOTORA U KW-272, GOD. PROIZ.-2018,PREMIJSKI RAZRED, PR7, ISTEK REGISTRACIJE-14.05.2022. Novonabavna vrijednost 365.178,00 €; KASKO-DA ,TERITORIJALNO POKRIĆE-CRNA GORA ,BEZ KRAĐE ,UČEŠĆE U ŠTETI-10%</w:t>
                        </w:r>
                      </w:p>
                    </w:tc>
                  </w:tr>
                  <w:tr w:rsidR="00215511" w:rsidRPr="00215511" w:rsidTr="00215511">
                    <w:trPr>
                      <w:trHeight w:val="936"/>
                    </w:trPr>
                    <w:tc>
                      <w:tcPr>
                        <w:tcW w:w="9360" w:type="dxa"/>
                        <w:tcBorders>
                          <w:top w:val="nil"/>
                          <w:left w:val="nil"/>
                          <w:bottom w:val="nil"/>
                          <w:right w:val="nil"/>
                        </w:tcBorders>
                        <w:shd w:val="clear" w:color="auto" w:fill="auto"/>
                        <w:noWrap/>
                        <w:vAlign w:val="bottom"/>
                        <w:hideMark/>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BRT MODEL LYNX 69 RANGER ALPINE; AK: VRSTA VOZILA-SPECIJALNO VOZILO, REGISTARSKA OZNAKA-ne registruje se, BROJ ŠASIJE-YH2LLCKA9KR000381, RADNA ZAPREM. CM3-0, SNAGA MOTORA U KW-92, GOD. PROIZ.-2018,PREMIJSKI RAZRED, PR7, ISTEK REGISTRACIJE-14.05.2022. Novonabavna vrijednost: 19.723,00 € KASKO-DA ,TERITORIJALNO POKRIĆE-CRNA GORA ,BEZ KRAĐE ,UČEŠĆE U ŠTETI-10%</w:t>
                        </w:r>
                      </w:p>
                    </w:tc>
                  </w:tr>
                  <w:tr w:rsidR="00215511" w:rsidRPr="00215511" w:rsidTr="00215511">
                    <w:trPr>
                      <w:trHeight w:val="936"/>
                    </w:trPr>
                    <w:tc>
                      <w:tcPr>
                        <w:tcW w:w="9360" w:type="dxa"/>
                        <w:tcBorders>
                          <w:top w:val="nil"/>
                          <w:left w:val="nil"/>
                          <w:bottom w:val="nil"/>
                          <w:right w:val="nil"/>
                        </w:tcBorders>
                        <w:shd w:val="clear" w:color="auto" w:fill="auto"/>
                        <w:noWrap/>
                        <w:vAlign w:val="bottom"/>
                        <w:hideMark/>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BRT MODEL LYNX 69 RANGER ALPINE; AK: VRSTA VOZILA-SPECIJALNO VOZILO, REGISTARSKA OZNAKA-ne registruje se, BROJ ŠASIJE-YH2LLCKA9KR000393, RADNA ZAPREM. CM3-0, SNAGA MOTORA U KW-92, GOD. PROIZ.-2018,PREMIJSKI RAZRED, PR7, ISTEK REGISTRACIJE-14.05.2022. Novonabavna vrijednost: 19.723,00 € ; KASKO-DA ,TERITORIJALNO POKRIĆE-CRNA GORA ,BEZ KRAĐE ,UČEŠĆE U ŠTETI-10%</w:t>
                        </w:r>
                      </w:p>
                    </w:tc>
                  </w:tr>
                  <w:tr w:rsidR="00215511" w:rsidRPr="00215511" w:rsidTr="00215511">
                    <w:trPr>
                      <w:trHeight w:val="936"/>
                    </w:trPr>
                    <w:tc>
                      <w:tcPr>
                        <w:tcW w:w="9360" w:type="dxa"/>
                        <w:tcBorders>
                          <w:top w:val="nil"/>
                          <w:left w:val="nil"/>
                          <w:bottom w:val="nil"/>
                          <w:right w:val="nil"/>
                        </w:tcBorders>
                        <w:shd w:val="clear" w:color="auto" w:fill="auto"/>
                        <w:noWrap/>
                        <w:vAlign w:val="bottom"/>
                        <w:hideMark/>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DACIA DUSTER PRESTIGE BLUE DCI 115 4; AK: VRSTA VOZILA-PUTNIČKO STRANDARDNO, REGISTARSKA OZNAKA-MK AF219, BROJ ŠASIJE-VF1HJD40761936412, RADNA ZAPREM. CM3-1461, SNAGA MOTORA U KW-85, GOD. PROIZ.-2018,PREMIJSKI RAZRED, PR3, ISTEK REGISTRACIJE-21.01.2023. Novonabavna vrijednost: 17.500,00 €; KASKO-DA ,TERITORIJALNO POKRIĆE-CRNA GORA ,BEZ KRAĐE ,UČEŠĆE U ŠTETI-10%</w:t>
                        </w:r>
                      </w:p>
                    </w:tc>
                  </w:tr>
                  <w:tr w:rsidR="00215511" w:rsidRPr="00215511" w:rsidTr="00215511">
                    <w:trPr>
                      <w:trHeight w:val="936"/>
                    </w:trPr>
                    <w:tc>
                      <w:tcPr>
                        <w:tcW w:w="9360" w:type="dxa"/>
                        <w:tcBorders>
                          <w:top w:val="nil"/>
                          <w:left w:val="nil"/>
                          <w:bottom w:val="nil"/>
                          <w:right w:val="nil"/>
                        </w:tcBorders>
                        <w:shd w:val="clear" w:color="auto" w:fill="auto"/>
                        <w:noWrap/>
                        <w:vAlign w:val="bottom"/>
                        <w:hideMark/>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NISSAN X TRAIL 1.6 DCI TEKNA 4WD; AK: VRSTA VOZILA-PUTNIČKO STRANDARDNO, REGISTARSKA OZNAKA-MK AF262, BROJ ŠASIJE-JN1TCNT32U0010928, RADNA ZAPREM. CM3-1598, SNAGA MOTORA U KW-96, GOD. PROIZ.-2015,PREMIJSKI RAZRED, PR3, ISTEK REGISTRACIJE-01.02.2023. Novonabavna vrijednost: 29.656,00 € KASKO-DA ,TERITORIJALNO POKRIĆE-EVROPA ,SA KRAĐOM ,UČEŠĆE U ŠTETI-10%</w:t>
                        </w:r>
                      </w:p>
                    </w:tc>
                  </w:tr>
                  <w:tr w:rsidR="00215511" w:rsidRPr="00215511" w:rsidTr="00215511">
                    <w:trPr>
                      <w:trHeight w:val="936"/>
                    </w:trPr>
                    <w:tc>
                      <w:tcPr>
                        <w:tcW w:w="9360" w:type="dxa"/>
                        <w:tcBorders>
                          <w:top w:val="nil"/>
                          <w:left w:val="nil"/>
                          <w:bottom w:val="nil"/>
                          <w:right w:val="nil"/>
                        </w:tcBorders>
                        <w:shd w:val="clear" w:color="auto" w:fill="auto"/>
                        <w:noWrap/>
                        <w:vAlign w:val="bottom"/>
                        <w:hideMark/>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ŠKODA KODIAQ STYLE 2.0 TDI; AK: VRSTA VOZILA-PUTNIČKO STRANDARDNO, REGISTARSKA OZNAKA-MK AG 443, BROJ ŠASIJE-TMBLN7NS7N8044989, RADNA ZAPREM. CM3-1968, SNAGA MOTORA U KW-147, GOD. PROIZ.-2022,PREMIJSKI RAZRED, PR3, ISTEK REGISTRACIJE-30.12.2023. Novonabavna vrijednost: 38500,00 € KASKO-DA ,TERITORIJALNO POKRIĆE-EVROPA ,SA KRAĐOM ,UČEŠĆE U ŠTETI-10%</w:t>
                        </w:r>
                      </w:p>
                    </w:tc>
                  </w:tr>
                  <w:tr w:rsidR="00215511" w:rsidRPr="00215511" w:rsidTr="00215511">
                    <w:trPr>
                      <w:trHeight w:val="936"/>
                    </w:trPr>
                    <w:tc>
                      <w:tcPr>
                        <w:tcW w:w="9360" w:type="dxa"/>
                        <w:tcBorders>
                          <w:top w:val="nil"/>
                          <w:left w:val="nil"/>
                          <w:bottom w:val="nil"/>
                          <w:right w:val="nil"/>
                        </w:tcBorders>
                        <w:shd w:val="clear" w:color="auto" w:fill="auto"/>
                        <w:noWrap/>
                        <w:vAlign w:val="bottom"/>
                        <w:hideMark/>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DACIA LODGY 1.5 DCI; AK: VRSTA VOZILA-SPECIJALNO VOZILO, REGISTARSKA OZNAKA-MK AF205, BROJ ŠASIJE-UU1J9220861790863, RADNA ZAPREM. CM3-1461, SNAGA MOTORA U KW-70, GOD. PROIZ.-2018,PREMIJSKI RAZRED, PR3, ISTEK REGISTRACIJE-5.2.2023 Novonabavna vrijednost: 16.000 €; KASKO-DA ,TERITORIJALNO POKRIĆE-CRNA GORA ,BEZ KRAĐE ,UČEŠĆE U ŠTETI-10%</w:t>
                        </w:r>
                      </w:p>
                    </w:tc>
                  </w:tr>
                  <w:tr w:rsidR="00215511" w:rsidRPr="00215511" w:rsidTr="00215511">
                    <w:trPr>
                      <w:trHeight w:val="936"/>
                    </w:trPr>
                    <w:tc>
                      <w:tcPr>
                        <w:tcW w:w="9360" w:type="dxa"/>
                        <w:tcBorders>
                          <w:top w:val="nil"/>
                          <w:left w:val="nil"/>
                          <w:bottom w:val="nil"/>
                          <w:right w:val="nil"/>
                        </w:tcBorders>
                        <w:shd w:val="clear" w:color="auto" w:fill="auto"/>
                        <w:noWrap/>
                        <w:vAlign w:val="bottom"/>
                        <w:hideMark/>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t>Prinoth AG/SPA LEITWOLF; AK: VRSTA VOZILA-RADNA VOZILA, REGISTARSKA OZNAKA-ne registruje se, RADNA ZAPREM. 12.800 CCM3-, SNAGA MOTORA U KW-390, GOD. PROIZ.-2022. Novonabavna vrijednost 650.000 €; KASKO-DA ,TERITORIJALNO POKRIĆE-CRNA GORA ,BEZ KRAĐE ,UČEŠĆE U ŠTETI-10%</w:t>
                        </w:r>
                      </w:p>
                    </w:tc>
                  </w:tr>
                  <w:tr w:rsidR="00215511" w:rsidRPr="00215511" w:rsidTr="00215511">
                    <w:trPr>
                      <w:trHeight w:val="936"/>
                    </w:trPr>
                    <w:tc>
                      <w:tcPr>
                        <w:tcW w:w="9360" w:type="dxa"/>
                        <w:tcBorders>
                          <w:top w:val="nil"/>
                          <w:left w:val="nil"/>
                          <w:bottom w:val="nil"/>
                          <w:right w:val="nil"/>
                        </w:tcBorders>
                        <w:shd w:val="clear" w:color="auto" w:fill="auto"/>
                        <w:noWrap/>
                        <w:vAlign w:val="bottom"/>
                        <w:hideMark/>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sr-Latn-ME"/>
                          </w:rPr>
                        </w:pPr>
                        <w:r w:rsidRPr="00215511">
                          <w:rPr>
                            <w:rFonts w:ascii="Times New Roman" w:eastAsia="Times New Roman" w:hAnsi="Times New Roman" w:cs="Times New Roman"/>
                            <w:sz w:val="20"/>
                            <w:szCs w:val="20"/>
                            <w:lang w:val="sr-Latn-ME" w:eastAsia="sr-Latn-ME"/>
                          </w:rPr>
                          <w:lastRenderedPageBreak/>
                          <w:t>Prinoth AG/SPA LEITWOLF; AK: VRSTA VOZILA-RADNA VOZILA, REGISTARSKA OZNAKA-ne registruje se, RADNA ZAPREM. 12.800 CCM3-, SNAGA MOTORA U KW-390, GOD. PROIZ.-2022. Novonabavna vrijednost 650.000 €; KASKO-DA ,TERITORIJALNO POKRIĆE-CRNA GORA ,BEZ KRAĐE ,UČEŠĆE U ŠTETI-10%</w:t>
                        </w:r>
                      </w:p>
                    </w:tc>
                  </w:tr>
                </w:tbl>
                <w:p w:rsidR="00215511" w:rsidRPr="00215511" w:rsidRDefault="00215511" w:rsidP="00215511">
                  <w:pPr>
                    <w:autoSpaceDE w:val="0"/>
                    <w:autoSpaceDN w:val="0"/>
                    <w:adjustRightInd w:val="0"/>
                    <w:spacing w:after="0" w:line="240" w:lineRule="auto"/>
                    <w:ind w:left="0" w:firstLine="0"/>
                    <w:jc w:val="left"/>
                    <w:rPr>
                      <w:rFonts w:ascii="Times New Roman" w:eastAsia="Times New Roman" w:hAnsi="Times New Roman" w:cs="Times New Roman"/>
                      <w:sz w:val="20"/>
                      <w:szCs w:val="20"/>
                      <w:lang w:val="sr-Latn-ME" w:eastAsia="sr-Latn-ME"/>
                    </w:rPr>
                  </w:pPr>
                </w:p>
              </w:tc>
            </w:tr>
          </w:tbl>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p>
          <w:tbl>
            <w:tblPr>
              <w:tblW w:w="9360" w:type="dxa"/>
              <w:tblLook w:val="04A0" w:firstRow="1" w:lastRow="0" w:firstColumn="1" w:lastColumn="0" w:noHBand="0" w:noVBand="1"/>
            </w:tblPr>
            <w:tblGrid>
              <w:gridCol w:w="9360"/>
            </w:tblGrid>
            <w:tr w:rsidR="00215511" w:rsidRPr="00215511" w:rsidTr="00215511">
              <w:trPr>
                <w:trHeight w:val="936"/>
              </w:trPr>
              <w:tc>
                <w:tcPr>
                  <w:tcW w:w="9360" w:type="dxa"/>
                  <w:tcBorders>
                    <w:top w:val="nil"/>
                    <w:left w:val="nil"/>
                    <w:bottom w:val="nil"/>
                    <w:right w:val="nil"/>
                  </w:tcBorders>
                  <w:shd w:val="clear" w:color="auto" w:fill="auto"/>
                  <w:noWrap/>
                  <w:vAlign w:val="bottom"/>
                  <w:hideMark/>
                </w:tcPr>
                <w:p w:rsidR="00215511" w:rsidRPr="00215511" w:rsidRDefault="00215511" w:rsidP="00215511">
                  <w:pPr>
                    <w:spacing w:after="0" w:line="240" w:lineRule="auto"/>
                    <w:ind w:left="0" w:firstLine="0"/>
                    <w:jc w:val="left"/>
                    <w:rPr>
                      <w:rFonts w:ascii="Times New Roman" w:eastAsia="Times New Roman" w:hAnsi="Times New Roman" w:cs="Times New Roman"/>
                      <w:bCs/>
                      <w:sz w:val="20"/>
                      <w:szCs w:val="20"/>
                      <w:lang w:val="sr-Latn-ME" w:eastAsia="sr-Latn-ME"/>
                    </w:rPr>
                  </w:pPr>
                  <w:r w:rsidRPr="00215511">
                    <w:rPr>
                      <w:rFonts w:ascii="Times New Roman" w:eastAsia="Times New Roman" w:hAnsi="Times New Roman" w:cs="Times New Roman"/>
                      <w:bCs/>
                      <w:sz w:val="20"/>
                      <w:szCs w:val="20"/>
                      <w:lang w:val="sr-Latn-ME" w:eastAsia="sr-Latn-ME"/>
                    </w:rPr>
                    <w:t xml:space="preserve">KASSBOHRER GELAND EFAHRZEUG AG PISTEN BULLY 400 W; AK: VRSTA VOZILA-RADNA VOZILA, REGISTARSKA OZNAKA-ne registruje se, BROJ ŠASIJE-WKU5824CQJL012114, RADNA ZAPREM. CM3-0, SNAGA MOTORA U KW-272, GOD. PROIZ.-2018,PREMIJSKI RAZRED, PR7, ISTEK REGISTRACIJE-14.05.2022.; Novonabavna vrijednost 491.623,00 €; KASKO-DA ,TERITORIJALNO POKRIĆE-CRNA GORA ,BEZ KRAĐE ,UČEŠĆE U ŠTETI-10% </w:t>
                  </w:r>
                </w:p>
              </w:tc>
            </w:tr>
            <w:tr w:rsidR="00215511" w:rsidRPr="00215511" w:rsidTr="00215511">
              <w:trPr>
                <w:trHeight w:val="936"/>
              </w:trPr>
              <w:tc>
                <w:tcPr>
                  <w:tcW w:w="9360" w:type="dxa"/>
                  <w:tcBorders>
                    <w:top w:val="nil"/>
                    <w:left w:val="nil"/>
                    <w:bottom w:val="nil"/>
                    <w:right w:val="nil"/>
                  </w:tcBorders>
                  <w:shd w:val="clear" w:color="auto" w:fill="auto"/>
                  <w:noWrap/>
                  <w:vAlign w:val="bottom"/>
                  <w:hideMark/>
                </w:tcPr>
                <w:p w:rsidR="00215511" w:rsidRPr="00215511" w:rsidRDefault="00215511" w:rsidP="00215511">
                  <w:pPr>
                    <w:spacing w:after="0" w:line="240" w:lineRule="auto"/>
                    <w:ind w:left="0" w:firstLine="0"/>
                    <w:jc w:val="left"/>
                    <w:rPr>
                      <w:rFonts w:ascii="Times New Roman" w:eastAsia="Times New Roman" w:hAnsi="Times New Roman" w:cs="Times New Roman"/>
                      <w:bCs/>
                      <w:sz w:val="20"/>
                      <w:szCs w:val="20"/>
                      <w:lang w:val="sr-Latn-ME" w:eastAsia="sr-Latn-ME"/>
                    </w:rPr>
                  </w:pPr>
                </w:p>
                <w:p w:rsidR="00215511" w:rsidRPr="00215511" w:rsidRDefault="00215511" w:rsidP="00215511">
                  <w:pPr>
                    <w:spacing w:after="0" w:line="240" w:lineRule="auto"/>
                    <w:ind w:left="0" w:firstLine="0"/>
                    <w:jc w:val="left"/>
                    <w:rPr>
                      <w:rFonts w:ascii="Times New Roman" w:eastAsia="Times New Roman" w:hAnsi="Times New Roman" w:cs="Times New Roman"/>
                      <w:bCs/>
                      <w:sz w:val="20"/>
                      <w:szCs w:val="20"/>
                      <w:lang w:val="sr-Latn-ME" w:eastAsia="sr-Latn-ME"/>
                    </w:rPr>
                  </w:pPr>
                  <w:r w:rsidRPr="00215511">
                    <w:rPr>
                      <w:rFonts w:ascii="Times New Roman" w:eastAsia="Times New Roman" w:hAnsi="Times New Roman" w:cs="Times New Roman"/>
                      <w:bCs/>
                      <w:sz w:val="20"/>
                      <w:szCs w:val="20"/>
                      <w:lang w:val="sr-Latn-ME" w:eastAsia="sr-Latn-ME"/>
                    </w:rPr>
                    <w:t>KASSBOHRER GELAND EFAHRZEUG AG PISTEN BULLY 400; AK: VRSTA VOZILA-RADNA VOZILA, REGISTARSKA OZNAKA-ne registruje se, BROJ ŠASIJE-WKU5824CQJL012115, RADNA ZAPREM. CM3-0, SNAGA MOTORA U KW-272, GOD. PROIZ.-2018,PREMIJSKI RAZRED, PR7, ISTEK REGISTRACIJE-14.05.2022. Novonabavna vrijednost 365.178,00 €; KASKO-DA ,TERITORIJALNO POKRIĆE-CRNA GORA ,BEZ KRAĐE ,UČEŠĆE U ŠTETI-10%</w:t>
                  </w:r>
                </w:p>
                <w:p w:rsidR="00215511" w:rsidRPr="00215511" w:rsidRDefault="00215511" w:rsidP="00215511">
                  <w:pPr>
                    <w:spacing w:after="0" w:line="240" w:lineRule="auto"/>
                    <w:ind w:left="0" w:firstLine="0"/>
                    <w:jc w:val="left"/>
                    <w:rPr>
                      <w:rFonts w:ascii="Times New Roman" w:eastAsia="Times New Roman" w:hAnsi="Times New Roman" w:cs="Times New Roman"/>
                      <w:bCs/>
                      <w:sz w:val="20"/>
                      <w:szCs w:val="20"/>
                      <w:lang w:val="sr-Latn-ME" w:eastAsia="sr-Latn-ME"/>
                    </w:rPr>
                  </w:pPr>
                </w:p>
              </w:tc>
            </w:tr>
          </w:tbl>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sz w:val="20"/>
                <w:szCs w:val="20"/>
                <w:lang w:val="sr-Latn-ME" w:eastAsia="sr-Latn-CS"/>
              </w:rPr>
            </w:pPr>
          </w:p>
        </w:tc>
        <w:tc>
          <w:tcPr>
            <w:tcW w:w="473" w:type="pct"/>
            <w:tcBorders>
              <w:top w:val="single" w:sz="8" w:space="0" w:color="auto"/>
              <w:left w:val="single" w:sz="4" w:space="0" w:color="auto"/>
              <w:bottom w:val="single" w:sz="8" w:space="0" w:color="auto"/>
              <w:right w:val="single" w:sz="8"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sz w:val="20"/>
                <w:szCs w:val="20"/>
                <w:lang w:val="sr-Latn-ME" w:eastAsia="sr-Latn-CS"/>
              </w:rPr>
            </w:pPr>
          </w:p>
        </w:tc>
      </w:tr>
    </w:tbl>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930B17" w:rsidRDefault="00930B17" w:rsidP="00215511">
      <w:pPr>
        <w:spacing w:after="0" w:line="240" w:lineRule="auto"/>
        <w:ind w:left="0" w:firstLine="0"/>
        <w:jc w:val="left"/>
        <w:rPr>
          <w:rFonts w:ascii="Times New Roman" w:eastAsia="Calibri" w:hAnsi="Times New Roman" w:cs="Times New Roman"/>
          <w:color w:val="auto"/>
          <w:sz w:val="20"/>
          <w:szCs w:val="20"/>
          <w:lang w:val="sr-Latn-ME"/>
        </w:rPr>
      </w:pPr>
    </w:p>
    <w:p w:rsidR="00930B17" w:rsidRDefault="00930B17" w:rsidP="00215511">
      <w:pPr>
        <w:spacing w:after="0" w:line="240" w:lineRule="auto"/>
        <w:ind w:left="0" w:firstLine="0"/>
        <w:jc w:val="left"/>
        <w:rPr>
          <w:rFonts w:ascii="Times New Roman" w:eastAsia="Calibri" w:hAnsi="Times New Roman" w:cs="Times New Roman"/>
          <w:color w:val="auto"/>
          <w:sz w:val="20"/>
          <w:szCs w:val="20"/>
          <w:lang w:val="sr-Latn-ME"/>
        </w:rPr>
      </w:pPr>
    </w:p>
    <w:p w:rsidR="00930B17" w:rsidRDefault="00930B17" w:rsidP="00215511">
      <w:pPr>
        <w:spacing w:after="0" w:line="240" w:lineRule="auto"/>
        <w:ind w:left="0" w:firstLine="0"/>
        <w:jc w:val="left"/>
        <w:rPr>
          <w:rFonts w:ascii="Times New Roman" w:eastAsia="Calibri" w:hAnsi="Times New Roman" w:cs="Times New Roman"/>
          <w:color w:val="auto"/>
          <w:sz w:val="20"/>
          <w:szCs w:val="20"/>
          <w:lang w:val="sr-Latn-ME"/>
        </w:rPr>
      </w:pPr>
    </w:p>
    <w:p w:rsidR="00930B17" w:rsidRDefault="00930B17" w:rsidP="00215511">
      <w:pPr>
        <w:spacing w:after="0" w:line="240" w:lineRule="auto"/>
        <w:ind w:left="0" w:firstLine="0"/>
        <w:jc w:val="left"/>
        <w:rPr>
          <w:rFonts w:ascii="Times New Roman" w:eastAsia="Calibri" w:hAnsi="Times New Roman" w:cs="Times New Roman"/>
          <w:color w:val="auto"/>
          <w:sz w:val="20"/>
          <w:szCs w:val="20"/>
          <w:lang w:val="sr-Latn-ME"/>
        </w:rPr>
      </w:pPr>
    </w:p>
    <w:p w:rsidR="00930B17" w:rsidRDefault="00930B17" w:rsidP="00215511">
      <w:pPr>
        <w:spacing w:after="0" w:line="240" w:lineRule="auto"/>
        <w:ind w:left="0" w:firstLine="0"/>
        <w:jc w:val="left"/>
        <w:rPr>
          <w:rFonts w:ascii="Times New Roman" w:eastAsia="Calibri" w:hAnsi="Times New Roman" w:cs="Times New Roman"/>
          <w:color w:val="auto"/>
          <w:sz w:val="20"/>
          <w:szCs w:val="20"/>
          <w:lang w:val="sr-Latn-ME"/>
        </w:rPr>
      </w:pPr>
    </w:p>
    <w:p w:rsidR="00930B17" w:rsidRPr="00215511" w:rsidRDefault="00930B17"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rPr>
          <w:rFonts w:ascii="Times New Roman" w:eastAsia="Times New Roman" w:hAnsi="Times New Roman" w:cs="Times New Roman"/>
          <w:b/>
          <w:smallCaps/>
          <w:color w:val="auto"/>
          <w:sz w:val="20"/>
          <w:szCs w:val="20"/>
          <w:lang w:val="sr-Latn-ME"/>
        </w:rPr>
      </w:pPr>
      <w:r w:rsidRPr="00215511">
        <w:rPr>
          <w:rFonts w:ascii="Times New Roman" w:eastAsia="Times New Roman" w:hAnsi="Times New Roman" w:cs="Times New Roman"/>
          <w:b/>
          <w:color w:val="auto"/>
          <w:sz w:val="20"/>
          <w:szCs w:val="20"/>
          <w:lang w:val="sr-Latn-ME"/>
        </w:rPr>
        <w:lastRenderedPageBreak/>
        <w:t>Partija 5: Kolektivno osiguranje zaposl</w:t>
      </w:r>
      <w:r w:rsidR="00F23C9A">
        <w:rPr>
          <w:rFonts w:ascii="Times New Roman" w:eastAsia="Times New Roman" w:hAnsi="Times New Roman" w:cs="Times New Roman"/>
          <w:b/>
          <w:color w:val="auto"/>
          <w:sz w:val="20"/>
          <w:szCs w:val="20"/>
          <w:lang w:val="sr-Latn-ME"/>
        </w:rPr>
        <w:t>enih; Procijenjena vrijednost 4.1</w:t>
      </w:r>
      <w:r w:rsidRPr="00215511">
        <w:rPr>
          <w:rFonts w:ascii="Times New Roman" w:eastAsia="Times New Roman" w:hAnsi="Times New Roman" w:cs="Times New Roman"/>
          <w:b/>
          <w:color w:val="auto"/>
          <w:sz w:val="20"/>
          <w:szCs w:val="20"/>
          <w:lang w:val="sr-Latn-ME"/>
        </w:rPr>
        <w:t>00 €</w:t>
      </w: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tbl>
      <w:tblPr>
        <w:tblW w:w="5000" w:type="pct"/>
        <w:tblCellMar>
          <w:left w:w="70" w:type="dxa"/>
          <w:right w:w="70" w:type="dxa"/>
        </w:tblCellMar>
        <w:tblLook w:val="00A0" w:firstRow="1" w:lastRow="0" w:firstColumn="1" w:lastColumn="0" w:noHBand="0" w:noVBand="0"/>
      </w:tblPr>
      <w:tblGrid>
        <w:gridCol w:w="784"/>
        <w:gridCol w:w="2627"/>
        <w:gridCol w:w="7781"/>
        <w:gridCol w:w="1720"/>
        <w:gridCol w:w="1349"/>
      </w:tblGrid>
      <w:tr w:rsidR="00215511" w:rsidRPr="00215511" w:rsidTr="00215511">
        <w:trPr>
          <w:trHeight w:val="389"/>
        </w:trPr>
        <w:tc>
          <w:tcPr>
            <w:tcW w:w="275" w:type="pct"/>
            <w:tcBorders>
              <w:top w:val="single" w:sz="8" w:space="0" w:color="auto"/>
              <w:left w:val="single" w:sz="8" w:space="0" w:color="auto"/>
              <w:bottom w:val="single" w:sz="8" w:space="0" w:color="auto"/>
              <w:right w:val="single" w:sz="8"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R.B.</w:t>
            </w:r>
          </w:p>
        </w:tc>
        <w:tc>
          <w:tcPr>
            <w:tcW w:w="921" w:type="pct"/>
            <w:tcBorders>
              <w:top w:val="single" w:sz="8" w:space="0" w:color="auto"/>
              <w:left w:val="nil"/>
              <w:bottom w:val="single" w:sz="8"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en-GB"/>
              </w:rPr>
              <w:t>Opis predmeta nabavke u cjelini, odnosno po partiji ili stavkama</w:t>
            </w:r>
          </w:p>
        </w:tc>
        <w:tc>
          <w:tcPr>
            <w:tcW w:w="2727" w:type="pct"/>
            <w:tcBorders>
              <w:top w:val="single" w:sz="4" w:space="0" w:color="auto"/>
              <w:left w:val="single" w:sz="4" w:space="0" w:color="auto"/>
              <w:bottom w:val="single" w:sz="4"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en-GB"/>
              </w:rPr>
              <w:t>Bitne karakteristike predmeta nabavke u pogledu kvaliteta, dimenzija, oblika, bezbjednosti, performansi, označavanja roka upotrebe i dr. …</w:t>
            </w:r>
          </w:p>
        </w:tc>
        <w:tc>
          <w:tcPr>
            <w:tcW w:w="603" w:type="pct"/>
            <w:tcBorders>
              <w:top w:val="single" w:sz="4" w:space="0" w:color="auto"/>
              <w:left w:val="single" w:sz="4" w:space="0" w:color="auto"/>
              <w:bottom w:val="single" w:sz="4" w:space="0" w:color="auto"/>
              <w:right w:val="single" w:sz="4"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Jedinica mjere</w:t>
            </w:r>
          </w:p>
        </w:tc>
        <w:tc>
          <w:tcPr>
            <w:tcW w:w="473" w:type="pct"/>
            <w:tcBorders>
              <w:top w:val="single" w:sz="8" w:space="0" w:color="auto"/>
              <w:left w:val="single" w:sz="4" w:space="0" w:color="auto"/>
              <w:bottom w:val="single" w:sz="8" w:space="0" w:color="auto"/>
              <w:right w:val="single" w:sz="8" w:space="0" w:color="auto"/>
            </w:tcBorders>
            <w:shd w:val="clear" w:color="auto" w:fill="D9D9D9"/>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 xml:space="preserve">Količina </w:t>
            </w:r>
          </w:p>
        </w:tc>
      </w:tr>
      <w:tr w:rsidR="00215511" w:rsidRPr="00215511" w:rsidTr="00215511">
        <w:trPr>
          <w:trHeight w:val="389"/>
        </w:trPr>
        <w:tc>
          <w:tcPr>
            <w:tcW w:w="275" w:type="pct"/>
            <w:tcBorders>
              <w:top w:val="single" w:sz="8" w:space="0" w:color="auto"/>
              <w:left w:val="single" w:sz="8" w:space="0" w:color="auto"/>
              <w:bottom w:val="single" w:sz="8" w:space="0" w:color="auto"/>
              <w:right w:val="single" w:sz="8"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bCs/>
                <w:sz w:val="20"/>
                <w:szCs w:val="20"/>
                <w:lang w:val="sr-Latn-ME" w:eastAsia="sr-Latn-CS"/>
              </w:rPr>
              <w:t>1.</w:t>
            </w:r>
          </w:p>
        </w:tc>
        <w:tc>
          <w:tcPr>
            <w:tcW w:w="921" w:type="pct"/>
            <w:tcBorders>
              <w:top w:val="single" w:sz="8" w:space="0" w:color="auto"/>
              <w:left w:val="nil"/>
              <w:bottom w:val="single" w:sz="8"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en-GB"/>
              </w:rPr>
            </w:pPr>
            <w:r w:rsidRPr="00215511">
              <w:rPr>
                <w:rFonts w:ascii="Times New Roman" w:eastAsia="Times New Roman" w:hAnsi="Times New Roman" w:cs="Times New Roman"/>
                <w:b/>
                <w:bCs/>
                <w:sz w:val="20"/>
                <w:szCs w:val="20"/>
                <w:lang w:val="sr-Latn-ME" w:eastAsia="en-GB"/>
              </w:rPr>
              <w:t>Osiguranje zaposlenih od: posledica nesrećnog slučaja i smrti usled bolesti (kolektivno-kombinovano osiguranje)</w:t>
            </w:r>
          </w:p>
        </w:tc>
        <w:tc>
          <w:tcPr>
            <w:tcW w:w="2727" w:type="pct"/>
            <w:tcBorders>
              <w:top w:val="single" w:sz="4" w:space="0" w:color="auto"/>
              <w:left w:val="single" w:sz="4" w:space="0" w:color="auto"/>
              <w:bottom w:val="single" w:sz="4"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r w:rsidRPr="00215511">
              <w:rPr>
                <w:rFonts w:ascii="Times New Roman" w:eastAsia="Times New Roman" w:hAnsi="Times New Roman" w:cs="Times New Roman"/>
                <w:sz w:val="20"/>
                <w:szCs w:val="20"/>
                <w:lang w:val="sr-Latn-ME" w:eastAsia="en-GB"/>
              </w:rPr>
              <w:t>1. Osiguranja se ugovaraju sa pokrićem 24h, svuda i na svakom mjestu. Ne priznaju se isključenja i ograničenja prava za lica na bolovanju.3. Ne priznaju se isključenja i ograničenja prava osiguranika zbog karence.4. Ne priznaju se umanjenja i ograničenja prava osiguranika, niti isključenja obaveze osiguravača u vezi sa korona virusom (COVID19, SARS-CoV-2, mutacije korona virusa i sl.); 5. Osiguranje se ugovara prema službenoj evidenciji/brojnom stanju, tako da naručilac dostavlja samo početni spisak osiguranika, a konačan obračun premije se vrši neposredno prije isteku perioda osiguranja. 6. U prilogu je data najmanje prihvatljiva tabela invaliditeta. Ponuđač garantuje barem pokriće navedenih karakteristika ili u uslovima osiguranja ili će se obavezati da prihvati takvu obavezu kroz ugovor o osiguranju ili kroz samu polisu osiguranja. 7. U prilogu je data najmanje prihvatljiva tabela nesrećnih slučajeva. Ponuđač garantuje barem pokriće navedenih karakteristika ili u uslovima osiguranja ili će se obavezati da prihvati takvu obavezu kroz ugovor o osiguranju ili kroz samu polisu osiguranja.8. Ukupan broj zaposlenih na dan ugovaranja osiguranje je 90 zaposlenih. 9.Osigurane sume po jednom zaposlenom i po sledećim rizicima su: Smrt usljed nesrećnog slučaja: Osigurana suma 10.000 €. Smrt usljed bolesti: Osigurana suma 5.000 €. Trajni invaliditet (doživotni gubitak opšte i radne sposobnosti): Osigurana suma 20.000 €. Troškovi liječenja (narušenje zdravlja koje zahtijeva ljekarsku pomoć): Osigurana suma 1.000 €. Dnevna naknada (privremena nesposobnost za rad): Osigurana suma 3 €</w:t>
            </w: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p>
          <w:p w:rsidR="00215511" w:rsidRPr="00215511" w:rsidRDefault="00215511" w:rsidP="00215511">
            <w:pPr>
              <w:spacing w:after="0" w:line="240" w:lineRule="auto"/>
              <w:ind w:left="0" w:firstLine="0"/>
              <w:jc w:val="left"/>
              <w:rPr>
                <w:rFonts w:ascii="Times New Roman" w:eastAsia="Times New Roman" w:hAnsi="Times New Roman" w:cs="Times New Roman"/>
                <w:sz w:val="20"/>
                <w:szCs w:val="20"/>
                <w:lang w:val="sr-Latn-ME" w:eastAsia="en-GB"/>
              </w:rPr>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sz w:val="20"/>
                <w:szCs w:val="20"/>
                <w:lang w:val="sr-Latn-ME" w:eastAsia="sr-Latn-CS"/>
              </w:rPr>
              <w:t>Premija osiguranja za 12 mjeseci</w:t>
            </w:r>
          </w:p>
        </w:tc>
        <w:tc>
          <w:tcPr>
            <w:tcW w:w="473" w:type="pct"/>
            <w:tcBorders>
              <w:top w:val="single" w:sz="8" w:space="0" w:color="auto"/>
              <w:left w:val="single" w:sz="4" w:space="0" w:color="auto"/>
              <w:bottom w:val="single" w:sz="8" w:space="0" w:color="auto"/>
              <w:right w:val="single" w:sz="8" w:space="0" w:color="auto"/>
            </w:tcBorders>
            <w:shd w:val="clear" w:color="auto" w:fill="FFFFFF"/>
            <w:vAlign w:val="center"/>
          </w:tcPr>
          <w:p w:rsidR="00215511" w:rsidRPr="00215511" w:rsidRDefault="00215511" w:rsidP="00215511">
            <w:pPr>
              <w:spacing w:after="0" w:line="240" w:lineRule="auto"/>
              <w:ind w:left="0" w:firstLine="0"/>
              <w:jc w:val="center"/>
              <w:rPr>
                <w:rFonts w:ascii="Times New Roman" w:eastAsia="Times New Roman" w:hAnsi="Times New Roman" w:cs="Times New Roman"/>
                <w:b/>
                <w:bCs/>
                <w:sz w:val="20"/>
                <w:szCs w:val="20"/>
                <w:lang w:val="sr-Latn-ME" w:eastAsia="sr-Latn-CS"/>
              </w:rPr>
            </w:pPr>
            <w:r w:rsidRPr="00215511">
              <w:rPr>
                <w:rFonts w:ascii="Times New Roman" w:eastAsia="Times New Roman" w:hAnsi="Times New Roman" w:cs="Times New Roman"/>
                <w:b/>
                <w:sz w:val="20"/>
                <w:szCs w:val="20"/>
                <w:lang w:val="sr-Latn-ME" w:eastAsia="sr-Latn-CS"/>
              </w:rPr>
              <w:t>1</w:t>
            </w:r>
          </w:p>
        </w:tc>
      </w:tr>
    </w:tbl>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215511" w:rsidRPr="00215511" w:rsidRDefault="00215511" w:rsidP="00215511">
      <w:pPr>
        <w:spacing w:after="0" w:line="240" w:lineRule="auto"/>
        <w:ind w:left="0" w:firstLine="0"/>
        <w:jc w:val="left"/>
        <w:rPr>
          <w:rFonts w:ascii="Times New Roman" w:eastAsia="Calibri" w:hAnsi="Times New Roman" w:cs="Times New Roman"/>
          <w:color w:val="auto"/>
          <w:sz w:val="20"/>
          <w:szCs w:val="20"/>
          <w:lang w:val="sr-Latn-ME"/>
        </w:rPr>
      </w:pPr>
    </w:p>
    <w:p w:rsidR="006239A4" w:rsidRDefault="006239A4" w:rsidP="000E6EBA">
      <w:pPr>
        <w:spacing w:after="0" w:line="259" w:lineRule="auto"/>
        <w:ind w:left="0" w:firstLine="0"/>
        <w:jc w:val="left"/>
        <w:rPr>
          <w:szCs w:val="24"/>
        </w:rPr>
      </w:pPr>
    </w:p>
    <w:p w:rsidR="006239A4" w:rsidRDefault="006239A4">
      <w:pPr>
        <w:spacing w:after="0" w:line="259" w:lineRule="auto"/>
        <w:ind w:left="360" w:firstLine="0"/>
        <w:jc w:val="left"/>
        <w:rPr>
          <w:szCs w:val="24"/>
        </w:rPr>
      </w:pPr>
    </w:p>
    <w:p w:rsidR="00955944" w:rsidRDefault="00955944" w:rsidP="003D5544">
      <w:pPr>
        <w:ind w:left="0" w:firstLine="0"/>
      </w:pPr>
    </w:p>
    <w:p w:rsidR="00955944" w:rsidRDefault="00955944" w:rsidP="00955944"/>
    <w:p w:rsidR="00A679AA" w:rsidRPr="00707EF1" w:rsidRDefault="00102AA5">
      <w:pPr>
        <w:pStyle w:val="Heading2"/>
        <w:spacing w:after="222"/>
        <w:ind w:left="1090"/>
        <w:rPr>
          <w:szCs w:val="24"/>
        </w:rPr>
      </w:pPr>
      <w:r w:rsidRPr="00707EF1">
        <w:rPr>
          <w:i/>
          <w:szCs w:val="24"/>
        </w:rPr>
        <w:t xml:space="preserve">3. </w:t>
      </w:r>
      <w:r w:rsidRPr="00707EF1">
        <w:rPr>
          <w:szCs w:val="24"/>
        </w:rPr>
        <w:t>DODATNE INFORMACIJE O PREDMETU I POSTUPKU NABAVKE</w:t>
      </w:r>
      <w:r w:rsidRPr="00707EF1">
        <w:rPr>
          <w:szCs w:val="24"/>
          <w:vertAlign w:val="superscript"/>
        </w:rPr>
        <w:footnoteReference w:id="3"/>
      </w:r>
      <w:r w:rsidRPr="00707EF1">
        <w:rPr>
          <w:szCs w:val="24"/>
        </w:rPr>
        <w:t xml:space="preserve"> </w:t>
      </w:r>
    </w:p>
    <w:p w:rsidR="00A679AA" w:rsidRPr="00707EF1" w:rsidRDefault="00102AA5">
      <w:pPr>
        <w:spacing w:after="0" w:line="259" w:lineRule="auto"/>
        <w:ind w:left="360" w:firstLine="0"/>
        <w:jc w:val="left"/>
        <w:rPr>
          <w:szCs w:val="24"/>
        </w:rPr>
      </w:pPr>
      <w:r w:rsidRPr="00707EF1">
        <w:rPr>
          <w:b/>
          <w:szCs w:val="24"/>
        </w:rPr>
        <w:t xml:space="preserve"> </w:t>
      </w:r>
    </w:p>
    <w:p w:rsidR="00A679AA" w:rsidRPr="00707EF1" w:rsidRDefault="00102AA5" w:rsidP="00707EF1">
      <w:pPr>
        <w:pBdr>
          <w:top w:val="single" w:sz="4" w:space="0" w:color="000000"/>
          <w:left w:val="single" w:sz="4" w:space="0" w:color="000000"/>
          <w:bottom w:val="single" w:sz="4" w:space="0" w:color="000000"/>
          <w:right w:val="single" w:sz="4" w:space="0" w:color="000000"/>
        </w:pBdr>
        <w:shd w:val="clear" w:color="auto" w:fill="D9D9D9"/>
        <w:spacing w:after="217" w:line="268" w:lineRule="auto"/>
        <w:ind w:left="355" w:right="123"/>
        <w:rPr>
          <w:szCs w:val="24"/>
        </w:rPr>
      </w:pPr>
      <w:r w:rsidRPr="00707EF1">
        <w:rPr>
          <w:b/>
          <w:szCs w:val="24"/>
        </w:rPr>
        <w:t>Procijenjena vrijednost predmenta nabavke:</w:t>
      </w:r>
      <w:r w:rsidRPr="00707EF1">
        <w:rPr>
          <w:b/>
          <w:szCs w:val="24"/>
          <w:vertAlign w:val="superscript"/>
        </w:rPr>
        <w:footnoteReference w:id="4"/>
      </w:r>
      <w:r w:rsidRPr="00707EF1">
        <w:rPr>
          <w:b/>
          <w:szCs w:val="24"/>
        </w:rPr>
        <w:t xml:space="preserve"> </w:t>
      </w:r>
    </w:p>
    <w:p w:rsidR="00A679AA" w:rsidRPr="00144966" w:rsidRDefault="00102AA5" w:rsidP="00144966">
      <w:pPr>
        <w:pStyle w:val="NoSpacing"/>
        <w:rPr>
          <w:b/>
        </w:rPr>
      </w:pPr>
      <w:r w:rsidRPr="00144966">
        <w:rPr>
          <w:b/>
        </w:rPr>
        <w:t xml:space="preserve">Procijenjena </w:t>
      </w:r>
      <w:r w:rsidR="00144966" w:rsidRPr="00144966">
        <w:rPr>
          <w:b/>
        </w:rPr>
        <w:t xml:space="preserve">vrijednost predmeta nabavke bez </w:t>
      </w:r>
      <w:r w:rsidRPr="00144966">
        <w:rPr>
          <w:b/>
        </w:rPr>
        <w:t xml:space="preserve">zakljuĉivanja okvirnog sporazuma: </w:t>
      </w:r>
    </w:p>
    <w:p w:rsidR="00A679AA" w:rsidRDefault="00B81E70" w:rsidP="00102AA5">
      <w:pPr>
        <w:numPr>
          <w:ilvl w:val="0"/>
          <w:numId w:val="4"/>
        </w:numPr>
        <w:spacing w:after="15" w:line="414" w:lineRule="auto"/>
        <w:ind w:left="604" w:right="3111" w:hanging="259"/>
        <w:rPr>
          <w:szCs w:val="24"/>
        </w:rPr>
      </w:pPr>
      <w:r>
        <w:rPr>
          <w:szCs w:val="24"/>
        </w:rPr>
        <w:t>Po partijama</w:t>
      </w:r>
      <w:r w:rsidR="00102AA5" w:rsidRPr="00707EF1">
        <w:rPr>
          <w:szCs w:val="24"/>
        </w:rPr>
        <w:t xml:space="preserve"> je </w:t>
      </w:r>
      <w:r w:rsidR="00F23C9A">
        <w:rPr>
          <w:szCs w:val="24"/>
        </w:rPr>
        <w:t xml:space="preserve">ukupno </w:t>
      </w:r>
      <w:r w:rsidR="00BF60A3">
        <w:rPr>
          <w:szCs w:val="24"/>
        </w:rPr>
        <w:t>41.3</w:t>
      </w:r>
      <w:r w:rsidR="00102AA5" w:rsidRPr="00707EF1">
        <w:rPr>
          <w:szCs w:val="24"/>
        </w:rPr>
        <w:t xml:space="preserve">00,00 €; </w:t>
      </w:r>
    </w:p>
    <w:p w:rsidR="00F23C9A" w:rsidRDefault="00F23C9A" w:rsidP="00F23C9A">
      <w:pPr>
        <w:spacing w:after="0" w:line="240" w:lineRule="auto"/>
        <w:ind w:left="0" w:firstLine="0"/>
        <w:rPr>
          <w:rFonts w:ascii="Times New Roman" w:eastAsia="Times New Roman" w:hAnsi="Times New Roman" w:cs="Times New Roman"/>
          <w:b/>
          <w:color w:val="auto"/>
          <w:sz w:val="20"/>
          <w:szCs w:val="20"/>
          <w:lang w:val="sr-Latn-ME"/>
        </w:rPr>
      </w:pPr>
      <w:r w:rsidRPr="00F23C9A">
        <w:rPr>
          <w:rFonts w:ascii="Times New Roman" w:eastAsia="Times New Roman" w:hAnsi="Times New Roman" w:cs="Times New Roman"/>
          <w:b/>
          <w:color w:val="auto"/>
          <w:sz w:val="20"/>
          <w:szCs w:val="20"/>
          <w:lang w:val="sr-Latn-ME"/>
        </w:rPr>
        <w:t>Partija 1: Osiguranje imovine; Procijenjena vrijednost 10.000 €</w:t>
      </w:r>
    </w:p>
    <w:p w:rsidR="00F23C9A" w:rsidRPr="00215511" w:rsidRDefault="00F23C9A" w:rsidP="00F23C9A">
      <w:pPr>
        <w:spacing w:after="0" w:line="240" w:lineRule="auto"/>
        <w:ind w:left="0" w:firstLine="0"/>
        <w:rPr>
          <w:rFonts w:ascii="Times New Roman" w:eastAsia="Times New Roman" w:hAnsi="Times New Roman" w:cs="Times New Roman"/>
          <w:b/>
          <w:smallCaps/>
          <w:color w:val="auto"/>
          <w:sz w:val="20"/>
          <w:szCs w:val="20"/>
          <w:lang w:val="sr-Latn-ME"/>
        </w:rPr>
      </w:pPr>
      <w:r w:rsidRPr="00215511">
        <w:rPr>
          <w:rFonts w:ascii="Times New Roman" w:eastAsia="Times New Roman" w:hAnsi="Times New Roman" w:cs="Times New Roman"/>
          <w:b/>
          <w:color w:val="auto"/>
          <w:sz w:val="20"/>
          <w:szCs w:val="20"/>
          <w:lang w:val="sr-Latn-ME"/>
        </w:rPr>
        <w:t>Partija 2: Osiguranje opšte odgovorno</w:t>
      </w:r>
      <w:r>
        <w:rPr>
          <w:rFonts w:ascii="Times New Roman" w:eastAsia="Times New Roman" w:hAnsi="Times New Roman" w:cs="Times New Roman"/>
          <w:b/>
          <w:color w:val="auto"/>
          <w:sz w:val="20"/>
          <w:szCs w:val="20"/>
          <w:lang w:val="sr-Latn-ME"/>
        </w:rPr>
        <w:t>sti; Procijenjena vrijednost 5.2</w:t>
      </w:r>
      <w:r w:rsidRPr="00215511">
        <w:rPr>
          <w:rFonts w:ascii="Times New Roman" w:eastAsia="Times New Roman" w:hAnsi="Times New Roman" w:cs="Times New Roman"/>
          <w:b/>
          <w:color w:val="auto"/>
          <w:sz w:val="20"/>
          <w:szCs w:val="20"/>
          <w:lang w:val="sr-Latn-ME"/>
        </w:rPr>
        <w:t>00 €</w:t>
      </w:r>
    </w:p>
    <w:p w:rsidR="00F23C9A" w:rsidRPr="00F23C9A" w:rsidRDefault="00F23C9A" w:rsidP="00F23C9A">
      <w:pPr>
        <w:spacing w:after="0" w:line="240" w:lineRule="auto"/>
        <w:ind w:left="0" w:firstLine="0"/>
        <w:rPr>
          <w:rFonts w:ascii="Times New Roman" w:eastAsia="Times New Roman" w:hAnsi="Times New Roman" w:cs="Times New Roman"/>
          <w:b/>
          <w:color w:val="auto"/>
          <w:sz w:val="20"/>
          <w:szCs w:val="20"/>
          <w:lang w:val="sr-Latn-ME"/>
        </w:rPr>
      </w:pPr>
      <w:r w:rsidRPr="00215511">
        <w:rPr>
          <w:rFonts w:ascii="Times New Roman" w:eastAsia="Times New Roman" w:hAnsi="Times New Roman" w:cs="Times New Roman"/>
          <w:b/>
          <w:color w:val="auto"/>
          <w:sz w:val="20"/>
          <w:szCs w:val="20"/>
          <w:lang w:val="sr-Latn-ME"/>
        </w:rPr>
        <w:t>Partija 3: Osiguranje putnika u javnom saobra</w:t>
      </w:r>
      <w:r>
        <w:rPr>
          <w:rFonts w:ascii="Times New Roman" w:eastAsia="Times New Roman" w:hAnsi="Times New Roman" w:cs="Times New Roman"/>
          <w:b/>
          <w:color w:val="auto"/>
          <w:sz w:val="20"/>
          <w:szCs w:val="20"/>
          <w:lang w:val="sr-Latn-ME"/>
        </w:rPr>
        <w:t>ćaju; Procijenjena vrijednost 11</w:t>
      </w:r>
      <w:r w:rsidRPr="00215511">
        <w:rPr>
          <w:rFonts w:ascii="Times New Roman" w:eastAsia="Times New Roman" w:hAnsi="Times New Roman" w:cs="Times New Roman"/>
          <w:b/>
          <w:color w:val="auto"/>
          <w:sz w:val="20"/>
          <w:szCs w:val="20"/>
          <w:lang w:val="sr-Latn-ME"/>
        </w:rPr>
        <w:t>.000 €</w:t>
      </w:r>
    </w:p>
    <w:p w:rsidR="00F23C9A" w:rsidRPr="00F23C9A" w:rsidRDefault="00F23C9A" w:rsidP="00F23C9A">
      <w:pPr>
        <w:spacing w:after="0" w:line="240" w:lineRule="auto"/>
        <w:ind w:left="0" w:firstLine="0"/>
        <w:rPr>
          <w:rFonts w:ascii="Times New Roman" w:eastAsia="Times New Roman" w:hAnsi="Times New Roman" w:cs="Times New Roman"/>
          <w:b/>
          <w:color w:val="auto"/>
          <w:sz w:val="20"/>
          <w:szCs w:val="20"/>
          <w:lang w:val="sr-Latn-ME"/>
        </w:rPr>
      </w:pPr>
      <w:r w:rsidRPr="00215511">
        <w:rPr>
          <w:rFonts w:ascii="Times New Roman" w:eastAsia="Times New Roman" w:hAnsi="Times New Roman" w:cs="Times New Roman"/>
          <w:b/>
          <w:color w:val="auto"/>
          <w:sz w:val="20"/>
          <w:szCs w:val="20"/>
          <w:lang w:val="sr-Latn-ME"/>
        </w:rPr>
        <w:t>Partija 4: Osiguranje Motornih vozila; Procijenjena vr</w:t>
      </w:r>
      <w:r>
        <w:rPr>
          <w:rFonts w:ascii="Times New Roman" w:eastAsia="Times New Roman" w:hAnsi="Times New Roman" w:cs="Times New Roman"/>
          <w:b/>
          <w:color w:val="auto"/>
          <w:sz w:val="20"/>
          <w:szCs w:val="20"/>
          <w:lang w:val="sr-Latn-ME"/>
        </w:rPr>
        <w:t>ijednost 11</w:t>
      </w:r>
      <w:r w:rsidRPr="00215511">
        <w:rPr>
          <w:rFonts w:ascii="Times New Roman" w:eastAsia="Times New Roman" w:hAnsi="Times New Roman" w:cs="Times New Roman"/>
          <w:b/>
          <w:color w:val="auto"/>
          <w:sz w:val="20"/>
          <w:szCs w:val="20"/>
          <w:lang w:val="sr-Latn-ME"/>
        </w:rPr>
        <w:t>.000 €</w:t>
      </w:r>
    </w:p>
    <w:p w:rsidR="00F23C9A" w:rsidRPr="00215511" w:rsidRDefault="00F23C9A" w:rsidP="00F23C9A">
      <w:pPr>
        <w:spacing w:after="0" w:line="240" w:lineRule="auto"/>
        <w:ind w:left="0" w:firstLine="0"/>
        <w:rPr>
          <w:rFonts w:ascii="Times New Roman" w:eastAsia="Times New Roman" w:hAnsi="Times New Roman" w:cs="Times New Roman"/>
          <w:b/>
          <w:smallCaps/>
          <w:color w:val="auto"/>
          <w:sz w:val="20"/>
          <w:szCs w:val="20"/>
          <w:lang w:val="sr-Latn-ME"/>
        </w:rPr>
      </w:pPr>
      <w:r w:rsidRPr="00215511">
        <w:rPr>
          <w:rFonts w:ascii="Times New Roman" w:eastAsia="Times New Roman" w:hAnsi="Times New Roman" w:cs="Times New Roman"/>
          <w:b/>
          <w:color w:val="auto"/>
          <w:sz w:val="20"/>
          <w:szCs w:val="20"/>
          <w:lang w:val="sr-Latn-ME"/>
        </w:rPr>
        <w:t>Partija 5: Kolektivno osiguranje zaposl</w:t>
      </w:r>
      <w:r>
        <w:rPr>
          <w:rFonts w:ascii="Times New Roman" w:eastAsia="Times New Roman" w:hAnsi="Times New Roman" w:cs="Times New Roman"/>
          <w:b/>
          <w:color w:val="auto"/>
          <w:sz w:val="20"/>
          <w:szCs w:val="20"/>
          <w:lang w:val="sr-Latn-ME"/>
        </w:rPr>
        <w:t>enih; Procijenjena vrijednost 4.1</w:t>
      </w:r>
      <w:r w:rsidRPr="00215511">
        <w:rPr>
          <w:rFonts w:ascii="Times New Roman" w:eastAsia="Times New Roman" w:hAnsi="Times New Roman" w:cs="Times New Roman"/>
          <w:b/>
          <w:color w:val="auto"/>
          <w:sz w:val="20"/>
          <w:szCs w:val="20"/>
          <w:lang w:val="sr-Latn-ME"/>
        </w:rPr>
        <w:t>00 €</w:t>
      </w:r>
    </w:p>
    <w:p w:rsidR="00A679AA" w:rsidRPr="00707EF1" w:rsidRDefault="00A679AA" w:rsidP="00F23C9A">
      <w:pPr>
        <w:spacing w:after="47" w:line="259" w:lineRule="auto"/>
        <w:ind w:left="0" w:firstLine="0"/>
        <w:jc w:val="left"/>
        <w:rPr>
          <w:szCs w:val="24"/>
        </w:rPr>
      </w:pPr>
    </w:p>
    <w:p w:rsidR="00A679AA" w:rsidRDefault="00707EF1">
      <w:pPr>
        <w:pBdr>
          <w:top w:val="single" w:sz="4" w:space="0" w:color="000000"/>
          <w:left w:val="single" w:sz="4" w:space="0" w:color="000000"/>
          <w:bottom w:val="single" w:sz="4" w:space="0" w:color="000000"/>
          <w:right w:val="single" w:sz="4" w:space="0" w:color="000000"/>
        </w:pBdr>
        <w:shd w:val="clear" w:color="auto" w:fill="D9D9D9"/>
        <w:spacing w:after="46" w:line="250" w:lineRule="auto"/>
        <w:ind w:left="355"/>
        <w:jc w:val="left"/>
      </w:pPr>
      <w:r>
        <w:t>Obrazlož</w:t>
      </w:r>
      <w:r w:rsidR="00102AA5">
        <w:t>enje razloga zašto predmet nabavke nije podijeljen na partije:</w:t>
      </w:r>
      <w:r w:rsidR="00102AA5">
        <w:rPr>
          <w:vertAlign w:val="superscript"/>
        </w:rPr>
        <w:footnoteReference w:id="5"/>
      </w:r>
      <w:r w:rsidR="00102AA5">
        <w:rPr>
          <w:b/>
        </w:rPr>
        <w:t xml:space="preserve"> </w:t>
      </w:r>
    </w:p>
    <w:p w:rsidR="00A679AA" w:rsidRDefault="00102AA5">
      <w:pPr>
        <w:ind w:left="355" w:right="134"/>
      </w:pPr>
      <w:r>
        <w:t xml:space="preserve"> Predmet javne nabavke je definisan </w:t>
      </w:r>
      <w:r w:rsidR="00F23C9A">
        <w:t>po partijama.</w:t>
      </w:r>
    </w:p>
    <w:p w:rsidR="00A679AA" w:rsidRDefault="00102AA5">
      <w:pPr>
        <w:spacing w:after="52" w:line="259" w:lineRule="auto"/>
        <w:ind w:left="360" w:firstLine="0"/>
        <w:jc w:val="left"/>
      </w:pPr>
      <w:r>
        <w:t xml:space="preserve"> </w:t>
      </w:r>
    </w:p>
    <w:p w:rsidR="00A679AA" w:rsidRDefault="00102AA5">
      <w:pPr>
        <w:pStyle w:val="Heading2"/>
        <w:spacing w:after="54"/>
        <w:ind w:left="355"/>
      </w:pPr>
      <w:r>
        <w:t>ZAKLJUĈIVANJE OKVIRNOG SPORAZUMA</w:t>
      </w:r>
      <w:r>
        <w:rPr>
          <w:vertAlign w:val="superscript"/>
        </w:rPr>
        <w:footnoteReference w:id="6"/>
      </w:r>
      <w:r>
        <w:t xml:space="preserve"> </w:t>
      </w:r>
    </w:p>
    <w:p w:rsidR="00A679AA" w:rsidRDefault="00102AA5">
      <w:pPr>
        <w:spacing w:after="51" w:line="259" w:lineRule="auto"/>
        <w:ind w:left="360" w:firstLine="0"/>
        <w:jc w:val="left"/>
      </w:pPr>
      <w:r>
        <w:t xml:space="preserve"> </w:t>
      </w:r>
    </w:p>
    <w:p w:rsidR="00A679AA" w:rsidRDefault="00102AA5">
      <w:pPr>
        <w:pBdr>
          <w:top w:val="single" w:sz="4" w:space="0" w:color="000000"/>
          <w:left w:val="single" w:sz="4" w:space="0" w:color="000000"/>
          <w:bottom w:val="single" w:sz="4" w:space="0" w:color="000000"/>
          <w:right w:val="single" w:sz="4" w:space="0" w:color="000000"/>
        </w:pBdr>
        <w:shd w:val="clear" w:color="auto" w:fill="F2F2F2"/>
        <w:spacing w:after="17" w:line="250" w:lineRule="auto"/>
        <w:ind w:left="355"/>
        <w:jc w:val="left"/>
      </w:pPr>
      <w:r>
        <w:t xml:space="preserve">Zaključiće se okvirni sporazum: </w:t>
      </w:r>
    </w:p>
    <w:p w:rsidR="00A679AA" w:rsidRDefault="00102AA5">
      <w:pPr>
        <w:spacing w:after="0" w:line="259" w:lineRule="auto"/>
        <w:ind w:left="360" w:firstLine="0"/>
        <w:jc w:val="left"/>
      </w:pPr>
      <w:r>
        <w:t xml:space="preserve"> </w:t>
      </w:r>
    </w:p>
    <w:p w:rsidR="00A679AA" w:rsidRDefault="00102AA5">
      <w:pPr>
        <w:numPr>
          <w:ilvl w:val="0"/>
          <w:numId w:val="5"/>
        </w:numPr>
        <w:ind w:right="134" w:hanging="281"/>
      </w:pPr>
      <w:r>
        <w:t xml:space="preserve">ne </w:t>
      </w:r>
    </w:p>
    <w:p w:rsidR="00A679AA" w:rsidRDefault="00A679AA" w:rsidP="008E1F56">
      <w:pPr>
        <w:spacing w:after="51" w:line="259" w:lineRule="auto"/>
        <w:ind w:left="0" w:firstLine="0"/>
        <w:jc w:val="left"/>
      </w:pPr>
    </w:p>
    <w:p w:rsidR="00A679AA" w:rsidRDefault="00102AA5">
      <w:pPr>
        <w:pBdr>
          <w:top w:val="single" w:sz="4" w:space="0" w:color="000000"/>
          <w:left w:val="single" w:sz="4" w:space="0" w:color="000000"/>
          <w:bottom w:val="single" w:sz="4" w:space="0" w:color="000000"/>
          <w:right w:val="single" w:sz="4" w:space="0" w:color="000000"/>
        </w:pBdr>
        <w:shd w:val="clear" w:color="auto" w:fill="BFBFBF"/>
        <w:spacing w:after="15" w:line="251" w:lineRule="auto"/>
        <w:ind w:left="355"/>
        <w:jc w:val="left"/>
      </w:pPr>
      <w:r>
        <w:rPr>
          <w:b/>
        </w:rPr>
        <w:t>PODACI O NARUĈIOCIMA KOJI ZAKLJUĈUJU ZAJEDNIĈKU NABAVKU</w:t>
      </w:r>
      <w:r>
        <w:t xml:space="preserve"> </w:t>
      </w:r>
    </w:p>
    <w:p w:rsidR="00A679AA" w:rsidRDefault="00102AA5">
      <w:pPr>
        <w:spacing w:after="20" w:line="259" w:lineRule="auto"/>
        <w:ind w:left="360" w:firstLine="0"/>
        <w:jc w:val="left"/>
      </w:pPr>
      <w:r>
        <w:t xml:space="preserve"> </w:t>
      </w:r>
    </w:p>
    <w:p w:rsidR="00A679AA" w:rsidRDefault="00102AA5">
      <w:pPr>
        <w:ind w:left="355" w:right="134"/>
      </w:pPr>
      <w:r>
        <w:t xml:space="preserve">Zajednička nabavka se sprovodi za </w:t>
      </w:r>
      <w:r w:rsidRPr="00102AA5">
        <w:rPr>
          <w:b/>
        </w:rPr>
        <w:t>Nije primjenjivo</w:t>
      </w:r>
    </w:p>
    <w:p w:rsidR="00A679AA" w:rsidRDefault="00102AA5">
      <w:pPr>
        <w:spacing w:after="47" w:line="259" w:lineRule="auto"/>
        <w:ind w:left="360" w:firstLine="0"/>
        <w:jc w:val="left"/>
      </w:pPr>
      <w:r>
        <w:t xml:space="preserve"> </w:t>
      </w:r>
    </w:p>
    <w:p w:rsidR="00A679AA" w:rsidRDefault="00102AA5">
      <w:pPr>
        <w:pBdr>
          <w:top w:val="single" w:sz="4" w:space="0" w:color="000000"/>
          <w:left w:val="single" w:sz="4" w:space="0" w:color="000000"/>
          <w:bottom w:val="single" w:sz="4" w:space="0" w:color="000000"/>
          <w:right w:val="single" w:sz="4" w:space="0" w:color="000000"/>
        </w:pBdr>
        <w:shd w:val="clear" w:color="auto" w:fill="BFBFBF"/>
        <w:spacing w:after="15" w:line="251" w:lineRule="auto"/>
        <w:ind w:left="355"/>
        <w:jc w:val="left"/>
      </w:pPr>
      <w:r>
        <w:rPr>
          <w:b/>
        </w:rPr>
        <w:t>PODACI O NARUĈIOCIMA KOJI SU UKLJUĈENI U CENTRALIZOVANU NABAVKU</w:t>
      </w:r>
      <w:r>
        <w:t xml:space="preserve"> </w:t>
      </w:r>
    </w:p>
    <w:p w:rsidR="00A679AA" w:rsidRDefault="00102AA5">
      <w:pPr>
        <w:spacing w:after="0" w:line="259" w:lineRule="auto"/>
        <w:ind w:left="360" w:firstLine="0"/>
        <w:jc w:val="left"/>
      </w:pPr>
      <w:r>
        <w:lastRenderedPageBreak/>
        <w:t xml:space="preserve"> </w:t>
      </w:r>
    </w:p>
    <w:p w:rsidR="00A679AA" w:rsidRDefault="00102AA5" w:rsidP="00102AA5">
      <w:pPr>
        <w:ind w:left="355" w:right="134"/>
      </w:pPr>
      <w:r>
        <w:t>Centralizovana nabavka se sprovodi za</w:t>
      </w:r>
      <w:r w:rsidRPr="00102AA5">
        <w:rPr>
          <w:b/>
        </w:rPr>
        <w:t xml:space="preserve"> Nije primjenjivo</w:t>
      </w:r>
      <w:r>
        <w:t xml:space="preserve"> </w:t>
      </w:r>
    </w:p>
    <w:p w:rsidR="00955944" w:rsidRDefault="00955944" w:rsidP="00BF60A3">
      <w:pPr>
        <w:ind w:left="0" w:right="134" w:firstLine="0"/>
      </w:pPr>
    </w:p>
    <w:p w:rsidR="00102AA5" w:rsidRDefault="00102AA5" w:rsidP="00102AA5">
      <w:pPr>
        <w:ind w:left="355" w:right="134"/>
      </w:pPr>
    </w:p>
    <w:p w:rsidR="00A679AA" w:rsidRDefault="00102AA5">
      <w:pPr>
        <w:pStyle w:val="Heading2"/>
        <w:ind w:left="355"/>
      </w:pPr>
      <w:r>
        <w:t xml:space="preserve">NAĈIN SPROVOĐENJA ELEKTRONSKE AUKCIJE </w:t>
      </w:r>
    </w:p>
    <w:p w:rsidR="00A679AA" w:rsidRDefault="00102AA5">
      <w:pPr>
        <w:spacing w:after="0" w:line="259" w:lineRule="auto"/>
        <w:ind w:left="360" w:firstLine="0"/>
        <w:jc w:val="left"/>
      </w:pPr>
      <w:r>
        <w:t xml:space="preserve"> </w:t>
      </w:r>
    </w:p>
    <w:p w:rsidR="00A679AA" w:rsidRDefault="00102AA5">
      <w:pPr>
        <w:spacing w:after="0" w:line="240" w:lineRule="auto"/>
        <w:ind w:left="355" w:right="127"/>
      </w:pPr>
      <w:r>
        <w:rPr>
          <w:color w:val="222A35"/>
        </w:rPr>
        <w:t>Elektronska aukcija će se sprovesti nakon ocjene ponuda, kao elektronski proces koji se ponavlja, radi postizanja nove (</w:t>
      </w:r>
      <w:r>
        <w:rPr>
          <w:u w:val="single" w:color="000000"/>
        </w:rPr>
        <w:t>upisati kriterijum za koji se sprovodi elektronska aukcija)</w:t>
      </w:r>
      <w:r>
        <w:rPr>
          <w:color w:val="222A35"/>
        </w:rPr>
        <w:t xml:space="preserve">.  </w:t>
      </w:r>
    </w:p>
    <w:p w:rsidR="00A679AA" w:rsidRDefault="00102AA5">
      <w:pPr>
        <w:spacing w:after="0" w:line="259" w:lineRule="auto"/>
        <w:ind w:left="360" w:firstLine="0"/>
        <w:jc w:val="left"/>
      </w:pPr>
      <w:r>
        <w:t xml:space="preserve"> </w:t>
      </w:r>
    </w:p>
    <w:p w:rsidR="00102AA5" w:rsidRDefault="00102AA5">
      <w:pPr>
        <w:spacing w:after="0" w:line="259" w:lineRule="auto"/>
        <w:ind w:left="360" w:firstLine="0"/>
        <w:jc w:val="left"/>
        <w:rPr>
          <w:b/>
        </w:rPr>
      </w:pPr>
      <w:r w:rsidRPr="00102AA5">
        <w:rPr>
          <w:b/>
        </w:rPr>
        <w:t>Nije primjenjivo</w:t>
      </w:r>
    </w:p>
    <w:p w:rsidR="00102AA5" w:rsidRDefault="00102AA5">
      <w:pPr>
        <w:spacing w:after="0" w:line="259" w:lineRule="auto"/>
        <w:ind w:left="360" w:firstLine="0"/>
        <w:jc w:val="left"/>
      </w:pPr>
    </w:p>
    <w:p w:rsidR="00A679AA" w:rsidRDefault="00102AA5">
      <w:pPr>
        <w:pStyle w:val="Heading2"/>
        <w:ind w:left="355"/>
      </w:pPr>
      <w:r>
        <w:t>ELEKTRONSKI KATALOG</w:t>
      </w:r>
      <w:r>
        <w:rPr>
          <w:color w:val="FF0000"/>
        </w:rPr>
        <w:t xml:space="preserve"> </w:t>
      </w:r>
      <w:r>
        <w:t xml:space="preserve"> </w:t>
      </w:r>
    </w:p>
    <w:p w:rsidR="00A679AA" w:rsidRDefault="00102AA5">
      <w:pPr>
        <w:spacing w:after="0" w:line="259" w:lineRule="auto"/>
        <w:ind w:left="360" w:firstLine="0"/>
        <w:jc w:val="left"/>
      </w:pPr>
      <w:r>
        <w:rPr>
          <w:color w:val="FF0000"/>
        </w:rPr>
        <w:t xml:space="preserve"> </w:t>
      </w:r>
    </w:p>
    <w:p w:rsidR="00102AA5" w:rsidRDefault="00102AA5">
      <w:pPr>
        <w:spacing w:after="0" w:line="240" w:lineRule="auto"/>
        <w:ind w:left="355" w:right="127"/>
        <w:rPr>
          <w:color w:val="222A35"/>
        </w:rPr>
      </w:pPr>
      <w:r>
        <w:rPr>
          <w:color w:val="222A35"/>
        </w:rPr>
        <w:t>Ele</w:t>
      </w:r>
      <w:r w:rsidR="008E1F56">
        <w:rPr>
          <w:color w:val="222A35"/>
        </w:rPr>
        <w:t>ktronski katalog sastavlja ponudj</w:t>
      </w:r>
      <w:r>
        <w:rPr>
          <w:color w:val="222A35"/>
        </w:rPr>
        <w:t xml:space="preserve">ač u skladu s tehničkim specifikacijama i u formi </w:t>
      </w:r>
    </w:p>
    <w:p w:rsidR="00A679AA" w:rsidRDefault="00102AA5">
      <w:pPr>
        <w:spacing w:after="0" w:line="240" w:lineRule="auto"/>
        <w:ind w:left="355" w:right="127"/>
      </w:pPr>
      <w:r w:rsidRPr="00102AA5">
        <w:rPr>
          <w:b/>
        </w:rPr>
        <w:t>Nije primjenjivo</w:t>
      </w:r>
    </w:p>
    <w:p w:rsidR="00A679AA" w:rsidRDefault="00102AA5">
      <w:pPr>
        <w:spacing w:after="9" w:line="259" w:lineRule="auto"/>
        <w:ind w:left="360" w:firstLine="0"/>
        <w:jc w:val="left"/>
      </w:pPr>
      <w:r>
        <w:t xml:space="preserve"> </w:t>
      </w:r>
    </w:p>
    <w:p w:rsidR="003D5544" w:rsidRDefault="003D5544">
      <w:pPr>
        <w:spacing w:after="9" w:line="259" w:lineRule="auto"/>
        <w:ind w:left="360" w:firstLine="0"/>
        <w:jc w:val="left"/>
      </w:pPr>
    </w:p>
    <w:p w:rsidR="006239A4" w:rsidRDefault="006239A4">
      <w:pPr>
        <w:spacing w:after="9" w:line="259" w:lineRule="auto"/>
        <w:ind w:left="360" w:firstLine="0"/>
        <w:jc w:val="left"/>
      </w:pPr>
    </w:p>
    <w:p w:rsidR="00A679AA" w:rsidRDefault="00102AA5">
      <w:pPr>
        <w:pStyle w:val="Heading2"/>
        <w:ind w:left="355"/>
      </w:pPr>
      <w:r>
        <w:t xml:space="preserve">PONUDA SA VARIJANTAMA </w:t>
      </w:r>
    </w:p>
    <w:p w:rsidR="00A679AA" w:rsidRDefault="00102AA5">
      <w:pPr>
        <w:spacing w:after="17" w:line="259" w:lineRule="auto"/>
        <w:ind w:left="360" w:firstLine="0"/>
        <w:jc w:val="left"/>
      </w:pPr>
      <w:r>
        <w:rPr>
          <w:b/>
        </w:rPr>
        <w:t xml:space="preserve"> </w:t>
      </w:r>
    </w:p>
    <w:p w:rsidR="00A679AA" w:rsidRDefault="00102AA5">
      <w:pPr>
        <w:ind w:left="355" w:right="134"/>
      </w:pPr>
      <w:r>
        <w:t xml:space="preserve">Mogućnost podnošenja ponude sa varijantama </w:t>
      </w:r>
    </w:p>
    <w:p w:rsidR="00A679AA" w:rsidRDefault="00102AA5">
      <w:pPr>
        <w:spacing w:after="19" w:line="259" w:lineRule="auto"/>
        <w:ind w:left="360" w:firstLine="0"/>
        <w:jc w:val="left"/>
      </w:pPr>
      <w:r>
        <w:t xml:space="preserve"> </w:t>
      </w:r>
    </w:p>
    <w:p w:rsidR="00A679AA" w:rsidRDefault="00102AA5" w:rsidP="00102AA5">
      <w:pPr>
        <w:ind w:left="355" w:right="3067"/>
      </w:pPr>
      <w:r>
        <w:rPr>
          <w:rFonts w:ascii="Wingdings" w:eastAsia="Wingdings" w:hAnsi="Wingdings" w:cs="Wingdings"/>
        </w:rPr>
        <w:t></w:t>
      </w:r>
      <w:r>
        <w:t xml:space="preserve"> Varijante ponude nijesu dozvoljene i neće biti razmatrane. </w:t>
      </w:r>
    </w:p>
    <w:p w:rsidR="00102AA5" w:rsidRDefault="00102AA5" w:rsidP="00102AA5">
      <w:pPr>
        <w:ind w:left="355" w:right="3067"/>
      </w:pPr>
    </w:p>
    <w:p w:rsidR="00A679AA" w:rsidRDefault="00102AA5">
      <w:pPr>
        <w:pStyle w:val="Heading2"/>
        <w:ind w:left="355"/>
      </w:pPr>
      <w:r>
        <w:t>REZERVISANA NABAVKA</w:t>
      </w:r>
      <w:r>
        <w:rPr>
          <w:color w:val="FF0000"/>
        </w:rPr>
        <w:t xml:space="preserve"> </w:t>
      </w:r>
    </w:p>
    <w:p w:rsidR="00A679AA" w:rsidRDefault="00102AA5">
      <w:pPr>
        <w:spacing w:after="0" w:line="259" w:lineRule="auto"/>
        <w:ind w:left="360" w:firstLine="0"/>
        <w:jc w:val="left"/>
      </w:pPr>
      <w:r>
        <w:rPr>
          <w:b/>
          <w:color w:val="FF0000"/>
        </w:rPr>
        <w:t xml:space="preserve"> </w:t>
      </w:r>
    </w:p>
    <w:p w:rsidR="00A679AA" w:rsidRDefault="00102AA5" w:rsidP="00F44301">
      <w:pPr>
        <w:numPr>
          <w:ilvl w:val="0"/>
          <w:numId w:val="6"/>
        </w:numPr>
        <w:ind w:right="134" w:hanging="281"/>
      </w:pPr>
      <w:r>
        <w:t xml:space="preserve">Ne </w:t>
      </w:r>
    </w:p>
    <w:p w:rsidR="00102AA5" w:rsidRDefault="00102AA5" w:rsidP="00955944">
      <w:pPr>
        <w:spacing w:after="0" w:line="259" w:lineRule="auto"/>
        <w:ind w:left="360" w:firstLine="0"/>
        <w:jc w:val="left"/>
        <w:rPr>
          <w:b/>
          <w:color w:val="FF0000"/>
        </w:rPr>
      </w:pPr>
      <w:r>
        <w:rPr>
          <w:b/>
          <w:color w:val="FF0000"/>
        </w:rPr>
        <w:t xml:space="preserve"> </w:t>
      </w:r>
    </w:p>
    <w:p w:rsidR="00F23C9A" w:rsidRDefault="00F23C9A" w:rsidP="00955944">
      <w:pPr>
        <w:spacing w:after="0" w:line="259" w:lineRule="auto"/>
        <w:ind w:left="360" w:firstLine="0"/>
        <w:jc w:val="left"/>
        <w:rPr>
          <w:b/>
          <w:color w:val="FF0000"/>
        </w:rPr>
      </w:pPr>
    </w:p>
    <w:p w:rsidR="00F23C9A" w:rsidRDefault="00F23C9A" w:rsidP="00955944">
      <w:pPr>
        <w:spacing w:after="0" w:line="259" w:lineRule="auto"/>
        <w:ind w:left="360" w:firstLine="0"/>
        <w:jc w:val="left"/>
        <w:rPr>
          <w:b/>
          <w:color w:val="FF0000"/>
        </w:rPr>
      </w:pPr>
    </w:p>
    <w:p w:rsidR="00F23C9A" w:rsidRDefault="00F23C9A" w:rsidP="00955944">
      <w:pPr>
        <w:spacing w:after="0" w:line="259" w:lineRule="auto"/>
        <w:ind w:left="360" w:firstLine="0"/>
        <w:jc w:val="left"/>
        <w:rPr>
          <w:b/>
          <w:color w:val="FF0000"/>
        </w:rPr>
      </w:pPr>
    </w:p>
    <w:p w:rsidR="00F23C9A" w:rsidRDefault="00F23C9A" w:rsidP="00955944">
      <w:pPr>
        <w:spacing w:after="0" w:line="259" w:lineRule="auto"/>
        <w:ind w:left="360" w:firstLine="0"/>
        <w:jc w:val="left"/>
      </w:pPr>
    </w:p>
    <w:p w:rsidR="00A679AA" w:rsidRDefault="00102AA5">
      <w:pPr>
        <w:pBdr>
          <w:top w:val="single" w:sz="4" w:space="0" w:color="000000"/>
          <w:left w:val="single" w:sz="4" w:space="0" w:color="000000"/>
          <w:bottom w:val="single" w:sz="4" w:space="0" w:color="000000"/>
          <w:right w:val="single" w:sz="4" w:space="0" w:color="000000"/>
        </w:pBdr>
        <w:shd w:val="clear" w:color="auto" w:fill="D9D9D9"/>
        <w:spacing w:after="195" w:line="251" w:lineRule="auto"/>
        <w:ind w:left="293"/>
        <w:jc w:val="left"/>
      </w:pPr>
      <w:r>
        <w:rPr>
          <w:b/>
          <w:i/>
        </w:rPr>
        <w:t xml:space="preserve">4. </w:t>
      </w:r>
      <w:r>
        <w:rPr>
          <w:b/>
        </w:rPr>
        <w:t xml:space="preserve">NAĈIN UTVRĐIVANJA EKVIVALENTNOSTI </w:t>
      </w:r>
    </w:p>
    <w:p w:rsidR="00A679AA" w:rsidRDefault="00A679AA" w:rsidP="00362C85">
      <w:pPr>
        <w:spacing w:after="20" w:line="259" w:lineRule="auto"/>
        <w:ind w:left="0" w:firstLine="0"/>
        <w:jc w:val="left"/>
      </w:pPr>
    </w:p>
    <w:p w:rsidR="00102AA5" w:rsidRDefault="008E1F56" w:rsidP="00102AA5">
      <w:pPr>
        <w:ind w:left="355" w:right="134"/>
        <w:rPr>
          <w:b/>
        </w:rPr>
      </w:pPr>
      <w:r>
        <w:t>Način utvrdj</w:t>
      </w:r>
      <w:r w:rsidR="00102AA5">
        <w:t>ivanja ekvivalentnosti</w:t>
      </w:r>
      <w:r w:rsidR="00102AA5" w:rsidRPr="00102AA5">
        <w:rPr>
          <w:b/>
        </w:rPr>
        <w:t xml:space="preserve"> Nije primjenjivo</w:t>
      </w:r>
    </w:p>
    <w:p w:rsidR="00A679AA" w:rsidRDefault="00102AA5" w:rsidP="00102AA5">
      <w:pPr>
        <w:ind w:left="355" w:right="134"/>
      </w:pPr>
      <w:r>
        <w:rPr>
          <w:color w:val="FF0000"/>
        </w:rPr>
        <w:t xml:space="preserve"> </w:t>
      </w:r>
    </w:p>
    <w:p w:rsidR="00A679AA" w:rsidRDefault="00102AA5">
      <w:pPr>
        <w:pStyle w:val="Heading2"/>
        <w:spacing w:after="198"/>
        <w:ind w:left="293"/>
      </w:pPr>
      <w:r>
        <w:rPr>
          <w:i/>
        </w:rPr>
        <w:t xml:space="preserve">5. </w:t>
      </w:r>
      <w:r>
        <w:t xml:space="preserve">OSNOVI ZA OBAVEZNO ISKLJUĈENJE IZ POSTUPKA JAVNE NABAVKE </w:t>
      </w:r>
    </w:p>
    <w:p w:rsidR="00A679AA" w:rsidRDefault="00102AA5">
      <w:pPr>
        <w:spacing w:after="20" w:line="259" w:lineRule="auto"/>
        <w:ind w:left="360" w:firstLine="0"/>
        <w:jc w:val="left"/>
      </w:pPr>
      <w:r>
        <w:t xml:space="preserve"> </w:t>
      </w:r>
    </w:p>
    <w:p w:rsidR="00A679AA" w:rsidRDefault="00102AA5">
      <w:pPr>
        <w:spacing w:after="26"/>
        <w:ind w:left="355" w:right="134"/>
      </w:pPr>
      <w:r>
        <w:t xml:space="preserve">Privredni subjekat će se isključiti iz postupka javne nabavke, ako:  </w:t>
      </w:r>
    </w:p>
    <w:p w:rsidR="00A679AA" w:rsidRDefault="00102AA5" w:rsidP="00F44301">
      <w:pPr>
        <w:numPr>
          <w:ilvl w:val="0"/>
          <w:numId w:val="7"/>
        </w:numPr>
        <w:spacing w:after="26"/>
        <w:ind w:right="134" w:hanging="360"/>
      </w:pPr>
      <w:r>
        <w:t xml:space="preserve">je vršio neprimjeren uticaj u smislu člana 38 stav 2 tačka 1 ovog zakona; </w:t>
      </w:r>
    </w:p>
    <w:p w:rsidR="00A679AA" w:rsidRDefault="00102AA5" w:rsidP="00F44301">
      <w:pPr>
        <w:numPr>
          <w:ilvl w:val="0"/>
          <w:numId w:val="7"/>
        </w:numPr>
        <w:ind w:right="134" w:hanging="360"/>
      </w:pPr>
      <w:r>
        <w:t xml:space="preserve">postoji sukob interesa iz člana 41 stav 1 tačka 2 ili člana 42 ovog zakona; </w:t>
      </w:r>
    </w:p>
    <w:p w:rsidR="00A679AA" w:rsidRDefault="00102AA5" w:rsidP="00F44301">
      <w:pPr>
        <w:numPr>
          <w:ilvl w:val="0"/>
          <w:numId w:val="7"/>
        </w:numPr>
        <w:spacing w:after="26"/>
        <w:ind w:right="134" w:hanging="360"/>
      </w:pPr>
      <w:r>
        <w:t xml:space="preserve">ne ispunjava uslov iz člana 99 ovog zakona; </w:t>
      </w:r>
    </w:p>
    <w:p w:rsidR="00A679AA" w:rsidRDefault="00102AA5" w:rsidP="00F44301">
      <w:pPr>
        <w:numPr>
          <w:ilvl w:val="0"/>
          <w:numId w:val="7"/>
        </w:numPr>
        <w:spacing w:after="25"/>
        <w:ind w:right="134" w:hanging="360"/>
      </w:pPr>
      <w:r>
        <w:t xml:space="preserve">ne ispunjava uslov iz čl. 102, 104 ili 106 ovog zakona predviĎen tenderskom dokumentacijom; </w:t>
      </w:r>
    </w:p>
    <w:p w:rsidR="00A679AA" w:rsidRDefault="00102AA5" w:rsidP="00F44301">
      <w:pPr>
        <w:numPr>
          <w:ilvl w:val="0"/>
          <w:numId w:val="7"/>
        </w:numPr>
        <w:spacing w:line="249" w:lineRule="auto"/>
        <w:ind w:right="134" w:hanging="360"/>
      </w:pPr>
      <w:r>
        <w:t xml:space="preserve">nije dostavio izjavu privrednog subjekta ili dostavljena izjava ne sadrţi informacije i podatke traţene tenderskom dokumentacijom ili je nepravilno sačinjena; </w:t>
      </w:r>
    </w:p>
    <w:p w:rsidR="00A679AA" w:rsidRDefault="00102AA5" w:rsidP="00F44301">
      <w:pPr>
        <w:numPr>
          <w:ilvl w:val="0"/>
          <w:numId w:val="7"/>
        </w:numPr>
        <w:spacing w:after="27"/>
        <w:ind w:right="134" w:hanging="360"/>
      </w:pPr>
      <w:r>
        <w:t xml:space="preserve">postoji razlog na osnovu kojeg se smatra da je odustao od prijave, odnosno ponude, a koji je propisan članom 120 stav 15 ovog zakona; </w:t>
      </w:r>
    </w:p>
    <w:p w:rsidR="00A679AA" w:rsidRDefault="00102AA5" w:rsidP="00F44301">
      <w:pPr>
        <w:numPr>
          <w:ilvl w:val="0"/>
          <w:numId w:val="7"/>
        </w:numPr>
        <w:spacing w:line="249" w:lineRule="auto"/>
        <w:ind w:right="134" w:hanging="360"/>
      </w:pPr>
      <w:r>
        <w:t xml:space="preserve">nije dostavio garanciju ponude ili nije dostavio garanciju ponude na način predviĎen tenderskom dokumentacijom u skladu sa članom 122 st. 2, 3 ili 4 ovog zakona ili je dostavio garanciju ponude na manji iznos od traţenog ili je ta garancija neispravna; i/ili </w:t>
      </w:r>
    </w:p>
    <w:p w:rsidR="00A679AA" w:rsidRDefault="00102AA5" w:rsidP="00F44301">
      <w:pPr>
        <w:numPr>
          <w:ilvl w:val="0"/>
          <w:numId w:val="7"/>
        </w:numPr>
        <w:spacing w:after="297"/>
        <w:ind w:right="134" w:hanging="360"/>
      </w:pPr>
      <w:r>
        <w:t xml:space="preserve">postoji drugi razlog propisan ovim zakonom. </w:t>
      </w:r>
    </w:p>
    <w:p w:rsidR="00A679AA" w:rsidRDefault="00102AA5" w:rsidP="008E1F56">
      <w:pPr>
        <w:pStyle w:val="Heading2"/>
        <w:pBdr>
          <w:left w:val="single" w:sz="4" w:space="31" w:color="000000"/>
        </w:pBdr>
        <w:spacing w:after="195"/>
        <w:ind w:left="1440" w:hanging="360"/>
      </w:pPr>
      <w:r>
        <w:rPr>
          <w:i/>
        </w:rPr>
        <w:t xml:space="preserve">6. </w:t>
      </w:r>
      <w:r>
        <w:t xml:space="preserve">SREDSTVA FINANSIJSKOG OBEZBJEĐENJA UGOVORA O JAVNOJ NABAVCI </w:t>
      </w:r>
    </w:p>
    <w:p w:rsidR="00A679AA" w:rsidRDefault="00102AA5">
      <w:pPr>
        <w:spacing w:after="0" w:line="259" w:lineRule="auto"/>
        <w:ind w:left="360" w:firstLine="0"/>
        <w:jc w:val="left"/>
      </w:pPr>
      <w:r>
        <w:t xml:space="preserve"> </w:t>
      </w:r>
    </w:p>
    <w:p w:rsidR="00A679AA" w:rsidRDefault="00102AA5">
      <w:pPr>
        <w:ind w:left="355" w:right="134"/>
      </w:pPr>
      <w:r>
        <w:t>Pon</w:t>
      </w:r>
      <w:r w:rsidR="008E1F56">
        <w:t>udj</w:t>
      </w:r>
      <w:r>
        <w:t>ač čija ponuda bude i</w:t>
      </w:r>
      <w:r w:rsidR="008E1F56">
        <w:t>zabrana kao najpovoljnija je duž</w:t>
      </w:r>
      <w:r>
        <w:t xml:space="preserve">an da uz potpisan ugovor o javnoj nabavci dostavi naručiocu: </w:t>
      </w:r>
    </w:p>
    <w:p w:rsidR="003D5544" w:rsidRDefault="00102AA5" w:rsidP="00F44301">
      <w:pPr>
        <w:numPr>
          <w:ilvl w:val="0"/>
          <w:numId w:val="8"/>
        </w:numPr>
        <w:ind w:right="134" w:hanging="281"/>
      </w:pPr>
      <w:r>
        <w:t>garanciju za dobro izvršenj</w:t>
      </w:r>
      <w:r w:rsidR="00F23C9A">
        <w:t xml:space="preserve">e </w:t>
      </w:r>
      <w:proofErr w:type="gramStart"/>
      <w:r w:rsidR="00F23C9A">
        <w:t>ugovora  ako</w:t>
      </w:r>
      <w:proofErr w:type="gramEnd"/>
      <w:r w:rsidR="00F23C9A">
        <w:t xml:space="preserve"> su potpisnici duž</w:t>
      </w:r>
      <w:r>
        <w:t>ni da ga izvršavaju</w:t>
      </w:r>
      <w:r>
        <w:rPr>
          <w:vertAlign w:val="superscript"/>
        </w:rPr>
        <w:footnoteReference w:id="7"/>
      </w:r>
      <w:r>
        <w:t xml:space="preserve">, za slučaj povrede ugovorenih obaveza u iznosu od </w:t>
      </w:r>
      <w:r w:rsidR="008E1F56">
        <w:t>10</w:t>
      </w:r>
      <w:r>
        <w:t>% od vrijednosti ugovora</w:t>
      </w:r>
      <w:r>
        <w:rPr>
          <w:vertAlign w:val="superscript"/>
        </w:rPr>
        <w:t xml:space="preserve"> 10</w:t>
      </w:r>
      <w:r>
        <w:t xml:space="preserve"> </w:t>
      </w:r>
    </w:p>
    <w:p w:rsidR="008E1F56" w:rsidRDefault="008E1F56" w:rsidP="00BF60A3">
      <w:pPr>
        <w:ind w:left="0" w:right="134" w:firstLine="0"/>
      </w:pPr>
    </w:p>
    <w:p w:rsidR="006239A4" w:rsidRDefault="006239A4" w:rsidP="00BF60A3">
      <w:pPr>
        <w:ind w:left="0" w:right="134" w:firstLine="0"/>
      </w:pPr>
    </w:p>
    <w:p w:rsidR="00A679AA" w:rsidRDefault="00A679AA">
      <w:pPr>
        <w:spacing w:after="0" w:line="259" w:lineRule="auto"/>
        <w:ind w:left="360" w:firstLine="0"/>
        <w:jc w:val="left"/>
      </w:pPr>
    </w:p>
    <w:p w:rsidR="00F23C9A" w:rsidRDefault="00F23C9A">
      <w:pPr>
        <w:spacing w:after="0" w:line="259" w:lineRule="auto"/>
        <w:ind w:left="360" w:firstLine="0"/>
        <w:jc w:val="left"/>
      </w:pPr>
    </w:p>
    <w:tbl>
      <w:tblPr>
        <w:tblStyle w:val="TableGrid"/>
        <w:tblW w:w="9415" w:type="dxa"/>
        <w:tblInd w:w="700" w:type="dxa"/>
        <w:tblCellMar>
          <w:top w:w="29" w:type="dxa"/>
          <w:right w:w="115" w:type="dxa"/>
        </w:tblCellMar>
        <w:tblLook w:val="04A0" w:firstRow="1" w:lastRow="0" w:firstColumn="1" w:lastColumn="0" w:noHBand="0" w:noVBand="1"/>
      </w:tblPr>
      <w:tblGrid>
        <w:gridCol w:w="740"/>
        <w:gridCol w:w="8675"/>
      </w:tblGrid>
      <w:tr w:rsidR="00A679AA">
        <w:trPr>
          <w:trHeight w:val="343"/>
        </w:trPr>
        <w:tc>
          <w:tcPr>
            <w:tcW w:w="740" w:type="dxa"/>
            <w:tcBorders>
              <w:top w:val="single" w:sz="4" w:space="0" w:color="000000"/>
              <w:left w:val="single" w:sz="4" w:space="0" w:color="000000"/>
              <w:bottom w:val="single" w:sz="4" w:space="0" w:color="000000"/>
              <w:right w:val="nil"/>
            </w:tcBorders>
            <w:shd w:val="clear" w:color="auto" w:fill="D9D9D9"/>
          </w:tcPr>
          <w:p w:rsidR="00A679AA" w:rsidRDefault="00102AA5">
            <w:pPr>
              <w:spacing w:after="0" w:line="259" w:lineRule="auto"/>
              <w:ind w:left="112" w:firstLine="0"/>
              <w:jc w:val="left"/>
            </w:pPr>
            <w:r>
              <w:rPr>
                <w:b/>
                <w:i/>
              </w:rPr>
              <w:t xml:space="preserve">7. </w:t>
            </w:r>
          </w:p>
        </w:tc>
        <w:tc>
          <w:tcPr>
            <w:tcW w:w="8674" w:type="dxa"/>
            <w:tcBorders>
              <w:top w:val="single" w:sz="4" w:space="0" w:color="000000"/>
              <w:left w:val="nil"/>
              <w:bottom w:val="single" w:sz="4" w:space="0" w:color="000000"/>
              <w:right w:val="single" w:sz="4" w:space="0" w:color="000000"/>
            </w:tcBorders>
            <w:shd w:val="clear" w:color="auto" w:fill="D9D9D9"/>
          </w:tcPr>
          <w:p w:rsidR="00A679AA" w:rsidRDefault="00102AA5">
            <w:pPr>
              <w:spacing w:after="0" w:line="259" w:lineRule="auto"/>
              <w:ind w:left="0" w:firstLine="0"/>
              <w:jc w:val="left"/>
            </w:pPr>
            <w:r>
              <w:rPr>
                <w:b/>
              </w:rPr>
              <w:t xml:space="preserve">METODOLOGIJA VREDNOVANJA PONUDA </w:t>
            </w:r>
          </w:p>
        </w:tc>
      </w:tr>
    </w:tbl>
    <w:p w:rsidR="00F23C9A" w:rsidRDefault="00102AA5">
      <w:pPr>
        <w:ind w:left="355" w:right="134"/>
      </w:pPr>
      <w:r>
        <w:lastRenderedPageBreak/>
        <w:t>Naručilac će u postupku javne nabavki izabrati ekonomski najpovoljniju ponudu, primjenom pristupa isplativosti, po osnovu kriterijuma</w:t>
      </w:r>
      <w:r>
        <w:rPr>
          <w:vertAlign w:val="superscript"/>
        </w:rPr>
        <w:footnoteReference w:id="8"/>
      </w:r>
      <w:r>
        <w:t xml:space="preserve">: </w:t>
      </w:r>
    </w:p>
    <w:p w:rsidR="00A679AA" w:rsidRDefault="00102AA5">
      <w:pPr>
        <w:ind w:left="355" w:right="134"/>
      </w:pPr>
      <w:r>
        <w:t xml:space="preserve"> </w:t>
      </w:r>
    </w:p>
    <w:p w:rsidR="00A679AA" w:rsidRDefault="00102AA5" w:rsidP="00F44301">
      <w:pPr>
        <w:numPr>
          <w:ilvl w:val="0"/>
          <w:numId w:val="8"/>
        </w:numPr>
        <w:spacing w:after="25"/>
        <w:ind w:right="134" w:hanging="281"/>
      </w:pPr>
      <w:r>
        <w:t xml:space="preserve">odnos cijene i kvaliteta  </w:t>
      </w:r>
    </w:p>
    <w:p w:rsidR="00A679AA" w:rsidRDefault="00A679AA" w:rsidP="008E1F56">
      <w:pPr>
        <w:spacing w:after="7" w:line="259" w:lineRule="auto"/>
        <w:jc w:val="left"/>
      </w:pPr>
    </w:p>
    <w:p w:rsidR="00F23C9A" w:rsidRPr="00F23C9A" w:rsidRDefault="00102AA5" w:rsidP="00F23C9A">
      <w:pPr>
        <w:tabs>
          <w:tab w:val="left" w:pos="540"/>
        </w:tabs>
        <w:spacing w:after="0" w:line="240" w:lineRule="auto"/>
        <w:ind w:left="0" w:firstLine="0"/>
        <w:rPr>
          <w:rFonts w:eastAsia="Calibri"/>
          <w:color w:val="auto"/>
          <w:szCs w:val="24"/>
          <w:lang w:val="sr-Latn-ME"/>
        </w:rPr>
      </w:pPr>
      <w:r w:rsidRPr="00F23C9A">
        <w:rPr>
          <w:i/>
          <w:szCs w:val="24"/>
        </w:rPr>
        <w:t xml:space="preserve"> </w:t>
      </w:r>
      <w:r w:rsidR="00F23C9A" w:rsidRPr="00F23C9A">
        <w:rPr>
          <w:rFonts w:eastAsia="Calibri"/>
          <w:color w:val="auto"/>
          <w:szCs w:val="24"/>
          <w:lang w:val="sr-Latn-ME"/>
        </w:rPr>
        <w:sym w:font="Wingdings" w:char="F0A8"/>
      </w:r>
      <w:r w:rsidR="00F23C9A" w:rsidRPr="00F23C9A">
        <w:rPr>
          <w:rFonts w:eastAsia="Calibri"/>
          <w:color w:val="auto"/>
          <w:szCs w:val="24"/>
          <w:lang w:val="sr-Latn-ME"/>
        </w:rPr>
        <w:t xml:space="preserve"> ekonomski najpovoljnija ponuda, sa slijedećim podkriterijumima:</w:t>
      </w:r>
    </w:p>
    <w:p w:rsidR="00F23C9A" w:rsidRPr="00F23C9A" w:rsidRDefault="00F23C9A" w:rsidP="00F23C9A">
      <w:pPr>
        <w:tabs>
          <w:tab w:val="left" w:pos="540"/>
        </w:tabs>
        <w:spacing w:after="0" w:line="240" w:lineRule="auto"/>
        <w:ind w:left="0" w:firstLine="0"/>
        <w:rPr>
          <w:rFonts w:eastAsia="Calibri"/>
          <w:color w:val="auto"/>
          <w:szCs w:val="24"/>
          <w:lang w:val="sr-Latn-ME"/>
        </w:rPr>
      </w:pPr>
    </w:p>
    <w:p w:rsidR="00F23C9A" w:rsidRPr="00F23C9A" w:rsidRDefault="00F23C9A" w:rsidP="00F23C9A">
      <w:pPr>
        <w:tabs>
          <w:tab w:val="left" w:pos="540"/>
        </w:tabs>
        <w:spacing w:after="0" w:line="240" w:lineRule="auto"/>
        <w:ind w:left="0" w:firstLine="0"/>
        <w:rPr>
          <w:rFonts w:eastAsia="Calibri"/>
          <w:color w:val="auto"/>
          <w:szCs w:val="24"/>
          <w:lang w:val="sr-Latn-ME"/>
        </w:rPr>
      </w:pPr>
      <w:r w:rsidRPr="00F23C9A">
        <w:rPr>
          <w:rFonts w:eastAsia="Calibri"/>
          <w:color w:val="auto"/>
          <w:szCs w:val="24"/>
          <w:lang w:val="sr-Latn-ME"/>
        </w:rPr>
        <w:sym w:font="Wingdings" w:char="F0A8"/>
      </w:r>
      <w:r w:rsidRPr="00F23C9A">
        <w:rPr>
          <w:rFonts w:eastAsia="Calibri"/>
          <w:color w:val="auto"/>
          <w:szCs w:val="24"/>
          <w:lang w:val="sr-Latn-ME"/>
        </w:rPr>
        <w:t xml:space="preserve">najniža ponuđena cijena  </w:t>
      </w:r>
      <w:r w:rsidRPr="00F23C9A">
        <w:rPr>
          <w:rFonts w:eastAsia="Calibri"/>
          <w:color w:val="auto"/>
          <w:szCs w:val="24"/>
          <w:lang w:val="sr-Latn-ME"/>
        </w:rPr>
        <w:tab/>
      </w:r>
      <w:r w:rsidRPr="00F23C9A">
        <w:rPr>
          <w:rFonts w:eastAsia="Calibri"/>
          <w:color w:val="auto"/>
          <w:szCs w:val="24"/>
          <w:lang w:val="sr-Latn-ME"/>
        </w:rPr>
        <w:tab/>
      </w:r>
      <w:r w:rsidRPr="00F23C9A">
        <w:rPr>
          <w:rFonts w:eastAsia="Calibri"/>
          <w:color w:val="auto"/>
          <w:szCs w:val="24"/>
          <w:lang w:val="sr-Latn-ME"/>
        </w:rPr>
        <w:tab/>
      </w:r>
      <w:r w:rsidRPr="00F23C9A">
        <w:rPr>
          <w:rFonts w:eastAsia="Calibri"/>
          <w:color w:val="auto"/>
          <w:szCs w:val="24"/>
          <w:lang w:val="sr-Latn-ME"/>
        </w:rPr>
        <w:tab/>
      </w:r>
      <w:r w:rsidRPr="00F23C9A">
        <w:rPr>
          <w:rFonts w:eastAsia="Calibri"/>
          <w:color w:val="auto"/>
          <w:szCs w:val="24"/>
          <w:lang w:val="sr-Latn-ME"/>
        </w:rPr>
        <w:tab/>
      </w:r>
      <w:r w:rsidRPr="00F23C9A">
        <w:rPr>
          <w:rFonts w:eastAsia="Calibri"/>
          <w:color w:val="auto"/>
          <w:szCs w:val="24"/>
          <w:lang w:val="sr-Latn-ME"/>
        </w:rPr>
        <w:tab/>
        <w:t xml:space="preserve">broj bodova  </w:t>
      </w:r>
      <w:r w:rsidRPr="00F23C9A">
        <w:rPr>
          <w:rFonts w:eastAsia="Calibri"/>
          <w:color w:val="auto"/>
          <w:szCs w:val="24"/>
          <w:lang w:val="sr-Latn-ME"/>
        </w:rPr>
        <w:tab/>
        <w:t xml:space="preserve">  80</w:t>
      </w:r>
      <w:r w:rsidRPr="00F23C9A">
        <w:rPr>
          <w:rFonts w:eastAsia="Calibri"/>
          <w:color w:val="auto"/>
          <w:szCs w:val="24"/>
          <w:lang w:val="sr-Latn-ME"/>
        </w:rPr>
        <w:tab/>
      </w:r>
    </w:p>
    <w:p w:rsidR="00F23C9A" w:rsidRPr="00F23C9A" w:rsidRDefault="00F23C9A" w:rsidP="00F23C9A">
      <w:pPr>
        <w:tabs>
          <w:tab w:val="left" w:pos="540"/>
        </w:tabs>
        <w:spacing w:after="0" w:line="240" w:lineRule="auto"/>
        <w:ind w:left="0" w:firstLine="0"/>
        <w:rPr>
          <w:rFonts w:eastAsia="Calibri"/>
          <w:color w:val="auto"/>
          <w:szCs w:val="24"/>
          <w:lang w:val="sr-Latn-ME"/>
        </w:rPr>
      </w:pPr>
      <w:r w:rsidRPr="00F23C9A">
        <w:rPr>
          <w:rFonts w:eastAsia="Calibri"/>
          <w:color w:val="auto"/>
          <w:szCs w:val="24"/>
          <w:lang w:val="sr-Latn-ME"/>
        </w:rPr>
        <w:sym w:font="Wingdings" w:char="F0A8"/>
      </w:r>
      <w:r w:rsidRPr="00F23C9A">
        <w:rPr>
          <w:rFonts w:eastAsia="Calibri"/>
          <w:color w:val="auto"/>
          <w:szCs w:val="24"/>
          <w:lang w:val="sr-Latn-ME"/>
        </w:rPr>
        <w:t xml:space="preserve"> kvalitet</w:t>
      </w:r>
      <w:r w:rsidRPr="00F23C9A">
        <w:rPr>
          <w:rFonts w:eastAsia="Calibri"/>
          <w:color w:val="auto"/>
          <w:szCs w:val="24"/>
          <w:lang w:val="sr-Latn-ME"/>
        </w:rPr>
        <w:tab/>
      </w:r>
      <w:r w:rsidRPr="00F23C9A">
        <w:rPr>
          <w:rFonts w:eastAsia="Calibri"/>
          <w:color w:val="auto"/>
          <w:szCs w:val="24"/>
          <w:lang w:val="sr-Latn-ME"/>
        </w:rPr>
        <w:tab/>
      </w:r>
      <w:r w:rsidRPr="00F23C9A">
        <w:rPr>
          <w:rFonts w:eastAsia="Calibri"/>
          <w:color w:val="auto"/>
          <w:szCs w:val="24"/>
          <w:lang w:val="sr-Latn-ME"/>
        </w:rPr>
        <w:tab/>
      </w:r>
      <w:r w:rsidRPr="00F23C9A">
        <w:rPr>
          <w:rFonts w:eastAsia="Calibri"/>
          <w:color w:val="auto"/>
          <w:szCs w:val="24"/>
          <w:lang w:val="sr-Latn-ME"/>
        </w:rPr>
        <w:tab/>
      </w:r>
      <w:r w:rsidRPr="00F23C9A">
        <w:rPr>
          <w:rFonts w:eastAsia="Calibri"/>
          <w:color w:val="auto"/>
          <w:szCs w:val="24"/>
          <w:lang w:val="sr-Latn-ME"/>
        </w:rPr>
        <w:tab/>
      </w:r>
      <w:r w:rsidRPr="00F23C9A">
        <w:rPr>
          <w:rFonts w:eastAsia="Calibri"/>
          <w:color w:val="auto"/>
          <w:szCs w:val="24"/>
          <w:lang w:val="sr-Latn-ME"/>
        </w:rPr>
        <w:tab/>
      </w:r>
      <w:r w:rsidRPr="00F23C9A">
        <w:rPr>
          <w:rFonts w:eastAsia="Calibri"/>
          <w:color w:val="auto"/>
          <w:szCs w:val="24"/>
          <w:lang w:val="sr-Latn-ME"/>
        </w:rPr>
        <w:tab/>
      </w:r>
      <w:r w:rsidRPr="00F23C9A">
        <w:rPr>
          <w:rFonts w:eastAsia="Calibri"/>
          <w:color w:val="auto"/>
          <w:szCs w:val="24"/>
          <w:lang w:val="sr-Latn-ME"/>
        </w:rPr>
        <w:tab/>
        <w:t xml:space="preserve">broj bodova  </w:t>
      </w:r>
      <w:r w:rsidRPr="00F23C9A">
        <w:rPr>
          <w:rFonts w:eastAsia="Calibri"/>
          <w:color w:val="auto"/>
          <w:szCs w:val="24"/>
          <w:lang w:val="sr-Latn-ME"/>
        </w:rPr>
        <w:tab/>
        <w:t xml:space="preserve">  20</w:t>
      </w:r>
      <w:r w:rsidRPr="00F23C9A">
        <w:rPr>
          <w:rFonts w:eastAsia="Calibri"/>
          <w:color w:val="auto"/>
          <w:szCs w:val="24"/>
          <w:lang w:val="sr-Latn-ME"/>
        </w:rPr>
        <w:tab/>
      </w:r>
    </w:p>
    <w:p w:rsidR="00F23C9A" w:rsidRPr="00F23C9A" w:rsidRDefault="00F23C9A" w:rsidP="00F23C9A">
      <w:pPr>
        <w:spacing w:after="0" w:line="240" w:lineRule="auto"/>
        <w:ind w:left="0" w:firstLine="0"/>
        <w:rPr>
          <w:rFonts w:eastAsia="Times New Roman"/>
          <w:color w:val="auto"/>
          <w:szCs w:val="24"/>
          <w:lang w:val="sr-Latn-ME"/>
        </w:rPr>
      </w:pPr>
    </w:p>
    <w:p w:rsidR="00F23C9A" w:rsidRPr="00F23C9A" w:rsidRDefault="00F23C9A" w:rsidP="00F23C9A">
      <w:pPr>
        <w:spacing w:after="0" w:line="240" w:lineRule="auto"/>
        <w:ind w:left="0" w:firstLine="0"/>
        <w:rPr>
          <w:rFonts w:eastAsia="Times New Roman"/>
          <w:color w:val="auto"/>
          <w:szCs w:val="24"/>
          <w:lang w:val="sr-Latn-ME"/>
        </w:rPr>
      </w:pPr>
      <w:bookmarkStart w:id="1" w:name="_Hlk506375857"/>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Vrednovanje ponuda po kriterijumu ekonomski najpovoljnija ponuda vršiće se na sljedeći način:</w:t>
      </w:r>
    </w:p>
    <w:p w:rsidR="00F23C9A" w:rsidRPr="00F23C9A" w:rsidRDefault="00F23C9A" w:rsidP="00F23C9A">
      <w:pPr>
        <w:spacing w:after="0" w:line="240" w:lineRule="auto"/>
        <w:ind w:left="0" w:firstLine="0"/>
        <w:jc w:val="left"/>
        <w:rPr>
          <w:rFonts w:eastAsia="Calibri"/>
          <w:color w:val="auto"/>
          <w:szCs w:val="24"/>
          <w:lang w:val="sr-Latn-ME"/>
        </w:rPr>
      </w:pP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 xml:space="preserve">  podkriterijum najniža ponuđena cijena vrednovaće se na sljedeći način: </w:t>
      </w:r>
    </w:p>
    <w:p w:rsidR="00F23C9A" w:rsidRPr="00F23C9A" w:rsidRDefault="00F23C9A" w:rsidP="00F23C9A">
      <w:pPr>
        <w:spacing w:after="0" w:line="240" w:lineRule="auto"/>
        <w:ind w:left="0" w:firstLine="0"/>
        <w:jc w:val="left"/>
        <w:rPr>
          <w:rFonts w:eastAsia="Calibri"/>
          <w:color w:val="auto"/>
          <w:szCs w:val="24"/>
          <w:lang w:val="sr-Latn-ME"/>
        </w:rPr>
      </w:pP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maksimalan broj bodova po ovom podkriterijumu je 80</w:t>
      </w:r>
    </w:p>
    <w:p w:rsidR="00F23C9A" w:rsidRPr="00F23C9A" w:rsidRDefault="00F23C9A" w:rsidP="00F23C9A">
      <w:pPr>
        <w:spacing w:after="0" w:line="240" w:lineRule="auto"/>
        <w:ind w:left="0" w:firstLine="0"/>
        <w:jc w:val="left"/>
        <w:rPr>
          <w:rFonts w:eastAsia="Calibri"/>
          <w:color w:val="auto"/>
          <w:szCs w:val="24"/>
          <w:lang w:val="sr-Latn-ME"/>
        </w:rPr>
      </w:pP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Ponuđaču koji ponudi najnižu cijenu dodjeljuje se maksimalan broj bodova, dok ostali ponuđači dobijaju proporcionalan broj bodova u odnosu na najnižu ponuđenu cijenu, odnosno prema navedenoj formuli:</w:t>
      </w:r>
    </w:p>
    <w:p w:rsidR="00F23C9A" w:rsidRPr="00F23C9A" w:rsidRDefault="00F23C9A" w:rsidP="00F23C9A">
      <w:pPr>
        <w:spacing w:after="0" w:line="240" w:lineRule="auto"/>
        <w:ind w:left="0" w:firstLine="0"/>
        <w:jc w:val="left"/>
        <w:rPr>
          <w:rFonts w:eastAsia="Calibri"/>
          <w:color w:val="auto"/>
          <w:szCs w:val="24"/>
          <w:lang w:val="sr-Latn-ME"/>
        </w:rPr>
      </w:pP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ab/>
      </w:r>
      <w:r w:rsidRPr="00F23C9A">
        <w:rPr>
          <w:rFonts w:eastAsia="Calibri"/>
          <w:color w:val="auto"/>
          <w:szCs w:val="24"/>
          <w:lang w:val="sr-Latn-ME"/>
        </w:rPr>
        <w:tab/>
      </w:r>
      <w:r w:rsidRPr="00F23C9A">
        <w:rPr>
          <w:rFonts w:eastAsia="Calibri"/>
          <w:color w:val="auto"/>
          <w:szCs w:val="24"/>
          <w:lang w:val="sr-Latn-ME"/>
        </w:rPr>
        <w:tab/>
        <w:t xml:space="preserve">          najniža ponuđena cijena x 80</w:t>
      </w: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 xml:space="preserve">                broj bodova =  ________________________</w:t>
      </w: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 xml:space="preserve">                                                        ponuđena cijena</w:t>
      </w:r>
    </w:p>
    <w:p w:rsidR="00F23C9A" w:rsidRPr="00F23C9A" w:rsidRDefault="00F23C9A" w:rsidP="00F23C9A">
      <w:pPr>
        <w:spacing w:after="0" w:line="240" w:lineRule="auto"/>
        <w:ind w:left="0" w:firstLine="0"/>
        <w:jc w:val="left"/>
        <w:rPr>
          <w:rFonts w:eastAsia="Calibri"/>
          <w:color w:val="auto"/>
          <w:szCs w:val="24"/>
          <w:lang w:val="sr-Latn-ME"/>
        </w:rPr>
      </w:pP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 xml:space="preserve"> podkriterijum kvalitet vrednovaće se na sljedeći način: </w:t>
      </w:r>
    </w:p>
    <w:p w:rsidR="00F23C9A" w:rsidRPr="00F23C9A" w:rsidRDefault="00F23C9A" w:rsidP="00F23C9A">
      <w:pPr>
        <w:spacing w:after="0" w:line="240" w:lineRule="auto"/>
        <w:ind w:left="0" w:firstLine="0"/>
        <w:jc w:val="left"/>
        <w:rPr>
          <w:rFonts w:eastAsia="Calibri"/>
          <w:color w:val="auto"/>
          <w:szCs w:val="24"/>
          <w:lang w:val="sr-Latn-ME"/>
        </w:rPr>
      </w:pP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maksimalan broj bodova po ovom podkriterijumu je 20</w:t>
      </w:r>
    </w:p>
    <w:p w:rsidR="00F23C9A" w:rsidRPr="00F23C9A" w:rsidRDefault="00F23C9A" w:rsidP="00F23C9A">
      <w:pPr>
        <w:spacing w:after="0" w:line="240" w:lineRule="auto"/>
        <w:ind w:left="0" w:firstLine="0"/>
        <w:jc w:val="left"/>
        <w:rPr>
          <w:rFonts w:eastAsia="Calibri"/>
          <w:color w:val="auto"/>
          <w:szCs w:val="24"/>
          <w:lang w:val="sr-Latn-ME"/>
        </w:rPr>
      </w:pP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 xml:space="preserve">Sistem upravljanja kvalitetom ISO standard (ISO 9001:2008 i/ili ISO 9001:2015) </w:t>
      </w: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 20 bodova</w:t>
      </w: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Ponuđač je dužan da dostavi jedan od važećih sertifikata potvrđen od strane akreditivne agencije koja je ovlašćena za izdavanje sertifikata, i isti dobija maksimalni broj bodova 20, u slučaju da ponuđač ne posjeduje ili ne dostavi sertifat o ISO standardu dobija 0 bodova.</w:t>
      </w:r>
    </w:p>
    <w:p w:rsidR="00F23C9A" w:rsidRPr="00F23C9A" w:rsidRDefault="00F23C9A" w:rsidP="00F23C9A">
      <w:pPr>
        <w:spacing w:after="0" w:line="240" w:lineRule="auto"/>
        <w:ind w:left="0" w:firstLine="0"/>
        <w:jc w:val="left"/>
        <w:rPr>
          <w:rFonts w:eastAsia="Calibri"/>
          <w:color w:val="auto"/>
          <w:szCs w:val="24"/>
          <w:lang w:val="sr-Latn-ME"/>
        </w:rPr>
      </w:pP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lastRenderedPageBreak/>
        <w:t xml:space="preserve">Kriterijum ekonomski najpovoljnija ponuda = Podkriterijum Najniža ponuđena cijena + Podkriterijum Kvalitet </w:t>
      </w: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Maksimalan broj bodova po kriterijumu ekonomski najpovoljnija ponuda = 80 + 20 = 100 bodova</w:t>
      </w: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Podkriterijum Najniža ponuđena cijena (80 bodova) + Podkriterijum Kvalitet (20 bodova) = 100 bodova</w:t>
      </w:r>
    </w:p>
    <w:p w:rsidR="00F23C9A" w:rsidRPr="00F23C9A" w:rsidRDefault="00F23C9A" w:rsidP="00F23C9A">
      <w:pPr>
        <w:spacing w:after="0" w:line="240" w:lineRule="auto"/>
        <w:ind w:left="0" w:firstLine="0"/>
        <w:jc w:val="left"/>
        <w:rPr>
          <w:rFonts w:eastAsia="Calibri"/>
          <w:color w:val="auto"/>
          <w:szCs w:val="24"/>
          <w:lang w:val="sr-Latn-ME"/>
        </w:rPr>
      </w:pPr>
      <w:r w:rsidRPr="00F23C9A">
        <w:rPr>
          <w:rFonts w:eastAsia="Calibri"/>
          <w:color w:val="auto"/>
          <w:szCs w:val="24"/>
          <w:lang w:val="sr-Latn-ME"/>
        </w:rPr>
        <w:t>Ako je ponuđena cijena 0,00 EUR-a prilikom vrednovanja te cijene po kriterijumu ili podkriterijumu najniža ponuđena cijena uzima se da je ponuđena cijena 0,01 EUR.</w:t>
      </w:r>
    </w:p>
    <w:bookmarkEnd w:id="1"/>
    <w:p w:rsidR="00F23C9A" w:rsidRPr="00215511" w:rsidRDefault="00F23C9A" w:rsidP="00F23C9A">
      <w:pPr>
        <w:spacing w:after="0" w:line="240" w:lineRule="auto"/>
        <w:ind w:left="0" w:firstLine="0"/>
        <w:rPr>
          <w:rFonts w:ascii="Times New Roman" w:eastAsia="Times New Roman" w:hAnsi="Times New Roman" w:cs="Times New Roman"/>
          <w:b/>
          <w:color w:val="auto"/>
          <w:sz w:val="20"/>
          <w:szCs w:val="20"/>
          <w:lang w:val="sr-Latn-ME"/>
        </w:rPr>
      </w:pPr>
    </w:p>
    <w:p w:rsidR="00F23C9A" w:rsidRDefault="00F23C9A" w:rsidP="00F23C9A">
      <w:pPr>
        <w:spacing w:after="0" w:line="240" w:lineRule="auto"/>
        <w:ind w:left="0" w:firstLine="0"/>
        <w:jc w:val="left"/>
        <w:rPr>
          <w:rFonts w:ascii="Times New Roman" w:eastAsia="Calibri" w:hAnsi="Times New Roman" w:cs="Times New Roman"/>
          <w:b/>
          <w:bCs/>
          <w:color w:val="auto"/>
          <w:sz w:val="20"/>
          <w:szCs w:val="20"/>
          <w:lang w:val="sr-Latn-ME"/>
        </w:rPr>
      </w:pPr>
    </w:p>
    <w:p w:rsidR="00BF60A3" w:rsidRDefault="00BF60A3" w:rsidP="00F23C9A">
      <w:pPr>
        <w:pBdr>
          <w:top w:val="single" w:sz="4" w:space="0" w:color="000000"/>
          <w:left w:val="single" w:sz="4" w:space="0" w:color="000000"/>
          <w:bottom w:val="single" w:sz="4" w:space="0" w:color="000000"/>
          <w:right w:val="single" w:sz="4" w:space="0" w:color="000000"/>
        </w:pBdr>
        <w:spacing w:after="0" w:line="259" w:lineRule="auto"/>
        <w:ind w:left="360" w:firstLine="0"/>
        <w:jc w:val="left"/>
      </w:pPr>
    </w:p>
    <w:p w:rsidR="006239A4" w:rsidRDefault="006239A4">
      <w:pPr>
        <w:pStyle w:val="Heading2"/>
        <w:spacing w:after="198"/>
        <w:ind w:left="1090"/>
        <w:rPr>
          <w:i/>
        </w:rPr>
      </w:pPr>
    </w:p>
    <w:p w:rsidR="00A679AA" w:rsidRDefault="00102AA5">
      <w:pPr>
        <w:pStyle w:val="Heading2"/>
        <w:spacing w:after="198"/>
        <w:ind w:left="1090"/>
      </w:pPr>
      <w:r>
        <w:rPr>
          <w:i/>
        </w:rPr>
        <w:t xml:space="preserve">8. </w:t>
      </w:r>
      <w:r>
        <w:t xml:space="preserve">JEZIK PONUDE </w:t>
      </w:r>
    </w:p>
    <w:p w:rsidR="00A679AA" w:rsidRDefault="00102AA5">
      <w:pPr>
        <w:spacing w:after="19" w:line="259" w:lineRule="auto"/>
        <w:ind w:left="360" w:firstLine="0"/>
        <w:jc w:val="left"/>
      </w:pPr>
      <w:r>
        <w:rPr>
          <w:b/>
        </w:rPr>
        <w:t xml:space="preserve"> </w:t>
      </w:r>
    </w:p>
    <w:p w:rsidR="00A679AA" w:rsidRDefault="00102AA5">
      <w:pPr>
        <w:ind w:left="355" w:right="134"/>
      </w:pPr>
      <w:r>
        <w:t xml:space="preserve">Ponuda se sačinjava na: </w:t>
      </w:r>
    </w:p>
    <w:p w:rsidR="00A679AA" w:rsidRDefault="00102AA5">
      <w:pPr>
        <w:spacing w:after="20" w:line="259" w:lineRule="auto"/>
        <w:ind w:left="360" w:firstLine="0"/>
        <w:jc w:val="left"/>
      </w:pPr>
      <w:r>
        <w:rPr>
          <w:b/>
        </w:rPr>
        <w:t xml:space="preserve"> </w:t>
      </w:r>
    </w:p>
    <w:p w:rsidR="00A679AA" w:rsidRDefault="00102AA5" w:rsidP="00F44301">
      <w:pPr>
        <w:numPr>
          <w:ilvl w:val="0"/>
          <w:numId w:val="9"/>
        </w:numPr>
        <w:ind w:right="134" w:hanging="334"/>
      </w:pPr>
      <w:r>
        <w:t xml:space="preserve">crnogorski jezik i drugi jezik koji je u sluţbenoj upotrebi u Crnoj Gori, u skladu sa </w:t>
      </w:r>
    </w:p>
    <w:p w:rsidR="00A679AA" w:rsidRDefault="00102AA5">
      <w:pPr>
        <w:ind w:left="355" w:right="134"/>
      </w:pPr>
      <w:r>
        <w:t xml:space="preserve">Ustavom i zakonom </w:t>
      </w:r>
    </w:p>
    <w:p w:rsidR="00A679AA" w:rsidRDefault="00102AA5">
      <w:pPr>
        <w:spacing w:line="265" w:lineRule="auto"/>
        <w:jc w:val="left"/>
      </w:pPr>
      <w:r>
        <w:t xml:space="preserve">                                 </w:t>
      </w:r>
    </w:p>
    <w:p w:rsidR="00A679AA" w:rsidRDefault="00102AA5">
      <w:pPr>
        <w:pStyle w:val="Heading2"/>
        <w:spacing w:after="198"/>
        <w:ind w:left="1440" w:hanging="360"/>
      </w:pPr>
      <w:r>
        <w:rPr>
          <w:i/>
        </w:rPr>
        <w:t xml:space="preserve">9. </w:t>
      </w:r>
      <w:r>
        <w:t xml:space="preserve">NAĈIN, MJESTO I VRIJEME PODNOŠENJA PONUDA I OTVARANJA PONUDA </w:t>
      </w:r>
    </w:p>
    <w:p w:rsidR="00A679AA" w:rsidRPr="008E1F56" w:rsidRDefault="00102AA5">
      <w:pPr>
        <w:spacing w:after="0" w:line="259" w:lineRule="auto"/>
        <w:ind w:left="360" w:firstLine="0"/>
        <w:jc w:val="left"/>
        <w:rPr>
          <w:color w:val="FF0000"/>
        </w:rPr>
      </w:pPr>
      <w:r w:rsidRPr="008E1F56">
        <w:rPr>
          <w:b/>
          <w:color w:val="FF0000"/>
        </w:rPr>
        <w:t xml:space="preserve"> </w:t>
      </w:r>
    </w:p>
    <w:p w:rsidR="00A679AA" w:rsidRPr="00144966" w:rsidRDefault="00102AA5">
      <w:pPr>
        <w:ind w:left="355" w:right="134"/>
        <w:rPr>
          <w:color w:val="000000" w:themeColor="text1"/>
        </w:rPr>
      </w:pPr>
      <w:r w:rsidRPr="00144966">
        <w:rPr>
          <w:color w:val="000000" w:themeColor="text1"/>
        </w:rPr>
        <w:t xml:space="preserve">Ponude se podnose preko ESJN-a zaključno sa danom </w:t>
      </w:r>
      <w:r w:rsidR="00C3691E" w:rsidRPr="00C3691E">
        <w:rPr>
          <w:color w:val="000000" w:themeColor="text1"/>
        </w:rPr>
        <w:t xml:space="preserve">12.01.2024. </w:t>
      </w:r>
      <w:proofErr w:type="gramStart"/>
      <w:r w:rsidRPr="00144966">
        <w:rPr>
          <w:color w:val="000000" w:themeColor="text1"/>
        </w:rPr>
        <w:t>godine</w:t>
      </w:r>
      <w:proofErr w:type="gramEnd"/>
      <w:r w:rsidRPr="00144966">
        <w:rPr>
          <w:color w:val="000000" w:themeColor="text1"/>
        </w:rPr>
        <w:t xml:space="preserve"> do </w:t>
      </w:r>
      <w:r w:rsidR="00144966" w:rsidRPr="00144966">
        <w:rPr>
          <w:color w:val="000000" w:themeColor="text1"/>
        </w:rPr>
        <w:t xml:space="preserve">11 </w:t>
      </w:r>
      <w:r w:rsidRPr="00144966">
        <w:rPr>
          <w:color w:val="000000" w:themeColor="text1"/>
        </w:rPr>
        <w:t xml:space="preserve">sati. </w:t>
      </w:r>
    </w:p>
    <w:p w:rsidR="00A679AA" w:rsidRPr="00144966" w:rsidRDefault="00102AA5">
      <w:pPr>
        <w:spacing w:after="20" w:line="259" w:lineRule="auto"/>
        <w:ind w:left="360" w:firstLine="0"/>
        <w:jc w:val="left"/>
        <w:rPr>
          <w:color w:val="000000" w:themeColor="text1"/>
        </w:rPr>
      </w:pPr>
      <w:r w:rsidRPr="00144966">
        <w:rPr>
          <w:b/>
          <w:i/>
          <w:color w:val="000000" w:themeColor="text1"/>
        </w:rPr>
        <w:t xml:space="preserve"> </w:t>
      </w:r>
    </w:p>
    <w:p w:rsidR="00A679AA" w:rsidRPr="00144966" w:rsidRDefault="001534AB">
      <w:pPr>
        <w:ind w:left="355" w:right="134"/>
        <w:rPr>
          <w:color w:val="000000" w:themeColor="text1"/>
        </w:rPr>
      </w:pPr>
      <w:r>
        <w:rPr>
          <w:color w:val="000000" w:themeColor="text1"/>
        </w:rPr>
        <w:t>Otvaranje ponuda održ</w:t>
      </w:r>
      <w:r w:rsidR="00102AA5" w:rsidRPr="00144966">
        <w:rPr>
          <w:color w:val="000000" w:themeColor="text1"/>
        </w:rPr>
        <w:t xml:space="preserve">aće se </w:t>
      </w:r>
      <w:proofErr w:type="gramStart"/>
      <w:r w:rsidR="00102AA5" w:rsidRPr="00144966">
        <w:rPr>
          <w:color w:val="000000" w:themeColor="text1"/>
        </w:rPr>
        <w:t xml:space="preserve">dana  </w:t>
      </w:r>
      <w:r w:rsidR="00C3691E" w:rsidRPr="00C3691E">
        <w:rPr>
          <w:color w:val="000000" w:themeColor="text1"/>
        </w:rPr>
        <w:t>12.01.2024.</w:t>
      </w:r>
      <w:proofErr w:type="gramEnd"/>
      <w:r w:rsidR="00C3691E" w:rsidRPr="00C3691E">
        <w:rPr>
          <w:color w:val="000000" w:themeColor="text1"/>
        </w:rPr>
        <w:t xml:space="preserve"> godine </w:t>
      </w:r>
      <w:r w:rsidR="00102AA5" w:rsidRPr="00144966">
        <w:rPr>
          <w:color w:val="000000" w:themeColor="text1"/>
        </w:rPr>
        <w:t>u</w:t>
      </w:r>
      <w:r w:rsidR="00144966" w:rsidRPr="00144966">
        <w:rPr>
          <w:color w:val="000000" w:themeColor="text1"/>
        </w:rPr>
        <w:t xml:space="preserve"> 11:</w:t>
      </w:r>
      <w:r w:rsidR="00C3691E">
        <w:rPr>
          <w:color w:val="000000" w:themeColor="text1"/>
        </w:rPr>
        <w:t>0</w:t>
      </w:r>
      <w:r w:rsidR="00144966" w:rsidRPr="00144966">
        <w:rPr>
          <w:color w:val="000000" w:themeColor="text1"/>
        </w:rPr>
        <w:t>0h</w:t>
      </w:r>
      <w:r w:rsidR="00102AA5" w:rsidRPr="00144966">
        <w:rPr>
          <w:color w:val="000000" w:themeColor="text1"/>
        </w:rPr>
        <w:t xml:space="preserve"> sati.  </w:t>
      </w:r>
    </w:p>
    <w:p w:rsidR="00A679AA" w:rsidRPr="00144966" w:rsidRDefault="00102AA5">
      <w:pPr>
        <w:spacing w:after="0" w:line="259" w:lineRule="auto"/>
        <w:ind w:left="360" w:firstLine="0"/>
        <w:jc w:val="left"/>
        <w:rPr>
          <w:color w:val="000000" w:themeColor="text1"/>
        </w:rPr>
      </w:pPr>
      <w:r w:rsidRPr="00144966">
        <w:rPr>
          <w:color w:val="000000" w:themeColor="text1"/>
        </w:rPr>
        <w:t xml:space="preserve"> </w:t>
      </w:r>
    </w:p>
    <w:p w:rsidR="00A679AA" w:rsidRDefault="00144966" w:rsidP="00F44301">
      <w:pPr>
        <w:numPr>
          <w:ilvl w:val="0"/>
          <w:numId w:val="10"/>
        </w:numPr>
        <w:ind w:left="851" w:right="134"/>
        <w:rPr>
          <w:color w:val="000000" w:themeColor="text1"/>
        </w:rPr>
      </w:pPr>
      <w:r w:rsidRPr="00144966">
        <w:rPr>
          <w:color w:val="000000" w:themeColor="text1"/>
        </w:rPr>
        <w:t xml:space="preserve">Dio </w:t>
      </w:r>
      <w:r w:rsidRPr="00144966">
        <w:rPr>
          <w:color w:val="000000" w:themeColor="text1"/>
        </w:rPr>
        <w:tab/>
      </w:r>
      <w:proofErr w:type="gramStart"/>
      <w:r w:rsidRPr="00144966">
        <w:rPr>
          <w:color w:val="000000" w:themeColor="text1"/>
        </w:rPr>
        <w:t>ponude  koje</w:t>
      </w:r>
      <w:proofErr w:type="gramEnd"/>
      <w:r w:rsidRPr="00144966">
        <w:rPr>
          <w:color w:val="000000" w:themeColor="text1"/>
        </w:rPr>
        <w:t xml:space="preserve"> se ne </w:t>
      </w:r>
      <w:r w:rsidRPr="00144966">
        <w:rPr>
          <w:color w:val="000000" w:themeColor="text1"/>
        </w:rPr>
        <w:tab/>
        <w:t xml:space="preserve">dostavlja </w:t>
      </w:r>
      <w:r w:rsidR="00102AA5" w:rsidRPr="00144966">
        <w:rPr>
          <w:color w:val="000000" w:themeColor="text1"/>
        </w:rPr>
        <w:t>pr</w:t>
      </w:r>
      <w:r w:rsidRPr="00144966">
        <w:rPr>
          <w:color w:val="000000" w:themeColor="text1"/>
        </w:rPr>
        <w:t xml:space="preserve">eko ESJN-a, a </w:t>
      </w:r>
      <w:r w:rsidRPr="00144966">
        <w:rPr>
          <w:color w:val="000000" w:themeColor="text1"/>
        </w:rPr>
        <w:tab/>
        <w:t xml:space="preserve">odnosi se </w:t>
      </w:r>
      <w:r w:rsidR="001534AB">
        <w:rPr>
          <w:color w:val="000000" w:themeColor="text1"/>
        </w:rPr>
        <w:t xml:space="preserve">na </w:t>
      </w:r>
      <w:r w:rsidRPr="00144966">
        <w:rPr>
          <w:color w:val="000000" w:themeColor="text1"/>
        </w:rPr>
        <w:t xml:space="preserve">Garanciju ponude </w:t>
      </w:r>
      <w:r w:rsidR="00102AA5" w:rsidRPr="00144966">
        <w:rPr>
          <w:color w:val="000000" w:themeColor="text1"/>
        </w:rPr>
        <w:t xml:space="preserve">dostavlja se:  </w:t>
      </w:r>
    </w:p>
    <w:p w:rsidR="001534AB" w:rsidRPr="00144966" w:rsidRDefault="001534AB" w:rsidP="001534AB">
      <w:pPr>
        <w:ind w:left="841" w:right="134" w:firstLine="0"/>
        <w:rPr>
          <w:color w:val="000000" w:themeColor="text1"/>
        </w:rPr>
      </w:pPr>
    </w:p>
    <w:p w:rsidR="008E1F56" w:rsidRPr="00144966" w:rsidRDefault="00102AA5" w:rsidP="00F44301">
      <w:pPr>
        <w:pStyle w:val="ListParagraph"/>
        <w:numPr>
          <w:ilvl w:val="0"/>
          <w:numId w:val="14"/>
        </w:numPr>
        <w:spacing w:line="388" w:lineRule="auto"/>
        <w:ind w:right="134"/>
        <w:rPr>
          <w:color w:val="000000" w:themeColor="text1"/>
        </w:rPr>
      </w:pPr>
      <w:r w:rsidRPr="00144966">
        <w:rPr>
          <w:color w:val="000000" w:themeColor="text1"/>
        </w:rPr>
        <w:t xml:space="preserve">neposrednom predajom na arhivi naručioca na adresi </w:t>
      </w:r>
      <w:r w:rsidR="008E1F56" w:rsidRPr="00144966">
        <w:rPr>
          <w:color w:val="000000" w:themeColor="text1"/>
        </w:rPr>
        <w:t>Rimski trg br. 10, Podgorica</w:t>
      </w:r>
    </w:p>
    <w:p w:rsidR="008E1F56" w:rsidRPr="00144966" w:rsidRDefault="00102AA5" w:rsidP="00F44301">
      <w:pPr>
        <w:pStyle w:val="ListParagraph"/>
        <w:numPr>
          <w:ilvl w:val="0"/>
          <w:numId w:val="14"/>
        </w:numPr>
        <w:spacing w:after="0" w:line="259" w:lineRule="auto"/>
        <w:ind w:left="360" w:right="134" w:firstLine="0"/>
        <w:jc w:val="left"/>
        <w:rPr>
          <w:color w:val="000000" w:themeColor="text1"/>
        </w:rPr>
      </w:pPr>
      <w:r w:rsidRPr="00144966">
        <w:rPr>
          <w:color w:val="000000" w:themeColor="text1"/>
        </w:rPr>
        <w:t xml:space="preserve">  preporučenom pošiljkom sa povratnicom na adresi </w:t>
      </w:r>
      <w:r w:rsidR="008E1F56" w:rsidRPr="00144966">
        <w:rPr>
          <w:color w:val="000000" w:themeColor="text1"/>
        </w:rPr>
        <w:t>Rimski trg br. 10, Podgorica</w:t>
      </w:r>
    </w:p>
    <w:p w:rsidR="00A679AA" w:rsidRPr="00144966" w:rsidRDefault="00A679AA" w:rsidP="00144966">
      <w:pPr>
        <w:pStyle w:val="ListParagraph"/>
        <w:spacing w:after="0" w:line="259" w:lineRule="auto"/>
        <w:ind w:left="360" w:right="134" w:firstLine="0"/>
        <w:jc w:val="left"/>
        <w:rPr>
          <w:color w:val="000000" w:themeColor="text1"/>
        </w:rPr>
      </w:pPr>
    </w:p>
    <w:p w:rsidR="00A679AA" w:rsidRPr="00144966" w:rsidRDefault="00102AA5">
      <w:pPr>
        <w:ind w:left="355" w:right="134"/>
        <w:rPr>
          <w:color w:val="000000" w:themeColor="text1"/>
        </w:rPr>
      </w:pPr>
      <w:r w:rsidRPr="00144966">
        <w:rPr>
          <w:color w:val="000000" w:themeColor="text1"/>
        </w:rPr>
        <w:t>radnim danima od</w:t>
      </w:r>
      <w:r w:rsidR="008E1F56" w:rsidRPr="00144966">
        <w:rPr>
          <w:color w:val="000000" w:themeColor="text1"/>
        </w:rPr>
        <w:t xml:space="preserve"> 07:00</w:t>
      </w:r>
      <w:r w:rsidRPr="00144966">
        <w:rPr>
          <w:color w:val="000000" w:themeColor="text1"/>
        </w:rPr>
        <w:t xml:space="preserve"> do </w:t>
      </w:r>
      <w:r w:rsidR="008E1F56" w:rsidRPr="00144966">
        <w:rPr>
          <w:color w:val="000000" w:themeColor="text1"/>
        </w:rPr>
        <w:t>14:00</w:t>
      </w:r>
      <w:r w:rsidRPr="00144966">
        <w:rPr>
          <w:color w:val="000000" w:themeColor="text1"/>
        </w:rPr>
        <w:t xml:space="preserve"> sati, zaključno sa danom </w:t>
      </w:r>
      <w:r w:rsidR="00C3691E" w:rsidRPr="00C3691E">
        <w:rPr>
          <w:color w:val="000000" w:themeColor="text1"/>
        </w:rPr>
        <w:t>12.01.2024. godine</w:t>
      </w:r>
      <w:r w:rsidRPr="00144966">
        <w:rPr>
          <w:color w:val="000000" w:themeColor="text1"/>
        </w:rPr>
        <w:t xml:space="preserve"> do </w:t>
      </w:r>
      <w:r w:rsidR="00144966" w:rsidRPr="00144966">
        <w:rPr>
          <w:color w:val="000000" w:themeColor="text1"/>
        </w:rPr>
        <w:t>11</w:t>
      </w:r>
      <w:r w:rsidRPr="00144966">
        <w:rPr>
          <w:color w:val="000000" w:themeColor="text1"/>
        </w:rPr>
        <w:t xml:space="preserve">sati. </w:t>
      </w:r>
    </w:p>
    <w:p w:rsidR="00A679AA" w:rsidRPr="00144966" w:rsidRDefault="00102AA5">
      <w:pPr>
        <w:spacing w:after="6" w:line="259" w:lineRule="auto"/>
        <w:ind w:left="360" w:firstLine="0"/>
        <w:jc w:val="left"/>
        <w:rPr>
          <w:color w:val="000000" w:themeColor="text1"/>
        </w:rPr>
      </w:pPr>
      <w:r w:rsidRPr="00144966">
        <w:rPr>
          <w:i/>
          <w:color w:val="000000" w:themeColor="text1"/>
        </w:rPr>
        <w:t xml:space="preserve"> </w:t>
      </w:r>
    </w:p>
    <w:p w:rsidR="00A679AA" w:rsidRDefault="00102AA5">
      <w:pPr>
        <w:pStyle w:val="Heading2"/>
        <w:spacing w:after="221"/>
        <w:ind w:left="1090"/>
      </w:pPr>
      <w:r>
        <w:rPr>
          <w:i/>
        </w:rPr>
        <w:lastRenderedPageBreak/>
        <w:t xml:space="preserve">10. </w:t>
      </w:r>
      <w:r>
        <w:t>USLOVI ZA AKTIVIRANJE GARANCIJE PONUDE</w:t>
      </w:r>
      <w:r>
        <w:rPr>
          <w:vertAlign w:val="superscript"/>
        </w:rPr>
        <w:footnoteReference w:id="9"/>
      </w:r>
      <w:r>
        <w:t xml:space="preserve"> </w:t>
      </w:r>
    </w:p>
    <w:p w:rsidR="00A679AA" w:rsidRDefault="00102AA5">
      <w:pPr>
        <w:spacing w:after="20" w:line="259" w:lineRule="auto"/>
        <w:ind w:left="360" w:firstLine="0"/>
        <w:jc w:val="left"/>
      </w:pPr>
      <w:r>
        <w:rPr>
          <w:b/>
        </w:rPr>
        <w:t xml:space="preserve"> </w:t>
      </w:r>
    </w:p>
    <w:p w:rsidR="00A679AA" w:rsidRDefault="00102AA5">
      <w:pPr>
        <w:spacing w:after="87"/>
        <w:ind w:left="355" w:right="134"/>
      </w:pPr>
      <w:r>
        <w:t>Garancija p</w:t>
      </w:r>
      <w:r w:rsidR="008E1F56">
        <w:t>onude će se aktivirati ako ponudj</w:t>
      </w:r>
      <w:r>
        <w:t xml:space="preserve">ač:  </w:t>
      </w:r>
    </w:p>
    <w:p w:rsidR="00A679AA" w:rsidRDefault="00102AA5" w:rsidP="00F44301">
      <w:pPr>
        <w:numPr>
          <w:ilvl w:val="0"/>
          <w:numId w:val="11"/>
        </w:numPr>
        <w:spacing w:after="87"/>
        <w:ind w:left="925" w:right="134" w:hanging="281"/>
      </w:pPr>
      <w:r>
        <w:t xml:space="preserve">odustane od ponude u roku vaţenja ponude i/ili </w:t>
      </w:r>
    </w:p>
    <w:p w:rsidR="00A679AA" w:rsidRDefault="00102AA5" w:rsidP="003D5544">
      <w:pPr>
        <w:numPr>
          <w:ilvl w:val="0"/>
          <w:numId w:val="11"/>
        </w:numPr>
        <w:spacing w:after="45"/>
        <w:ind w:left="925" w:right="134" w:hanging="281"/>
      </w:pPr>
      <w:r>
        <w:t xml:space="preserve">odbije da zaključi ugovor o javnoj nabavci ili okvirni sporazum. </w:t>
      </w:r>
    </w:p>
    <w:p w:rsidR="00A679AA" w:rsidRDefault="00102AA5">
      <w:pPr>
        <w:pStyle w:val="Heading2"/>
        <w:spacing w:after="198"/>
        <w:ind w:left="1090"/>
      </w:pPr>
      <w:r>
        <w:rPr>
          <w:i/>
        </w:rPr>
        <w:t xml:space="preserve">11. </w:t>
      </w:r>
      <w:r>
        <w:t xml:space="preserve">TAJNOST PODATAKA </w:t>
      </w:r>
    </w:p>
    <w:p w:rsidR="00A679AA" w:rsidRDefault="00102AA5">
      <w:pPr>
        <w:spacing w:after="20" w:line="259" w:lineRule="auto"/>
        <w:ind w:left="360" w:firstLine="0"/>
        <w:jc w:val="left"/>
      </w:pPr>
      <w:r>
        <w:t xml:space="preserve">  </w:t>
      </w:r>
    </w:p>
    <w:p w:rsidR="00A679AA" w:rsidRDefault="00F23C9A">
      <w:pPr>
        <w:ind w:left="355" w:right="134"/>
      </w:pPr>
      <w:r>
        <w:t>Tenderska dokumentacija sadrž</w:t>
      </w:r>
      <w:r w:rsidR="00102AA5">
        <w:t xml:space="preserve">i tajne podatke </w:t>
      </w:r>
    </w:p>
    <w:p w:rsidR="00A679AA" w:rsidRDefault="00102AA5">
      <w:pPr>
        <w:spacing w:after="0" w:line="259" w:lineRule="auto"/>
        <w:ind w:left="360" w:firstLine="0"/>
        <w:jc w:val="left"/>
      </w:pPr>
      <w:r>
        <w:t xml:space="preserve"> </w:t>
      </w:r>
    </w:p>
    <w:p w:rsidR="00A679AA" w:rsidRDefault="00102AA5" w:rsidP="00955944">
      <w:pPr>
        <w:numPr>
          <w:ilvl w:val="0"/>
          <w:numId w:val="12"/>
        </w:numPr>
        <w:ind w:right="134" w:hanging="281"/>
      </w:pPr>
      <w:r>
        <w:t xml:space="preserve">ne </w:t>
      </w:r>
    </w:p>
    <w:p w:rsidR="00144966" w:rsidRDefault="00144966" w:rsidP="00955944">
      <w:pPr>
        <w:spacing w:after="0" w:line="259" w:lineRule="auto"/>
        <w:ind w:left="0" w:firstLine="0"/>
        <w:jc w:val="left"/>
      </w:pPr>
    </w:p>
    <w:p w:rsidR="00A679AA" w:rsidRDefault="00102AA5">
      <w:pPr>
        <w:pStyle w:val="Heading2"/>
        <w:spacing w:after="198"/>
        <w:ind w:left="1090"/>
      </w:pPr>
      <w:r>
        <w:rPr>
          <w:i/>
        </w:rPr>
        <w:t xml:space="preserve">12. </w:t>
      </w:r>
      <w:r>
        <w:t xml:space="preserve">UPUTSTVO ZA SAĈINJAVANJE PONUDE </w:t>
      </w:r>
    </w:p>
    <w:p w:rsidR="00A679AA" w:rsidRDefault="00102AA5">
      <w:pPr>
        <w:spacing w:after="0" w:line="259" w:lineRule="auto"/>
        <w:ind w:left="360" w:firstLine="0"/>
        <w:jc w:val="left"/>
      </w:pPr>
      <w:r>
        <w:t xml:space="preserve"> </w:t>
      </w:r>
    </w:p>
    <w:p w:rsidR="00A679AA" w:rsidRDefault="00102AA5">
      <w:pPr>
        <w:spacing w:after="27"/>
        <w:ind w:left="355" w:right="134"/>
      </w:pPr>
      <w:r>
        <w:t>Ponude se sačinjava u ESJN u skladu sa</w:t>
      </w:r>
      <w:r w:rsidR="008E1F56">
        <w:t xml:space="preserve"> tenderskom dokumentacijom i važ</w:t>
      </w:r>
      <w:r>
        <w:t xml:space="preserve">ećim </w:t>
      </w:r>
    </w:p>
    <w:p w:rsidR="00A679AA" w:rsidRDefault="00102AA5">
      <w:pPr>
        <w:ind w:left="355" w:right="134"/>
      </w:pPr>
      <w:r>
        <w:t>Prav</w:t>
      </w:r>
      <w:r w:rsidR="008E1F56">
        <w:t>ilnikom o sadrž</w:t>
      </w:r>
      <w:r>
        <w:t xml:space="preserve">aju ponude i uputstvu za sačinjavanje i podnošenje ponude.  </w:t>
      </w:r>
    </w:p>
    <w:p w:rsidR="00A679AA" w:rsidRDefault="00102AA5">
      <w:pPr>
        <w:ind w:left="355" w:right="134"/>
      </w:pPr>
      <w:r>
        <w:t xml:space="preserve">Ispunjenost uslova za učešće u postupku javne nabavke dokazuje se izjavom privrednog subjekta, koja se sačinjava na obrascu datom u Pravilniku o obrascu izjave privrednog subjekta. </w:t>
      </w:r>
    </w:p>
    <w:p w:rsidR="00A679AA" w:rsidRDefault="008E1F56">
      <w:pPr>
        <w:ind w:left="355" w:right="134"/>
      </w:pPr>
      <w:r>
        <w:t>Ponudjač je duž</w:t>
      </w:r>
      <w:r w:rsidR="00102AA5">
        <w:t>an da tačno, potpuno, pravilno i nedvosmisleno popuni Izjavu privrednog subjekta u skladu sa zahtjevima iz tenderske dokumentacije.</w:t>
      </w:r>
      <w:r w:rsidR="00102AA5">
        <w:rPr>
          <w:i/>
        </w:rPr>
        <w:t xml:space="preserve"> </w:t>
      </w:r>
    </w:p>
    <w:p w:rsidR="00A679AA" w:rsidRDefault="00102AA5">
      <w:pPr>
        <w:spacing w:after="290" w:line="259" w:lineRule="auto"/>
        <w:ind w:left="360" w:firstLine="0"/>
        <w:jc w:val="left"/>
      </w:pPr>
      <w:r>
        <w:rPr>
          <w:b/>
        </w:rPr>
        <w:t xml:space="preserve"> </w:t>
      </w:r>
    </w:p>
    <w:p w:rsidR="00A679AA" w:rsidRDefault="00102AA5">
      <w:pPr>
        <w:pBdr>
          <w:top w:val="single" w:sz="4" w:space="0" w:color="000000"/>
          <w:left w:val="single" w:sz="4" w:space="0" w:color="000000"/>
          <w:bottom w:val="single" w:sz="4" w:space="0" w:color="000000"/>
          <w:right w:val="single" w:sz="4" w:space="0" w:color="000000"/>
        </w:pBdr>
        <w:shd w:val="clear" w:color="auto" w:fill="D9D9D9"/>
        <w:spacing w:after="184" w:line="259" w:lineRule="auto"/>
        <w:ind w:left="187" w:firstLine="0"/>
        <w:jc w:val="center"/>
      </w:pPr>
      <w:r>
        <w:rPr>
          <w:b/>
          <w:i/>
        </w:rPr>
        <w:t xml:space="preserve">13. </w:t>
      </w:r>
      <w:r>
        <w:rPr>
          <w:b/>
        </w:rPr>
        <w:t xml:space="preserve">NAĈIN ZAKLJUĈIVANJA I IZMJENE UGOVORA O JAVNOJ NABAVCI </w:t>
      </w:r>
    </w:p>
    <w:p w:rsidR="00A679AA" w:rsidRDefault="00102AA5">
      <w:pPr>
        <w:spacing w:after="0" w:line="259" w:lineRule="auto"/>
        <w:ind w:left="360" w:firstLine="0"/>
        <w:jc w:val="left"/>
      </w:pPr>
      <w:r>
        <w:rPr>
          <w:i/>
        </w:rPr>
        <w:t xml:space="preserve"> </w:t>
      </w:r>
    </w:p>
    <w:p w:rsidR="00A679AA" w:rsidRDefault="00102AA5">
      <w:pPr>
        <w:ind w:left="355" w:right="134"/>
      </w:pPr>
      <w:r>
        <w:t xml:space="preserve">Naručilac zaključuje ugovor o javnoj nabavci u pisanom </w:t>
      </w:r>
      <w:r w:rsidR="008E1F56">
        <w:t>ili elektronskom obliku sa ponudj</w:t>
      </w:r>
      <w:r>
        <w:t xml:space="preserve">ačem čija je ponuda izabrana kao najpovoljnija, nakon izvršnosti odluke o izboru najpovoljnije ponude.  </w:t>
      </w:r>
    </w:p>
    <w:p w:rsidR="00A679AA" w:rsidRDefault="00102AA5">
      <w:pPr>
        <w:spacing w:after="12" w:line="259" w:lineRule="auto"/>
        <w:ind w:left="360" w:firstLine="0"/>
        <w:jc w:val="left"/>
      </w:pPr>
      <w:r>
        <w:t xml:space="preserve"> </w:t>
      </w:r>
    </w:p>
    <w:p w:rsidR="00A679AA" w:rsidRDefault="00102AA5">
      <w:pPr>
        <w:ind w:left="355" w:right="134"/>
      </w:pPr>
      <w:r>
        <w:t>Ugovor o javnoj nabavci mora da</w:t>
      </w:r>
      <w:r w:rsidR="008E1F56">
        <w:t xml:space="preserve"> bude u skladu sa uslovima utvrdj</w:t>
      </w:r>
      <w:r>
        <w:t xml:space="preserve">enim tenderskom dokumentacijom, izabranom ponudom i odlukom o izboru najpovoljnije ponude, osim u pogledu iskazivanja PDV-a. </w:t>
      </w:r>
    </w:p>
    <w:p w:rsidR="00A679AA" w:rsidRDefault="00102AA5">
      <w:pPr>
        <w:spacing w:after="0" w:line="259" w:lineRule="auto"/>
        <w:ind w:left="360" w:firstLine="0"/>
        <w:jc w:val="left"/>
      </w:pPr>
      <w:r>
        <w:lastRenderedPageBreak/>
        <w:t xml:space="preserve"> </w:t>
      </w:r>
    </w:p>
    <w:p w:rsidR="00A679AA" w:rsidRDefault="008E1F56">
      <w:pPr>
        <w:ind w:left="355" w:right="134"/>
      </w:pPr>
      <w:r>
        <w:t>Ugovor izmedju naručioca i ponudj</w:t>
      </w:r>
      <w:r w:rsidR="00102AA5">
        <w:t>ača čija je ponuda izabrana kao najpovoljnija, pored uslova koji su propisani ovom ten</w:t>
      </w:r>
      <w:r>
        <w:t>derskom dokumentacijom, će sadrž</w:t>
      </w:r>
      <w:r w:rsidR="00102AA5">
        <w:t>ati i sljedeće:</w:t>
      </w:r>
      <w:r w:rsidR="00102AA5">
        <w:rPr>
          <w:vertAlign w:val="superscript"/>
        </w:rPr>
        <w:footnoteReference w:id="10"/>
      </w:r>
      <w:r w:rsidR="00102AA5">
        <w:t xml:space="preserve"> </w:t>
      </w:r>
    </w:p>
    <w:p w:rsidR="00A679AA" w:rsidRDefault="00102AA5">
      <w:pPr>
        <w:spacing w:after="0" w:line="259" w:lineRule="auto"/>
        <w:ind w:left="360" w:firstLine="0"/>
        <w:jc w:val="left"/>
      </w:pPr>
      <w:r>
        <w:t xml:space="preserve"> </w:t>
      </w:r>
    </w:p>
    <w:p w:rsidR="00A679AA" w:rsidRDefault="0006312B">
      <w:pPr>
        <w:ind w:left="355" w:right="134"/>
      </w:pPr>
      <w:r>
        <w:t>Izabrani ponudjač se obavezuje da plati ugovorenu kaznu u visini 2% za svaki dan kašnjenja u isporuci robe, a najviše 5% od ukupne vrijednosti ugovorenog posla.</w:t>
      </w:r>
    </w:p>
    <w:p w:rsidR="0006312B" w:rsidRDefault="0006312B">
      <w:pPr>
        <w:ind w:left="355" w:right="134"/>
      </w:pPr>
      <w:r>
        <w:t>Ugovorene strane su saglasne da do raskida Ugovora može doći ako Dobavljač ne bude izvr</w:t>
      </w:r>
      <w:r w:rsidR="00362C85">
        <w:t>šavao svoje obaveze u rokovima i n</w:t>
      </w:r>
      <w:r>
        <w:t>a način predvidjen Ugovorom.:</w:t>
      </w:r>
    </w:p>
    <w:p w:rsidR="0006312B" w:rsidRDefault="0006312B" w:rsidP="0006312B">
      <w:pPr>
        <w:ind w:right="134"/>
      </w:pPr>
      <w:r>
        <w:t>- U slučaju kada Naručilac ustanovi da roba koja je predmet ovog ugovora ili način na koji se isporučuje, odstupa od ponuđenog iz ponude Dobavljača.</w:t>
      </w:r>
    </w:p>
    <w:p w:rsidR="0006312B" w:rsidRDefault="0006312B" w:rsidP="0006312B">
      <w:pPr>
        <w:ind w:right="134"/>
      </w:pPr>
    </w:p>
    <w:p w:rsidR="0006312B" w:rsidRDefault="0006312B" w:rsidP="0006312B">
      <w:pPr>
        <w:ind w:right="134"/>
      </w:pPr>
      <w:r>
        <w:t>Naručilac će u slučaju uočavanja propusta u obavljanju posla pisanim utem da kontaktira Dobavljača i da putem Zapisnika zajednički konstatuju uzrok i obim uočenih propusta.</w:t>
      </w:r>
    </w:p>
    <w:p w:rsidR="0006312B" w:rsidRDefault="0006312B" w:rsidP="0006312B">
      <w:pPr>
        <w:ind w:right="134"/>
      </w:pPr>
      <w:r>
        <w:t>Ukoliko se Dobavljač ne odazove pozivu Naručioca u roku od 48h, Naručilac ima pravo da raskine ugovor i aktivira garanciju za dobro izvršenje ugovora</w:t>
      </w:r>
    </w:p>
    <w:p w:rsidR="00A679AA" w:rsidRDefault="00102AA5">
      <w:pPr>
        <w:spacing w:after="20" w:line="259" w:lineRule="auto"/>
        <w:ind w:left="360" w:firstLine="0"/>
        <w:jc w:val="left"/>
      </w:pPr>
      <w:r>
        <w:rPr>
          <w:b/>
        </w:rPr>
        <w:t xml:space="preserve"> </w:t>
      </w:r>
    </w:p>
    <w:p w:rsidR="0006312B" w:rsidRDefault="00102AA5" w:rsidP="0006312B">
      <w:pPr>
        <w:spacing w:after="32"/>
        <w:ind w:left="355" w:right="134"/>
      </w:pPr>
      <w:r>
        <w:rPr>
          <w:rFonts w:ascii="Wingdings" w:eastAsia="Wingdings" w:hAnsi="Wingdings" w:cs="Wingdings"/>
        </w:rPr>
        <w:t></w:t>
      </w:r>
      <w:r>
        <w:t xml:space="preserve"> Ugovor o javnoj nabavci tokom njegovog trajanja</w:t>
      </w:r>
      <w:r w:rsidR="0006312B">
        <w:t xml:space="preserve"> moţe da se izmijeni bez sprovodj</w:t>
      </w:r>
      <w:r>
        <w:t>enja novog postupka javne nabavke u skladu sa članom</w:t>
      </w:r>
      <w:r w:rsidR="0006312B">
        <w:t xml:space="preserve"> 151 Zakona o javnim nabavkama:</w:t>
      </w:r>
    </w:p>
    <w:p w:rsidR="0006312B" w:rsidRPr="0006312B" w:rsidRDefault="0006312B" w:rsidP="0006312B">
      <w:pPr>
        <w:spacing w:after="32"/>
        <w:ind w:left="355" w:right="134"/>
      </w:pPr>
    </w:p>
    <w:p w:rsidR="0006312B" w:rsidRDefault="0006312B" w:rsidP="0006312B">
      <w:pPr>
        <w:spacing w:after="32"/>
        <w:ind w:right="134"/>
      </w:pPr>
      <w:r>
        <w:rPr>
          <w:rFonts w:eastAsiaTheme="minorEastAsia"/>
          <w:color w:val="auto"/>
          <w:szCs w:val="24"/>
        </w:rPr>
        <w:t xml:space="preserve">1. </w:t>
      </w:r>
      <w:r w:rsidRPr="0006312B">
        <w:rPr>
          <w:rFonts w:eastAsiaTheme="minorEastAsia"/>
          <w:color w:val="auto"/>
          <w:szCs w:val="24"/>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06312B" w:rsidRPr="0006312B" w:rsidRDefault="0006312B" w:rsidP="0006312B">
      <w:pPr>
        <w:spacing w:after="32"/>
        <w:ind w:right="134"/>
      </w:pPr>
      <w:r>
        <w:rPr>
          <w:rFonts w:eastAsiaTheme="minorEastAsia"/>
          <w:color w:val="auto"/>
          <w:szCs w:val="24"/>
        </w:rPr>
        <w:t xml:space="preserve">2. </w:t>
      </w:r>
      <w:r w:rsidRPr="0006312B">
        <w:rPr>
          <w:rFonts w:eastAsiaTheme="minorEastAsia"/>
          <w:color w:val="auto"/>
          <w:szCs w:val="24"/>
        </w:rPr>
        <w:t xml:space="preserve">kada je potreba za izmjenom ugovora nastala zbog okolnosti koje naručilac u vrijeme zaključivanja ugovora nije mogao da predvidi, </w:t>
      </w:r>
      <w:proofErr w:type="gramStart"/>
      <w:r w:rsidRPr="0006312B">
        <w:rPr>
          <w:rFonts w:eastAsiaTheme="minorEastAsia"/>
          <w:color w:val="auto"/>
          <w:szCs w:val="24"/>
        </w:rPr>
        <w:t>a</w:t>
      </w:r>
      <w:proofErr w:type="gramEnd"/>
      <w:r w:rsidRPr="0006312B">
        <w:rPr>
          <w:rFonts w:eastAsiaTheme="minorEastAsia"/>
          <w:color w:val="auto"/>
          <w:szCs w:val="24"/>
        </w:rPr>
        <w:t xml:space="preserve"> izmjenom se ne mijenja priroda ugovora a povećanje vrijednosti ugovora nije veće od 20% vrijednosti prvobitnog ugovora,</w:t>
      </w:r>
    </w:p>
    <w:p w:rsidR="00A679AA" w:rsidRDefault="00102AA5">
      <w:pPr>
        <w:spacing w:after="290" w:line="259" w:lineRule="auto"/>
        <w:ind w:left="360" w:firstLine="0"/>
        <w:jc w:val="left"/>
      </w:pPr>
      <w:r>
        <w:rPr>
          <w:b/>
          <w:color w:val="FF0000"/>
        </w:rPr>
        <w:t xml:space="preserve"> </w:t>
      </w:r>
    </w:p>
    <w:p w:rsidR="00A679AA" w:rsidRDefault="00102AA5">
      <w:pPr>
        <w:pStyle w:val="Heading2"/>
        <w:spacing w:after="195"/>
        <w:ind w:left="1440" w:hanging="360"/>
      </w:pPr>
      <w:r>
        <w:rPr>
          <w:i/>
        </w:rPr>
        <w:t xml:space="preserve">14. </w:t>
      </w:r>
      <w:r>
        <w:t xml:space="preserve">ZAHTJEV ZA POJAŠNJENJE ILI IZMJENU I DOPUNU TENDERSKE DOKUMENTACIJE </w:t>
      </w:r>
    </w:p>
    <w:p w:rsidR="00A679AA" w:rsidRDefault="00102AA5">
      <w:pPr>
        <w:spacing w:after="0" w:line="259" w:lineRule="auto"/>
        <w:ind w:left="360" w:firstLine="0"/>
        <w:jc w:val="left"/>
      </w:pPr>
      <w:r>
        <w:t xml:space="preserve"> </w:t>
      </w:r>
    </w:p>
    <w:p w:rsidR="00A679AA" w:rsidRDefault="00F130F8">
      <w:pPr>
        <w:ind w:left="355" w:right="134"/>
      </w:pPr>
      <w:r>
        <w:lastRenderedPageBreak/>
        <w:t>Privredni subjekat može da predlož</w:t>
      </w:r>
      <w:r w:rsidR="00102AA5">
        <w:t xml:space="preserve">i naručiocu da izmijeni i/ili dopuni tendersku dokumentaciju, u roku od osam dana od dana objavljivanja, odnosno dostavljanja tenderske dokumentacije u skladu sa članom 94 st. 4 i 5 Zakona o javnim nabavkama.  </w:t>
      </w:r>
    </w:p>
    <w:p w:rsidR="00A679AA" w:rsidRDefault="00102AA5">
      <w:pPr>
        <w:spacing w:after="15" w:line="259" w:lineRule="auto"/>
        <w:ind w:left="360" w:firstLine="0"/>
        <w:jc w:val="left"/>
      </w:pPr>
      <w:r>
        <w:t xml:space="preserve"> </w:t>
      </w:r>
    </w:p>
    <w:p w:rsidR="00A679AA" w:rsidRDefault="00102AA5">
      <w:pPr>
        <w:ind w:left="355" w:right="134"/>
      </w:pPr>
      <w:r>
        <w:t>Privredni subjekat ima pravo da pisanim zahtjevom traţi od naručioca pojašnjenje tenderske dokumentacije najkasnije deset dana prije isteka roka</w:t>
      </w:r>
      <w:r w:rsidR="00BA7621">
        <w:t xml:space="preserve"> određ</w:t>
      </w:r>
      <w:r>
        <w:t xml:space="preserve">enog za dostavljanje ponuda. </w:t>
      </w:r>
    </w:p>
    <w:p w:rsidR="00A679AA" w:rsidRDefault="00102AA5">
      <w:pPr>
        <w:spacing w:after="17" w:line="259" w:lineRule="auto"/>
        <w:ind w:left="360" w:firstLine="0"/>
        <w:jc w:val="left"/>
      </w:pPr>
      <w:r>
        <w:t xml:space="preserve"> </w:t>
      </w:r>
    </w:p>
    <w:p w:rsidR="0006312B" w:rsidRDefault="00102AA5" w:rsidP="00955944">
      <w:pPr>
        <w:ind w:left="355" w:right="134"/>
      </w:pPr>
      <w:r>
        <w:t xml:space="preserve">Zahtjev se podnosi isključivo putem ESJN-a. </w:t>
      </w:r>
    </w:p>
    <w:p w:rsidR="0006312B" w:rsidRDefault="0006312B">
      <w:pPr>
        <w:ind w:left="355" w:right="134"/>
      </w:pPr>
    </w:p>
    <w:p w:rsidR="00A679AA" w:rsidRDefault="00A679AA">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217851" w:rsidRDefault="00217851">
      <w:pPr>
        <w:spacing w:after="0" w:line="259" w:lineRule="auto"/>
        <w:ind w:left="360" w:firstLine="0"/>
        <w:jc w:val="left"/>
      </w:pPr>
    </w:p>
    <w:p w:rsidR="00BF60A3" w:rsidRDefault="00BF60A3">
      <w:pPr>
        <w:spacing w:after="0" w:line="259" w:lineRule="auto"/>
        <w:ind w:left="360" w:firstLine="0"/>
        <w:jc w:val="left"/>
      </w:pPr>
    </w:p>
    <w:p w:rsidR="00BF60A3" w:rsidRDefault="00BF60A3">
      <w:pPr>
        <w:spacing w:after="0" w:line="259" w:lineRule="auto"/>
        <w:ind w:left="360" w:firstLine="0"/>
        <w:jc w:val="left"/>
      </w:pPr>
    </w:p>
    <w:p w:rsidR="00BF60A3" w:rsidRDefault="00BF60A3">
      <w:pPr>
        <w:spacing w:after="0" w:line="259" w:lineRule="auto"/>
        <w:ind w:left="360" w:firstLine="0"/>
        <w:jc w:val="left"/>
      </w:pPr>
    </w:p>
    <w:p w:rsidR="00BF60A3" w:rsidRDefault="00BF60A3">
      <w:pPr>
        <w:spacing w:after="0" w:line="259" w:lineRule="auto"/>
        <w:ind w:left="360" w:firstLine="0"/>
        <w:jc w:val="left"/>
      </w:pPr>
    </w:p>
    <w:p w:rsidR="00BF60A3" w:rsidRDefault="00BF60A3">
      <w:pPr>
        <w:spacing w:after="0" w:line="259" w:lineRule="auto"/>
        <w:ind w:left="360" w:firstLine="0"/>
        <w:jc w:val="left"/>
      </w:pPr>
    </w:p>
    <w:p w:rsidR="00BF60A3" w:rsidRDefault="00BF60A3">
      <w:pPr>
        <w:spacing w:after="0" w:line="259" w:lineRule="auto"/>
        <w:ind w:left="360" w:firstLine="0"/>
        <w:jc w:val="left"/>
      </w:pPr>
    </w:p>
    <w:p w:rsidR="00F23C9A" w:rsidRDefault="00F23C9A" w:rsidP="00217851">
      <w:pPr>
        <w:spacing w:after="0" w:line="259" w:lineRule="auto"/>
        <w:ind w:left="0" w:firstLine="0"/>
        <w:jc w:val="left"/>
      </w:pPr>
    </w:p>
    <w:p w:rsidR="00F23C9A" w:rsidRDefault="00F23C9A" w:rsidP="00217851">
      <w:pPr>
        <w:spacing w:after="0" w:line="259" w:lineRule="auto"/>
        <w:ind w:left="0" w:firstLine="0"/>
        <w:jc w:val="left"/>
      </w:pPr>
    </w:p>
    <w:p w:rsidR="00B81E70" w:rsidRDefault="00B81E70" w:rsidP="00217851">
      <w:pPr>
        <w:spacing w:after="0" w:line="259" w:lineRule="auto"/>
        <w:ind w:left="0" w:firstLine="0"/>
        <w:jc w:val="left"/>
      </w:pPr>
    </w:p>
    <w:p w:rsidR="00217851" w:rsidRDefault="00217851">
      <w:pPr>
        <w:spacing w:after="0" w:line="259" w:lineRule="auto"/>
        <w:ind w:left="360" w:firstLine="0"/>
        <w:jc w:val="left"/>
      </w:pPr>
    </w:p>
    <w:p w:rsidR="00A679AA" w:rsidRDefault="00102AA5">
      <w:pPr>
        <w:pStyle w:val="Heading2"/>
        <w:spacing w:after="198"/>
        <w:ind w:left="1090"/>
      </w:pPr>
      <w:r>
        <w:rPr>
          <w:i/>
        </w:rPr>
        <w:t xml:space="preserve">15. </w:t>
      </w:r>
      <w:r>
        <w:t xml:space="preserve"> IZJAVA NARUĈIOCA O NEPOSTOJANJU SUKOBA INTERESA </w:t>
      </w:r>
    </w:p>
    <w:p w:rsidR="00A679AA" w:rsidRDefault="00A679AA" w:rsidP="007F4757">
      <w:pPr>
        <w:spacing w:after="0" w:line="259" w:lineRule="auto"/>
        <w:ind w:left="360" w:firstLine="0"/>
        <w:jc w:val="left"/>
      </w:pPr>
    </w:p>
    <w:p w:rsidR="00707EF1" w:rsidRDefault="00707EF1">
      <w:pPr>
        <w:ind w:left="355" w:right="134"/>
      </w:pPr>
      <w:r w:rsidRPr="00102AA5">
        <w:rPr>
          <w:b/>
        </w:rPr>
        <w:t>SKIJALIŠTA CRNE GORE DOO</w:t>
      </w:r>
      <w:r>
        <w:t xml:space="preserve"> </w:t>
      </w:r>
    </w:p>
    <w:p w:rsidR="00A679AA" w:rsidRDefault="00102AA5">
      <w:pPr>
        <w:ind w:left="355" w:right="134"/>
      </w:pPr>
      <w:r>
        <w:t>Broj:</w:t>
      </w:r>
      <w:r w:rsidR="00BF60A3">
        <w:t xml:space="preserve">  </w:t>
      </w:r>
      <w:r w:rsidR="007F4757">
        <w:t>703</w:t>
      </w:r>
      <w:r w:rsidR="00BF60A3">
        <w:t xml:space="preserve"> </w:t>
      </w:r>
      <w:r w:rsidR="00362C85">
        <w:t>/23</w:t>
      </w:r>
      <w:r>
        <w:t xml:space="preserve"> </w:t>
      </w:r>
    </w:p>
    <w:p w:rsidR="00A679AA" w:rsidRDefault="00102AA5">
      <w:pPr>
        <w:ind w:left="355" w:right="134"/>
      </w:pPr>
      <w:r>
        <w:t xml:space="preserve">Mjesto i datum: </w:t>
      </w:r>
      <w:r w:rsidR="00BF60A3">
        <w:t>2</w:t>
      </w:r>
      <w:r w:rsidR="007F4757">
        <w:t>6</w:t>
      </w:r>
      <w:r w:rsidR="00BF60A3">
        <w:t>.12</w:t>
      </w:r>
      <w:r w:rsidR="00707EF1">
        <w:t>.2023. godine</w:t>
      </w:r>
    </w:p>
    <w:p w:rsidR="00A679AA" w:rsidRDefault="00102AA5">
      <w:pPr>
        <w:spacing w:after="0" w:line="259" w:lineRule="auto"/>
        <w:ind w:left="360" w:firstLine="0"/>
        <w:jc w:val="left"/>
      </w:pPr>
      <w:r>
        <w:rPr>
          <w:b/>
        </w:rPr>
        <w:t xml:space="preserve"> </w:t>
      </w:r>
    </w:p>
    <w:p w:rsidR="00A679AA" w:rsidRDefault="00102AA5">
      <w:pPr>
        <w:spacing w:after="20" w:line="259" w:lineRule="auto"/>
        <w:ind w:left="360" w:firstLine="0"/>
        <w:jc w:val="left"/>
      </w:pPr>
      <w:r>
        <w:rPr>
          <w:b/>
        </w:rPr>
        <w:t xml:space="preserve"> </w:t>
      </w:r>
    </w:p>
    <w:p w:rsidR="00A679AA" w:rsidRDefault="00102AA5">
      <w:pPr>
        <w:ind w:left="345" w:right="134" w:firstLine="708"/>
      </w:pPr>
      <w:r>
        <w:t>U skladu sa članom 43 stav 1 Zakona o ja</w:t>
      </w:r>
      <w:r w:rsidR="00BA7621">
        <w:t xml:space="preserve">vnim nabavkama </w:t>
      </w:r>
      <w:r w:rsidR="00BF60A3" w:rsidRPr="00BF60A3">
        <w:rPr>
          <w:rFonts w:eastAsiaTheme="minorEastAsia"/>
          <w:color w:val="auto"/>
          <w:szCs w:val="24"/>
        </w:rPr>
        <w:t>("Službeni list Crne Gore", br. 074/19 od 30.12.2019, 003/23 od 10.01.2023, 011/23 od 27.01.2023)</w:t>
      </w:r>
      <w:r>
        <w:t xml:space="preserve">,  </w:t>
      </w:r>
    </w:p>
    <w:p w:rsidR="00A679AA" w:rsidRDefault="00A679AA">
      <w:pPr>
        <w:spacing w:after="0" w:line="259" w:lineRule="auto"/>
        <w:ind w:left="360" w:firstLine="0"/>
        <w:jc w:val="left"/>
      </w:pPr>
    </w:p>
    <w:p w:rsidR="00A679AA" w:rsidRDefault="00102AA5">
      <w:pPr>
        <w:spacing w:after="0" w:line="259" w:lineRule="auto"/>
        <w:ind w:left="360" w:firstLine="0"/>
        <w:jc w:val="left"/>
      </w:pPr>
      <w:r>
        <w:t xml:space="preserve"> </w:t>
      </w:r>
    </w:p>
    <w:p w:rsidR="00A679AA" w:rsidRDefault="00A679AA" w:rsidP="00955944">
      <w:pPr>
        <w:spacing w:after="0" w:line="259" w:lineRule="auto"/>
        <w:ind w:left="360" w:firstLine="0"/>
        <w:jc w:val="left"/>
      </w:pPr>
    </w:p>
    <w:p w:rsidR="00A679AA" w:rsidRDefault="00102AA5">
      <w:pPr>
        <w:pStyle w:val="Heading1"/>
      </w:pPr>
      <w:r>
        <w:t xml:space="preserve">Izjavljujem </w:t>
      </w:r>
    </w:p>
    <w:p w:rsidR="00A679AA" w:rsidRPr="00362C85" w:rsidRDefault="00102AA5" w:rsidP="006239A4">
      <w:pPr>
        <w:spacing w:after="0" w:line="259" w:lineRule="auto"/>
        <w:ind w:left="360" w:firstLine="0"/>
        <w:rPr>
          <w:color w:val="000000" w:themeColor="text1"/>
        </w:rPr>
      </w:pPr>
      <w:r>
        <w:t xml:space="preserve"> </w:t>
      </w:r>
    </w:p>
    <w:p w:rsidR="00362C85" w:rsidRDefault="00102AA5" w:rsidP="006239A4">
      <w:pPr>
        <w:pStyle w:val="NoSpacing"/>
        <w:rPr>
          <w:color w:val="000000" w:themeColor="text1"/>
        </w:rPr>
      </w:pPr>
      <w:r w:rsidRPr="00362C85">
        <w:rPr>
          <w:color w:val="000000" w:themeColor="text1"/>
        </w:rPr>
        <w:t>da u postu</w:t>
      </w:r>
      <w:r w:rsidR="00BF60A3">
        <w:rPr>
          <w:color w:val="000000" w:themeColor="text1"/>
        </w:rPr>
        <w:t>pku javne nabavke redni broj 9</w:t>
      </w:r>
      <w:r w:rsidRPr="00362C85">
        <w:rPr>
          <w:color w:val="000000" w:themeColor="text1"/>
        </w:rPr>
        <w:t xml:space="preserve"> iz Plana javne nabavke broj </w:t>
      </w:r>
      <w:proofErr w:type="gramStart"/>
      <w:r w:rsidRPr="00362C85">
        <w:rPr>
          <w:color w:val="000000" w:themeColor="text1"/>
        </w:rPr>
        <w:t>(</w:t>
      </w:r>
      <w:r w:rsidR="00362C85" w:rsidRPr="00362C85">
        <w:rPr>
          <w:color w:val="000000" w:themeColor="text1"/>
        </w:rPr>
        <w:t xml:space="preserve"> 541</w:t>
      </w:r>
      <w:proofErr w:type="gramEnd"/>
      <w:r w:rsidR="00362C85" w:rsidRPr="00362C85">
        <w:rPr>
          <w:color w:val="000000" w:themeColor="text1"/>
        </w:rPr>
        <w:t xml:space="preserve">-1 </w:t>
      </w:r>
      <w:r w:rsidRPr="00362C85">
        <w:rPr>
          <w:color w:val="000000" w:themeColor="text1"/>
        </w:rPr>
        <w:t xml:space="preserve">) od </w:t>
      </w:r>
    </w:p>
    <w:p w:rsidR="00BF60A3" w:rsidRPr="00BF60A3" w:rsidRDefault="00102AA5" w:rsidP="006239A4">
      <w:pPr>
        <w:pStyle w:val="NoSpacing"/>
        <w:rPr>
          <w:rStyle w:val="SubtleEmphasis"/>
          <w:b/>
          <w:i w:val="0"/>
          <w:color w:val="000000" w:themeColor="text1"/>
        </w:rPr>
      </w:pPr>
      <w:proofErr w:type="gramStart"/>
      <w:r w:rsidRPr="00362C85">
        <w:rPr>
          <w:color w:val="000000" w:themeColor="text1"/>
        </w:rPr>
        <w:t>(</w:t>
      </w:r>
      <w:r w:rsidR="00362C85" w:rsidRPr="00362C85">
        <w:rPr>
          <w:color w:val="000000" w:themeColor="text1"/>
        </w:rPr>
        <w:t xml:space="preserve"> 02.11.2023</w:t>
      </w:r>
      <w:proofErr w:type="gramEnd"/>
      <w:r w:rsidR="00362C85" w:rsidRPr="00362C85">
        <w:rPr>
          <w:color w:val="000000" w:themeColor="text1"/>
        </w:rPr>
        <w:t xml:space="preserve"> </w:t>
      </w:r>
      <w:r w:rsidRPr="00362C85">
        <w:rPr>
          <w:color w:val="000000" w:themeColor="text1"/>
        </w:rPr>
        <w:t xml:space="preserve">) za nabavku </w:t>
      </w:r>
      <w:r w:rsidR="00BF60A3" w:rsidRPr="006239A4">
        <w:rPr>
          <w:rStyle w:val="SubtleEmphasis"/>
          <w:i w:val="0"/>
          <w:color w:val="000000" w:themeColor="text1"/>
        </w:rPr>
        <w:t>Usluge osiguranja zaposlenih, korisnika i opreme</w:t>
      </w:r>
    </w:p>
    <w:p w:rsidR="00A679AA" w:rsidRPr="00362C85" w:rsidRDefault="00102AA5" w:rsidP="006239A4">
      <w:pPr>
        <w:pStyle w:val="NoSpacing"/>
        <w:rPr>
          <w:color w:val="000000" w:themeColor="text1"/>
        </w:rPr>
      </w:pPr>
      <w:r w:rsidRPr="00362C85">
        <w:rPr>
          <w:color w:val="000000" w:themeColor="text1"/>
        </w:rPr>
        <w:t xml:space="preserve">nijesam u sukobu interesa u smislu člana 41 stav 1 tačka 1 Zakona o javnim nabavkama i da ne postoji ekonomski i drugi lični interes koji moţe uticati na moju nepristrasnost i nezavisnost u ovom postupku javne nabavke. </w:t>
      </w:r>
    </w:p>
    <w:p w:rsidR="00A679AA" w:rsidRDefault="00102AA5" w:rsidP="006239A4">
      <w:pPr>
        <w:spacing w:after="0" w:line="259" w:lineRule="auto"/>
        <w:ind w:left="360" w:firstLine="0"/>
      </w:pPr>
      <w:r>
        <w:t xml:space="preserve"> </w:t>
      </w:r>
    </w:p>
    <w:p w:rsidR="00A679AA" w:rsidRDefault="00102AA5">
      <w:pPr>
        <w:spacing w:after="20" w:line="259" w:lineRule="auto"/>
        <w:ind w:left="360" w:firstLine="0"/>
        <w:jc w:val="left"/>
      </w:pPr>
      <w:r>
        <w:t xml:space="preserve"> </w:t>
      </w:r>
    </w:p>
    <w:p w:rsidR="00A679AA" w:rsidRDefault="00102AA5">
      <w:pPr>
        <w:spacing w:after="0" w:line="259" w:lineRule="auto"/>
        <w:ind w:left="10" w:right="132"/>
        <w:jc w:val="right"/>
      </w:pPr>
      <w:r>
        <w:t xml:space="preserve">Ovlašćeno lice naručioca </w:t>
      </w:r>
      <w:r w:rsidR="0006312B">
        <w:t>Đuro Milošević</w:t>
      </w:r>
      <w:r>
        <w:t xml:space="preserve"> </w:t>
      </w:r>
    </w:p>
    <w:p w:rsidR="00A679AA" w:rsidRDefault="00102AA5">
      <w:pPr>
        <w:spacing w:after="22" w:line="259" w:lineRule="auto"/>
        <w:ind w:left="10" w:right="990"/>
        <w:jc w:val="right"/>
      </w:pPr>
      <w:r>
        <w:rPr>
          <w:i/>
        </w:rPr>
        <w:t xml:space="preserve">                  s.r. </w:t>
      </w:r>
    </w:p>
    <w:p w:rsidR="00A679AA" w:rsidRDefault="00102AA5">
      <w:pPr>
        <w:spacing w:after="0" w:line="259" w:lineRule="auto"/>
        <w:ind w:left="10" w:right="132"/>
        <w:jc w:val="right"/>
      </w:pPr>
      <w:r>
        <w:t>S</w:t>
      </w:r>
      <w:r w:rsidR="0006312B">
        <w:t>luž</w:t>
      </w:r>
      <w:r>
        <w:t xml:space="preserve">benik za javne nabavke </w:t>
      </w:r>
      <w:r w:rsidR="0006312B">
        <w:t>Farisa Kurpejović</w:t>
      </w:r>
    </w:p>
    <w:p w:rsidR="00A679AA" w:rsidRDefault="00102AA5">
      <w:pPr>
        <w:spacing w:line="265" w:lineRule="auto"/>
        <w:ind w:left="8195"/>
        <w:jc w:val="left"/>
      </w:pPr>
      <w:r>
        <w:rPr>
          <w:i/>
        </w:rPr>
        <w:t xml:space="preserve"> s.r. </w:t>
      </w:r>
    </w:p>
    <w:p w:rsidR="00A679AA" w:rsidRDefault="00102AA5">
      <w:pPr>
        <w:spacing w:after="0" w:line="259" w:lineRule="auto"/>
        <w:ind w:left="10" w:right="132"/>
        <w:jc w:val="right"/>
      </w:pPr>
      <w:r>
        <w:t xml:space="preserve">Lice koje je učestvovalo u planiranju javne nabavke </w:t>
      </w:r>
      <w:r w:rsidR="006239A4">
        <w:t>Boris Milošević</w:t>
      </w:r>
    </w:p>
    <w:p w:rsidR="00A679AA" w:rsidRDefault="00102AA5">
      <w:pPr>
        <w:spacing w:line="265" w:lineRule="auto"/>
        <w:ind w:left="8195"/>
        <w:jc w:val="left"/>
      </w:pPr>
      <w:r>
        <w:rPr>
          <w:i/>
        </w:rPr>
        <w:t xml:space="preserve">s.r. </w:t>
      </w:r>
    </w:p>
    <w:p w:rsidR="00A679AA" w:rsidRDefault="00102AA5">
      <w:pPr>
        <w:ind w:left="355" w:right="134"/>
      </w:pPr>
      <w:r>
        <w:t xml:space="preserve">                 </w:t>
      </w:r>
      <w:r w:rsidR="00707EF1">
        <w:t>Član komisije za sprovodj</w:t>
      </w:r>
      <w:r>
        <w:t>enje postupka javne nabavke</w:t>
      </w:r>
      <w:r w:rsidR="00707EF1" w:rsidRPr="00707EF1">
        <w:t xml:space="preserve"> </w:t>
      </w:r>
      <w:r w:rsidR="00707EF1">
        <w:t>Farisa Kurpejović</w:t>
      </w:r>
    </w:p>
    <w:p w:rsidR="00A679AA" w:rsidRDefault="00102AA5">
      <w:pPr>
        <w:spacing w:line="265" w:lineRule="auto"/>
        <w:ind w:left="8195"/>
        <w:jc w:val="left"/>
      </w:pPr>
      <w:r>
        <w:rPr>
          <w:i/>
        </w:rPr>
        <w:t xml:space="preserve">s.r. </w:t>
      </w:r>
    </w:p>
    <w:p w:rsidR="00A679AA" w:rsidRDefault="00707EF1">
      <w:pPr>
        <w:ind w:left="1503" w:right="134"/>
      </w:pPr>
      <w:r>
        <w:t>Član komisije za sprovodj</w:t>
      </w:r>
      <w:r w:rsidR="00102AA5">
        <w:t>enje postupka javne nabavke</w:t>
      </w:r>
      <w:r w:rsidRPr="00707EF1">
        <w:t xml:space="preserve"> </w:t>
      </w:r>
      <w:r>
        <w:t>Predrag Milanović</w:t>
      </w:r>
      <w:r w:rsidR="00102AA5">
        <w:t xml:space="preserve"> </w:t>
      </w:r>
    </w:p>
    <w:p w:rsidR="00A679AA" w:rsidRDefault="00102AA5">
      <w:pPr>
        <w:spacing w:line="265" w:lineRule="auto"/>
        <w:ind w:left="8195"/>
        <w:jc w:val="left"/>
      </w:pPr>
      <w:r>
        <w:rPr>
          <w:i/>
        </w:rPr>
        <w:t xml:space="preserve">s.r. </w:t>
      </w:r>
    </w:p>
    <w:p w:rsidR="00A679AA" w:rsidRDefault="00707EF1">
      <w:pPr>
        <w:ind w:left="1503" w:right="134"/>
      </w:pPr>
      <w:r>
        <w:t>Član komisije za sprovodj</w:t>
      </w:r>
      <w:r w:rsidR="00102AA5">
        <w:t>enje postupka javne nabavke</w:t>
      </w:r>
      <w:r>
        <w:t xml:space="preserve"> </w:t>
      </w:r>
      <w:r w:rsidR="006239A4">
        <w:t>Boris Milošević</w:t>
      </w:r>
    </w:p>
    <w:p w:rsidR="00A679AA" w:rsidRDefault="00102AA5">
      <w:pPr>
        <w:spacing w:line="265" w:lineRule="auto"/>
        <w:ind w:left="8195"/>
        <w:jc w:val="left"/>
      </w:pPr>
      <w:r>
        <w:rPr>
          <w:i/>
        </w:rPr>
        <w:t xml:space="preserve">s.r. </w:t>
      </w:r>
    </w:p>
    <w:p w:rsidR="00A679AA" w:rsidRDefault="00A679AA">
      <w:pPr>
        <w:spacing w:after="0" w:line="259" w:lineRule="auto"/>
        <w:ind w:left="360" w:firstLine="0"/>
        <w:jc w:val="left"/>
      </w:pPr>
    </w:p>
    <w:p w:rsidR="00A679AA" w:rsidRDefault="00102AA5">
      <w:pPr>
        <w:spacing w:after="0" w:line="259" w:lineRule="auto"/>
        <w:ind w:left="360" w:firstLine="0"/>
        <w:jc w:val="left"/>
      </w:pPr>
      <w:r>
        <w:rPr>
          <w:b/>
        </w:rPr>
        <w:t xml:space="preserve"> </w:t>
      </w:r>
    </w:p>
    <w:p w:rsidR="00217851" w:rsidRDefault="00217851">
      <w:pPr>
        <w:spacing w:after="0" w:line="259" w:lineRule="auto"/>
        <w:ind w:left="360" w:firstLine="0"/>
        <w:jc w:val="left"/>
      </w:pPr>
    </w:p>
    <w:p w:rsidR="00A679AA" w:rsidRDefault="00102AA5">
      <w:pPr>
        <w:spacing w:after="0" w:line="259" w:lineRule="auto"/>
        <w:ind w:left="360" w:firstLine="0"/>
        <w:jc w:val="left"/>
      </w:pPr>
      <w:r>
        <w:rPr>
          <w:b/>
        </w:rPr>
        <w:t xml:space="preserve"> </w:t>
      </w:r>
    </w:p>
    <w:tbl>
      <w:tblPr>
        <w:tblStyle w:val="TableGrid"/>
        <w:tblW w:w="9146" w:type="dxa"/>
        <w:tblInd w:w="969" w:type="dxa"/>
        <w:tblCellMar>
          <w:top w:w="28" w:type="dxa"/>
          <w:right w:w="115" w:type="dxa"/>
        </w:tblCellMar>
        <w:tblLook w:val="04A0" w:firstRow="1" w:lastRow="0" w:firstColumn="1" w:lastColumn="0" w:noHBand="0" w:noVBand="1"/>
      </w:tblPr>
      <w:tblGrid>
        <w:gridCol w:w="832"/>
        <w:gridCol w:w="8314"/>
      </w:tblGrid>
      <w:tr w:rsidR="00A679AA">
        <w:trPr>
          <w:trHeight w:val="394"/>
        </w:trPr>
        <w:tc>
          <w:tcPr>
            <w:tcW w:w="832" w:type="dxa"/>
            <w:tcBorders>
              <w:top w:val="single" w:sz="4" w:space="0" w:color="000000"/>
              <w:left w:val="single" w:sz="4" w:space="0" w:color="000000"/>
              <w:bottom w:val="single" w:sz="4" w:space="0" w:color="000000"/>
              <w:right w:val="nil"/>
            </w:tcBorders>
            <w:shd w:val="clear" w:color="auto" w:fill="D9D9D9"/>
          </w:tcPr>
          <w:p w:rsidR="00A679AA" w:rsidRDefault="00102AA5">
            <w:pPr>
              <w:spacing w:after="0" w:line="259" w:lineRule="auto"/>
              <w:ind w:left="112" w:firstLine="0"/>
              <w:jc w:val="left"/>
            </w:pPr>
            <w:r>
              <w:rPr>
                <w:b/>
                <w:i/>
                <w:sz w:val="28"/>
              </w:rPr>
              <w:t xml:space="preserve">16. </w:t>
            </w:r>
          </w:p>
        </w:tc>
        <w:tc>
          <w:tcPr>
            <w:tcW w:w="8314" w:type="dxa"/>
            <w:tcBorders>
              <w:top w:val="single" w:sz="4" w:space="0" w:color="000000"/>
              <w:left w:val="nil"/>
              <w:bottom w:val="single" w:sz="4" w:space="0" w:color="000000"/>
              <w:right w:val="single" w:sz="4" w:space="0" w:color="000000"/>
            </w:tcBorders>
            <w:shd w:val="clear" w:color="auto" w:fill="D9D9D9"/>
          </w:tcPr>
          <w:p w:rsidR="00A679AA" w:rsidRDefault="00102AA5">
            <w:pPr>
              <w:spacing w:after="0" w:line="259" w:lineRule="auto"/>
              <w:ind w:left="0" w:firstLine="0"/>
              <w:jc w:val="left"/>
            </w:pPr>
            <w:r>
              <w:rPr>
                <w:b/>
                <w:sz w:val="28"/>
              </w:rPr>
              <w:t xml:space="preserve">UPUTSTVO O PRAVNOM SREDSTVU </w:t>
            </w:r>
          </w:p>
        </w:tc>
      </w:tr>
    </w:tbl>
    <w:p w:rsidR="00A679AA" w:rsidRDefault="00102AA5">
      <w:pPr>
        <w:spacing w:after="14" w:line="259" w:lineRule="auto"/>
        <w:ind w:left="287" w:firstLine="0"/>
        <w:jc w:val="center"/>
      </w:pPr>
      <w:r>
        <w:t xml:space="preserve"> </w:t>
      </w:r>
    </w:p>
    <w:p w:rsidR="00A679AA" w:rsidRPr="00BA7621" w:rsidRDefault="00707EF1">
      <w:pPr>
        <w:spacing w:after="43"/>
        <w:ind w:left="345" w:right="134" w:firstLine="566"/>
        <w:rPr>
          <w:color w:val="000000" w:themeColor="text1"/>
        </w:rPr>
      </w:pPr>
      <w:r w:rsidRPr="00BA7621">
        <w:rPr>
          <w:color w:val="000000" w:themeColor="text1"/>
        </w:rPr>
        <w:t>Privredni subjekat može da izjavi ž</w:t>
      </w:r>
      <w:r w:rsidR="00102AA5" w:rsidRPr="00BA7621">
        <w:rPr>
          <w:color w:val="000000" w:themeColor="text1"/>
        </w:rPr>
        <w:t xml:space="preserve">albu protiv ove tenderske dokumentacije Komisiji za zaštitu prava: </w:t>
      </w:r>
    </w:p>
    <w:p w:rsidR="00A679AA" w:rsidRPr="00BA7621" w:rsidRDefault="00102AA5" w:rsidP="00F44301">
      <w:pPr>
        <w:numPr>
          <w:ilvl w:val="0"/>
          <w:numId w:val="13"/>
        </w:numPr>
        <w:spacing w:after="48"/>
        <w:ind w:right="134" w:hanging="283"/>
        <w:rPr>
          <w:color w:val="000000" w:themeColor="text1"/>
        </w:rPr>
      </w:pPr>
      <w:r w:rsidRPr="00BA7621">
        <w:rPr>
          <w:color w:val="000000" w:themeColor="text1"/>
        </w:rPr>
        <w:t xml:space="preserve">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 </w:t>
      </w:r>
    </w:p>
    <w:p w:rsidR="00A679AA" w:rsidRPr="00BA7621" w:rsidRDefault="00102AA5" w:rsidP="00F44301">
      <w:pPr>
        <w:numPr>
          <w:ilvl w:val="0"/>
          <w:numId w:val="13"/>
        </w:numPr>
        <w:spacing w:after="89"/>
        <w:ind w:right="134" w:hanging="283"/>
        <w:rPr>
          <w:color w:val="000000" w:themeColor="text1"/>
        </w:rPr>
      </w:pPr>
      <w:r w:rsidRPr="00BA7621">
        <w:rPr>
          <w:color w:val="000000" w:themeColor="text1"/>
        </w:rPr>
        <w:t xml:space="preserve">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 </w:t>
      </w:r>
    </w:p>
    <w:p w:rsidR="00A679AA" w:rsidRPr="00BA7621" w:rsidRDefault="00102AA5" w:rsidP="00F44301">
      <w:pPr>
        <w:numPr>
          <w:ilvl w:val="0"/>
          <w:numId w:val="13"/>
        </w:numPr>
        <w:spacing w:after="45"/>
        <w:ind w:right="134" w:hanging="283"/>
        <w:rPr>
          <w:color w:val="000000" w:themeColor="text1"/>
        </w:rPr>
      </w:pPr>
      <w:r w:rsidRPr="00BA7621">
        <w:rPr>
          <w:color w:val="000000" w:themeColor="text1"/>
        </w:rPr>
        <w:t xml:space="preserve">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 </w:t>
      </w:r>
    </w:p>
    <w:p w:rsidR="00A679AA" w:rsidRPr="00BA7621" w:rsidRDefault="00102AA5">
      <w:pPr>
        <w:spacing w:after="20" w:line="259" w:lineRule="auto"/>
        <w:ind w:left="360" w:firstLine="0"/>
        <w:jc w:val="left"/>
        <w:rPr>
          <w:color w:val="000000" w:themeColor="text1"/>
        </w:rPr>
      </w:pPr>
      <w:r w:rsidRPr="00BA7621">
        <w:rPr>
          <w:color w:val="000000" w:themeColor="text1"/>
        </w:rPr>
        <w:t xml:space="preserve"> </w:t>
      </w:r>
    </w:p>
    <w:p w:rsidR="00A679AA" w:rsidRDefault="00707EF1">
      <w:pPr>
        <w:ind w:left="345" w:right="134" w:firstLine="566"/>
      </w:pPr>
      <w:r>
        <w:t>Ž</w:t>
      </w:r>
      <w:r w:rsidR="00102AA5">
        <w:t>alba se izjavljuje preko naru</w:t>
      </w:r>
      <w:r>
        <w:t>čioca neposredno putem ESJN-a. Ž</w:t>
      </w:r>
      <w:r w:rsidR="00102AA5">
        <w:t>alba koja ni</w:t>
      </w:r>
      <w:r>
        <w:t>je podnesena na naprijed predvidj</w:t>
      </w:r>
      <w:r w:rsidR="00102AA5">
        <w:t xml:space="preserve">eni način biće odbijena kao nedozvoljena. </w:t>
      </w:r>
    </w:p>
    <w:p w:rsidR="00A679AA" w:rsidRDefault="00102AA5">
      <w:pPr>
        <w:spacing w:after="0" w:line="259" w:lineRule="auto"/>
        <w:ind w:left="927" w:firstLine="0"/>
        <w:jc w:val="left"/>
      </w:pPr>
      <w:r>
        <w:t xml:space="preserve"> </w:t>
      </w:r>
    </w:p>
    <w:p w:rsidR="00A679AA" w:rsidRDefault="00707EF1">
      <w:pPr>
        <w:ind w:left="345" w:right="134" w:firstLine="566"/>
      </w:pPr>
      <w:r>
        <w:t>Podnosilac ţalbe je dužan da uz ž</w:t>
      </w:r>
      <w:r w:rsidR="00102AA5">
        <w:t>al</w:t>
      </w:r>
      <w:r>
        <w:t>bu priloži dokaz o uplati naknade za vodk</w:t>
      </w:r>
      <w:r w:rsidR="00102AA5">
        <w:t>enje postupka u iznosu od 1% od procijenjene vrijednosti javne nabavke</w:t>
      </w:r>
      <w:r>
        <w:t>, a najviše 20.000,00 eura, na ž</w:t>
      </w:r>
      <w:r w:rsidR="00102AA5">
        <w:t xml:space="preserve">iro račun Komisije za zaštitu prava broj 530-20240-15 kod NLB Montenegro banke A.D. </w:t>
      </w:r>
    </w:p>
    <w:p w:rsidR="00A679AA" w:rsidRDefault="00102AA5">
      <w:pPr>
        <w:spacing w:after="0" w:line="259" w:lineRule="auto"/>
        <w:ind w:left="927" w:firstLine="0"/>
        <w:jc w:val="left"/>
      </w:pPr>
      <w:r>
        <w:t xml:space="preserve"> </w:t>
      </w:r>
    </w:p>
    <w:p w:rsidR="00A679AA" w:rsidRDefault="00102AA5">
      <w:pPr>
        <w:ind w:left="345" w:right="134" w:firstLine="566"/>
      </w:pPr>
      <w:r>
        <w:t>Ukoliko je predmet nabavke podijeljen po partijama,</w:t>
      </w:r>
      <w:r w:rsidR="00707EF1">
        <w:t xml:space="preserve"> a žalba se odnosi samo na odredj</w:t>
      </w:r>
      <w:r>
        <w:t xml:space="preserve">enu/e partiju/e, naknada se plaća u iznosu 1% od procijenjene vrijednosti javne nabavke te/tih partije/a. </w:t>
      </w:r>
    </w:p>
    <w:p w:rsidR="00A679AA" w:rsidRDefault="00102AA5">
      <w:pPr>
        <w:spacing w:after="0" w:line="259" w:lineRule="auto"/>
        <w:ind w:left="927" w:firstLine="0"/>
        <w:jc w:val="left"/>
      </w:pPr>
      <w:r>
        <w:t xml:space="preserve"> </w:t>
      </w:r>
    </w:p>
    <w:p w:rsidR="00A679AA" w:rsidRDefault="00102AA5">
      <w:pPr>
        <w:ind w:left="345" w:right="134" w:firstLine="566"/>
      </w:pPr>
      <w:r>
        <w:t>Instrukci</w:t>
      </w:r>
      <w:r w:rsidR="001534AB">
        <w:t>je za plaćanje naknade za vođenje postupka od strane ž</w:t>
      </w:r>
      <w:r>
        <w:t xml:space="preserve">alilaca iz inostranstva nalaze se na internet stranici Komisije za zaštitu prava nabavki </w:t>
      </w:r>
      <w:hyperlink r:id="rId7">
        <w:r>
          <w:rPr>
            <w:color w:val="0000FF"/>
            <w:u w:val="single" w:color="0000FF"/>
          </w:rPr>
          <w:t>http://www.kontrola</w:t>
        </w:r>
      </w:hyperlink>
      <w:hyperlink r:id="rId8">
        <w:r>
          <w:rPr>
            <w:color w:val="0000FF"/>
            <w:u w:val="single" w:color="0000FF"/>
          </w:rPr>
          <w:t>-</w:t>
        </w:r>
      </w:hyperlink>
      <w:hyperlink r:id="rId9">
        <w:r>
          <w:rPr>
            <w:color w:val="0000FF"/>
            <w:u w:val="single" w:color="0000FF"/>
          </w:rPr>
          <w:t>nabavki.me/</w:t>
        </w:r>
      </w:hyperlink>
      <w:hyperlink r:id="rId10">
        <w:r>
          <w:t>.</w:t>
        </w:r>
      </w:hyperlink>
      <w:r>
        <w:t xml:space="preserve">“. </w:t>
      </w:r>
    </w:p>
    <w:p w:rsidR="00A679AA" w:rsidRDefault="00102AA5">
      <w:pPr>
        <w:spacing w:after="0" w:line="259" w:lineRule="auto"/>
        <w:ind w:left="927" w:firstLine="0"/>
        <w:jc w:val="left"/>
      </w:pPr>
      <w:r>
        <w:t xml:space="preserve"> </w:t>
      </w:r>
    </w:p>
    <w:p w:rsidR="00A679AA" w:rsidRDefault="00102AA5">
      <w:pPr>
        <w:spacing w:after="0" w:line="259" w:lineRule="auto"/>
        <w:ind w:left="927" w:firstLine="0"/>
        <w:jc w:val="left"/>
      </w:pPr>
      <w:r>
        <w:t xml:space="preserve"> </w:t>
      </w:r>
    </w:p>
    <w:p w:rsidR="00A679AA" w:rsidRDefault="00102AA5" w:rsidP="007F4757">
      <w:pPr>
        <w:spacing w:after="0" w:line="259" w:lineRule="auto"/>
        <w:ind w:left="927" w:firstLine="0"/>
        <w:jc w:val="left"/>
      </w:pPr>
      <w:r>
        <w:t xml:space="preserve"> </w:t>
      </w:r>
      <w:bookmarkStart w:id="2" w:name="_GoBack"/>
      <w:bookmarkEnd w:id="2"/>
    </w:p>
    <w:sectPr w:rsidR="00A679AA" w:rsidSect="00B81E70">
      <w:pgSz w:w="16834" w:h="11909" w:orient="landscape"/>
      <w:pgMar w:top="773" w:right="1421" w:bottom="995" w:left="113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7AF6" w:rsidRDefault="00A67AF6">
      <w:pPr>
        <w:spacing w:after="0" w:line="240" w:lineRule="auto"/>
      </w:pPr>
      <w:r>
        <w:separator/>
      </w:r>
    </w:p>
  </w:endnote>
  <w:endnote w:type="continuationSeparator" w:id="0">
    <w:p w:rsidR="00A67AF6" w:rsidRDefault="00A67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7AF6" w:rsidRDefault="00A67AF6">
      <w:pPr>
        <w:spacing w:after="39" w:line="259" w:lineRule="auto"/>
        <w:ind w:left="360" w:firstLine="0"/>
        <w:jc w:val="left"/>
      </w:pPr>
      <w:r>
        <w:separator/>
      </w:r>
    </w:p>
  </w:footnote>
  <w:footnote w:type="continuationSeparator" w:id="0">
    <w:p w:rsidR="00A67AF6" w:rsidRDefault="00A67AF6">
      <w:pPr>
        <w:spacing w:after="39" w:line="259" w:lineRule="auto"/>
        <w:ind w:left="360" w:firstLine="0"/>
        <w:jc w:val="left"/>
      </w:pPr>
      <w:r>
        <w:continuationSeparator/>
      </w:r>
    </w:p>
  </w:footnote>
  <w:footnote w:id="1">
    <w:p w:rsidR="00215511" w:rsidRDefault="00215511">
      <w:pPr>
        <w:pStyle w:val="footnotedescription"/>
        <w:spacing w:after="39"/>
      </w:pPr>
      <w:r>
        <w:rPr>
          <w:rStyle w:val="footnotemark"/>
        </w:rPr>
        <w:footnoteRef/>
      </w:r>
      <w:r>
        <w:t xml:space="preserve"> Podatke iz tačke 1. Poziv za nadmetanje naručilac neposredno UNOSI na ESJN elektronskim putem; </w:t>
      </w:r>
    </w:p>
  </w:footnote>
  <w:footnote w:id="2">
    <w:p w:rsidR="00215511" w:rsidRDefault="00215511">
      <w:pPr>
        <w:pStyle w:val="footnotedescription"/>
        <w:spacing w:line="316" w:lineRule="auto"/>
        <w:ind w:right="63"/>
        <w:jc w:val="both"/>
      </w:pPr>
      <w:r>
        <w:rPr>
          <w:rStyle w:val="footnotemark"/>
        </w:rPr>
        <w:footnoteRef/>
      </w:r>
      <w:r>
        <w:t xml:space="preserve"> U slučaju podjele predmeta nabavke po partijama i zaključivanja okvirnog sporazuma, podaci o procijenjenoj vrijednosti dati su i u dodatnim infomacijama; </w:t>
      </w:r>
      <w:r>
        <w:rPr>
          <w:vertAlign w:val="superscript"/>
        </w:rPr>
        <w:t>3</w:t>
      </w:r>
      <w:r>
        <w:t xml:space="preserve"> Podatke iz tačke 2. Tehnička specifikacija predmeta javne nabavke naručilac neposredno UNOSI na ESJN elektronskim putem; </w:t>
      </w:r>
    </w:p>
  </w:footnote>
  <w:footnote w:id="3">
    <w:p w:rsidR="00215511" w:rsidRDefault="00215511">
      <w:pPr>
        <w:pStyle w:val="footnotedescription"/>
        <w:jc w:val="both"/>
      </w:pPr>
      <w:r>
        <w:rPr>
          <w:rStyle w:val="footnotemark"/>
        </w:rPr>
        <w:footnoteRef/>
      </w:r>
      <w:r>
        <w:t xml:space="preserve"> Djelove tenderske dokumentacije iz tačke 3. - 16. naručilac sačinjava u formi word/PDF dokumenta i objavljuje unošenjem (attachment) dokumenta na </w:t>
      </w:r>
    </w:p>
    <w:p w:rsidR="00215511" w:rsidRDefault="00215511">
      <w:pPr>
        <w:pStyle w:val="footnotedescription"/>
        <w:spacing w:after="14"/>
      </w:pPr>
      <w:r>
        <w:t xml:space="preserve">ESJN; </w:t>
      </w:r>
    </w:p>
  </w:footnote>
  <w:footnote w:id="4">
    <w:p w:rsidR="00215511" w:rsidRDefault="00215511">
      <w:pPr>
        <w:pStyle w:val="footnotedescription"/>
      </w:pPr>
      <w:r>
        <w:rPr>
          <w:rStyle w:val="footnotemark"/>
        </w:rPr>
        <w:footnoteRef/>
      </w:r>
      <w:r>
        <w:t xml:space="preserve"> Procijenjena vrijednost se iskazuje bez PDV-a uključujući i sve troškove, nagrade i moguća obnavljanja ugovora na osnovu okvirnog sporazuma.</w:t>
      </w:r>
      <w:r>
        <w:rPr>
          <w:sz w:val="16"/>
        </w:rPr>
        <w:t xml:space="preserve"> </w:t>
      </w:r>
    </w:p>
  </w:footnote>
  <w:footnote w:id="5">
    <w:p w:rsidR="00215511" w:rsidRDefault="00215511">
      <w:pPr>
        <w:pStyle w:val="footnotedescription"/>
        <w:spacing w:after="39"/>
      </w:pPr>
      <w:r>
        <w:rPr>
          <w:rStyle w:val="footnotemark"/>
        </w:rPr>
        <w:footnoteRef/>
      </w:r>
      <w:r>
        <w:t xml:space="preserve"> Ukoliko je predmet nabavke podijenjen na partije ovaj dio brisati </w:t>
      </w:r>
    </w:p>
  </w:footnote>
  <w:footnote w:id="6">
    <w:p w:rsidR="00215511" w:rsidRDefault="00215511">
      <w:pPr>
        <w:pStyle w:val="footnotedescription"/>
      </w:pPr>
      <w:r>
        <w:rPr>
          <w:rStyle w:val="footnotemark"/>
        </w:rPr>
        <w:footnoteRef/>
      </w:r>
      <w:r>
        <w:t xml:space="preserve"> Ukoliko se ne predvidja zaključivanje okvirnog sporazuma cijelu sekciju brisati iz tenderske dokumentacije</w:t>
      </w:r>
      <w:r>
        <w:rPr>
          <w:sz w:val="16"/>
        </w:rPr>
        <w:t xml:space="preserve"> </w:t>
      </w:r>
    </w:p>
  </w:footnote>
  <w:footnote w:id="7">
    <w:p w:rsidR="00215511" w:rsidRDefault="00215511">
      <w:pPr>
        <w:pStyle w:val="footnotedescription"/>
        <w:spacing w:after="11" w:line="273" w:lineRule="auto"/>
        <w:ind w:right="2250"/>
        <w:jc w:val="both"/>
      </w:pPr>
      <w:r>
        <w:rPr>
          <w:rStyle w:val="footnotemark"/>
        </w:rPr>
        <w:footnoteRef/>
      </w:r>
      <w:r>
        <w:t xml:space="preserve"> Naručilac je duţan da u tenderskoj dokumentaciji odredi da li su potpisnici okvirnog sporazuma duţni da ga izvršavaju </w:t>
      </w:r>
      <w:r>
        <w:rPr>
          <w:vertAlign w:val="superscript"/>
        </w:rPr>
        <w:t>10</w:t>
      </w:r>
      <w:r>
        <w:t xml:space="preserve"> Garancija se odreĎuje u iznosu koji ne moţe da bude veći od 10% vrijednosti ugovora.</w:t>
      </w:r>
      <w:r>
        <w:rPr>
          <w:sz w:val="16"/>
        </w:rPr>
        <w:t xml:space="preserve"> </w:t>
      </w:r>
    </w:p>
  </w:footnote>
  <w:footnote w:id="8">
    <w:p w:rsidR="00215511" w:rsidRDefault="00215511">
      <w:pPr>
        <w:pStyle w:val="footnotedescription"/>
        <w:spacing w:after="36"/>
      </w:pPr>
      <w:r>
        <w:rPr>
          <w:rStyle w:val="footnotemark"/>
        </w:rPr>
        <w:footnoteRef/>
      </w:r>
      <w:r>
        <w:t xml:space="preserve"> Naručilac odreĎuje jedan kriterijum za izbor najpovoljnije ponude, </w:t>
      </w:r>
      <w:proofErr w:type="gramStart"/>
      <w:r>
        <w:t>a</w:t>
      </w:r>
      <w:proofErr w:type="gramEnd"/>
      <w:r>
        <w:t xml:space="preserve"> ostale ponuĎene opcije briše </w:t>
      </w:r>
    </w:p>
  </w:footnote>
  <w:footnote w:id="9">
    <w:p w:rsidR="00215511" w:rsidRDefault="00215511">
      <w:pPr>
        <w:pStyle w:val="footnotedescription"/>
        <w:spacing w:line="269" w:lineRule="auto"/>
        <w:jc w:val="both"/>
      </w:pPr>
      <w:r>
        <w:rPr>
          <w:rStyle w:val="footnotemark"/>
        </w:rPr>
        <w:footnoteRef/>
      </w:r>
      <w:r>
        <w:t xml:space="preserve"> Ukoliko je predviĎeno zaključivanje okvirnog sporazuma, garancija ponude se dostavlja na iznos procijenjene vrijednosti predmeta javne nabavke za vrijeme trajanja okvirnog sporazuma </w:t>
      </w:r>
    </w:p>
  </w:footnote>
  <w:footnote w:id="10">
    <w:p w:rsidR="00215511" w:rsidRDefault="00215511">
      <w:pPr>
        <w:pStyle w:val="footnotedescription"/>
        <w:spacing w:line="242" w:lineRule="auto"/>
        <w:ind w:right="2666"/>
      </w:pPr>
      <w:r>
        <w:rPr>
          <w:rStyle w:val="footnotemark"/>
        </w:rPr>
        <w:footnoteRef/>
      </w:r>
      <w:r>
        <w:t xml:space="preserve"> </w:t>
      </w:r>
      <w:r>
        <w:rPr>
          <w:sz w:val="16"/>
        </w:rPr>
        <w:t xml:space="preserve">U ovom dijelu moguće je i predvidjeti raskid ugovora, ugovorne kazne i ostale elemente ugovora </w:t>
      </w:r>
      <w:r>
        <w:rPr>
          <w:sz w:val="16"/>
          <w:vertAlign w:val="superscript"/>
        </w:rPr>
        <w:t>15</w:t>
      </w:r>
      <w:r>
        <w:rPr>
          <w:sz w:val="16"/>
        </w:rPr>
        <w:t xml:space="preserve"> Ukoliko se ne predvidja brisati iz tenderske dokumentacije</w:t>
      </w:r>
      <w:r>
        <w:rPr>
          <w:sz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69pt;height:92.25pt;visibility:visible;mso-wrap-style:square" o:bullet="t">
        <v:imagedata r:id="rId1" o:title=""/>
      </v:shape>
    </w:pict>
  </w:numPicBullet>
  <w:abstractNum w:abstractNumId="0" w15:restartNumberingAfterBreak="0">
    <w:nsid w:val="02232CA0"/>
    <w:multiLevelType w:val="hybridMultilevel"/>
    <w:tmpl w:val="6008B1CE"/>
    <w:lvl w:ilvl="0" w:tplc="B742DD5C">
      <w:start w:val="1"/>
      <w:numFmt w:val="bullet"/>
      <w:lvlText w:val=""/>
      <w:lvlJc w:val="left"/>
      <w:pPr>
        <w:ind w:left="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012D13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55C317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4364A9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770CE5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28AF62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B52452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1201E7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F204160">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3809DB"/>
    <w:multiLevelType w:val="hybridMultilevel"/>
    <w:tmpl w:val="6C74FE62"/>
    <w:lvl w:ilvl="0" w:tplc="A1B6713C">
      <w:start w:val="1"/>
      <w:numFmt w:val="bullet"/>
      <w:lvlText w:val=""/>
      <w:lvlJc w:val="left"/>
      <w:pPr>
        <w:ind w:left="6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790958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1FAC27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86E213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B64F446">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CA68690">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4623FC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BC2E8E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04A62D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0530F7"/>
    <w:multiLevelType w:val="hybridMultilevel"/>
    <w:tmpl w:val="4EBAA388"/>
    <w:lvl w:ilvl="0" w:tplc="0B52AF16">
      <w:start w:val="1"/>
      <w:numFmt w:val="bullet"/>
      <w:lvlText w:val=""/>
      <w:lvlPicBulletId w:val="0"/>
      <w:lvlJc w:val="left"/>
      <w:pPr>
        <w:tabs>
          <w:tab w:val="num" w:pos="720"/>
        </w:tabs>
        <w:ind w:left="720" w:hanging="360"/>
      </w:pPr>
      <w:rPr>
        <w:rFonts w:ascii="Symbol" w:hAnsi="Symbol" w:hint="default"/>
      </w:rPr>
    </w:lvl>
    <w:lvl w:ilvl="1" w:tplc="75745516" w:tentative="1">
      <w:start w:val="1"/>
      <w:numFmt w:val="bullet"/>
      <w:lvlText w:val=""/>
      <w:lvlJc w:val="left"/>
      <w:pPr>
        <w:tabs>
          <w:tab w:val="num" w:pos="1440"/>
        </w:tabs>
        <w:ind w:left="1440" w:hanging="360"/>
      </w:pPr>
      <w:rPr>
        <w:rFonts w:ascii="Symbol" w:hAnsi="Symbol" w:hint="default"/>
      </w:rPr>
    </w:lvl>
    <w:lvl w:ilvl="2" w:tplc="86CA979E" w:tentative="1">
      <w:start w:val="1"/>
      <w:numFmt w:val="bullet"/>
      <w:lvlText w:val=""/>
      <w:lvlJc w:val="left"/>
      <w:pPr>
        <w:tabs>
          <w:tab w:val="num" w:pos="2160"/>
        </w:tabs>
        <w:ind w:left="2160" w:hanging="360"/>
      </w:pPr>
      <w:rPr>
        <w:rFonts w:ascii="Symbol" w:hAnsi="Symbol" w:hint="default"/>
      </w:rPr>
    </w:lvl>
    <w:lvl w:ilvl="3" w:tplc="2CCCD95A" w:tentative="1">
      <w:start w:val="1"/>
      <w:numFmt w:val="bullet"/>
      <w:lvlText w:val=""/>
      <w:lvlJc w:val="left"/>
      <w:pPr>
        <w:tabs>
          <w:tab w:val="num" w:pos="2880"/>
        </w:tabs>
        <w:ind w:left="2880" w:hanging="360"/>
      </w:pPr>
      <w:rPr>
        <w:rFonts w:ascii="Symbol" w:hAnsi="Symbol" w:hint="default"/>
      </w:rPr>
    </w:lvl>
    <w:lvl w:ilvl="4" w:tplc="072C7BEC" w:tentative="1">
      <w:start w:val="1"/>
      <w:numFmt w:val="bullet"/>
      <w:lvlText w:val=""/>
      <w:lvlJc w:val="left"/>
      <w:pPr>
        <w:tabs>
          <w:tab w:val="num" w:pos="3600"/>
        </w:tabs>
        <w:ind w:left="3600" w:hanging="360"/>
      </w:pPr>
      <w:rPr>
        <w:rFonts w:ascii="Symbol" w:hAnsi="Symbol" w:hint="default"/>
      </w:rPr>
    </w:lvl>
    <w:lvl w:ilvl="5" w:tplc="956AAFE8" w:tentative="1">
      <w:start w:val="1"/>
      <w:numFmt w:val="bullet"/>
      <w:lvlText w:val=""/>
      <w:lvlJc w:val="left"/>
      <w:pPr>
        <w:tabs>
          <w:tab w:val="num" w:pos="4320"/>
        </w:tabs>
        <w:ind w:left="4320" w:hanging="360"/>
      </w:pPr>
      <w:rPr>
        <w:rFonts w:ascii="Symbol" w:hAnsi="Symbol" w:hint="default"/>
      </w:rPr>
    </w:lvl>
    <w:lvl w:ilvl="6" w:tplc="CB3AEF16" w:tentative="1">
      <w:start w:val="1"/>
      <w:numFmt w:val="bullet"/>
      <w:lvlText w:val=""/>
      <w:lvlJc w:val="left"/>
      <w:pPr>
        <w:tabs>
          <w:tab w:val="num" w:pos="5040"/>
        </w:tabs>
        <w:ind w:left="5040" w:hanging="360"/>
      </w:pPr>
      <w:rPr>
        <w:rFonts w:ascii="Symbol" w:hAnsi="Symbol" w:hint="default"/>
      </w:rPr>
    </w:lvl>
    <w:lvl w:ilvl="7" w:tplc="BE16D79E" w:tentative="1">
      <w:start w:val="1"/>
      <w:numFmt w:val="bullet"/>
      <w:lvlText w:val=""/>
      <w:lvlJc w:val="left"/>
      <w:pPr>
        <w:tabs>
          <w:tab w:val="num" w:pos="5760"/>
        </w:tabs>
        <w:ind w:left="5760" w:hanging="360"/>
      </w:pPr>
      <w:rPr>
        <w:rFonts w:ascii="Symbol" w:hAnsi="Symbol" w:hint="default"/>
      </w:rPr>
    </w:lvl>
    <w:lvl w:ilvl="8" w:tplc="621C260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397346E"/>
    <w:multiLevelType w:val="hybridMultilevel"/>
    <w:tmpl w:val="3EF245A0"/>
    <w:lvl w:ilvl="0" w:tplc="8C88B0EA">
      <w:start w:val="1"/>
      <w:numFmt w:val="bullet"/>
      <w:lvlText w:val=""/>
      <w:lvlJc w:val="left"/>
      <w:pPr>
        <w:ind w:left="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93A96C6">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BC86BF8">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9C8E27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F38335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8A87F4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8C6F9F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E14D23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31CA24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3F71788"/>
    <w:multiLevelType w:val="hybridMultilevel"/>
    <w:tmpl w:val="EAE63346"/>
    <w:lvl w:ilvl="0" w:tplc="842C211E">
      <w:start w:val="1"/>
      <w:numFmt w:val="bullet"/>
      <w:lvlText w:val=""/>
      <w:lvlJc w:val="left"/>
      <w:pPr>
        <w:ind w:left="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4A8D55A">
      <w:start w:val="1"/>
      <w:numFmt w:val="bullet"/>
      <w:lvlText w:val="o"/>
      <w:lvlJc w:val="left"/>
      <w:pPr>
        <w:ind w:left="11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67AA4A0">
      <w:start w:val="1"/>
      <w:numFmt w:val="bullet"/>
      <w:lvlText w:val="▪"/>
      <w:lvlJc w:val="left"/>
      <w:pPr>
        <w:ind w:left="18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2D4533A">
      <w:start w:val="1"/>
      <w:numFmt w:val="bullet"/>
      <w:lvlText w:val="•"/>
      <w:lvlJc w:val="left"/>
      <w:pPr>
        <w:ind w:left="25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3F8DB10">
      <w:start w:val="1"/>
      <w:numFmt w:val="bullet"/>
      <w:lvlText w:val="o"/>
      <w:lvlJc w:val="left"/>
      <w:pPr>
        <w:ind w:left="331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C1AD2C4">
      <w:start w:val="1"/>
      <w:numFmt w:val="bullet"/>
      <w:lvlText w:val="▪"/>
      <w:lvlJc w:val="left"/>
      <w:pPr>
        <w:ind w:left="40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9E6EA20">
      <w:start w:val="1"/>
      <w:numFmt w:val="bullet"/>
      <w:lvlText w:val="•"/>
      <w:lvlJc w:val="left"/>
      <w:pPr>
        <w:ind w:left="47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76E28F6">
      <w:start w:val="1"/>
      <w:numFmt w:val="bullet"/>
      <w:lvlText w:val="o"/>
      <w:lvlJc w:val="left"/>
      <w:pPr>
        <w:ind w:left="54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6CE251A">
      <w:start w:val="1"/>
      <w:numFmt w:val="bullet"/>
      <w:lvlText w:val="▪"/>
      <w:lvlJc w:val="left"/>
      <w:pPr>
        <w:ind w:left="61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93E6A3C"/>
    <w:multiLevelType w:val="hybridMultilevel"/>
    <w:tmpl w:val="8488D058"/>
    <w:lvl w:ilvl="0" w:tplc="3CB2C430">
      <w:start w:val="1"/>
      <w:numFmt w:val="decimal"/>
      <w:lvlText w:val="%1)"/>
      <w:lvlJc w:val="left"/>
      <w:pPr>
        <w:ind w:left="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6CF126">
      <w:start w:val="1"/>
      <w:numFmt w:val="lowerLetter"/>
      <w:lvlText w:val="%2"/>
      <w:lvlJc w:val="left"/>
      <w:pPr>
        <w:ind w:left="15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6EDF70">
      <w:start w:val="1"/>
      <w:numFmt w:val="lowerRoman"/>
      <w:lvlText w:val="%3"/>
      <w:lvlJc w:val="left"/>
      <w:pPr>
        <w:ind w:left="22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CBE61F0">
      <w:start w:val="1"/>
      <w:numFmt w:val="decimal"/>
      <w:lvlText w:val="%4"/>
      <w:lvlJc w:val="left"/>
      <w:pPr>
        <w:ind w:left="30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508E5E">
      <w:start w:val="1"/>
      <w:numFmt w:val="lowerLetter"/>
      <w:lvlText w:val="%5"/>
      <w:lvlJc w:val="left"/>
      <w:pPr>
        <w:ind w:left="3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DCCF09C">
      <w:start w:val="1"/>
      <w:numFmt w:val="lowerRoman"/>
      <w:lvlText w:val="%6"/>
      <w:lvlJc w:val="left"/>
      <w:pPr>
        <w:ind w:left="44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63A86C4">
      <w:start w:val="1"/>
      <w:numFmt w:val="decimal"/>
      <w:lvlText w:val="%7"/>
      <w:lvlJc w:val="left"/>
      <w:pPr>
        <w:ind w:left="51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FADBF6">
      <w:start w:val="1"/>
      <w:numFmt w:val="lowerLetter"/>
      <w:lvlText w:val="%8"/>
      <w:lvlJc w:val="left"/>
      <w:pPr>
        <w:ind w:left="58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250CA34">
      <w:start w:val="1"/>
      <w:numFmt w:val="lowerRoman"/>
      <w:lvlText w:val="%9"/>
      <w:lvlJc w:val="left"/>
      <w:pPr>
        <w:ind w:left="66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C6011C9"/>
    <w:multiLevelType w:val="hybridMultilevel"/>
    <w:tmpl w:val="D5968A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2EA41226"/>
    <w:multiLevelType w:val="multilevel"/>
    <w:tmpl w:val="00C0166E"/>
    <w:lvl w:ilvl="0">
      <w:start w:val="1"/>
      <w:numFmt w:val="decimal"/>
      <w:lvlText w:val="%1."/>
      <w:lvlJc w:val="left"/>
      <w:pPr>
        <w:ind w:left="108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21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3E205F4"/>
    <w:multiLevelType w:val="hybridMultilevel"/>
    <w:tmpl w:val="03427E58"/>
    <w:lvl w:ilvl="0" w:tplc="597439D2">
      <w:start w:val="1"/>
      <w:numFmt w:val="bullet"/>
      <w:lvlText w:val=""/>
      <w:lvlJc w:val="left"/>
      <w:pPr>
        <w:ind w:left="8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D2AE8E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C4AEC4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3D852C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6EAA436">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B961EDE">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0D08EF2">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84A231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DB06874">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56321A4"/>
    <w:multiLevelType w:val="hybridMultilevel"/>
    <w:tmpl w:val="A84E287A"/>
    <w:lvl w:ilvl="0" w:tplc="330E0180">
      <w:start w:val="1"/>
      <w:numFmt w:val="bullet"/>
      <w:lvlText w:val=""/>
      <w:lvlJc w:val="left"/>
      <w:pPr>
        <w:ind w:left="60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A0A4A44">
      <w:start w:val="1"/>
      <w:numFmt w:val="bullet"/>
      <w:lvlText w:val="o"/>
      <w:lvlJc w:val="left"/>
      <w:pPr>
        <w:ind w:left="10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74E59AC">
      <w:start w:val="1"/>
      <w:numFmt w:val="bullet"/>
      <w:lvlText w:val="▪"/>
      <w:lvlJc w:val="left"/>
      <w:pPr>
        <w:ind w:left="18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28E9F8E">
      <w:start w:val="1"/>
      <w:numFmt w:val="bullet"/>
      <w:lvlText w:val="•"/>
      <w:lvlJc w:val="left"/>
      <w:pPr>
        <w:ind w:left="25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2EE0EB6">
      <w:start w:val="1"/>
      <w:numFmt w:val="bullet"/>
      <w:lvlText w:val="o"/>
      <w:lvlJc w:val="left"/>
      <w:pPr>
        <w:ind w:left="32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E9E2660">
      <w:start w:val="1"/>
      <w:numFmt w:val="bullet"/>
      <w:lvlText w:val="▪"/>
      <w:lvlJc w:val="left"/>
      <w:pPr>
        <w:ind w:left="397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6968A6A">
      <w:start w:val="1"/>
      <w:numFmt w:val="bullet"/>
      <w:lvlText w:val="•"/>
      <w:lvlJc w:val="left"/>
      <w:pPr>
        <w:ind w:left="46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752E372">
      <w:start w:val="1"/>
      <w:numFmt w:val="bullet"/>
      <w:lvlText w:val="o"/>
      <w:lvlJc w:val="left"/>
      <w:pPr>
        <w:ind w:left="54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B2A32DC">
      <w:start w:val="1"/>
      <w:numFmt w:val="bullet"/>
      <w:lvlText w:val="▪"/>
      <w:lvlJc w:val="left"/>
      <w:pPr>
        <w:ind w:left="61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B857932"/>
    <w:multiLevelType w:val="hybridMultilevel"/>
    <w:tmpl w:val="AF2A5724"/>
    <w:lvl w:ilvl="0" w:tplc="639A7D1E">
      <w:start w:val="1"/>
      <w:numFmt w:val="bullet"/>
      <w:lvlText w:val=""/>
      <w:lvlJc w:val="left"/>
      <w:pPr>
        <w:ind w:left="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6DC65E6">
      <w:start w:val="1"/>
      <w:numFmt w:val="bullet"/>
      <w:lvlText w:val="o"/>
      <w:lvlJc w:val="left"/>
      <w:pPr>
        <w:ind w:left="12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E60B0A0">
      <w:start w:val="1"/>
      <w:numFmt w:val="bullet"/>
      <w:lvlText w:val="▪"/>
      <w:lvlJc w:val="left"/>
      <w:pPr>
        <w:ind w:left="19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89089C4">
      <w:start w:val="1"/>
      <w:numFmt w:val="bullet"/>
      <w:lvlText w:val="•"/>
      <w:lvlJc w:val="left"/>
      <w:pPr>
        <w:ind w:left="26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BEC1EEA">
      <w:start w:val="1"/>
      <w:numFmt w:val="bullet"/>
      <w:lvlText w:val="o"/>
      <w:lvlJc w:val="left"/>
      <w:pPr>
        <w:ind w:left="33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06AA734">
      <w:start w:val="1"/>
      <w:numFmt w:val="bullet"/>
      <w:lvlText w:val="▪"/>
      <w:lvlJc w:val="left"/>
      <w:pPr>
        <w:ind w:left="41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E9A7D54">
      <w:start w:val="1"/>
      <w:numFmt w:val="bullet"/>
      <w:lvlText w:val="•"/>
      <w:lvlJc w:val="left"/>
      <w:pPr>
        <w:ind w:left="48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10ECDCA">
      <w:start w:val="1"/>
      <w:numFmt w:val="bullet"/>
      <w:lvlText w:val="o"/>
      <w:lvlJc w:val="left"/>
      <w:pPr>
        <w:ind w:left="55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5E0BBEE">
      <w:start w:val="1"/>
      <w:numFmt w:val="bullet"/>
      <w:lvlText w:val="▪"/>
      <w:lvlJc w:val="left"/>
      <w:pPr>
        <w:ind w:left="62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2D038EE"/>
    <w:multiLevelType w:val="hybridMultilevel"/>
    <w:tmpl w:val="8454F78C"/>
    <w:lvl w:ilvl="0" w:tplc="714CD7D4">
      <w:start w:val="1"/>
      <w:numFmt w:val="bullet"/>
      <w:lvlText w:val=""/>
      <w:lvlJc w:val="left"/>
      <w:pPr>
        <w:ind w:left="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8501C4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02A9EC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1CA9ED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A76CF3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F44C01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8DEAF3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F46E36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21CAF1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E3260C1"/>
    <w:multiLevelType w:val="hybridMultilevel"/>
    <w:tmpl w:val="1E12DD1C"/>
    <w:lvl w:ilvl="0" w:tplc="3B9AD292">
      <w:start w:val="1"/>
      <w:numFmt w:val="decimal"/>
      <w:lvlText w:val="%1."/>
      <w:lvlJc w:val="left"/>
      <w:pPr>
        <w:ind w:left="14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B2E8ED02">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02689570">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8500F0EA">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CE06377C">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F4D2C158">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E26B3BC">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C4B4CEE2">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362212AA">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EA6579E"/>
    <w:multiLevelType w:val="hybridMultilevel"/>
    <w:tmpl w:val="2436720A"/>
    <w:lvl w:ilvl="0" w:tplc="72C8036C">
      <w:start w:val="1"/>
      <w:numFmt w:val="decimal"/>
      <w:lvlText w:val="%1)"/>
      <w:lvlJc w:val="left"/>
      <w:pPr>
        <w:ind w:left="9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7E98E0">
      <w:start w:val="1"/>
      <w:numFmt w:val="lowerLetter"/>
      <w:lvlText w:val="%2"/>
      <w:lvlJc w:val="left"/>
      <w:pPr>
        <w:ind w:left="13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54E485C">
      <w:start w:val="1"/>
      <w:numFmt w:val="lowerRoman"/>
      <w:lvlText w:val="%3"/>
      <w:lvlJc w:val="left"/>
      <w:pPr>
        <w:ind w:left="21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2C9422">
      <w:start w:val="1"/>
      <w:numFmt w:val="decimal"/>
      <w:lvlText w:val="%4"/>
      <w:lvlJc w:val="left"/>
      <w:pPr>
        <w:ind w:left="28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1C29A8">
      <w:start w:val="1"/>
      <w:numFmt w:val="lowerLetter"/>
      <w:lvlText w:val="%5"/>
      <w:lvlJc w:val="left"/>
      <w:pPr>
        <w:ind w:left="35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0DAEF3C">
      <w:start w:val="1"/>
      <w:numFmt w:val="lowerRoman"/>
      <w:lvlText w:val="%6"/>
      <w:lvlJc w:val="left"/>
      <w:pPr>
        <w:ind w:left="4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5BE15B0">
      <w:start w:val="1"/>
      <w:numFmt w:val="decimal"/>
      <w:lvlText w:val="%7"/>
      <w:lvlJc w:val="left"/>
      <w:pPr>
        <w:ind w:left="49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E87A4E">
      <w:start w:val="1"/>
      <w:numFmt w:val="lowerLetter"/>
      <w:lvlText w:val="%8"/>
      <w:lvlJc w:val="left"/>
      <w:pPr>
        <w:ind w:left="57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B569A30">
      <w:start w:val="1"/>
      <w:numFmt w:val="lowerRoman"/>
      <w:lvlText w:val="%9"/>
      <w:lvlJc w:val="left"/>
      <w:pPr>
        <w:ind w:left="6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E0B679A"/>
    <w:multiLevelType w:val="hybridMultilevel"/>
    <w:tmpl w:val="72E63A40"/>
    <w:lvl w:ilvl="0" w:tplc="0EF08CF0">
      <w:start w:val="1"/>
      <w:numFmt w:val="decimal"/>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F0EEA8">
      <w:start w:val="1"/>
      <w:numFmt w:val="lowerLetter"/>
      <w:lvlText w:val="%2"/>
      <w:lvlJc w:val="left"/>
      <w:pPr>
        <w:ind w:left="18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D442EFE">
      <w:start w:val="1"/>
      <w:numFmt w:val="lowerRoman"/>
      <w:lvlText w:val="%3"/>
      <w:lvlJc w:val="left"/>
      <w:pPr>
        <w:ind w:left="25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26A735C">
      <w:start w:val="1"/>
      <w:numFmt w:val="decimal"/>
      <w:lvlText w:val="%4"/>
      <w:lvlJc w:val="left"/>
      <w:pPr>
        <w:ind w:left="3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CE44FC">
      <w:start w:val="1"/>
      <w:numFmt w:val="lowerLetter"/>
      <w:lvlText w:val="%5"/>
      <w:lvlJc w:val="left"/>
      <w:pPr>
        <w:ind w:left="40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8105852">
      <w:start w:val="1"/>
      <w:numFmt w:val="lowerRoman"/>
      <w:lvlText w:val="%6"/>
      <w:lvlJc w:val="left"/>
      <w:pPr>
        <w:ind w:left="47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2DACC2A">
      <w:start w:val="1"/>
      <w:numFmt w:val="decimal"/>
      <w:lvlText w:val="%7"/>
      <w:lvlJc w:val="left"/>
      <w:pPr>
        <w:ind w:left="5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7A099A">
      <w:start w:val="1"/>
      <w:numFmt w:val="lowerLetter"/>
      <w:lvlText w:val="%8"/>
      <w:lvlJc w:val="left"/>
      <w:pPr>
        <w:ind w:left="61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8D4F080">
      <w:start w:val="1"/>
      <w:numFmt w:val="lowerRoman"/>
      <w:lvlText w:val="%9"/>
      <w:lvlJc w:val="left"/>
      <w:pPr>
        <w:ind w:left="69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7"/>
  </w:num>
  <w:num w:numId="3">
    <w:abstractNumId w:val="12"/>
  </w:num>
  <w:num w:numId="4">
    <w:abstractNumId w:val="9"/>
  </w:num>
  <w:num w:numId="5">
    <w:abstractNumId w:val="10"/>
  </w:num>
  <w:num w:numId="6">
    <w:abstractNumId w:val="4"/>
  </w:num>
  <w:num w:numId="7">
    <w:abstractNumId w:val="14"/>
  </w:num>
  <w:num w:numId="8">
    <w:abstractNumId w:val="3"/>
  </w:num>
  <w:num w:numId="9">
    <w:abstractNumId w:val="1"/>
  </w:num>
  <w:num w:numId="10">
    <w:abstractNumId w:val="8"/>
  </w:num>
  <w:num w:numId="11">
    <w:abstractNumId w:val="13"/>
  </w:num>
  <w:num w:numId="12">
    <w:abstractNumId w:val="11"/>
  </w:num>
  <w:num w:numId="13">
    <w:abstractNumId w:val="5"/>
  </w:num>
  <w:num w:numId="14">
    <w:abstractNumId w:val="2"/>
  </w:num>
  <w:num w:numId="15">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9AA"/>
    <w:rsid w:val="0006312B"/>
    <w:rsid w:val="000D48D6"/>
    <w:rsid w:val="000E6EBA"/>
    <w:rsid w:val="00102AA5"/>
    <w:rsid w:val="00144519"/>
    <w:rsid w:val="00144966"/>
    <w:rsid w:val="001534AB"/>
    <w:rsid w:val="00215511"/>
    <w:rsid w:val="00217851"/>
    <w:rsid w:val="002D58B0"/>
    <w:rsid w:val="00337519"/>
    <w:rsid w:val="00362C85"/>
    <w:rsid w:val="003D5544"/>
    <w:rsid w:val="003E732D"/>
    <w:rsid w:val="004709F0"/>
    <w:rsid w:val="006239A4"/>
    <w:rsid w:val="00707EF1"/>
    <w:rsid w:val="00777543"/>
    <w:rsid w:val="007F4757"/>
    <w:rsid w:val="0084085F"/>
    <w:rsid w:val="008E1F56"/>
    <w:rsid w:val="00930B17"/>
    <w:rsid w:val="00955944"/>
    <w:rsid w:val="00A679AA"/>
    <w:rsid w:val="00A67AF6"/>
    <w:rsid w:val="00B81E70"/>
    <w:rsid w:val="00BA7621"/>
    <w:rsid w:val="00BF60A3"/>
    <w:rsid w:val="00C3691E"/>
    <w:rsid w:val="00D72B01"/>
    <w:rsid w:val="00E11948"/>
    <w:rsid w:val="00E1591B"/>
    <w:rsid w:val="00E55FCE"/>
    <w:rsid w:val="00E731F6"/>
    <w:rsid w:val="00F12124"/>
    <w:rsid w:val="00F130F8"/>
    <w:rsid w:val="00F23C9A"/>
    <w:rsid w:val="00F44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7BED"/>
  <w15:docId w15:val="{A1D323C8-1451-4457-B296-019C30C28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2" w:lineRule="auto"/>
      <w:ind w:left="370" w:hanging="1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0"/>
      <w:ind w:left="227" w:hanging="10"/>
      <w:jc w:val="center"/>
      <w:outlineLvl w:val="0"/>
    </w:pPr>
    <w:rPr>
      <w:rFonts w:ascii="Arial" w:eastAsia="Arial" w:hAnsi="Arial" w:cs="Arial"/>
      <w:b/>
      <w:color w:val="000000"/>
      <w:sz w:val="32"/>
    </w:rPr>
  </w:style>
  <w:style w:type="paragraph" w:styleId="Heading2">
    <w:name w:val="heading 2"/>
    <w:next w:val="Normal"/>
    <w:link w:val="Heading2Char"/>
    <w:uiPriority w:val="9"/>
    <w:unhideWhenUsed/>
    <w:qFormat/>
    <w:pPr>
      <w:keepNext/>
      <w:keepLines/>
      <w:pBdr>
        <w:top w:val="single" w:sz="4" w:space="0" w:color="000000"/>
        <w:left w:val="single" w:sz="4" w:space="0" w:color="000000"/>
        <w:bottom w:val="single" w:sz="4" w:space="0" w:color="000000"/>
        <w:right w:val="single" w:sz="4" w:space="0" w:color="000000"/>
      </w:pBdr>
      <w:shd w:val="clear" w:color="auto" w:fill="D9D9D9"/>
      <w:spacing w:after="15" w:line="251" w:lineRule="auto"/>
      <w:ind w:left="730" w:hanging="10"/>
      <w:outlineLvl w:val="1"/>
    </w:pPr>
    <w:rPr>
      <w:rFonts w:ascii="Arial" w:eastAsia="Arial" w:hAnsi="Arial" w:cs="Arial"/>
      <w:b/>
      <w:color w:val="000000"/>
      <w:sz w:val="24"/>
    </w:rPr>
  </w:style>
  <w:style w:type="paragraph" w:styleId="Heading3">
    <w:name w:val="heading 3"/>
    <w:next w:val="Normal"/>
    <w:link w:val="Heading3Char"/>
    <w:uiPriority w:val="9"/>
    <w:unhideWhenUsed/>
    <w:qFormat/>
    <w:pPr>
      <w:keepNext/>
      <w:keepLines/>
      <w:pBdr>
        <w:top w:val="single" w:sz="4" w:space="0" w:color="000000"/>
        <w:left w:val="single" w:sz="4" w:space="0" w:color="000000"/>
        <w:bottom w:val="single" w:sz="4" w:space="0" w:color="000000"/>
        <w:right w:val="single" w:sz="4" w:space="0" w:color="000000"/>
      </w:pBdr>
      <w:shd w:val="clear" w:color="auto" w:fill="D9D9D9"/>
      <w:spacing w:after="15" w:line="251" w:lineRule="auto"/>
      <w:ind w:left="730" w:hanging="10"/>
      <w:outlineLvl w:val="2"/>
    </w:pPr>
    <w:rPr>
      <w:rFonts w:ascii="Arial" w:eastAsia="Arial" w:hAnsi="Arial" w:cs="Arial"/>
      <w:b/>
      <w:color w:val="000000"/>
      <w:sz w:val="24"/>
    </w:rPr>
  </w:style>
  <w:style w:type="paragraph" w:styleId="Heading4">
    <w:name w:val="heading 4"/>
    <w:next w:val="Normal"/>
    <w:link w:val="Heading4Char"/>
    <w:uiPriority w:val="9"/>
    <w:unhideWhenUsed/>
    <w:qFormat/>
    <w:pPr>
      <w:keepNext/>
      <w:keepLines/>
      <w:pBdr>
        <w:top w:val="single" w:sz="4" w:space="0" w:color="000000"/>
        <w:left w:val="single" w:sz="4" w:space="0" w:color="000000"/>
        <w:bottom w:val="single" w:sz="4" w:space="0" w:color="000000"/>
        <w:right w:val="single" w:sz="4" w:space="0" w:color="000000"/>
      </w:pBdr>
      <w:shd w:val="clear" w:color="auto" w:fill="D9D9D9"/>
      <w:spacing w:after="15" w:line="251" w:lineRule="auto"/>
      <w:ind w:left="730" w:hanging="10"/>
      <w:outlineLvl w:val="3"/>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2"/>
    </w:rPr>
  </w:style>
  <w:style w:type="paragraph" w:customStyle="1" w:styleId="footnotedescription">
    <w:name w:val="footnote description"/>
    <w:next w:val="Normal"/>
    <w:link w:val="footnotedescriptionChar"/>
    <w:hidden/>
    <w:pPr>
      <w:spacing w:after="0"/>
      <w:ind w:left="360"/>
    </w:pPr>
    <w:rPr>
      <w:rFonts w:ascii="Arial" w:eastAsia="Arial" w:hAnsi="Arial" w:cs="Arial"/>
      <w:color w:val="000000"/>
      <w:sz w:val="14"/>
    </w:rPr>
  </w:style>
  <w:style w:type="character" w:customStyle="1" w:styleId="footnotedescriptionChar">
    <w:name w:val="footnote description Char"/>
    <w:link w:val="footnotedescription"/>
    <w:rPr>
      <w:rFonts w:ascii="Arial" w:eastAsia="Arial" w:hAnsi="Arial" w:cs="Arial"/>
      <w:color w:val="000000"/>
      <w:sz w:val="14"/>
    </w:rPr>
  </w:style>
  <w:style w:type="character" w:customStyle="1" w:styleId="Heading4Char">
    <w:name w:val="Heading 4 Char"/>
    <w:link w:val="Heading4"/>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000000"/>
      <w:sz w:val="24"/>
    </w:rPr>
  </w:style>
  <w:style w:type="character" w:customStyle="1" w:styleId="footnotemark">
    <w:name w:val="footnote mark"/>
    <w:hidden/>
    <w:rPr>
      <w:rFonts w:ascii="Arial" w:eastAsia="Arial" w:hAnsi="Arial" w:cs="Arial"/>
      <w:color w:val="000000"/>
      <w:sz w:val="1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E1F56"/>
    <w:pPr>
      <w:ind w:left="720"/>
      <w:contextualSpacing/>
    </w:pPr>
  </w:style>
  <w:style w:type="paragraph" w:styleId="NoSpacing">
    <w:name w:val="No Spacing"/>
    <w:uiPriority w:val="1"/>
    <w:qFormat/>
    <w:rsid w:val="00707EF1"/>
    <w:pPr>
      <w:spacing w:after="0" w:line="240" w:lineRule="auto"/>
      <w:ind w:left="370" w:hanging="10"/>
      <w:jc w:val="both"/>
    </w:pPr>
    <w:rPr>
      <w:rFonts w:ascii="Arial" w:eastAsia="Arial" w:hAnsi="Arial" w:cs="Arial"/>
      <w:color w:val="000000"/>
      <w:sz w:val="24"/>
    </w:rPr>
  </w:style>
  <w:style w:type="paragraph" w:styleId="BalloonText">
    <w:name w:val="Balloon Text"/>
    <w:basedOn w:val="Normal"/>
    <w:link w:val="BalloonTextChar"/>
    <w:uiPriority w:val="99"/>
    <w:semiHidden/>
    <w:unhideWhenUsed/>
    <w:rsid w:val="002178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851"/>
    <w:rPr>
      <w:rFonts w:ascii="Segoe UI" w:eastAsia="Arial" w:hAnsi="Segoe UI" w:cs="Segoe UI"/>
      <w:color w:val="000000"/>
      <w:sz w:val="18"/>
      <w:szCs w:val="18"/>
    </w:rPr>
  </w:style>
  <w:style w:type="character" w:styleId="SubtleEmphasis">
    <w:name w:val="Subtle Emphasis"/>
    <w:basedOn w:val="DefaultParagraphFont"/>
    <w:uiPriority w:val="19"/>
    <w:qFormat/>
    <w:rsid w:val="00BF60A3"/>
    <w:rPr>
      <w:i/>
      <w:iCs/>
      <w:color w:val="404040" w:themeColor="text1" w:themeTint="BF"/>
    </w:rPr>
  </w:style>
  <w:style w:type="character" w:styleId="Hyperlink">
    <w:name w:val="Hyperlink"/>
    <w:uiPriority w:val="99"/>
    <w:rsid w:val="00BF60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9854381">
      <w:bodyDiv w:val="1"/>
      <w:marLeft w:val="0"/>
      <w:marRight w:val="0"/>
      <w:marTop w:val="0"/>
      <w:marBottom w:val="0"/>
      <w:divBdr>
        <w:top w:val="none" w:sz="0" w:space="0" w:color="auto"/>
        <w:left w:val="none" w:sz="0" w:space="0" w:color="auto"/>
        <w:bottom w:val="none" w:sz="0" w:space="0" w:color="auto"/>
        <w:right w:val="none" w:sz="0" w:space="0" w:color="auto"/>
      </w:divBdr>
    </w:div>
    <w:div w:id="1804496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hyperlink" Target="http://www.kontrola-nabavki.m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kontrola-nabavki.me/" TargetMode="External"/><Relationship Id="rId4" Type="http://schemas.openxmlformats.org/officeDocument/2006/relationships/webSettings" Target="webSettings.xml"/><Relationship Id="rId9" Type="http://schemas.openxmlformats.org/officeDocument/2006/relationships/hyperlink" Target="http://www.kontrola-nabavki.m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22</Pages>
  <Words>5543</Words>
  <Characters>31597</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mb-com.me</dc:creator>
  <cp:keywords/>
  <cp:lastModifiedBy>Farisa Kardovic</cp:lastModifiedBy>
  <cp:revision>4</cp:revision>
  <cp:lastPrinted>2023-12-22T13:01:00Z</cp:lastPrinted>
  <dcterms:created xsi:type="dcterms:W3CDTF">2023-12-26T09:25:00Z</dcterms:created>
  <dcterms:modified xsi:type="dcterms:W3CDTF">2023-12-26T10:32:00Z</dcterms:modified>
</cp:coreProperties>
</file>