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73504" w14:textId="77777777" w:rsidR="002F5102" w:rsidRPr="00AE7B9B" w:rsidRDefault="002F5102" w:rsidP="002F5102">
      <w:pPr>
        <w:rPr>
          <w:rFonts w:ascii="Arial" w:hAnsi="Arial" w:cs="Arial"/>
          <w:b/>
          <w:bCs/>
          <w:sz w:val="22"/>
          <w:szCs w:val="22"/>
          <w:lang w:val="en-GB" w:eastAsia="x-none"/>
        </w:rPr>
      </w:pPr>
    </w:p>
    <w:p w14:paraId="6B11EC3F" w14:textId="77777777" w:rsidR="002F5102" w:rsidRPr="00F15DD0" w:rsidRDefault="002F5102" w:rsidP="002F5102">
      <w:pPr>
        <w:rPr>
          <w:rFonts w:ascii="Arial" w:hAnsi="Arial" w:cs="Arial"/>
          <w:sz w:val="22"/>
          <w:szCs w:val="22"/>
        </w:rPr>
      </w:pPr>
    </w:p>
    <w:p w14:paraId="1D72D501" w14:textId="77777777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</w:rPr>
      </w:pPr>
    </w:p>
    <w:p w14:paraId="2810A06F" w14:textId="77777777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</w:rPr>
      </w:pPr>
    </w:p>
    <w:p w14:paraId="6F8A127F" w14:textId="585E7D0F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Datum:</w:t>
      </w:r>
      <w:r w:rsidR="00F15DD0" w:rsidRP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="00913611">
        <w:rPr>
          <w:rFonts w:ascii="Arial" w:hAnsi="Arial" w:cs="Arial"/>
          <w:sz w:val="22"/>
          <w:szCs w:val="22"/>
          <w:lang w:val="sr-Latn-ME"/>
        </w:rPr>
        <w:t>12</w:t>
      </w:r>
      <w:r w:rsidRPr="00F15DD0">
        <w:rPr>
          <w:rFonts w:ascii="Arial" w:hAnsi="Arial" w:cs="Arial"/>
          <w:sz w:val="22"/>
          <w:szCs w:val="22"/>
          <w:lang w:val="sr-Latn-ME"/>
        </w:rPr>
        <w:t>.1</w:t>
      </w:r>
      <w:r w:rsidR="00AE7B9B" w:rsidRPr="00F15DD0">
        <w:rPr>
          <w:rFonts w:ascii="Arial" w:hAnsi="Arial" w:cs="Arial"/>
          <w:sz w:val="22"/>
          <w:szCs w:val="22"/>
          <w:lang w:val="sr-Latn-ME"/>
        </w:rPr>
        <w:t>2</w:t>
      </w:r>
      <w:r w:rsidRPr="00F15DD0">
        <w:rPr>
          <w:rFonts w:ascii="Arial" w:hAnsi="Arial" w:cs="Arial"/>
          <w:sz w:val="22"/>
          <w:szCs w:val="22"/>
          <w:lang w:val="sr-Latn-ME"/>
        </w:rPr>
        <w:t>.2023.godine</w:t>
      </w:r>
    </w:p>
    <w:p w14:paraId="4C8A2DC7" w14:textId="77777777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BCCBB97" w14:textId="0FFC6FE3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 xml:space="preserve">Predmet: Pojašnjenje </w:t>
      </w:r>
      <w:r w:rsidR="00445C06">
        <w:rPr>
          <w:rFonts w:ascii="Arial" w:hAnsi="Arial" w:cs="Arial"/>
          <w:sz w:val="22"/>
          <w:szCs w:val="22"/>
          <w:lang w:val="sr-Latn-ME"/>
        </w:rPr>
        <w:t>3</w:t>
      </w:r>
      <w:r w:rsidRP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="00622F82" w:rsidRPr="00F15DD0">
        <w:rPr>
          <w:rFonts w:ascii="Arial" w:hAnsi="Arial" w:cs="Arial"/>
          <w:sz w:val="22"/>
          <w:szCs w:val="22"/>
          <w:lang w:val="sr-Latn-ME"/>
        </w:rPr>
        <w:t xml:space="preserve">za otvoreni postupak javne nabavke </w:t>
      </w:r>
      <w:r w:rsidRPr="00F15DD0">
        <w:rPr>
          <w:rFonts w:ascii="Arial" w:hAnsi="Arial" w:cs="Arial"/>
          <w:sz w:val="22"/>
          <w:szCs w:val="22"/>
          <w:lang w:val="sr-Latn-ME"/>
        </w:rPr>
        <w:t xml:space="preserve"> za nabavku usluga</w:t>
      </w:r>
      <w:r w:rsidR="00622F82"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Internacionalne kompanije sa iskustvom u investicijama i EE OIE održivom transportu i održivom otpadu</w:t>
      </w:r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, </w:t>
      </w:r>
      <w:bookmarkStart w:id="0" w:name="_Hlk152617291"/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šifra postupka 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#6</w:t>
      </w:r>
      <w:r w:rsidR="00622F82"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5219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bookmarkEnd w:id="0"/>
      <w:r w:rsidRP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od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r w:rsidR="00622F82"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28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.1</w:t>
      </w:r>
      <w:r w:rsidR="00622F82"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1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.2023.</w:t>
      </w:r>
      <w:r w:rsid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r w:rsidRP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godine</w:t>
      </w:r>
      <w:r w:rsid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.</w:t>
      </w:r>
    </w:p>
    <w:p w14:paraId="28456F64" w14:textId="77777777" w:rsidR="0014412B" w:rsidRPr="00F15DD0" w:rsidRDefault="0014412B" w:rsidP="0014412B">
      <w:pPr>
        <w:jc w:val="both"/>
        <w:rPr>
          <w:rFonts w:ascii="Arial" w:eastAsia="Calibri" w:hAnsi="Arial" w:cs="Arial"/>
          <w:sz w:val="22"/>
          <w:szCs w:val="22"/>
          <w:lang w:val="sr-Latn-ME"/>
        </w:rPr>
      </w:pPr>
    </w:p>
    <w:p w14:paraId="5F560E11" w14:textId="77777777" w:rsidR="00622F82" w:rsidRPr="00F15DD0" w:rsidRDefault="00622F82" w:rsidP="00622F82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DE5BD40" w14:textId="1D38156F" w:rsidR="00622F82" w:rsidRPr="00F15DD0" w:rsidRDefault="00622F82" w:rsidP="00622F82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 xml:space="preserve">Shodno članu 95 Zakona o javnim nabavkama („Službeni list CG“, br. 74/19, 3/23 i 11/23), privredni subjekt se dana </w:t>
      </w:r>
      <w:r w:rsidR="00445C06">
        <w:rPr>
          <w:rFonts w:ascii="Arial" w:hAnsi="Arial" w:cs="Arial"/>
          <w:sz w:val="22"/>
          <w:szCs w:val="22"/>
          <w:lang w:val="sr-Latn-ME"/>
        </w:rPr>
        <w:t>11</w:t>
      </w:r>
      <w:r w:rsidRPr="00F15DD0">
        <w:rPr>
          <w:rFonts w:ascii="Arial" w:hAnsi="Arial" w:cs="Arial"/>
          <w:sz w:val="22"/>
          <w:szCs w:val="22"/>
          <w:lang w:val="sr-Latn-ME"/>
        </w:rPr>
        <w:t>.12.2023.</w:t>
      </w:r>
      <w:r w:rsid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godine,</w:t>
      </w:r>
      <w:r w:rsid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obratio preko ESJN u vezi sa pojašnjenjem tenderske dokumentacije broj 03-426/23-526/3 od 28.11.2023.</w:t>
      </w:r>
      <w:r w:rsid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godine</w:t>
      </w:r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šifra postupka 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#65219</w:t>
      </w:r>
      <w:r w:rsidR="00AE7B9B" w:rsidRP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,  vezano za</w:t>
      </w:r>
      <w:r w:rsidR="00AE7B9B" w:rsidRP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otvoreni postupak javne nabavke za nabavku usluga</w:t>
      </w:r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Internacionalne kompanije sa iskustvom u investicijama i EE OIE održivom transportu i održivom otpadu</w:t>
      </w:r>
      <w:r w:rsid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>.</w:t>
      </w:r>
    </w:p>
    <w:p w14:paraId="3A638B6D" w14:textId="77777777" w:rsidR="00AE7B9B" w:rsidRPr="00F15DD0" w:rsidRDefault="00AE7B9B" w:rsidP="00AE7B9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7E8A320" w14:textId="77777777" w:rsidR="00AE7B9B" w:rsidRPr="00F15DD0" w:rsidRDefault="00AE7B9B" w:rsidP="00AE7B9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U vezi sa traženim pojašnjenjem, daju se sledeći odgovori:</w:t>
      </w:r>
    </w:p>
    <w:p w14:paraId="76421B83" w14:textId="2A4CD52C" w:rsidR="00622F82" w:rsidRPr="00F15DD0" w:rsidRDefault="00622F82" w:rsidP="00622F82">
      <w:pPr>
        <w:spacing w:after="200"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</w:p>
    <w:p w14:paraId="5C2AAB9B" w14:textId="77777777" w:rsidR="00233341" w:rsidRPr="00F15DD0" w:rsidRDefault="00AE7B9B" w:rsidP="00AE7B9B">
      <w:pPr>
        <w:pStyle w:val="ListParagraph"/>
        <w:numPr>
          <w:ilvl w:val="0"/>
          <w:numId w:val="11"/>
        </w:numPr>
        <w:spacing w:after="200" w:line="276" w:lineRule="auto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Pitanje</w:t>
      </w:r>
    </w:p>
    <w:p w14:paraId="609ABF6A" w14:textId="0F49C246" w:rsidR="00AE7B9B" w:rsidRPr="00F15DD0" w:rsidRDefault="00233341" w:rsidP="00233341">
      <w:pPr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Dear Sir/Madam, is there any template for the Statement of the business entity?</w:t>
      </w:r>
      <w:r w:rsidR="00F15DD0" w:rsidRPr="00F15DD0">
        <w:rPr>
          <w:rFonts w:ascii="Arial" w:hAnsi="Arial" w:cs="Arial"/>
          <w:sz w:val="22"/>
          <w:szCs w:val="22"/>
          <w:lang w:val="sr-Latn-ME"/>
        </w:rPr>
        <w:t xml:space="preserve"> Poštovani, da li postoji neki obrazac koji se koristi za Izjavu privrednog subjekta.</w:t>
      </w:r>
    </w:p>
    <w:p w14:paraId="4E25B500" w14:textId="179D9CCA" w:rsidR="00233341" w:rsidRPr="00F15DD0" w:rsidRDefault="00233341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494B86B" w14:textId="77777777" w:rsidR="00233341" w:rsidRPr="00F15DD0" w:rsidRDefault="00233341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9DA9180" w14:textId="1C0D1B56" w:rsidR="0080269D" w:rsidRPr="00F15DD0" w:rsidRDefault="00C80634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color w:val="242424"/>
          <w:sz w:val="22"/>
          <w:szCs w:val="22"/>
          <w:lang w:val="sr-Latn-ME"/>
        </w:rPr>
        <w:t>Odgovor:</w:t>
      </w:r>
      <w:r w:rsidR="00AE7B9B"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</w:t>
      </w:r>
      <w:r w:rsidR="00233341"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Obrazac Izjave o privrednom subjektu je propisan Pravilnikom o obrascu izjave privrednog subjekta </w:t>
      </w:r>
      <w:r w:rsidR="00897DB0"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(Sl.list Crne Gore br.55/23 i 83/23) </w:t>
      </w:r>
      <w:hyperlink r:id="rId8" w:history="1">
        <w:r w:rsidR="00233341" w:rsidRPr="00F15DD0">
          <w:rPr>
            <w:rFonts w:ascii="Arial" w:hAnsi="Arial" w:cs="Arial"/>
            <w:color w:val="0000FF"/>
            <w:sz w:val="22"/>
            <w:szCs w:val="22"/>
            <w:u w:val="single"/>
            <w:lang w:val="sr-Latn-ME"/>
          </w:rPr>
          <w:t>Direktorat za politiku javnih nabavki (ujn.gov.me)</w:t>
        </w:r>
      </w:hyperlink>
    </w:p>
    <w:p w14:paraId="4EA4C482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629521D0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71AD078A" w14:textId="77777777" w:rsidR="00233341" w:rsidRPr="00F15DD0" w:rsidRDefault="00233341" w:rsidP="00F15DD0">
      <w:pPr>
        <w:rPr>
          <w:rFonts w:ascii="Arial" w:hAnsi="Arial" w:cs="Arial"/>
          <w:sz w:val="22"/>
          <w:szCs w:val="22"/>
          <w:lang w:val="sr-Latn-ME"/>
        </w:rPr>
      </w:pPr>
    </w:p>
    <w:p w14:paraId="2B9487FE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241C4521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71E0F22E" w14:textId="7C31F8A1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Komisija za sprovođenje postupka jednostavne nabavke</w:t>
      </w:r>
    </w:p>
    <w:p w14:paraId="5DB7BF7A" w14:textId="77777777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1. Ana Petrović, predsjednik, s.r.</w:t>
      </w:r>
    </w:p>
    <w:p w14:paraId="6D399365" w14:textId="77777777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2. Tamara Marićević, član, s.r.</w:t>
      </w:r>
    </w:p>
    <w:p w14:paraId="77E1B4FE" w14:textId="54D86EFE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3. Bojan Ivanović, član, s.r</w:t>
      </w:r>
    </w:p>
    <w:sectPr w:rsidR="0080269D" w:rsidRPr="00F15DD0" w:rsidSect="00367BF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DA391" w14:textId="77777777" w:rsidR="00966F33" w:rsidRDefault="00966F33" w:rsidP="006604F2">
      <w:r>
        <w:separator/>
      </w:r>
    </w:p>
  </w:endnote>
  <w:endnote w:type="continuationSeparator" w:id="0">
    <w:p w14:paraId="233E62F9" w14:textId="77777777" w:rsidR="00966F33" w:rsidRDefault="00966F33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1EDE2" w14:textId="3FB7F787" w:rsidR="00443135" w:rsidRPr="00A6264F" w:rsidRDefault="00443135" w:rsidP="00A6264F">
    <w:pPr>
      <w:pStyle w:val="Footer"/>
      <w:jc w:val="right"/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0C623D7" wp14:editId="1C59B311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5538BAC7" id="Straight Connector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53EFFE6C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FOND ZA ZAŠTITU ŽIVOTNE SREDINE</w:t>
    </w:r>
  </w:p>
  <w:p w14:paraId="390050DF" w14:textId="2ADD4F7B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Ulica</w:t>
    </w:r>
    <w:r w:rsidR="001F6BC9">
      <w:rPr>
        <w:rFonts w:cstheme="minorHAnsi"/>
        <w:color w:val="153056"/>
      </w:rPr>
      <w:t xml:space="preserve"> II crnogorskog bataljona 2c</w:t>
    </w:r>
    <w:r w:rsidRPr="00AB4C01">
      <w:rPr>
        <w:rFonts w:cstheme="minorHAnsi"/>
        <w:color w:val="153056"/>
      </w:rPr>
      <w:t>, 81000 Podgorica, Crna Gora</w:t>
    </w:r>
  </w:p>
  <w:p w14:paraId="5C2B5A78" w14:textId="3F8C0E09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telefon: +382 (0)20 262 933</w:t>
    </w:r>
  </w:p>
  <w:p w14:paraId="667C81B8" w14:textId="7DE4645C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1968E" w14:textId="77777777" w:rsidR="00443135" w:rsidRDefault="00443135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4B18AB" wp14:editId="7A112594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6DE651E4" id="Straight Connector 7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3D798E6B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FOND ZA ZAŠTITU ŽIVOTNE SREDINE</w:t>
    </w:r>
  </w:p>
  <w:p w14:paraId="7B5967A0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Ulica Slobode 2, 81000 Podgorica, Crna Gora</w:t>
    </w:r>
  </w:p>
  <w:p w14:paraId="2FE94D47" w14:textId="1552897D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 xml:space="preserve">telefon: +382 (0)20 </w:t>
    </w:r>
    <w:r>
      <w:rPr>
        <w:rFonts w:ascii="Lato" w:hAnsi="Lato"/>
        <w:color w:val="153056"/>
      </w:rPr>
      <w:t>262</w:t>
    </w:r>
    <w:r w:rsidRPr="00E430FF">
      <w:rPr>
        <w:rFonts w:ascii="Lato" w:hAnsi="Lato"/>
        <w:color w:val="153056"/>
      </w:rPr>
      <w:t xml:space="preserve"> </w:t>
    </w:r>
    <w:r>
      <w:rPr>
        <w:rFonts w:ascii="Lato" w:hAnsi="Lato"/>
        <w:color w:val="153056"/>
      </w:rPr>
      <w:t>933</w:t>
    </w:r>
  </w:p>
  <w:p w14:paraId="5B2487FB" w14:textId="110F673D" w:rsidR="00443135" w:rsidRPr="00767272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2AAA4" w14:textId="77777777" w:rsidR="00966F33" w:rsidRDefault="00966F33" w:rsidP="006604F2">
      <w:r>
        <w:separator/>
      </w:r>
    </w:p>
  </w:footnote>
  <w:footnote w:type="continuationSeparator" w:id="0">
    <w:p w14:paraId="577B574C" w14:textId="77777777" w:rsidR="00966F33" w:rsidRDefault="00966F33" w:rsidP="0066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892FD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0528" behindDoc="0" locked="0" layoutInCell="1" allowOverlap="1" wp14:anchorId="650767CC" wp14:editId="6825DE5D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2BBD01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A2A2C6A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EF6AB3C" w14:textId="554C7947" w:rsidR="00443135" w:rsidRDefault="00443135" w:rsidP="0048676B">
    <w:pPr>
      <w:pStyle w:val="Header"/>
      <w:tabs>
        <w:tab w:val="clear" w:pos="4513"/>
        <w:tab w:val="clear" w:pos="9026"/>
        <w:tab w:val="left" w:pos="5700"/>
      </w:tabs>
      <w:ind w:right="-613"/>
      <w:rPr>
        <w:color w:val="153056"/>
        <w:sz w:val="20"/>
        <w:szCs w:val="20"/>
      </w:rPr>
    </w:pP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</w:p>
  <w:p w14:paraId="3813F6A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70E99CE2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D3489DB" w14:textId="4DAD31E2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  <w:r>
      <w:rPr>
        <w:color w:val="153056"/>
      </w:rPr>
      <w:t>4</w:t>
    </w:r>
  </w:p>
  <w:p w14:paraId="739964DB" w14:textId="77777777" w:rsidR="00443135" w:rsidRPr="00767272" w:rsidRDefault="00443135" w:rsidP="00A6264F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>Reg. broj: 50923251</w:t>
    </w:r>
  </w:p>
  <w:p w14:paraId="39AB05B9" w14:textId="43A44A6C" w:rsidR="00443135" w:rsidRPr="00A6264F" w:rsidRDefault="00443135" w:rsidP="00A6264F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FD08D26" wp14:editId="4EC3ABD8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14750CE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r w:rsidRPr="00767272">
      <w:rPr>
        <w:color w:val="153056"/>
      </w:rPr>
      <w:t>Žr. kod Erste Banke: 540-11112-80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8CB82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1" w:name="_Hlk41979506"/>
    <w:bookmarkStart w:id="2" w:name="_Hlk41979507"/>
    <w:bookmarkStart w:id="3" w:name="_Hlk41979546"/>
    <w:bookmarkStart w:id="4" w:name="_Hlk41979547"/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6B31BA39" wp14:editId="7B733B06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E682BA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71DC07D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7C08379" w14:textId="0EAC4068" w:rsidR="00443135" w:rsidRDefault="00443135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213CA37" w14:textId="5C4183EF" w:rsidR="00443135" w:rsidRDefault="00443135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86F4D80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21F40C6D" w14:textId="2E580B82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</w:p>
  <w:p w14:paraId="2A8D6F0A" w14:textId="77777777" w:rsidR="00443135" w:rsidRPr="00767272" w:rsidRDefault="00443135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>Reg. broj: 50923251</w:t>
    </w:r>
  </w:p>
  <w:p w14:paraId="4AFBB689" w14:textId="1749FF4F" w:rsidR="00443135" w:rsidRPr="00D72B41" w:rsidRDefault="00443135" w:rsidP="00D72B41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B35B7F1" wp14:editId="26DE5C4A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73" name="Straight Connector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CAED57D" id="Straight Connector 7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r w:rsidRPr="00767272">
      <w:rPr>
        <w:color w:val="153056"/>
      </w:rPr>
      <w:t>Žr. kod Erste Banke: 540-11112-80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912614"/>
    <w:multiLevelType w:val="hybridMultilevel"/>
    <w:tmpl w:val="EA3A5A20"/>
    <w:lvl w:ilvl="0" w:tplc="2976DF1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0BDD"/>
    <w:multiLevelType w:val="hybridMultilevel"/>
    <w:tmpl w:val="4FAA9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21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F2"/>
    <w:rsid w:val="00004106"/>
    <w:rsid w:val="00005A46"/>
    <w:rsid w:val="0000691E"/>
    <w:rsid w:val="000226B0"/>
    <w:rsid w:val="00075F8D"/>
    <w:rsid w:val="000B5B36"/>
    <w:rsid w:val="000D3F66"/>
    <w:rsid w:val="000E36C3"/>
    <w:rsid w:val="00106613"/>
    <w:rsid w:val="00107FD8"/>
    <w:rsid w:val="00115DB0"/>
    <w:rsid w:val="00137F9C"/>
    <w:rsid w:val="001421F1"/>
    <w:rsid w:val="0014412B"/>
    <w:rsid w:val="00187310"/>
    <w:rsid w:val="001A3F73"/>
    <w:rsid w:val="001A567F"/>
    <w:rsid w:val="001B1A5B"/>
    <w:rsid w:val="001B55EA"/>
    <w:rsid w:val="001E0AD2"/>
    <w:rsid w:val="001E1DA3"/>
    <w:rsid w:val="001F6BC9"/>
    <w:rsid w:val="0020739C"/>
    <w:rsid w:val="00212FA0"/>
    <w:rsid w:val="002237F0"/>
    <w:rsid w:val="00233341"/>
    <w:rsid w:val="002568B5"/>
    <w:rsid w:val="00274A99"/>
    <w:rsid w:val="00275B4A"/>
    <w:rsid w:val="0028691E"/>
    <w:rsid w:val="002A3150"/>
    <w:rsid w:val="002B259A"/>
    <w:rsid w:val="002B56D7"/>
    <w:rsid w:val="002B61A2"/>
    <w:rsid w:val="002C3FD6"/>
    <w:rsid w:val="002D22CA"/>
    <w:rsid w:val="002D547C"/>
    <w:rsid w:val="002E6885"/>
    <w:rsid w:val="002F1338"/>
    <w:rsid w:val="002F5102"/>
    <w:rsid w:val="003016F0"/>
    <w:rsid w:val="00311340"/>
    <w:rsid w:val="00324E93"/>
    <w:rsid w:val="00350C40"/>
    <w:rsid w:val="00367BF6"/>
    <w:rsid w:val="00370CC1"/>
    <w:rsid w:val="003772F4"/>
    <w:rsid w:val="00386F20"/>
    <w:rsid w:val="00391243"/>
    <w:rsid w:val="003A47FD"/>
    <w:rsid w:val="003C1397"/>
    <w:rsid w:val="003E2529"/>
    <w:rsid w:val="003E7B1A"/>
    <w:rsid w:val="00413505"/>
    <w:rsid w:val="00443135"/>
    <w:rsid w:val="00445C06"/>
    <w:rsid w:val="00456096"/>
    <w:rsid w:val="0048358D"/>
    <w:rsid w:val="0048676B"/>
    <w:rsid w:val="00492595"/>
    <w:rsid w:val="004A3185"/>
    <w:rsid w:val="004D4C0B"/>
    <w:rsid w:val="0050732F"/>
    <w:rsid w:val="0051184C"/>
    <w:rsid w:val="00556AE1"/>
    <w:rsid w:val="005738A8"/>
    <w:rsid w:val="005A1E5E"/>
    <w:rsid w:val="005B3A10"/>
    <w:rsid w:val="005D7296"/>
    <w:rsid w:val="005E2EBB"/>
    <w:rsid w:val="0060366B"/>
    <w:rsid w:val="00622F82"/>
    <w:rsid w:val="00640483"/>
    <w:rsid w:val="0064654E"/>
    <w:rsid w:val="006604F2"/>
    <w:rsid w:val="00693633"/>
    <w:rsid w:val="006B4279"/>
    <w:rsid w:val="006C43CD"/>
    <w:rsid w:val="006D0A3F"/>
    <w:rsid w:val="006F42BF"/>
    <w:rsid w:val="007245A8"/>
    <w:rsid w:val="00731BE0"/>
    <w:rsid w:val="00741098"/>
    <w:rsid w:val="00743624"/>
    <w:rsid w:val="00767272"/>
    <w:rsid w:val="00797EAD"/>
    <w:rsid w:val="007A6CDD"/>
    <w:rsid w:val="007A7FE9"/>
    <w:rsid w:val="007C0284"/>
    <w:rsid w:val="007C43B7"/>
    <w:rsid w:val="007D268F"/>
    <w:rsid w:val="0080269D"/>
    <w:rsid w:val="00813888"/>
    <w:rsid w:val="00814928"/>
    <w:rsid w:val="00826A5A"/>
    <w:rsid w:val="008405DB"/>
    <w:rsid w:val="00861D49"/>
    <w:rsid w:val="0086658A"/>
    <w:rsid w:val="00874B36"/>
    <w:rsid w:val="00883C64"/>
    <w:rsid w:val="00891E8D"/>
    <w:rsid w:val="00897DB0"/>
    <w:rsid w:val="008C1E24"/>
    <w:rsid w:val="008C2861"/>
    <w:rsid w:val="008C4E3E"/>
    <w:rsid w:val="008D0E77"/>
    <w:rsid w:val="008E71A3"/>
    <w:rsid w:val="00904129"/>
    <w:rsid w:val="00913611"/>
    <w:rsid w:val="0092125F"/>
    <w:rsid w:val="009402C2"/>
    <w:rsid w:val="00962109"/>
    <w:rsid w:val="00963893"/>
    <w:rsid w:val="00966F33"/>
    <w:rsid w:val="009A1858"/>
    <w:rsid w:val="009A2AA3"/>
    <w:rsid w:val="009D4D4D"/>
    <w:rsid w:val="009E08FB"/>
    <w:rsid w:val="009F019D"/>
    <w:rsid w:val="00A123CC"/>
    <w:rsid w:val="00A13EE6"/>
    <w:rsid w:val="00A466AC"/>
    <w:rsid w:val="00A6264F"/>
    <w:rsid w:val="00A63E8D"/>
    <w:rsid w:val="00A767B0"/>
    <w:rsid w:val="00A90255"/>
    <w:rsid w:val="00A92A29"/>
    <w:rsid w:val="00AB4C01"/>
    <w:rsid w:val="00AC2450"/>
    <w:rsid w:val="00AD056C"/>
    <w:rsid w:val="00AD4EFE"/>
    <w:rsid w:val="00AE0345"/>
    <w:rsid w:val="00AE7B9B"/>
    <w:rsid w:val="00B01AA6"/>
    <w:rsid w:val="00B56477"/>
    <w:rsid w:val="00B8057F"/>
    <w:rsid w:val="00B84D17"/>
    <w:rsid w:val="00BA5184"/>
    <w:rsid w:val="00C432B3"/>
    <w:rsid w:val="00C71568"/>
    <w:rsid w:val="00C80634"/>
    <w:rsid w:val="00C95AD9"/>
    <w:rsid w:val="00CA427D"/>
    <w:rsid w:val="00CB6E96"/>
    <w:rsid w:val="00CF29D9"/>
    <w:rsid w:val="00D14A36"/>
    <w:rsid w:val="00D72B41"/>
    <w:rsid w:val="00DB5072"/>
    <w:rsid w:val="00DF4054"/>
    <w:rsid w:val="00E02E60"/>
    <w:rsid w:val="00E17FD1"/>
    <w:rsid w:val="00E2199C"/>
    <w:rsid w:val="00E222F8"/>
    <w:rsid w:val="00E237D0"/>
    <w:rsid w:val="00E36054"/>
    <w:rsid w:val="00E430FF"/>
    <w:rsid w:val="00E44DEC"/>
    <w:rsid w:val="00E51F58"/>
    <w:rsid w:val="00E575F1"/>
    <w:rsid w:val="00E61B83"/>
    <w:rsid w:val="00E71A7D"/>
    <w:rsid w:val="00E95EF1"/>
    <w:rsid w:val="00E96AAF"/>
    <w:rsid w:val="00EA737F"/>
    <w:rsid w:val="00EC7EE4"/>
    <w:rsid w:val="00EF28B2"/>
    <w:rsid w:val="00EF3A4A"/>
    <w:rsid w:val="00EF6DF6"/>
    <w:rsid w:val="00F15DD0"/>
    <w:rsid w:val="00F16019"/>
    <w:rsid w:val="00F2223E"/>
    <w:rsid w:val="00F27B1A"/>
    <w:rsid w:val="00F46FE3"/>
    <w:rsid w:val="00F97B1D"/>
    <w:rsid w:val="00FC0159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FEBBE"/>
  <w15:docId w15:val="{F8B4BD24-629E-47AB-BED1-5AD4191F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/>
      <w:jc w:val="both"/>
      <w:outlineLvl w:val="0"/>
    </w:pPr>
    <w:rPr>
      <w:rFonts w:ascii="Tahoma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/>
      <w:ind w:left="720" w:hanging="360"/>
      <w:jc w:val="both"/>
    </w:pPr>
    <w:rPr>
      <w:rFonts w:ascii="Tahoma" w:hAnsi="Tahoma" w:cs="Myriad Pro"/>
      <w:sz w:val="20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/>
      <w:jc w:val="both"/>
    </w:pPr>
    <w:rPr>
      <w:rFonts w:ascii="Tahoma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/>
      <w:jc w:val="center"/>
    </w:pPr>
    <w:rPr>
      <w:rFonts w:ascii="Tahoma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CF29D9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CF29D9"/>
    <w:rPr>
      <w:rFonts w:ascii="Times New Roman" w:eastAsia="Times New Roman" w:hAnsi="Times New Roman" w:cs="Times New Roman"/>
      <w:b/>
      <w:bCs/>
      <w:sz w:val="36"/>
      <w:szCs w:val="36"/>
      <w:lang w:eastAsia="x-none"/>
    </w:rPr>
  </w:style>
  <w:style w:type="character" w:styleId="Hyperlink">
    <w:name w:val="Hyperlink"/>
    <w:basedOn w:val="DefaultParagraphFont"/>
    <w:uiPriority w:val="99"/>
    <w:unhideWhenUsed/>
    <w:rsid w:val="00891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E8D"/>
    <w:rPr>
      <w:color w:val="605E5C"/>
      <w:shd w:val="clear" w:color="auto" w:fill="E1DFDD"/>
    </w:rPr>
  </w:style>
  <w:style w:type="paragraph" w:customStyle="1" w:styleId="T30X">
    <w:name w:val="T30X"/>
    <w:basedOn w:val="Normal"/>
    <w:uiPriority w:val="99"/>
    <w:rsid w:val="00EF3A4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</w:rPr>
  </w:style>
  <w:style w:type="paragraph" w:customStyle="1" w:styleId="Default">
    <w:name w:val="Default"/>
    <w:rsid w:val="002F51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bold">
    <w:name w:val="bold"/>
    <w:basedOn w:val="DefaultParagraphFont"/>
    <w:rsid w:val="00BA5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jn.gov.me/nova-podzakonska-regulativa-zakona-o-javnim-nabavkama-sluzbeni-list-crne-gore-br-074-19-od-30-12-2019-003-23-od-10-01-2023-011-23-od-27-01-2023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541D1-7E78-406B-9800-0A0A4B479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NABAVNA</cp:lastModifiedBy>
  <cp:revision>4</cp:revision>
  <cp:lastPrinted>2022-03-04T09:30:00Z</cp:lastPrinted>
  <dcterms:created xsi:type="dcterms:W3CDTF">2023-12-12T12:22:00Z</dcterms:created>
  <dcterms:modified xsi:type="dcterms:W3CDTF">2023-12-12T12:31:00Z</dcterms:modified>
</cp:coreProperties>
</file>