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705" w:rsidRPr="00F06A07" w:rsidRDefault="00F06A07" w:rsidP="00AE6705">
      <w:pPr>
        <w:pStyle w:val="Textbody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06A07">
        <w:rPr>
          <w:rFonts w:ascii="Arial" w:hAnsi="Arial" w:cs="Arial"/>
          <w:b/>
          <w:sz w:val="22"/>
          <w:szCs w:val="22"/>
        </w:rPr>
        <w:t>UNAPREĐENJE MULE ESB PLATFORME ZA RAZMJENU PODATAKA U CILJU RAZVOJA NOVIH WEB SERVISA I POVEZIVANJA INFORMACIONOG SISTEMA MINISTARSTVA PRAVDE</w:t>
      </w:r>
    </w:p>
    <w:p w:rsidR="00F06A07" w:rsidRPr="001116B6" w:rsidRDefault="00F06A07" w:rsidP="00AE6705">
      <w:pPr>
        <w:pStyle w:val="Textbody"/>
        <w:jc w:val="both"/>
        <w:rPr>
          <w:rFonts w:ascii="Arial" w:hAnsi="Arial" w:cs="Arial"/>
          <w:sz w:val="22"/>
          <w:szCs w:val="22"/>
        </w:rPr>
      </w:pPr>
    </w:p>
    <w:p w:rsidR="00AE6705" w:rsidRPr="00844D03" w:rsidRDefault="00AE6705" w:rsidP="00AE6705">
      <w:pPr>
        <w:pStyle w:val="Textbody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44D03">
        <w:rPr>
          <w:rFonts w:ascii="Arial" w:hAnsi="Arial" w:cs="Arial"/>
          <w:b/>
          <w:sz w:val="22"/>
          <w:szCs w:val="22"/>
          <w:u w:val="single"/>
        </w:rPr>
        <w:t xml:space="preserve">Opis trenutnog ESB sistema i </w:t>
      </w:r>
      <w:r>
        <w:rPr>
          <w:rFonts w:ascii="Arial" w:hAnsi="Arial" w:cs="Arial"/>
          <w:b/>
          <w:sz w:val="22"/>
          <w:szCs w:val="22"/>
          <w:u w:val="single"/>
        </w:rPr>
        <w:t xml:space="preserve">tehnički </w:t>
      </w:r>
      <w:r w:rsidRPr="00844D03">
        <w:rPr>
          <w:rFonts w:ascii="Arial" w:hAnsi="Arial" w:cs="Arial"/>
          <w:b/>
          <w:sz w:val="22"/>
          <w:szCs w:val="22"/>
          <w:u w:val="single"/>
        </w:rPr>
        <w:t>zahtjevi</w:t>
      </w:r>
    </w:p>
    <w:p w:rsidR="00AE6705" w:rsidRDefault="00AE6705" w:rsidP="00AE6705">
      <w:pPr>
        <w:pStyle w:val="Textbody"/>
        <w:jc w:val="both"/>
        <w:rPr>
          <w:rFonts w:ascii="Arial" w:hAnsi="Arial" w:cs="Arial"/>
        </w:rPr>
      </w:pP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Ministarstvo pravde je 2015</w:t>
      </w:r>
      <w:r>
        <w:rPr>
          <w:rFonts w:ascii="Arial" w:hAnsi="Arial" w:cs="Arial"/>
        </w:rPr>
        <w:t>.</w:t>
      </w:r>
      <w:r w:rsidRPr="0059220C">
        <w:rPr>
          <w:rFonts w:ascii="Arial" w:hAnsi="Arial" w:cs="Arial"/>
        </w:rPr>
        <w:t xml:space="preserve"> godine prepoznalo potrebu za uspostavljanjem Sistema za elektronsku razmjenu podataka, koji bi bio centralno mjesto za elektronsku razmjenu podataka između Ministarstva pravde i trećih lica, prvenstveno drugih državnih instutucija. Sistem je projektovan da zadovolji sledeće primarne potrebe:</w:t>
      </w:r>
    </w:p>
    <w:p w:rsidR="00AE6705" w:rsidRPr="0059220C" w:rsidRDefault="00AE6705" w:rsidP="00AE6705">
      <w:pPr>
        <w:pStyle w:val="Textbody"/>
        <w:numPr>
          <w:ilvl w:val="0"/>
          <w:numId w:val="1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da bude centralno mjesto preko kojeg će autorizovana treća lica, koristiti usluge elektronskom pristupu podataka u registarima i evidencijama Ministarstva pravde, što bi omogućilo:</w:t>
      </w:r>
    </w:p>
    <w:p w:rsidR="00AE6705" w:rsidRPr="0059220C" w:rsidRDefault="00AE6705" w:rsidP="00AE6705">
      <w:pPr>
        <w:pStyle w:val="Textbody"/>
        <w:numPr>
          <w:ilvl w:val="1"/>
          <w:numId w:val="1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Centralno i sveobuhvatno sprovođenje tehničkih i zakonskih standarda vezanih za slanje elektronskih podataka drugim državnim institucijama;</w:t>
      </w:r>
    </w:p>
    <w:p w:rsidR="00AE6705" w:rsidRPr="0059220C" w:rsidRDefault="00AE6705" w:rsidP="00AE6705">
      <w:pPr>
        <w:pStyle w:val="Textbody"/>
        <w:numPr>
          <w:ilvl w:val="1"/>
          <w:numId w:val="1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Jedinstvenu i potpunu evidenciju primljenih elektronskih zahtjeva za pristup informacijama i prosleđenih odgovora;</w:t>
      </w:r>
    </w:p>
    <w:p w:rsidR="00AE6705" w:rsidRPr="0059220C" w:rsidRDefault="00AE6705" w:rsidP="00AE6705">
      <w:pPr>
        <w:pStyle w:val="Textbody"/>
        <w:numPr>
          <w:ilvl w:val="1"/>
          <w:numId w:val="1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Indeferentnost definicija pruženih servisa od promjena u implementaciji registara i evidencija u Ministarstvu pravde;</w:t>
      </w:r>
    </w:p>
    <w:p w:rsidR="00AE6705" w:rsidRPr="0059220C" w:rsidRDefault="00AE6705" w:rsidP="00AE6705">
      <w:pPr>
        <w:pStyle w:val="Textbody"/>
        <w:numPr>
          <w:ilvl w:val="1"/>
          <w:numId w:val="1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Nezavisnu implementaciju protokola za pružanja usluga razmjene podataka od tehnologija korištenih za implementaciju registara i evidencija;</w:t>
      </w:r>
    </w:p>
    <w:p w:rsidR="00AE6705" w:rsidRPr="0059220C" w:rsidRDefault="00AE6705" w:rsidP="00AE6705">
      <w:pPr>
        <w:pStyle w:val="Textbody"/>
        <w:numPr>
          <w:ilvl w:val="0"/>
          <w:numId w:val="1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da bude centralno mjesto preko kojeg će Ministrstvo pravde pristupati eletronskim servisima drugih državnih institucija ili trećih lica, što bi omogućilo:</w:t>
      </w:r>
    </w:p>
    <w:p w:rsidR="00AE6705" w:rsidRPr="0059220C" w:rsidRDefault="00AE6705" w:rsidP="00AE6705">
      <w:pPr>
        <w:pStyle w:val="Textbody"/>
        <w:numPr>
          <w:ilvl w:val="1"/>
          <w:numId w:val="1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Centralno i sveobuhvatno sprovođenje tehničkih i zakonskih standara vezanih za dobavnje elektronskih podataka od drugih državnih institucija;</w:t>
      </w:r>
    </w:p>
    <w:p w:rsidR="00AE6705" w:rsidRPr="0059220C" w:rsidRDefault="00AE6705" w:rsidP="00AE6705">
      <w:pPr>
        <w:pStyle w:val="Textbody"/>
        <w:numPr>
          <w:ilvl w:val="1"/>
          <w:numId w:val="1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Jedinstvenu i potpunu evidenciju poslatih elektronskih zahtjeva i dobijenih odgovora;</w:t>
      </w:r>
    </w:p>
    <w:p w:rsidR="00AE6705" w:rsidRPr="0059220C" w:rsidRDefault="00AE6705" w:rsidP="00AE6705">
      <w:pPr>
        <w:pStyle w:val="Textbody"/>
        <w:numPr>
          <w:ilvl w:val="1"/>
          <w:numId w:val="1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Lakšu integraciju postojećih i novih registara, evidencija i aplikacija u Ministartvu pravde sa servisima drugih državnih institucija;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Sistem za elektronsku razmjenu je realizovan i pušten u produkciju 2016</w:t>
      </w:r>
      <w:r>
        <w:rPr>
          <w:rFonts w:ascii="Arial" w:hAnsi="Arial" w:cs="Arial"/>
        </w:rPr>
        <w:t>.</w:t>
      </w:r>
      <w:r w:rsidRPr="0059220C">
        <w:rPr>
          <w:rFonts w:ascii="Arial" w:hAnsi="Arial" w:cs="Arial"/>
        </w:rPr>
        <w:t xml:space="preserve"> godine, implementiran je korsteći Mule ESB Community Edition (Open Source) za realizaciju servisa elektronske razmjene podataka i  Django framework za realizaciju interne ESB Monitoring aplikacije za upravljanje i nadgledanje sistema elektronske razmjene podataka.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Godine 2019. u sklopu redovnog održavanja je obavljeno sistemsko i tehničko unapređenje Sistema za elektronsku razmjen, kada je izvršen:</w:t>
      </w:r>
    </w:p>
    <w:p w:rsidR="00AE6705" w:rsidRPr="0059220C" w:rsidRDefault="00AE6705" w:rsidP="00AE6705">
      <w:pPr>
        <w:pStyle w:val="Textbody"/>
        <w:numPr>
          <w:ilvl w:val="0"/>
          <w:numId w:val="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upgrade Mule ESB platforme na verziju 3.9 CE,</w:t>
      </w:r>
    </w:p>
    <w:p w:rsidR="00AE6705" w:rsidRPr="0059220C" w:rsidRDefault="00AE6705" w:rsidP="00AE6705">
      <w:pPr>
        <w:pStyle w:val="Textbody"/>
        <w:numPr>
          <w:ilvl w:val="0"/>
          <w:numId w:val="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 xml:space="preserve">redizajn implementacije servisa za razmjenu podataka u cilju optimizacije procesa, implementacija SOAP protokola za pristup web serivsima, poboljšanja mogućnosti </w:t>
      </w:r>
      <w:r w:rsidRPr="0059220C">
        <w:rPr>
          <w:rFonts w:ascii="Arial" w:hAnsi="Arial" w:cs="Arial"/>
        </w:rPr>
        <w:lastRenderedPageBreak/>
        <w:t>monitoringa razmjene i usklađena definicija i rad servisa sa novonastalim pravnim i tehničkim zahtjevima;</w:t>
      </w:r>
    </w:p>
    <w:p w:rsidR="00AE6705" w:rsidRPr="0059220C" w:rsidRDefault="00AE6705" w:rsidP="00AE6705">
      <w:pPr>
        <w:pStyle w:val="Textbody"/>
        <w:numPr>
          <w:ilvl w:val="0"/>
          <w:numId w:val="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redizajn i upgrade interne ESB Monitoring konzole na verziju Django 2.2.4 u cilju podizanja nivoa sigurnosti i zaštite podataka kao i lakšeg i jednostavnijeg uvida u razmjenjene poruke.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Trenutno se centralni sistem za razmjenu podataka koristi prvenstveno za obradu zahtjeva trećih lica za uvid u registre kaznene i prekršajne evidencije u obimu od preko 100 000 zahtjeva godišnje od strane sledećih državnih institucija: Ministarstva finansija, Ministarstva javne uprave, Ministarstva odbrane, Ministarstva sporta, Sudskog savjeta, Državnog tužilaštva, Uprave policij</w:t>
      </w:r>
      <w:r>
        <w:rPr>
          <w:rFonts w:ascii="Arial" w:hAnsi="Arial" w:cs="Arial"/>
        </w:rPr>
        <w:t>e</w:t>
      </w:r>
      <w:r w:rsidRPr="0059220C">
        <w:rPr>
          <w:rFonts w:ascii="Arial" w:hAnsi="Arial" w:cs="Arial"/>
        </w:rPr>
        <w:t xml:space="preserve">, Uprave za </w:t>
      </w:r>
      <w:r>
        <w:rPr>
          <w:rFonts w:ascii="Arial" w:hAnsi="Arial" w:cs="Arial"/>
        </w:rPr>
        <w:t>ljudske resurse</w:t>
      </w:r>
      <w:r w:rsidRPr="0059220C">
        <w:rPr>
          <w:rFonts w:ascii="Arial" w:hAnsi="Arial" w:cs="Arial"/>
        </w:rPr>
        <w:t>, Poreske uprave</w:t>
      </w:r>
      <w:r>
        <w:rPr>
          <w:rFonts w:ascii="Arial" w:hAnsi="Arial" w:cs="Arial"/>
        </w:rPr>
        <w:t>-Uprave prihoda i Carina</w:t>
      </w:r>
      <w:r w:rsidRPr="0059220C">
        <w:rPr>
          <w:rFonts w:ascii="Arial" w:hAnsi="Arial" w:cs="Arial"/>
        </w:rPr>
        <w:t>, Agencije za nacionalnu bezbjednost  i Agencije za sprečavanje korupcije.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 kontekstu:</w:t>
      </w:r>
    </w:p>
    <w:p w:rsidR="00AE6705" w:rsidRPr="0059220C" w:rsidRDefault="00AE6705" w:rsidP="00AE6705">
      <w:pPr>
        <w:pStyle w:val="Textbody"/>
        <w:numPr>
          <w:ilvl w:val="0"/>
          <w:numId w:val="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prestanka podrške za Mule ESB 3.9 u martu 2024., nekompatibilnosti Mule verzije 4.x sa verzijom 3.x, kao i promjena u načinu licenciranja, podrški i dostupnim funkcionalnostima i konektorima u Mule ESB commonity (open source) verziji;</w:t>
      </w:r>
    </w:p>
    <w:p w:rsidR="00AE6705" w:rsidRPr="0059220C" w:rsidRDefault="00AE6705" w:rsidP="00AE6705">
      <w:pPr>
        <w:pStyle w:val="Textbody"/>
        <w:numPr>
          <w:ilvl w:val="0"/>
          <w:numId w:val="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uvođenja centralnog Identity i Access Management servisa u Ministarstvo pravde;</w:t>
      </w:r>
    </w:p>
    <w:p w:rsidR="00AE6705" w:rsidRPr="0059220C" w:rsidRDefault="00AE6705" w:rsidP="00AE6705">
      <w:pPr>
        <w:pStyle w:val="Textbody"/>
        <w:numPr>
          <w:ilvl w:val="0"/>
          <w:numId w:val="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povećanja broja usluga elektronske razmjene koje Ministarstvo pravde planira da pruži trećim licima;</w:t>
      </w:r>
    </w:p>
    <w:p w:rsidR="00AE6705" w:rsidRPr="0059220C" w:rsidRDefault="00AE6705" w:rsidP="00AE6705">
      <w:pPr>
        <w:pStyle w:val="Textbody"/>
        <w:numPr>
          <w:ilvl w:val="0"/>
          <w:numId w:val="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povećanom potrebom za prezentacijom svojih usluga i korištenja usluga drugih državnih organa preko državnog GSB-a;</w:t>
      </w:r>
    </w:p>
    <w:p w:rsidR="00AE6705" w:rsidRPr="0059220C" w:rsidRDefault="00AE6705" w:rsidP="00AE6705">
      <w:pPr>
        <w:pStyle w:val="Textbody"/>
        <w:numPr>
          <w:ilvl w:val="0"/>
          <w:numId w:val="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sprovedene i planirane promjena implementacije i organizacije internih informacionih sistema koje iziskuju promjene u implementaciji servisa usluga na ESB-u;</w:t>
      </w:r>
    </w:p>
    <w:p w:rsidR="00AE6705" w:rsidRPr="0059220C" w:rsidRDefault="00AE6705" w:rsidP="00AE6705">
      <w:pPr>
        <w:pStyle w:val="Textbody"/>
        <w:numPr>
          <w:ilvl w:val="0"/>
          <w:numId w:val="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prestanka podrške za Django 2.2 u aprilu 2022, kojeg koristi interna ESB Monitoring konzola;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Ministarstvo pravde je prepoznalo potrebu za sistemskim i tehničkim unapređenjem i nadogradnjom   Sistema za elektronsku razmjenu podataka.</w:t>
      </w:r>
    </w:p>
    <w:p w:rsidR="00AE6705" w:rsidRPr="0059220C" w:rsidRDefault="00AE6705" w:rsidP="00AE6705">
      <w:pPr>
        <w:pStyle w:val="Heading2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Postojeći sistem za elektronsku razmjenu podataka</w:t>
      </w:r>
    </w:p>
    <w:p w:rsidR="00AE6705" w:rsidRPr="0059220C" w:rsidRDefault="00AE6705" w:rsidP="00AE6705">
      <w:pPr>
        <w:pStyle w:val="Heading3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Postojeći web servisi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Postojeći sistem za elektrosku razmjenu podatka prezentuje sledeće servise:</w:t>
      </w:r>
    </w:p>
    <w:p w:rsidR="00AE6705" w:rsidRPr="0059220C" w:rsidRDefault="00AE6705" w:rsidP="00AE6705">
      <w:pPr>
        <w:pStyle w:val="Heading4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/kaznena/lica/objedinjeno (REST)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Provjerava da li lice postoji u kaznenoj evidenciji fizičkih na osnovu kombinacije ličnih podataka i matičnog broja, u slučaju da je lice jednoznačno pronađeno generiše njegov izvod odnosno inforamaciju da lice ne postoji u kaznenoj evidenciji.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Ovaj servis prevazilazi izazov sa nepotpunim/nepreciznim unosima u kaznenoj evideniciji, uključujući nedostatak matičnog broja građanina na starijim presudama, različit način zapisivanja imena stranog porjekla i sl., na način da vraća izvod za potpuno i jednosznačno prepoznata lica, a u svim konfliktnim situacijama vraća dovoljno informacija da korisnik servisa u može da razriješi nastalu situaciju.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lastRenderedPageBreak/>
        <w:t>Objedinjena provjera se vrši po matičnom broju ukoliko osoba sa traženim matičnim brojem postoji u registru odnosno po ličnim podacima ukoliko nije pronađena osoba sa odgovarajućim matičnim brojem.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 slučaju da pronalaska osobe pretragom po matičnom broju, servis vraća izvod iz kaznene evidencije vezane za tu osobu.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 slučaju kada osoba sa traženim matičnim brojem ne postoji ili matični broj nije prosleđen kao parametar, sistem vrši pretragu po ostalim parametrima (ime, prezime, datum rođenja itd.) i vraća listu osoba koje zadovoljavaju traženi kriterijum sa njihovim ličnim podacima.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Ukoliko je pretragom po ličnim podacima pronađena samo jedna osoba servis vraža se njen izvod iz kaznene sa informacijom da je pretraga izvršena pretragom po ličnih podataka.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Ukoliko nezavisne pretrage po matičnom broju i ličnim podacima ne pronađu traženu osobu, konstatovati da osoba ne postoji u kaznenoj evidenciji.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Namjena ovog servisa je da korisnici jednim upitom izvrše uvid u kaznenu po matičnom broju i ličnim podacima čime se umanjuju rizici greške zbog nepotpunih matičnih brojeva, nedostajućih datuma rođenja i duplih unosa, kao i da se omogući uvid u kazenenu za lica koja nemaju matični broj (strani državaljani).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Parametri upita: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5"/>
        <w:gridCol w:w="7440"/>
      </w:tblGrid>
      <w:tr w:rsidR="00AE6705" w:rsidRPr="0059220C" w:rsidTr="00ED3BB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maticni_broj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Matični broj lica, koji mora da sadrži 13 cifara.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ime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Ime lica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prezime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Prezima lica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datum_rodjenja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Datum rođenja lica u formatu YYYY-MM-DD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ime_oca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Ime oca lica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ime_majke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Ime majke lica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json_format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Način prikaza izvoda iz kaznene u json formatu.</w:t>
            </w:r>
            <w:r w:rsidRPr="0059220C">
              <w:rPr>
                <w:rFonts w:ascii="Arial" w:hAnsi="Arial" w:cs="Arial"/>
              </w:rPr>
              <w:br/>
              <w:t>- „full“ prikazuje sva polja izvoda sa njihovim vrijednostima</w:t>
            </w:r>
          </w:p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- „compact“ format prilagođen pavljenju izvoda i približan štampanoj verziji izvoda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pravni_osnov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 osnov na osnovu kojeg se traži uvid u evidenciju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broj_predmeta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 predmeta korisnika na osnovu kojeg se vrši uvid u evidenciju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output_format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Format vraćanja rezultata servisa:</w:t>
            </w:r>
          </w:p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- json</w:t>
            </w:r>
          </w:p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- html</w:t>
            </w:r>
          </w:p>
        </w:tc>
      </w:tr>
    </w:tbl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Obavezni parametri su samo maticni_broj za pretragu po matičnom broju i ime, prezime, datum_rodjenja kada se pretraga vrši po ličnim podacima.</w:t>
      </w:r>
    </w:p>
    <w:p w:rsidR="00AE6705" w:rsidRPr="0059220C" w:rsidRDefault="00AE6705" w:rsidP="00AE6705">
      <w:pPr>
        <w:pStyle w:val="Heading4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/kaznena/lica/{maticni_broj} (REST)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Provjera da li se lice nalazi u kaznenoj evidenciji na osnovu matičnog broja.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0"/>
        <w:gridCol w:w="7155"/>
      </w:tblGrid>
      <w:tr w:rsidR="00AE6705" w:rsidRPr="0059220C" w:rsidTr="00ED3BB9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lastRenderedPageBreak/>
              <w:t>maticni_broj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Matični broj lica, koji mora da sadrži 13 cifara.</w:t>
            </w:r>
          </w:p>
        </w:tc>
      </w:tr>
      <w:tr w:rsidR="00AE6705" w:rsidRPr="0059220C" w:rsidTr="00ED3BB9"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pravni_osnov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 osnov na osnovu kojeg se traži uvid u evidenciju</w:t>
            </w:r>
          </w:p>
        </w:tc>
      </w:tr>
      <w:tr w:rsidR="00AE6705" w:rsidRPr="0059220C" w:rsidTr="00ED3BB9"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broj_predmeta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 predmeta korisnika na osnovu kojeg se vrši uvid u evidenciju</w:t>
            </w:r>
          </w:p>
        </w:tc>
      </w:tr>
      <w:tr w:rsidR="00AE6705" w:rsidRPr="0059220C" w:rsidTr="00ED3BB9"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format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Način prikaza izvoda iz kaznene u json formatu.</w:t>
            </w:r>
            <w:r w:rsidRPr="0059220C">
              <w:rPr>
                <w:rFonts w:ascii="Arial" w:hAnsi="Arial" w:cs="Arial"/>
              </w:rPr>
              <w:br/>
              <w:t>- „full“ prikazuje sva polja izvoda sa njihovim vrijednostima</w:t>
            </w:r>
          </w:p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- „compact“ format prilagođen pavljenju izvoda i približan štampanoj verziji izvoda</w:t>
            </w:r>
          </w:p>
        </w:tc>
      </w:tr>
    </w:tbl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</w:p>
    <w:p w:rsidR="00AE6705" w:rsidRPr="0059220C" w:rsidRDefault="00AE6705" w:rsidP="00AE6705">
      <w:pPr>
        <w:pStyle w:val="Heading4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/kaznena/lica (REST)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Vrši pretragu lica na osnovu imena, prezima i datuma rodjenja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Namjena ovog upita je da omogući pretragu lica koja nemaju upisan matični broj u kaznenoj evidenciji.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5"/>
        <w:gridCol w:w="7440"/>
      </w:tblGrid>
      <w:tr w:rsidR="00AE6705" w:rsidRPr="0059220C" w:rsidTr="00ED3BB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ime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Ime lica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prezime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Prezima lica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datum_rodjenja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Datum rođenja lica u formatu YYYY-MM-DD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pravni_osnov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 osnov na osnovu kojeg se traži uvid u evidenciju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broj_predmeta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 predmeta korisnika na osnovu kojeg se vrši uvid u evidenciju</w:t>
            </w:r>
          </w:p>
        </w:tc>
      </w:tr>
    </w:tbl>
    <w:p w:rsidR="00AE6705" w:rsidRPr="0059220C" w:rsidRDefault="00AE6705" w:rsidP="00AE6705">
      <w:pPr>
        <w:pStyle w:val="Heading4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/kaznena/pravno_lice (REST)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Pretražuje kaznenu evidenciju pravnih lica na osnvu registarskog broja u CRPS-u i/ili PIB-a.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Pretraga se prvo vrši po registarskom broju, ukoliko lice nije pronađeno po registarskom broju pretraga se vrši po PIB-u.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"/>
        <w:gridCol w:w="7485"/>
      </w:tblGrid>
      <w:tr w:rsidR="00AE6705" w:rsidRPr="0059220C" w:rsidTr="00ED3BB9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pib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PIB pravnog lica</w:t>
            </w:r>
          </w:p>
        </w:tc>
      </w:tr>
      <w:tr w:rsidR="00AE6705" w:rsidRPr="0059220C" w:rsidTr="00ED3BB9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registarski_broj</w:t>
            </w:r>
          </w:p>
        </w:tc>
        <w:tc>
          <w:tcPr>
            <w:tcW w:w="7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Registarski broj pravnog lica. Unesen kao broj, samo cifre.</w:t>
            </w:r>
          </w:p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Ukoliko je registarski broj u obliku X-YYYYYYY/ZZ unosi se XYYYYYY</w:t>
            </w:r>
          </w:p>
        </w:tc>
      </w:tr>
      <w:tr w:rsidR="00AE6705" w:rsidRPr="0059220C" w:rsidTr="00ED3BB9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pravni_osnov</w:t>
            </w:r>
          </w:p>
        </w:tc>
        <w:tc>
          <w:tcPr>
            <w:tcW w:w="7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 osnov na osnovu kojeg se traži uvid u evidenciju</w:t>
            </w:r>
          </w:p>
        </w:tc>
      </w:tr>
      <w:tr w:rsidR="00AE6705" w:rsidRPr="0059220C" w:rsidTr="00ED3BB9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broj_predmeta</w:t>
            </w:r>
          </w:p>
        </w:tc>
        <w:tc>
          <w:tcPr>
            <w:tcW w:w="7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 predmeta korisnika na osnovu kojeg se vrši uvid u evidenciju</w:t>
            </w:r>
          </w:p>
        </w:tc>
      </w:tr>
      <w:tr w:rsidR="00AE6705" w:rsidRPr="0059220C" w:rsidTr="00ED3BB9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json_format</w:t>
            </w:r>
          </w:p>
        </w:tc>
        <w:tc>
          <w:tcPr>
            <w:tcW w:w="7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„full“ ili „compact“</w:t>
            </w:r>
          </w:p>
        </w:tc>
      </w:tr>
    </w:tbl>
    <w:p w:rsidR="00AE6705" w:rsidRPr="0059220C" w:rsidRDefault="00AE6705" w:rsidP="00AE6705">
      <w:pPr>
        <w:pStyle w:val="Heading4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/kaznena/maloljetno_lice (REST)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Pretražuje kaznenu evidenciju maloljetnih lica na osnovu matičnog broja, imena, prezimena, datuma rođenja, imena oca i imena majke odnosno samo po internom broju maloljetnog lica u kaznenoj evidenciji (lice_id).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Pretraga po internom broju pravnog lica (lice_id) se koristi ukoliko rezultat pretraga po ličnim podacima nije konačna (tj. vrati više lica koja potencijalno odgovaraju uslovima pretrage)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lastRenderedPageBreak/>
        <w:t>Pošto kaznena evidencija posjeduje unose lice bez matičnog broja, da bi sa sigurnošću utvrdili da li lice postoji u evidneciji potrebno je pored matičnog broja proslijediti ime, prezime i ostale raspoložive podatke o licu.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Pretraga se vrši na sledeći način:</w:t>
      </w:r>
    </w:p>
    <w:p w:rsidR="00AE6705" w:rsidRPr="0059220C" w:rsidRDefault="00AE6705" w:rsidP="00AE6705">
      <w:pPr>
        <w:pStyle w:val="Textbody"/>
        <w:numPr>
          <w:ilvl w:val="0"/>
          <w:numId w:val="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prvo se pretražuje po matičnom broju ukoliko je on prosleđen</w:t>
      </w:r>
    </w:p>
    <w:p w:rsidR="00AE6705" w:rsidRPr="0059220C" w:rsidRDefault="00AE6705" w:rsidP="00AE6705">
      <w:pPr>
        <w:pStyle w:val="Textbody"/>
        <w:numPr>
          <w:ilvl w:val="0"/>
          <w:numId w:val="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a potom po imenu, prezimenu i datumu rođenja ukoliko lice nije pronađeno po matičnom broju (u ovom koraku ime i prezime su obavezna polja).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Ime oca i ime majke pri pretrazi po imenu i prezimenu koristi na sledeći način:</w:t>
      </w:r>
    </w:p>
    <w:p w:rsidR="00AE6705" w:rsidRPr="0059220C" w:rsidRDefault="00AE6705" w:rsidP="00AE6705">
      <w:pPr>
        <w:pStyle w:val="Textbody"/>
        <w:numPr>
          <w:ilvl w:val="0"/>
          <w:numId w:val="5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Ukoliko postoji lice sa istim imenom, prezimenom, imenom oca i imenom majke onda se vraća samo to lice i pretraga je konačna;</w:t>
      </w:r>
    </w:p>
    <w:p w:rsidR="00AE6705" w:rsidRPr="0059220C" w:rsidRDefault="00AE6705" w:rsidP="00AE6705">
      <w:pPr>
        <w:pStyle w:val="Textbody"/>
        <w:numPr>
          <w:ilvl w:val="0"/>
          <w:numId w:val="5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Ukoliko postoji više lica sa istim imenom i prezimenom a različitim imenima oca i/ili majke onda se vraća spisak svih tih lica bez presuda. Pretraga nije konačna i klijent može na osnovu dobivenih podatka i reference lice_id da zatraži konkretan izvod.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Ukoliko je samo jedno lice pronađeno bilo po matičnom broju bilo po ličnim podacima a svi prosleđeni lični podaci se ne poklapaju sa podacima u kaznenoj evidenciji, pretraga takođe nije konačna i operater mora da provjeri da li se radi o istom licu.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Ukoliko je prosleđen parametar lice_id, ostali lični podaci lica ne smiju biti prosleđeni.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Razlog zašto se ime majke i ime oca ne uvrštavaju kao isključivi uslovi u pretrazi je taj da bi se izbjeglo da zbog neispravnog unosa imena roditelja sistem vrati lažni podatak da lice ne postoji u evidenciji. Na ovaj način je ostavljeno operateru da provjeri da li su imena oca/majke pogrešno unesena u kaznenu evidenciju ili u njegovom sistemu ili je riječ o dva različita lica.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Rezultat pretrage sadrži json objekat sa sledećim atributima:</w:t>
      </w:r>
    </w:p>
    <w:p w:rsidR="00AE6705" w:rsidRPr="0059220C" w:rsidRDefault="00AE6705" w:rsidP="00AE6705">
      <w:pPr>
        <w:pStyle w:val="Textbody"/>
        <w:numPr>
          <w:ilvl w:val="0"/>
          <w:numId w:val="6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postojiUEvidenciji - true ako  lice postoji u evidneciji, odnosno false ako  lice ne postoji u evidenciji</w:t>
      </w:r>
    </w:p>
    <w:p w:rsidR="00AE6705" w:rsidRPr="0059220C" w:rsidRDefault="00AE6705" w:rsidP="00AE6705">
      <w:pPr>
        <w:pStyle w:val="Textbody"/>
        <w:numPr>
          <w:ilvl w:val="0"/>
          <w:numId w:val="6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upozorenje - opis upozorenja kada svi ulazni podaci ne odgovaraju licu u evidenciji ili ako je pronađeno više lica sa istim podacima;</w:t>
      </w:r>
    </w:p>
    <w:p w:rsidR="00AE6705" w:rsidRPr="0059220C" w:rsidRDefault="00AE6705" w:rsidP="00AE6705">
      <w:pPr>
        <w:pStyle w:val="Textbody"/>
        <w:numPr>
          <w:ilvl w:val="0"/>
          <w:numId w:val="6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lica - lista ličnih podataka lica pronađenih u evideniciji, korisno kada pretraga nije konačna jer ova lista sadrži polje lice_id na osnovu kojeg možemo izvući izvod samo tog lica;</w:t>
      </w:r>
    </w:p>
    <w:p w:rsidR="00AE6705" w:rsidRPr="0059220C" w:rsidRDefault="00AE6705" w:rsidP="00AE6705">
      <w:pPr>
        <w:pStyle w:val="Textbody"/>
        <w:numPr>
          <w:ilvl w:val="0"/>
          <w:numId w:val="6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izvod - objekat koji sadrži izvod lica i presuda kada je pronađeno samo jedno lice koje odgovara uslovima pretrage.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5"/>
        <w:gridCol w:w="7440"/>
      </w:tblGrid>
      <w:tr w:rsidR="00AE6705" w:rsidRPr="0059220C" w:rsidTr="00ED3BB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maticni_broj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Matični broj maloljetnog lica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ime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Ime lica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prezime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Prezima lica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datum_rodjenja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Datum rođenja lica u formatu YYYY-MM-DD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lastRenderedPageBreak/>
              <w:t>ime_oca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Ime oca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ime_majke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Ime majke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lice_id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Intern broj lica u kaznenoj evidenciji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pravni_osnov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 osnov na osnovu kojeg se traži uvid u evidenciju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broj_predmeta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 predmeta korisnika na osnovu kojeg se vrši uvid u evidenciju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json_format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- „full“ izvod sa svim poljima</w:t>
            </w:r>
          </w:p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- „compact“ izvod samo sa onim poljima koja imaju neku vrijednost</w:t>
            </w:r>
          </w:p>
        </w:tc>
      </w:tr>
    </w:tbl>
    <w:p w:rsidR="00AE6705" w:rsidRPr="0059220C" w:rsidRDefault="00AE6705" w:rsidP="00AE6705">
      <w:pPr>
        <w:pStyle w:val="Heading4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/kaznena/fizičko_lice (REST)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Ovaj servis je pandan servisu /kaznena/lica/objedinjeno sa tim što su parametri poziva ako i fomrat odgovara jednostavniji za obradu i uskladjen sa servisima /kaznena/maloljetno_lice i /kaznena/pravno_lice</w:t>
      </w:r>
    </w:p>
    <w:p w:rsidR="00AE6705" w:rsidRPr="0059220C" w:rsidRDefault="00AE6705" w:rsidP="00AE6705">
      <w:pPr>
        <w:pStyle w:val="Heading4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/prekrsajna/kazne (REST), fVratiKazne(SOAP)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Pregled aktivnih kazni prekršioca.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5"/>
        <w:gridCol w:w="7440"/>
      </w:tblGrid>
      <w:tr w:rsidR="00AE6705" w:rsidRPr="0059220C" w:rsidTr="00ED3BB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jmbg_korisnika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Matični broj korisnika koji vrši pretragu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jmb_prekrsioca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Matični broj prekršioca. Matični broj fizičkog lica ili PIB pravnog lica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pravni_osnov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 osnov na osnovu kojeg se traži uvid u evidenciju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broj_predmeta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 predmeta korisnika na osnovu kojeg se vrši uvid u evidenciju</w:t>
            </w:r>
          </w:p>
        </w:tc>
      </w:tr>
    </w:tbl>
    <w:p w:rsidR="00AE6705" w:rsidRPr="0059220C" w:rsidRDefault="00AE6705" w:rsidP="00AE6705">
      <w:pPr>
        <w:pStyle w:val="Heading4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/prekrsajna/sve_kazne (REST), fVratiKaznePe (SOAP)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Pregled svih izrečenih kazni prekršioca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5"/>
        <w:gridCol w:w="7440"/>
      </w:tblGrid>
      <w:tr w:rsidR="00AE6705" w:rsidRPr="0059220C" w:rsidTr="00ED3BB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jmbg_korisnika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Matični broj korisnika koji vrši pretragu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jmb_prekrsioca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Matični broj prekršioca. Matični broj fizičkog lica ili PIB pravnog lica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pravni_osnov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 osnov na osnovu kojeg se traži uvid u evidenciju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broj_predmeta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 predmeta korisnika na osnovu kojeg se vrši uvid u evidenciju</w:t>
            </w:r>
          </w:p>
        </w:tc>
      </w:tr>
    </w:tbl>
    <w:p w:rsidR="00AE6705" w:rsidRPr="0059220C" w:rsidRDefault="00AE6705" w:rsidP="00AE6705">
      <w:pPr>
        <w:pStyle w:val="Standard"/>
        <w:jc w:val="both"/>
        <w:rPr>
          <w:rFonts w:ascii="Arial" w:hAnsi="Arial" w:cs="Arial"/>
        </w:rPr>
      </w:pPr>
    </w:p>
    <w:p w:rsidR="00AE6705" w:rsidRPr="0059220C" w:rsidRDefault="00AE6705" w:rsidP="00AE6705">
      <w:pPr>
        <w:pStyle w:val="Heading4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/prekrsajna/kazne_za_period (REST), fVratiKaznePePeriod (SOAP)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Pregled svih aktivnih kazni za zadati vremenski period.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5"/>
        <w:gridCol w:w="7440"/>
      </w:tblGrid>
      <w:tr w:rsidR="00AE6705" w:rsidRPr="0059220C" w:rsidTr="00ED3BB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jmbg_korisnika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Matični broj korisnika koji vrši pretragu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datum_od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Od datuma dokumenta u formatu YYY-MM-DD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datum_do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Do datuma dokumenta u formatu YYY-MM-DD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pravni_osnov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 osnov na osnovu kojeg se traži uvid u evidenciju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broj_predmeta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 predmeta korisnika na osnovu kojeg se vrši uvid u evidenciju</w:t>
            </w:r>
          </w:p>
        </w:tc>
      </w:tr>
    </w:tbl>
    <w:p w:rsidR="00AE6705" w:rsidRPr="0059220C" w:rsidRDefault="00AE6705" w:rsidP="00AE6705">
      <w:pPr>
        <w:pStyle w:val="Standard"/>
        <w:jc w:val="both"/>
        <w:rPr>
          <w:rFonts w:ascii="Arial" w:hAnsi="Arial" w:cs="Arial"/>
        </w:rPr>
      </w:pPr>
    </w:p>
    <w:p w:rsidR="00AE6705" w:rsidRPr="0059220C" w:rsidRDefault="00AE6705" w:rsidP="00AE6705">
      <w:pPr>
        <w:pStyle w:val="Heading4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lastRenderedPageBreak/>
        <w:t>/prekrsajna/sve_kazne_period (REST), fVratikaznezaperiod (SOAP)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Pregled svih izrečenih kazni za zadati vremenski period.</w:t>
      </w:r>
    </w:p>
    <w:p w:rsidR="00AE6705" w:rsidRPr="0059220C" w:rsidRDefault="00AE6705" w:rsidP="00AE6705">
      <w:pPr>
        <w:pStyle w:val="Standard"/>
        <w:jc w:val="both"/>
        <w:rPr>
          <w:rFonts w:ascii="Arial" w:hAnsi="Arial" w:cs="Arial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5"/>
        <w:gridCol w:w="7440"/>
      </w:tblGrid>
      <w:tr w:rsidR="00AE6705" w:rsidRPr="0059220C" w:rsidTr="00ED3BB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jmbg_korisnika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Matični broj korisnika koji vrši pretragu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datum_od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Od datuma dokumenta u formatu YYY-MM-DD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datum_do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Do datuma dokumenta u formatu YYY-MM-DD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pravni_osnov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 osnov na osnovu kojeg se traži uvid u evidenciju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broj_predmeta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 predmeta korisnika na osnovu kojeg se vrši uvid u evidenciju</w:t>
            </w:r>
          </w:p>
        </w:tc>
      </w:tr>
    </w:tbl>
    <w:p w:rsidR="00AE6705" w:rsidRPr="0059220C" w:rsidRDefault="00AE6705" w:rsidP="00AE6705">
      <w:pPr>
        <w:pStyle w:val="Heading4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/prekrsajna/mjere (REST), fVratimjerePe (SOAP)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Pregled svih izrečenih mjera iz prekršajne evidencije za prekršioca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5"/>
        <w:gridCol w:w="7440"/>
      </w:tblGrid>
      <w:tr w:rsidR="00AE6705" w:rsidRPr="0059220C" w:rsidTr="00ED3BB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jmbg_korisnika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Matični broj korisnika koji vrši pretragu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jmb_prekrsioca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Matični broj prekršioca. Matični broj fizičkog lica ili PIB pravnog lica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pravni_osnov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 osnov na osnovu kojeg se traži uvid u evidenciju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broj_predmeta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 predmeta korisnika na osnovu kojeg se vrši uvid u evidenciju</w:t>
            </w:r>
          </w:p>
        </w:tc>
      </w:tr>
    </w:tbl>
    <w:p w:rsidR="00AE6705" w:rsidRPr="0059220C" w:rsidRDefault="00AE6705" w:rsidP="00AE6705">
      <w:pPr>
        <w:pStyle w:val="Heading4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/prekrsajna/mjere_period (REST), fVratimjerePePeriod (SOAP)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Pregled svih izrečenih mjera iz prekršajne evidencije za zadati vremenski period.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5"/>
        <w:gridCol w:w="7440"/>
      </w:tblGrid>
      <w:tr w:rsidR="00AE6705" w:rsidRPr="0059220C" w:rsidTr="00ED3BB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jmbg_korisnika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Matični broj korisnika koji vrši pretragu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extbody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datum_od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Od datuma dokumenta u formatu YYY-MM-DD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datum_do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Do datuma dokumenta u formatu YYY-MM-DD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pravni_osnov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Pravni osnov na osnovu kojeg se traži uvid u evidenciju</w:t>
            </w:r>
          </w:p>
        </w:tc>
      </w:tr>
      <w:tr w:rsidR="00AE6705" w:rsidRPr="0059220C" w:rsidTr="00ED3BB9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broj_predmeta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6705" w:rsidRPr="0059220C" w:rsidRDefault="00AE6705" w:rsidP="00ED3BB9">
            <w:pPr>
              <w:pStyle w:val="TableContents"/>
              <w:jc w:val="both"/>
              <w:rPr>
                <w:rFonts w:ascii="Arial" w:hAnsi="Arial" w:cs="Arial"/>
              </w:rPr>
            </w:pPr>
            <w:r w:rsidRPr="0059220C">
              <w:rPr>
                <w:rFonts w:ascii="Arial" w:hAnsi="Arial" w:cs="Arial"/>
              </w:rPr>
              <w:t>Broj predmeta korisnika na osnovu kojeg se vrši uvid u evidenciju</w:t>
            </w:r>
          </w:p>
        </w:tc>
      </w:tr>
    </w:tbl>
    <w:p w:rsidR="00AE6705" w:rsidRPr="0059220C" w:rsidRDefault="00AE6705" w:rsidP="00AE6705">
      <w:pPr>
        <w:pStyle w:val="Heading3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Korisnički i integracioni interfejs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Sistem za razmjenu posjeduje još:</w:t>
      </w:r>
    </w:p>
    <w:p w:rsidR="00AE6705" w:rsidRPr="0059220C" w:rsidRDefault="00AE6705" w:rsidP="00AE6705">
      <w:pPr>
        <w:pStyle w:val="Textbody"/>
        <w:numPr>
          <w:ilvl w:val="0"/>
          <w:numId w:val="7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korisnički web interfejs za pozivanje web servisa /kaznena/objedinjeno i preuzimanje izvoda u formi pogodnoj za štampanje.</w:t>
      </w:r>
    </w:p>
    <w:p w:rsidR="00AE6705" w:rsidRPr="0059220C" w:rsidRDefault="00AE6705" w:rsidP="00AE6705">
      <w:pPr>
        <w:pStyle w:val="Textbody"/>
        <w:numPr>
          <w:ilvl w:val="0"/>
          <w:numId w:val="7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Integracioni interfjes sa dokumentacijom svih navedenih servisa i testnom konzolom za pozevivanje njihovo pozivanje;</w:t>
      </w:r>
    </w:p>
    <w:p w:rsidR="00AE6705" w:rsidRPr="0059220C" w:rsidRDefault="00AE6705" w:rsidP="00AE6705">
      <w:pPr>
        <w:pStyle w:val="Heading3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Monitoring i administrativni interfejs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Esb monitoring kozola omogućava:</w:t>
      </w:r>
    </w:p>
    <w:p w:rsidR="00AE6705" w:rsidRPr="0059220C" w:rsidRDefault="00AE6705" w:rsidP="00AE6705">
      <w:pPr>
        <w:pStyle w:val="Textbody"/>
        <w:numPr>
          <w:ilvl w:val="0"/>
          <w:numId w:val="8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uvid u sve primljene zahtjeve prema web servisima, i poslate odgovorore uključujući i odgovore na neispravne i nepotupne upite koji sadrže podatke:</w:t>
      </w:r>
    </w:p>
    <w:p w:rsidR="00AE6705" w:rsidRPr="0059220C" w:rsidRDefault="00AE6705" w:rsidP="00AE6705">
      <w:pPr>
        <w:pStyle w:val="Textbody"/>
        <w:numPr>
          <w:ilvl w:val="1"/>
          <w:numId w:val="8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o korisniku servisa i vremenu upita;</w:t>
      </w:r>
    </w:p>
    <w:p w:rsidR="00AE6705" w:rsidRPr="0059220C" w:rsidRDefault="00AE6705" w:rsidP="00AE6705">
      <w:pPr>
        <w:pStyle w:val="Textbody"/>
        <w:numPr>
          <w:ilvl w:val="1"/>
          <w:numId w:val="8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lastRenderedPageBreak/>
        <w:t>traženim podacima;</w:t>
      </w:r>
    </w:p>
    <w:p w:rsidR="00AE6705" w:rsidRPr="0059220C" w:rsidRDefault="00AE6705" w:rsidP="00AE6705">
      <w:pPr>
        <w:pStyle w:val="Textbody"/>
        <w:numPr>
          <w:ilvl w:val="1"/>
          <w:numId w:val="8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odgovoru koji je prosleđen korisniku;</w:t>
      </w:r>
    </w:p>
    <w:p w:rsidR="00AE6705" w:rsidRPr="0059220C" w:rsidRDefault="00AE6705" w:rsidP="00AE6705">
      <w:pPr>
        <w:pStyle w:val="Textbody"/>
        <w:numPr>
          <w:ilvl w:val="1"/>
          <w:numId w:val="8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upitima i odgovorima prema internim sistemima Ministarstva pravde na osnovu kojih je kreiran odgovor korisniku;</w:t>
      </w:r>
    </w:p>
    <w:p w:rsidR="00AE6705" w:rsidRPr="0059220C" w:rsidRDefault="00AE6705" w:rsidP="00AE6705">
      <w:pPr>
        <w:pStyle w:val="Textbody"/>
        <w:numPr>
          <w:ilvl w:val="1"/>
          <w:numId w:val="8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podatke o eventualno nastalim greškama u obradi zahtjeve sa razlogom nastanka greške;</w:t>
      </w:r>
    </w:p>
    <w:p w:rsidR="00AE6705" w:rsidRPr="0059220C" w:rsidRDefault="00AE6705" w:rsidP="00AE6705">
      <w:pPr>
        <w:pStyle w:val="Textbody"/>
        <w:numPr>
          <w:ilvl w:val="0"/>
          <w:numId w:val="8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uvid u sve zahtjeve i odgovore koje je ESB izvršio prema internim sistemima Ministarstva;</w:t>
      </w:r>
    </w:p>
    <w:p w:rsidR="00AE6705" w:rsidRPr="0059220C" w:rsidRDefault="00AE6705" w:rsidP="00AE6705">
      <w:pPr>
        <w:pStyle w:val="Textbody"/>
        <w:numPr>
          <w:ilvl w:val="0"/>
          <w:numId w:val="8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Administraciju korisnika Sistema za razmjenu podataka;</w:t>
      </w:r>
    </w:p>
    <w:p w:rsidR="00AE6705" w:rsidRPr="0059220C" w:rsidRDefault="00AE6705" w:rsidP="00AE6705">
      <w:pPr>
        <w:pStyle w:val="Heading3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Sigurnost i zaštita podataka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Svi servisi Servisa za razmjenu podataka su trećim licima dostupni isključivo preko VPN-a, koristeći HTTPS protokol. Autentifikacija korisnika se obavlja koristeći korisničko ime i lozinku i HTTP Basic Authentification odnosno API ključ i HMAC enkripcioni ključ.</w:t>
      </w:r>
    </w:p>
    <w:p w:rsidR="00AE6705" w:rsidRPr="0059220C" w:rsidRDefault="00AE6705" w:rsidP="00AE6705">
      <w:pPr>
        <w:pStyle w:val="Heading3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Baza podataka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Sistem za razmjenu podataka u internom radu koristi PostgreSql bazu podataka.</w:t>
      </w:r>
    </w:p>
    <w:p w:rsidR="00AE6705" w:rsidRPr="0059220C" w:rsidRDefault="00AE6705" w:rsidP="00AE6705">
      <w:pPr>
        <w:pStyle w:val="Heading2"/>
        <w:jc w:val="both"/>
        <w:rPr>
          <w:rFonts w:ascii="Arial" w:hAnsi="Arial" w:cs="Arial"/>
          <w:sz w:val="28"/>
          <w:szCs w:val="28"/>
        </w:rPr>
      </w:pPr>
      <w:r w:rsidRPr="0059220C">
        <w:rPr>
          <w:rFonts w:ascii="Arial" w:hAnsi="Arial" w:cs="Arial"/>
          <w:sz w:val="28"/>
          <w:szCs w:val="28"/>
        </w:rPr>
        <w:t>Ciljevi unapređenja Sistema za razmjenu podataka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Ciljevi projekta unapređenja Sistema za razmjenu podataka su:</w:t>
      </w:r>
    </w:p>
    <w:p w:rsidR="00AE6705" w:rsidRPr="0059220C" w:rsidRDefault="00AE6705" w:rsidP="00AE6705">
      <w:pPr>
        <w:pStyle w:val="Textbody"/>
        <w:numPr>
          <w:ilvl w:val="0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Nadogradnja postojeće Mule ili prelazak na drugu integracionu platformu:</w:t>
      </w:r>
    </w:p>
    <w:p w:rsidR="00AE6705" w:rsidRPr="0059220C" w:rsidRDefault="00AE6705" w:rsidP="00AE6705">
      <w:pPr>
        <w:pStyle w:val="Textbody"/>
        <w:numPr>
          <w:ilvl w:val="1"/>
          <w:numId w:val="10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Zvanična podrška za Mule 3.9 platformu prestaju u 2024 godini;</w:t>
      </w:r>
    </w:p>
    <w:p w:rsidR="00AE6705" w:rsidRPr="0059220C" w:rsidRDefault="00AE6705" w:rsidP="00AE6705">
      <w:pPr>
        <w:pStyle w:val="Textbody"/>
        <w:numPr>
          <w:ilvl w:val="1"/>
          <w:numId w:val="10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Mule 4.X platforma koja je nasleđuje 3.9 ostaje u osnovi Open Source ali određen broj modula potrebnih za efikasnu implementaciju u Ministarstvu pravde je promjenio način licenciranja, uključujući: SOAP konektore, sve vidove authentifikacije osim HTTP Basic Authentifikacije, Datawave transformacija poruka i sl.</w:t>
      </w:r>
    </w:p>
    <w:p w:rsidR="00AE6705" w:rsidRPr="0059220C" w:rsidRDefault="00AE6705" w:rsidP="00AE6705">
      <w:pPr>
        <w:pStyle w:val="Textbody"/>
        <w:numPr>
          <w:ilvl w:val="0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Integracija Sistema za razmjenu podataka sa centralnim Identity i Access Management servisima u Ministarstvu pravde implementiranim na Keycloak-u;</w:t>
      </w:r>
    </w:p>
    <w:p w:rsidR="00AE6705" w:rsidRPr="0059220C" w:rsidRDefault="00AE6705" w:rsidP="00AE6705">
      <w:pPr>
        <w:pStyle w:val="Textbody"/>
        <w:numPr>
          <w:ilvl w:val="0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Unapređenje servisa kaznene u skladu sa izmjenama u implementaciji registra kaznene evidencije;</w:t>
      </w:r>
    </w:p>
    <w:p w:rsidR="00AE6705" w:rsidRPr="0059220C" w:rsidRDefault="00AE6705" w:rsidP="00AE6705">
      <w:pPr>
        <w:pStyle w:val="Textbody"/>
        <w:numPr>
          <w:ilvl w:val="0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Unapređenje servisa prekršajne u skladu sa planiranim izmjenama implementacije prekršajne evidencije;</w:t>
      </w:r>
    </w:p>
    <w:p w:rsidR="00AE6705" w:rsidRPr="0059220C" w:rsidRDefault="00AE6705" w:rsidP="00AE6705">
      <w:pPr>
        <w:pStyle w:val="Textbody"/>
        <w:numPr>
          <w:ilvl w:val="0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Uvođenjenje novih usluga u skladu sa izmjenam u internom sistemu Ministarstva pravde koji uključuju:</w:t>
      </w:r>
    </w:p>
    <w:p w:rsidR="00AE6705" w:rsidRPr="0059220C" w:rsidRDefault="00AE6705" w:rsidP="00AE6705">
      <w:pPr>
        <w:pStyle w:val="Textbody"/>
        <w:numPr>
          <w:ilvl w:val="1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registar javnih izvršitelja,</w:t>
      </w:r>
    </w:p>
    <w:p w:rsidR="00AE6705" w:rsidRPr="0059220C" w:rsidRDefault="00AE6705" w:rsidP="00AE6705">
      <w:pPr>
        <w:pStyle w:val="Textbody"/>
        <w:numPr>
          <w:ilvl w:val="1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registar notara,</w:t>
      </w:r>
    </w:p>
    <w:p w:rsidR="00AE6705" w:rsidRPr="0059220C" w:rsidRDefault="00AE6705" w:rsidP="00AE6705">
      <w:pPr>
        <w:pStyle w:val="Textbody"/>
        <w:numPr>
          <w:ilvl w:val="1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registar sudskih tumača,</w:t>
      </w:r>
    </w:p>
    <w:p w:rsidR="00AE6705" w:rsidRPr="0059220C" w:rsidRDefault="00AE6705" w:rsidP="00AE6705">
      <w:pPr>
        <w:pStyle w:val="Textbody"/>
        <w:numPr>
          <w:ilvl w:val="1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registar advokata koji zastupaju djecu u porodično pravnim odnosima,</w:t>
      </w:r>
    </w:p>
    <w:p w:rsidR="00AE6705" w:rsidRPr="0059220C" w:rsidRDefault="00AE6705" w:rsidP="00AE6705">
      <w:pPr>
        <w:pStyle w:val="Textbody"/>
        <w:numPr>
          <w:ilvl w:val="1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lastRenderedPageBreak/>
        <w:t>registar vjerskih zajednica itd.</w:t>
      </w:r>
    </w:p>
    <w:p w:rsidR="00AE6705" w:rsidRPr="0059220C" w:rsidRDefault="00AE6705" w:rsidP="00AE6705">
      <w:pPr>
        <w:pStyle w:val="Textbody"/>
        <w:numPr>
          <w:ilvl w:val="0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Objedinjavnjavanjem zahtjeva prema servisima trećih lica od strane različitih aplikacija unutar Ministarstva pravde, prvenstveno prema servisima CRPS-a i MUP-a, sa mogućnosti keširanja odgovora:</w:t>
      </w:r>
    </w:p>
    <w:p w:rsidR="00AE6705" w:rsidRPr="0059220C" w:rsidRDefault="00AE6705" w:rsidP="00AE6705">
      <w:pPr>
        <w:pStyle w:val="Textbody"/>
        <w:numPr>
          <w:ilvl w:val="1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Centralni registar građana;</w:t>
      </w:r>
    </w:p>
    <w:p w:rsidR="00AE6705" w:rsidRPr="0059220C" w:rsidRDefault="00AE6705" w:rsidP="00AE6705">
      <w:pPr>
        <w:pStyle w:val="Textbody"/>
        <w:numPr>
          <w:ilvl w:val="1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Centralni registar privredih subjekata;</w:t>
      </w:r>
    </w:p>
    <w:p w:rsidR="00AE6705" w:rsidRPr="0059220C" w:rsidRDefault="00AE6705" w:rsidP="00AE6705">
      <w:pPr>
        <w:pStyle w:val="Textbody"/>
        <w:numPr>
          <w:ilvl w:val="0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Integracija sa državnim GSB-om radi prezentacija svojih i korištenje drugih dostupnih usluga na GSB-u;</w:t>
      </w:r>
    </w:p>
    <w:p w:rsidR="00AE6705" w:rsidRPr="0059220C" w:rsidRDefault="00AE6705" w:rsidP="00AE6705">
      <w:pPr>
        <w:pStyle w:val="Textbody"/>
        <w:numPr>
          <w:ilvl w:val="0"/>
          <w:numId w:val="9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Nadogradnja ili implementacija nove ESB Monitoring konzole</w:t>
      </w:r>
    </w:p>
    <w:p w:rsidR="00AE6705" w:rsidRPr="0059220C" w:rsidRDefault="00AE6705" w:rsidP="00AE6705">
      <w:pPr>
        <w:pStyle w:val="Textbody"/>
        <w:numPr>
          <w:ilvl w:val="1"/>
          <w:numId w:val="11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podrška za Django 2.2 na kojoj je izgrađena postojeća konzola je istekla u aprilu 2022.</w:t>
      </w:r>
    </w:p>
    <w:p w:rsidR="00AE6705" w:rsidRPr="0059220C" w:rsidRDefault="00AE6705" w:rsidP="00AE6705">
      <w:pPr>
        <w:pStyle w:val="Heading2"/>
        <w:jc w:val="both"/>
        <w:rPr>
          <w:rFonts w:ascii="Arial" w:hAnsi="Arial" w:cs="Arial"/>
          <w:sz w:val="28"/>
          <w:szCs w:val="28"/>
        </w:rPr>
      </w:pPr>
      <w:r w:rsidRPr="0059220C">
        <w:rPr>
          <w:rFonts w:ascii="Arial" w:hAnsi="Arial" w:cs="Arial"/>
          <w:sz w:val="28"/>
          <w:szCs w:val="28"/>
        </w:rPr>
        <w:t>Specifikacija unapređenog sistema za elektronsku razmjenu podataka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Unapređeni Sistem za elektronsku razmjenu podataka (u daljem tekstu ESB) implementirati na dokazanoj i potvrđenoj platformi koja nije tehnološki vezana za jednog proizvođača softvera i koja ne uslovljava integraciju sa postojanjem propriatary konektotora/pluginova/softvera, standarda, tehnologija ili protokola na strani klijenata ili samog ESB servera. Poželjno je da platforma na kojoj se kreiraju servisi i usluge elektronske razmjen podatka bude open source.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Platforma na kojoj se realizuje ESB sistem treba da podržava:</w:t>
      </w:r>
    </w:p>
    <w:p w:rsidR="00AE6705" w:rsidRPr="0059220C" w:rsidRDefault="00AE6705" w:rsidP="00AE6705">
      <w:pPr>
        <w:pStyle w:val="Textbody"/>
        <w:numPr>
          <w:ilvl w:val="0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 xml:space="preserve">šablone i najbolje prakse Enterprise service integracije navedene na </w:t>
      </w:r>
      <w:hyperlink r:id="rId5" w:history="1">
        <w:r w:rsidRPr="0059220C">
          <w:rPr>
            <w:rFonts w:ascii="Arial" w:hAnsi="Arial" w:cs="Arial"/>
          </w:rPr>
          <w:t>http://www.enterpriseintegrationpatterns.com</w:t>
        </w:r>
      </w:hyperlink>
      <w:r w:rsidRPr="0059220C">
        <w:rPr>
          <w:rFonts w:ascii="Arial" w:hAnsi="Arial" w:cs="Arial"/>
        </w:rPr>
        <w:t>, za konfiguraciju rutiranja, transformacije i medijacije podataka, uključujući: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Messaging system: Message Channel, Message, Pipe and Filters, Message Router, Message Translator, Message Endpoint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Messaging Channels: Point to Point, Publish Subscriber, Dead Letter Channel, Guaranteed Delivery, Channel Adapter; Messaging Bridge, Message Bus;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Message Construction: Event Message, Request Replay, Return Address, Correlation Identifier, Message Expiration;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Message Routing: Content Based Router, Message Filter, Dynamic Router, Recipient List, Splitter, Aggregator, Resequencer, Composed Message Processor, Scatter Gather, Routing Slip, Process Manager, Message Broker;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Message Transformation: Content Enricher, Content Filter, Claim Check, Normalizer, Validate;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Messaging Endpoints: Messaging Gateway, Messaging Mapper, Transactiona Client, Polling Consumer, Competing Consumers, Message Dispatcher, Selective Consumer, Durable Subscriber, Idempotent Consumer, Service Activator;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System Management: Control Bus, Detour, WireTap, Message History;</w:t>
      </w:r>
    </w:p>
    <w:p w:rsidR="00AE6705" w:rsidRPr="0059220C" w:rsidRDefault="00AE6705" w:rsidP="00AE6705">
      <w:pPr>
        <w:pStyle w:val="Textbody"/>
        <w:numPr>
          <w:ilvl w:val="0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lastRenderedPageBreak/>
        <w:t>konfigurisanje rutiranja, transformacije i medijacije podataka sa Domain specific language-om (DSL-om) u okviru porgramskog koda i XML konfiguracionim fajlovima;</w:t>
      </w:r>
    </w:p>
    <w:p w:rsidR="00AE6705" w:rsidRPr="0059220C" w:rsidRDefault="00AE6705" w:rsidP="00AE6705">
      <w:pPr>
        <w:pStyle w:val="Textbody"/>
        <w:numPr>
          <w:ilvl w:val="0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rutiranje, transformaciju i medijaciju bilo kojeg tipa nenormalizovanih formata podatka bez potreba za njegovu transformaciju u standrdne XML i JSON formate.</w:t>
      </w:r>
    </w:p>
    <w:p w:rsidR="00AE6705" w:rsidRPr="0059220C" w:rsidRDefault="00AE6705" w:rsidP="00AE6705">
      <w:pPr>
        <w:pStyle w:val="Textbody"/>
        <w:numPr>
          <w:ilvl w:val="0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Proširivu modularnu akritekture koja omoguća razvijanje/dodavanje novih komponenti za obradu podataka;</w:t>
      </w:r>
    </w:p>
    <w:p w:rsidR="00AE6705" w:rsidRPr="0059220C" w:rsidRDefault="00AE6705" w:rsidP="00AE6705">
      <w:pPr>
        <w:pStyle w:val="Textbody"/>
        <w:numPr>
          <w:ilvl w:val="0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Jednostavnu konfiguraciju koja implementira paradigmu „konvencije sa razumom podrazumjevanom konfiguraciom“ umjesto potreba za detaljnom konfiguracijiom sistema;</w:t>
      </w:r>
    </w:p>
    <w:p w:rsidR="00AE6705" w:rsidRPr="0059220C" w:rsidRDefault="00AE6705" w:rsidP="00AE6705">
      <w:pPr>
        <w:pStyle w:val="Standard"/>
        <w:numPr>
          <w:ilvl w:val="0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Autentifikaciju i autorizaciju na nivou endpointa (web servisa, quea) kao i na nivou ruta podržavanjući:</w:t>
      </w:r>
    </w:p>
    <w:p w:rsidR="00AE6705" w:rsidRPr="0059220C" w:rsidRDefault="00AE6705" w:rsidP="00AE6705">
      <w:pPr>
        <w:pStyle w:val="Standard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Autorizaciju sa korisničkim imenom i lozinkom;</w:t>
      </w:r>
    </w:p>
    <w:p w:rsidR="00AE6705" w:rsidRPr="0059220C" w:rsidRDefault="00AE6705" w:rsidP="00AE6705">
      <w:pPr>
        <w:pStyle w:val="Standard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Client id i Client Secret autorizaciju;</w:t>
      </w:r>
    </w:p>
    <w:p w:rsidR="00AE6705" w:rsidRPr="0059220C" w:rsidRDefault="00AE6705" w:rsidP="00AE6705">
      <w:pPr>
        <w:pStyle w:val="Standard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Oauth2  JWT Access token authorizaciju;</w:t>
      </w:r>
    </w:p>
    <w:p w:rsidR="00AE6705" w:rsidRPr="0059220C" w:rsidRDefault="00AE6705" w:rsidP="00AE6705">
      <w:pPr>
        <w:pStyle w:val="Standard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i integraciju sa Keycloak Identity i Access Management servisom;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i da ima:</w:t>
      </w:r>
    </w:p>
    <w:p w:rsidR="00AE6705" w:rsidRPr="0059220C" w:rsidRDefault="00AE6705" w:rsidP="00AE6705">
      <w:pPr>
        <w:pStyle w:val="Textbody"/>
        <w:numPr>
          <w:ilvl w:val="0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Integrisanu podršku/gotove konektore za: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kreiranje i pozivanje REST api web servisa,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kreiranje i pozivanje SOAP Web servisa;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kreiranje OpenAPI specifikacije i konzole za REST servise;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povezivanje sa Oracle, PostgreSQL, SQL Server, MySql bazama podataka;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povezivanje sa GraphQL servisima;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razmjenu podaka preko AMQP protokola, i integraciju sa RabbitMQ message brokerom i Apache Kafka streaming platformom;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razmjenu podatataka preko JMS-a i WebSocketa;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razmjenu podataka koristeći datoteke fajl sistema;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generisanje i obradu PDF-a;</w:t>
      </w:r>
    </w:p>
    <w:p w:rsidR="00AE6705" w:rsidRPr="0059220C" w:rsidRDefault="00AE6705" w:rsidP="00AE6705">
      <w:pPr>
        <w:pStyle w:val="Textbody"/>
        <w:numPr>
          <w:ilvl w:val="1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transformisanje poruka i kreiranje tekstualnih i HTML dokumenta/stranica pomoću template engine-a;</w:t>
      </w:r>
    </w:p>
    <w:p w:rsidR="00AE6705" w:rsidRPr="0059220C" w:rsidRDefault="00AE6705" w:rsidP="00AE6705">
      <w:pPr>
        <w:pStyle w:val="Textbody"/>
        <w:numPr>
          <w:ilvl w:val="0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Integrisanu podršku za sledeće formate podataka: XML, JSON, SOAP, CSV, Base64, XML Security, zip, tar</w:t>
      </w:r>
    </w:p>
    <w:p w:rsidR="00AE6705" w:rsidRPr="0059220C" w:rsidRDefault="00AE6705" w:rsidP="00AE6705">
      <w:pPr>
        <w:pStyle w:val="Standard"/>
        <w:numPr>
          <w:ilvl w:val="0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Malo i lagano jezgro koje omogućava implementaciju Sistema za elektronsku razmjenu podatka kao samostale aplikacije, mikroservisa ili na Kubernetes cloud platformu.</w:t>
      </w:r>
    </w:p>
    <w:p w:rsidR="00AE6705" w:rsidRPr="0059220C" w:rsidRDefault="00AE6705" w:rsidP="00AE6705">
      <w:pPr>
        <w:pStyle w:val="Standard"/>
        <w:numPr>
          <w:ilvl w:val="0"/>
          <w:numId w:val="12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Podršku razvoju komponent za kompleksnu obradu i transformaciju podataka u različitim programskim jezicima bez ograničenja na odabir biblioteka, čime se pruža sloboda izbora alaka koji najblje obrađuje specifični problem, uključujući: Java, Groovy, JavaScript, Python, Xpath, Xquery,</w:t>
      </w:r>
    </w:p>
    <w:p w:rsidR="00AE6705" w:rsidRPr="0059220C" w:rsidRDefault="00AE6705" w:rsidP="00AE6705">
      <w:pPr>
        <w:pStyle w:val="Standard"/>
        <w:jc w:val="both"/>
        <w:rPr>
          <w:rFonts w:ascii="Arial" w:hAnsi="Arial" w:cs="Arial"/>
        </w:rPr>
      </w:pPr>
    </w:p>
    <w:p w:rsidR="00AE6705" w:rsidRPr="0059220C" w:rsidRDefault="00AE6705" w:rsidP="00AE6705">
      <w:pPr>
        <w:pStyle w:val="Standard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lastRenderedPageBreak/>
        <w:t>Pored navedenih karakteristika platforme za elektronsku razmjenu, nadograđeno riješenje Sistema eletronske razmjene poruka treba da:</w:t>
      </w:r>
    </w:p>
    <w:p w:rsidR="00AE6705" w:rsidRPr="0059220C" w:rsidRDefault="00AE6705" w:rsidP="00AE6705">
      <w:pPr>
        <w:pStyle w:val="Standard"/>
        <w:numPr>
          <w:ilvl w:val="0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je backward kompatibilno sa postojećim sistemom elektronske razmjene na način da ne izisikuje promjenu postojećih klijentskih aplikacija;</w:t>
      </w:r>
    </w:p>
    <w:p w:rsidR="00AE6705" w:rsidRPr="0059220C" w:rsidRDefault="00AE6705" w:rsidP="00AE6705">
      <w:pPr>
        <w:pStyle w:val="Standard"/>
        <w:numPr>
          <w:ilvl w:val="0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Da unaprijedi web servise postojećih usluga na način da se olakša njihovo korišćenje od strane trećih lica, uzimajući u obzir dosadašnja iskustva korisnika sistema;</w:t>
      </w:r>
    </w:p>
    <w:p w:rsidR="00AE6705" w:rsidRPr="0059220C" w:rsidRDefault="00AE6705" w:rsidP="00AE6705">
      <w:pPr>
        <w:pStyle w:val="Standard"/>
        <w:numPr>
          <w:ilvl w:val="0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da omogući najmanje isti skup funkcionalnosti dostupan u postojećem rješenju za elektronsku razmjenu podataka, uključujući:</w:t>
      </w:r>
    </w:p>
    <w:p w:rsidR="00AE6705" w:rsidRPr="0059220C" w:rsidRDefault="00AE6705" w:rsidP="00AE6705">
      <w:pPr>
        <w:pStyle w:val="Standard"/>
        <w:numPr>
          <w:ilvl w:val="1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Auditing i logovanje poziva i odgovora sa mogućnošću različitih nivoa logovanja sve do potpunog logovanje gdje se loguje kompletan upit i kompletan odgovor zajedno sa informacijama ko kada i zašto je upitio poziv sistemu;</w:t>
      </w:r>
    </w:p>
    <w:p w:rsidR="00AE6705" w:rsidRPr="0059220C" w:rsidRDefault="00AE6705" w:rsidP="00AE6705">
      <w:pPr>
        <w:pStyle w:val="Standard"/>
        <w:numPr>
          <w:ilvl w:val="1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Autorizacija i autentifikacija koja treba da podrži autorizaciju podesnu za korištenje od strane fizičke osobe (korisničko ime i lozinka, OAuth2 integraciju) kao i složenih tipova autorizacija koje uključuju kriptografske API Tokene, OAuth2 protokola ili digitalne sertifikate za autorizaciju aplikacija;</w:t>
      </w:r>
    </w:p>
    <w:p w:rsidR="00AE6705" w:rsidRPr="0059220C" w:rsidRDefault="00AE6705" w:rsidP="00AE6705">
      <w:pPr>
        <w:pStyle w:val="Standard"/>
        <w:numPr>
          <w:ilvl w:val="2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Ograničavanje pristupa pojedinim servisima u zavisnosti od načina authentifikacije korisnika;</w:t>
      </w:r>
    </w:p>
    <w:p w:rsidR="00AE6705" w:rsidRPr="0059220C" w:rsidRDefault="00AE6705" w:rsidP="00AE6705">
      <w:pPr>
        <w:pStyle w:val="Standard"/>
        <w:numPr>
          <w:ilvl w:val="1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Nadgledanje i upravljanje radom servisa, omogućavajući između ostalog: pregled audit logova, kriranje statističkih izvještaja, analizu u cilju prevencije, uočavanja i rješavanja problema u radu Sistema;</w:t>
      </w:r>
    </w:p>
    <w:p w:rsidR="00AE6705" w:rsidRPr="0059220C" w:rsidRDefault="00AE6705" w:rsidP="00AE6705">
      <w:pPr>
        <w:pStyle w:val="Standard"/>
        <w:numPr>
          <w:ilvl w:val="0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omogući da svim uslugama Sistema za ramjenu može da se pristupa koristeći najmnjanje sledeće protokole/interfejse:</w:t>
      </w:r>
    </w:p>
    <w:p w:rsidR="00AE6705" w:rsidRPr="0059220C" w:rsidRDefault="00AE6705" w:rsidP="00AE6705">
      <w:pPr>
        <w:pStyle w:val="Standard"/>
        <w:numPr>
          <w:ilvl w:val="1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REST Api dokumentovan koristeći OpenAPI specifikaciju;</w:t>
      </w:r>
    </w:p>
    <w:p w:rsidR="00AE6705" w:rsidRPr="0059220C" w:rsidRDefault="00AE6705" w:rsidP="00AE6705">
      <w:pPr>
        <w:pStyle w:val="Standard"/>
        <w:numPr>
          <w:ilvl w:val="1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SOAP Api;</w:t>
      </w:r>
    </w:p>
    <w:p w:rsidR="00AE6705" w:rsidRPr="0059220C" w:rsidRDefault="00AE6705" w:rsidP="00AE6705">
      <w:pPr>
        <w:pStyle w:val="Standard"/>
        <w:numPr>
          <w:ilvl w:val="1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Web interfejs/aplikacija za ručni pristup servisima sa mogućnosti pregleda, preuzimanja i štampanja podataka u izvornom JSON/XML obliku ili u  HTML/Web odnosno PDF obliku;</w:t>
      </w:r>
    </w:p>
    <w:p w:rsidR="00AE6705" w:rsidRPr="0059220C" w:rsidRDefault="00AE6705" w:rsidP="00AE6705">
      <w:pPr>
        <w:pStyle w:val="Standard"/>
        <w:numPr>
          <w:ilvl w:val="0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razdvoji logiku poslovnu logiku integracije od procedura transformacije i razmjene podataka između ESB-a i trećih sistema;</w:t>
      </w:r>
    </w:p>
    <w:p w:rsidR="00AE6705" w:rsidRPr="0059220C" w:rsidRDefault="00AE6705" w:rsidP="00AE6705">
      <w:pPr>
        <w:pStyle w:val="Standard"/>
        <w:numPr>
          <w:ilvl w:val="0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identifikuje postojeća point-to-point povezivanja internih sistema Ministarstva pravde sa sistemima trećih lica i u saradnji sa implementatorima da ih  zamjeni razmjenom podataka preko ESB-a.</w:t>
      </w:r>
    </w:p>
    <w:p w:rsidR="00AE6705" w:rsidRPr="0059220C" w:rsidRDefault="00AE6705" w:rsidP="00AE6705">
      <w:pPr>
        <w:pStyle w:val="Standard"/>
        <w:numPr>
          <w:ilvl w:val="0"/>
          <w:numId w:val="13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Migrira podatke i audit logove iz postojećeg sistema i integriše ih u novi sistem auditing i logovanja;</w:t>
      </w:r>
    </w:p>
    <w:p w:rsidR="00AE6705" w:rsidRPr="0059220C" w:rsidRDefault="00AE6705" w:rsidP="00AE6705">
      <w:pPr>
        <w:pStyle w:val="Heading3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Specifikacija integracija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Postojeći servisi elektronske usluge moraju biti zadržani i backward kompatibilni na način da klijenti/korisnici ovih sistema ne osjete prelaz na unapređeni Sistem za razmjenu podataka, uključujući:</w:t>
      </w:r>
    </w:p>
    <w:p w:rsidR="00AE6705" w:rsidRPr="0059220C" w:rsidRDefault="00AE6705" w:rsidP="00AE6705">
      <w:pPr>
        <w:pStyle w:val="Textbody"/>
        <w:numPr>
          <w:ilvl w:val="0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Servise kaznene evidencije:</w:t>
      </w:r>
    </w:p>
    <w:p w:rsidR="00AE6705" w:rsidRPr="0059220C" w:rsidRDefault="00AE6705" w:rsidP="00AE6705">
      <w:pPr>
        <w:pStyle w:val="Textbody"/>
        <w:numPr>
          <w:ilvl w:val="1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/kaznena/lica/objedinjeno (REST)</w:t>
      </w:r>
    </w:p>
    <w:p w:rsidR="00AE6705" w:rsidRPr="0059220C" w:rsidRDefault="00AE6705" w:rsidP="00AE6705">
      <w:pPr>
        <w:pStyle w:val="Textbody"/>
        <w:numPr>
          <w:ilvl w:val="1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/kaznena/lica/{maticni_broj} (REST)</w:t>
      </w:r>
    </w:p>
    <w:p w:rsidR="00AE6705" w:rsidRPr="0059220C" w:rsidRDefault="00AE6705" w:rsidP="00AE6705">
      <w:pPr>
        <w:pStyle w:val="Textbody"/>
        <w:numPr>
          <w:ilvl w:val="1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/kaznena/lica (REST)</w:t>
      </w:r>
    </w:p>
    <w:p w:rsidR="00AE6705" w:rsidRPr="0059220C" w:rsidRDefault="00AE6705" w:rsidP="00AE6705">
      <w:pPr>
        <w:pStyle w:val="Textbody"/>
        <w:numPr>
          <w:ilvl w:val="1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/kaznena/pravno_lice (REST)</w:t>
      </w:r>
    </w:p>
    <w:p w:rsidR="00AE6705" w:rsidRPr="0059220C" w:rsidRDefault="00AE6705" w:rsidP="00AE6705">
      <w:pPr>
        <w:pStyle w:val="Textbody"/>
        <w:numPr>
          <w:ilvl w:val="1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/kaznena/maloljetno_lice (REST)</w:t>
      </w:r>
    </w:p>
    <w:p w:rsidR="00AE6705" w:rsidRPr="0059220C" w:rsidRDefault="00AE6705" w:rsidP="00AE6705">
      <w:pPr>
        <w:pStyle w:val="Textbody"/>
        <w:numPr>
          <w:ilvl w:val="1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/kaznena/fizičko_lice (REST)</w:t>
      </w:r>
    </w:p>
    <w:p w:rsidR="00AE6705" w:rsidRPr="0059220C" w:rsidRDefault="00AE6705" w:rsidP="00AE6705">
      <w:pPr>
        <w:pStyle w:val="Textbody"/>
        <w:numPr>
          <w:ilvl w:val="0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lastRenderedPageBreak/>
        <w:t>Servise prekršajne evidencije:</w:t>
      </w:r>
    </w:p>
    <w:p w:rsidR="00AE6705" w:rsidRPr="0059220C" w:rsidRDefault="00AE6705" w:rsidP="00AE6705">
      <w:pPr>
        <w:pStyle w:val="Textbody"/>
        <w:numPr>
          <w:ilvl w:val="1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/prekrsajna/kazne (REST), fVratiKazne(SOAP)</w:t>
      </w:r>
    </w:p>
    <w:p w:rsidR="00AE6705" w:rsidRPr="0059220C" w:rsidRDefault="00AE6705" w:rsidP="00AE6705">
      <w:pPr>
        <w:pStyle w:val="Textbody"/>
        <w:numPr>
          <w:ilvl w:val="1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/prekrsajna/sve_kazne (REST), fVratiKaznePe (SOAP)</w:t>
      </w:r>
    </w:p>
    <w:p w:rsidR="00AE6705" w:rsidRPr="0059220C" w:rsidRDefault="00AE6705" w:rsidP="00AE6705">
      <w:pPr>
        <w:pStyle w:val="Textbody"/>
        <w:numPr>
          <w:ilvl w:val="1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/prekrsajna/kazne_za_period (REST), fVratiKaznePePeriod (SOAP)</w:t>
      </w:r>
    </w:p>
    <w:p w:rsidR="00AE6705" w:rsidRPr="0059220C" w:rsidRDefault="00AE6705" w:rsidP="00AE6705">
      <w:pPr>
        <w:pStyle w:val="Textbody"/>
        <w:numPr>
          <w:ilvl w:val="1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/prekrsajna/sve_kazne_period (REST), fVratikaznezaperiod (SOAP)</w:t>
      </w:r>
    </w:p>
    <w:p w:rsidR="00AE6705" w:rsidRPr="0059220C" w:rsidRDefault="00AE6705" w:rsidP="00AE6705">
      <w:pPr>
        <w:pStyle w:val="Textbody"/>
        <w:numPr>
          <w:ilvl w:val="1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/prekrsajna/sve_kazne_period (REST), fVratikaznezaperiod (SOAP)</w:t>
      </w:r>
    </w:p>
    <w:p w:rsidR="00AE6705" w:rsidRPr="0059220C" w:rsidRDefault="00AE6705" w:rsidP="00AE6705">
      <w:pPr>
        <w:pStyle w:val="Textbody"/>
        <w:numPr>
          <w:ilvl w:val="1"/>
          <w:numId w:val="14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/prekrsajna/mjere_period (REST), fVratimjerePePeriod (SOAP)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U skladu sa postojećim iskustovom korisnika pri povezivanju i korišćenju gore navedenih servisa napraviti nove verzije servisa za pružanje istih usluga na način da se:</w:t>
      </w:r>
    </w:p>
    <w:p w:rsidR="00AE6705" w:rsidRPr="0059220C" w:rsidRDefault="00AE6705" w:rsidP="00AE6705">
      <w:pPr>
        <w:pStyle w:val="Textbody"/>
        <w:numPr>
          <w:ilvl w:val="0"/>
          <w:numId w:val="15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olakša njihovo korišćenje od strane klijenta;</w:t>
      </w:r>
    </w:p>
    <w:p w:rsidR="00AE6705" w:rsidRPr="0059220C" w:rsidRDefault="00AE6705" w:rsidP="00AE6705">
      <w:pPr>
        <w:pStyle w:val="Textbody"/>
        <w:numPr>
          <w:ilvl w:val="0"/>
          <w:numId w:val="15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da se poveća sigurnost autentifikacije, autorizacije i razmjene podataka;</w:t>
      </w:r>
    </w:p>
    <w:p w:rsidR="00AE6705" w:rsidRPr="0059220C" w:rsidRDefault="00AE6705" w:rsidP="00AE6705">
      <w:pPr>
        <w:pStyle w:val="Textbody"/>
        <w:numPr>
          <w:ilvl w:val="1"/>
          <w:numId w:val="15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što uključuje postepeni prestanak podrške za HTTP Basic metode autentifikacija i prelazak na OAuth2 protokol i Identity management infrastrukturu u Ministarstvu pravde (keycloaka) uključujući i digitalnih sertifikata za autorizaciju;</w:t>
      </w:r>
    </w:p>
    <w:p w:rsidR="00AE6705" w:rsidRPr="0059220C" w:rsidRDefault="00AE6705" w:rsidP="00AE6705">
      <w:pPr>
        <w:pStyle w:val="Textbody"/>
        <w:numPr>
          <w:ilvl w:val="0"/>
          <w:numId w:val="15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da se obezbjedi web korisnički interfejs sa mogućnosti prikaza i štamanja elektronskih dokumenata, kao i SOAP i REST interfejs;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Analizirati i razviti usluge elektronske razmjene podatka za:</w:t>
      </w:r>
    </w:p>
    <w:p w:rsidR="00AE6705" w:rsidRPr="0059220C" w:rsidRDefault="00AE6705" w:rsidP="00AE6705">
      <w:pPr>
        <w:pStyle w:val="Textbody"/>
        <w:numPr>
          <w:ilvl w:val="0"/>
          <w:numId w:val="16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Registar javnih izvršitelja,</w:t>
      </w:r>
    </w:p>
    <w:p w:rsidR="00AE6705" w:rsidRPr="0059220C" w:rsidRDefault="00AE6705" w:rsidP="00AE6705">
      <w:pPr>
        <w:pStyle w:val="Textbody"/>
        <w:numPr>
          <w:ilvl w:val="0"/>
          <w:numId w:val="16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Registar notara,</w:t>
      </w:r>
    </w:p>
    <w:p w:rsidR="00AE6705" w:rsidRPr="0059220C" w:rsidRDefault="00AE6705" w:rsidP="00AE6705">
      <w:pPr>
        <w:pStyle w:val="Textbody"/>
        <w:numPr>
          <w:ilvl w:val="0"/>
          <w:numId w:val="16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Registar sudskih tumača,</w:t>
      </w:r>
    </w:p>
    <w:p w:rsidR="00AE6705" w:rsidRPr="0059220C" w:rsidRDefault="00AE6705" w:rsidP="00AE6705">
      <w:pPr>
        <w:pStyle w:val="Textbody"/>
        <w:numPr>
          <w:ilvl w:val="0"/>
          <w:numId w:val="16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Registar advokata koji zastupaju djecu u porodično pravnim odnosima,</w:t>
      </w:r>
    </w:p>
    <w:p w:rsidR="00AE6705" w:rsidRPr="0059220C" w:rsidRDefault="00AE6705" w:rsidP="00AE6705">
      <w:pPr>
        <w:pStyle w:val="Textbody"/>
        <w:numPr>
          <w:ilvl w:val="0"/>
          <w:numId w:val="16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Registar vjerskih zajednica;</w:t>
      </w:r>
    </w:p>
    <w:p w:rsidR="00AE6705" w:rsidRPr="0059220C" w:rsidRDefault="00AE6705" w:rsidP="00AE6705">
      <w:pPr>
        <w:pStyle w:val="Textbody"/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Izvršiti analizu korišćenja servisa drugih državnih institucija od strane internih sistema u Ministarstvu pravde i u saradanji sa implementatorima izvršiti prezentovanje tih servisa na ESB-u na način da se olakša i centralizuje korišćenje istih od strane postojećih i budućih korisnika unutar Ministarstva. Servisi drugih državnih instititucija koje treba prezentovati preko ESB-a radi praćenja njihovog korištenja su:</w:t>
      </w:r>
    </w:p>
    <w:p w:rsidR="00AE6705" w:rsidRPr="0059220C" w:rsidRDefault="00AE6705" w:rsidP="00AE6705">
      <w:pPr>
        <w:pStyle w:val="Textbody"/>
        <w:numPr>
          <w:ilvl w:val="0"/>
          <w:numId w:val="17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Centralni registar građanja (MUP);</w:t>
      </w:r>
    </w:p>
    <w:p w:rsidR="00AE6705" w:rsidRPr="0059220C" w:rsidRDefault="00AE6705" w:rsidP="00AE6705">
      <w:pPr>
        <w:pStyle w:val="Textbody"/>
        <w:numPr>
          <w:ilvl w:val="0"/>
          <w:numId w:val="17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Centralni registrar privrednih subjekata (CRPS);</w:t>
      </w:r>
    </w:p>
    <w:p w:rsidR="00AE6705" w:rsidRPr="0059220C" w:rsidRDefault="00AE6705" w:rsidP="00AE6705">
      <w:pPr>
        <w:pStyle w:val="Textbody"/>
        <w:numPr>
          <w:ilvl w:val="0"/>
          <w:numId w:val="17"/>
        </w:numPr>
        <w:jc w:val="both"/>
        <w:rPr>
          <w:rFonts w:ascii="Arial" w:hAnsi="Arial" w:cs="Arial"/>
        </w:rPr>
      </w:pPr>
      <w:r w:rsidRPr="0059220C">
        <w:rPr>
          <w:rFonts w:ascii="Arial" w:hAnsi="Arial" w:cs="Arial"/>
        </w:rPr>
        <w:t>i drugi u skladu sa urađenom analizom;</w:t>
      </w:r>
    </w:p>
    <w:p w:rsidR="00FE4339" w:rsidRPr="00FE4339" w:rsidRDefault="00FE4339" w:rsidP="00FE4339">
      <w:pPr>
        <w:pStyle w:val="Textbody"/>
        <w:rPr>
          <w:rFonts w:ascii="Arial" w:hAnsi="Arial" w:cs="Arial"/>
        </w:rPr>
      </w:pPr>
      <w:r w:rsidRPr="00FE4339">
        <w:rPr>
          <w:rFonts w:ascii="Arial" w:hAnsi="Arial" w:cs="Arial"/>
        </w:rPr>
        <w:t>Unaprijeđeni Sistem elektronske razmjene podataka mora ispuniti sve preduslove navedene u predhodnom poglavlju, a radi kontrolisanja kvaliteta unapređenja predviđen</w:t>
      </w:r>
      <w:r>
        <w:rPr>
          <w:rFonts w:ascii="Arial" w:hAnsi="Arial" w:cs="Arial"/>
        </w:rPr>
        <w:t>a</w:t>
      </w:r>
      <w:r w:rsidRPr="00FE4339">
        <w:rPr>
          <w:rFonts w:ascii="Arial" w:hAnsi="Arial" w:cs="Arial"/>
        </w:rPr>
        <w:t xml:space="preserve"> je sledeća dinamika realizacije</w:t>
      </w:r>
      <w:r>
        <w:rPr>
          <w:rFonts w:ascii="Arial" w:hAnsi="Arial" w:cs="Arial"/>
        </w:rPr>
        <w:t>.</w:t>
      </w:r>
    </w:p>
    <w:sectPr w:rsidR="00FE4339" w:rsidRPr="00FE4339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Calibri"/>
    <w:charset w:val="01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altName w:val="Calibri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71DD7"/>
    <w:multiLevelType w:val="multilevel"/>
    <w:tmpl w:val="F57408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8D043AE"/>
    <w:multiLevelType w:val="multilevel"/>
    <w:tmpl w:val="5E7648DE"/>
    <w:lvl w:ilvl="0">
      <w:numFmt w:val="bullet"/>
      <w:lvlText w:val="•"/>
      <w:lvlJc w:val="left"/>
      <w:pPr>
        <w:ind w:left="7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90C4EDD"/>
    <w:multiLevelType w:val="hybridMultilevel"/>
    <w:tmpl w:val="5E7AFC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451DC"/>
    <w:multiLevelType w:val="multilevel"/>
    <w:tmpl w:val="315AB4A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0BA6075C"/>
    <w:multiLevelType w:val="multilevel"/>
    <w:tmpl w:val="E5C41C4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0B1782F"/>
    <w:multiLevelType w:val="multilevel"/>
    <w:tmpl w:val="E760DF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1116173"/>
    <w:multiLevelType w:val="multilevel"/>
    <w:tmpl w:val="905A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ADD5491"/>
    <w:multiLevelType w:val="multilevel"/>
    <w:tmpl w:val="14C29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CCD2C82"/>
    <w:multiLevelType w:val="multilevel"/>
    <w:tmpl w:val="6498B0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23DB4F14"/>
    <w:multiLevelType w:val="multilevel"/>
    <w:tmpl w:val="EDD460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521555"/>
    <w:multiLevelType w:val="multilevel"/>
    <w:tmpl w:val="3304A24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EA7733B"/>
    <w:multiLevelType w:val="multilevel"/>
    <w:tmpl w:val="DC0659F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87C2C75"/>
    <w:multiLevelType w:val="multilevel"/>
    <w:tmpl w:val="6636BEF8"/>
    <w:lvl w:ilvl="0">
      <w:numFmt w:val="bullet"/>
      <w:lvlText w:val="•"/>
      <w:lvlJc w:val="left"/>
      <w:pPr>
        <w:ind w:left="7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51173116"/>
    <w:multiLevelType w:val="multilevel"/>
    <w:tmpl w:val="B66E25D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54BE52BD"/>
    <w:multiLevelType w:val="multilevel"/>
    <w:tmpl w:val="EA323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54F0469E"/>
    <w:multiLevelType w:val="multilevel"/>
    <w:tmpl w:val="DE2CBFD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59F6782C"/>
    <w:multiLevelType w:val="multilevel"/>
    <w:tmpl w:val="1D12C2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5F32570C"/>
    <w:multiLevelType w:val="multilevel"/>
    <w:tmpl w:val="3E08276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628C6CA8"/>
    <w:multiLevelType w:val="multilevel"/>
    <w:tmpl w:val="91DAFC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62EB22AE"/>
    <w:multiLevelType w:val="hybridMultilevel"/>
    <w:tmpl w:val="BCC8D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207F8"/>
    <w:multiLevelType w:val="multilevel"/>
    <w:tmpl w:val="A934AFA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 w15:restartNumberingAfterBreak="0">
    <w:nsid w:val="69704509"/>
    <w:multiLevelType w:val="multilevel"/>
    <w:tmpl w:val="4DD8B84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sz w:val="22"/>
      </w:rPr>
    </w:lvl>
    <w:lvl w:ilvl="2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  <w:b/>
        <w:sz w:val="2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F25E2"/>
    <w:multiLevelType w:val="multilevel"/>
    <w:tmpl w:val="17A0989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6B335C45"/>
    <w:multiLevelType w:val="hybridMultilevel"/>
    <w:tmpl w:val="9F805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A31"/>
    <w:multiLevelType w:val="multilevel"/>
    <w:tmpl w:val="BF6AF4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 w15:restartNumberingAfterBreak="0">
    <w:nsid w:val="70FF248F"/>
    <w:multiLevelType w:val="multilevel"/>
    <w:tmpl w:val="8A42AD0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71424AAB"/>
    <w:multiLevelType w:val="multilevel"/>
    <w:tmpl w:val="8732080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74245C8C"/>
    <w:multiLevelType w:val="multilevel"/>
    <w:tmpl w:val="7754519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74E01440"/>
    <w:multiLevelType w:val="hybridMultilevel"/>
    <w:tmpl w:val="3A1ED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B56632"/>
    <w:multiLevelType w:val="multilevel"/>
    <w:tmpl w:val="8DCE9EC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7"/>
  </w:num>
  <w:num w:numId="2">
    <w:abstractNumId w:val="1"/>
  </w:num>
  <w:num w:numId="3">
    <w:abstractNumId w:val="22"/>
  </w:num>
  <w:num w:numId="4">
    <w:abstractNumId w:val="25"/>
  </w:num>
  <w:num w:numId="5">
    <w:abstractNumId w:val="4"/>
  </w:num>
  <w:num w:numId="6">
    <w:abstractNumId w:val="20"/>
  </w:num>
  <w:num w:numId="7">
    <w:abstractNumId w:val="15"/>
  </w:num>
  <w:num w:numId="8">
    <w:abstractNumId w:val="0"/>
  </w:num>
  <w:num w:numId="9">
    <w:abstractNumId w:val="18"/>
  </w:num>
  <w:num w:numId="10">
    <w:abstractNumId w:val="8"/>
  </w:num>
  <w:num w:numId="11">
    <w:abstractNumId w:val="27"/>
  </w:num>
  <w:num w:numId="12">
    <w:abstractNumId w:val="12"/>
  </w:num>
  <w:num w:numId="13">
    <w:abstractNumId w:val="3"/>
  </w:num>
  <w:num w:numId="14">
    <w:abstractNumId w:val="26"/>
  </w:num>
  <w:num w:numId="15">
    <w:abstractNumId w:val="29"/>
  </w:num>
  <w:num w:numId="16">
    <w:abstractNumId w:val="24"/>
  </w:num>
  <w:num w:numId="17">
    <w:abstractNumId w:val="10"/>
  </w:num>
  <w:num w:numId="18">
    <w:abstractNumId w:val="14"/>
  </w:num>
  <w:num w:numId="19">
    <w:abstractNumId w:val="5"/>
  </w:num>
  <w:num w:numId="20">
    <w:abstractNumId w:val="21"/>
  </w:num>
  <w:num w:numId="21">
    <w:abstractNumId w:val="6"/>
  </w:num>
  <w:num w:numId="22">
    <w:abstractNumId w:val="2"/>
  </w:num>
  <w:num w:numId="23">
    <w:abstractNumId w:val="13"/>
  </w:num>
  <w:num w:numId="24">
    <w:abstractNumId w:val="11"/>
  </w:num>
  <w:num w:numId="25">
    <w:abstractNumId w:val="28"/>
  </w:num>
  <w:num w:numId="26">
    <w:abstractNumId w:val="19"/>
  </w:num>
  <w:num w:numId="27">
    <w:abstractNumId w:val="23"/>
  </w:num>
  <w:num w:numId="28">
    <w:abstractNumId w:val="9"/>
  </w:num>
  <w:num w:numId="29">
    <w:abstractNumId w:val="16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705"/>
    <w:rsid w:val="001C7D6E"/>
    <w:rsid w:val="00311C66"/>
    <w:rsid w:val="00AE6705"/>
    <w:rsid w:val="00CA6D80"/>
    <w:rsid w:val="00E465BB"/>
    <w:rsid w:val="00F06A07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56694C-D98E-43C3-B331-6CE5DDE0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6705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val="sr-Latn-RS" w:eastAsia="zh-CN" w:bidi="hi-IN"/>
    </w:rPr>
  </w:style>
  <w:style w:type="paragraph" w:styleId="Heading1">
    <w:name w:val="heading 1"/>
    <w:basedOn w:val="Normal"/>
    <w:next w:val="Textbody"/>
    <w:link w:val="Heading1Char"/>
    <w:uiPriority w:val="9"/>
    <w:qFormat/>
    <w:rsid w:val="00AE6705"/>
    <w:pPr>
      <w:keepNext/>
      <w:spacing w:before="240" w:after="120"/>
      <w:outlineLvl w:val="0"/>
    </w:pPr>
    <w:rPr>
      <w:rFonts w:ascii="Liberation Sans" w:eastAsia="Noto Sans CJK SC" w:hAnsi="Liberation Sans"/>
      <w:b/>
      <w:bCs/>
      <w:sz w:val="36"/>
      <w:szCs w:val="36"/>
    </w:rPr>
  </w:style>
  <w:style w:type="paragraph" w:styleId="Heading2">
    <w:name w:val="heading 2"/>
    <w:basedOn w:val="Normal"/>
    <w:next w:val="Textbody"/>
    <w:link w:val="Heading2Char"/>
    <w:uiPriority w:val="9"/>
    <w:unhideWhenUsed/>
    <w:qFormat/>
    <w:rsid w:val="00AE6705"/>
    <w:pPr>
      <w:keepNext/>
      <w:spacing w:before="200" w:after="120"/>
      <w:outlineLvl w:val="1"/>
    </w:pPr>
    <w:rPr>
      <w:rFonts w:ascii="Liberation Sans" w:eastAsia="Noto Sans CJK SC" w:hAnsi="Liberation Sans"/>
      <w:b/>
      <w:bCs/>
      <w:sz w:val="32"/>
      <w:szCs w:val="32"/>
    </w:rPr>
  </w:style>
  <w:style w:type="paragraph" w:styleId="Heading3">
    <w:name w:val="heading 3"/>
    <w:basedOn w:val="Normal"/>
    <w:next w:val="Textbody"/>
    <w:link w:val="Heading3Char"/>
    <w:uiPriority w:val="9"/>
    <w:unhideWhenUsed/>
    <w:qFormat/>
    <w:rsid w:val="00AE6705"/>
    <w:pPr>
      <w:keepNext/>
      <w:spacing w:before="140" w:after="120"/>
      <w:outlineLvl w:val="2"/>
    </w:pPr>
    <w:rPr>
      <w:rFonts w:ascii="Liberation Sans" w:eastAsia="Noto Sans CJK SC" w:hAnsi="Liberation Sans"/>
      <w:b/>
      <w:bCs/>
      <w:sz w:val="28"/>
      <w:szCs w:val="28"/>
    </w:rPr>
  </w:style>
  <w:style w:type="paragraph" w:styleId="Heading4">
    <w:name w:val="heading 4"/>
    <w:basedOn w:val="Normal"/>
    <w:next w:val="Textbody"/>
    <w:link w:val="Heading4Char"/>
    <w:uiPriority w:val="9"/>
    <w:unhideWhenUsed/>
    <w:qFormat/>
    <w:rsid w:val="00AE6705"/>
    <w:pPr>
      <w:keepNext/>
      <w:spacing w:before="120" w:after="120"/>
      <w:outlineLvl w:val="3"/>
    </w:pPr>
    <w:rPr>
      <w:rFonts w:ascii="Liberation Sans" w:eastAsia="Noto Sans CJK SC" w:hAnsi="Liberation Sans"/>
      <w:b/>
      <w:bCs/>
      <w:i/>
      <w:i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339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2F5496" w:themeColor="accent1" w:themeShade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705"/>
    <w:rPr>
      <w:rFonts w:ascii="Liberation Sans" w:eastAsia="Noto Sans CJK SC" w:hAnsi="Liberation Sans" w:cs="Lohit Devanagari"/>
      <w:b/>
      <w:bCs/>
      <w:kern w:val="3"/>
      <w:sz w:val="36"/>
      <w:szCs w:val="36"/>
      <w:lang w:val="sr-Latn-RS"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AE6705"/>
    <w:rPr>
      <w:rFonts w:ascii="Liberation Sans" w:eastAsia="Noto Sans CJK SC" w:hAnsi="Liberation Sans" w:cs="Lohit Devanagari"/>
      <w:b/>
      <w:bCs/>
      <w:kern w:val="3"/>
      <w:sz w:val="32"/>
      <w:szCs w:val="32"/>
      <w:lang w:val="sr-Latn-RS"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AE6705"/>
    <w:rPr>
      <w:rFonts w:ascii="Liberation Sans" w:eastAsia="Noto Sans CJK SC" w:hAnsi="Liberation Sans" w:cs="Lohit Devanagari"/>
      <w:b/>
      <w:bCs/>
      <w:kern w:val="3"/>
      <w:sz w:val="28"/>
      <w:szCs w:val="28"/>
      <w:lang w:val="sr-Latn-RS"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AE6705"/>
    <w:rPr>
      <w:rFonts w:ascii="Liberation Sans" w:eastAsia="Noto Sans CJK SC" w:hAnsi="Liberation Sans" w:cs="Lohit Devanagari"/>
      <w:b/>
      <w:bCs/>
      <w:i/>
      <w:iCs/>
      <w:kern w:val="3"/>
      <w:sz w:val="26"/>
      <w:szCs w:val="26"/>
      <w:lang w:val="sr-Latn-RS" w:eastAsia="zh-CN" w:bidi="hi-IN"/>
    </w:rPr>
  </w:style>
  <w:style w:type="paragraph" w:customStyle="1" w:styleId="Standard">
    <w:name w:val="Standard"/>
    <w:rsid w:val="00AE6705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val="sr-Latn-RS" w:eastAsia="zh-CN" w:bidi="hi-IN"/>
    </w:rPr>
  </w:style>
  <w:style w:type="paragraph" w:customStyle="1" w:styleId="Textbody">
    <w:name w:val="Text body"/>
    <w:basedOn w:val="Standard"/>
    <w:rsid w:val="00AE6705"/>
    <w:pPr>
      <w:spacing w:after="140" w:line="276" w:lineRule="auto"/>
    </w:pPr>
  </w:style>
  <w:style w:type="paragraph" w:customStyle="1" w:styleId="TableContents">
    <w:name w:val="Table Contents"/>
    <w:basedOn w:val="Standard"/>
    <w:rsid w:val="00AE6705"/>
    <w:pPr>
      <w:widowControl w:val="0"/>
      <w:suppressLineNumbers/>
    </w:pPr>
  </w:style>
  <w:style w:type="paragraph" w:styleId="ListParagraph">
    <w:name w:val="List Paragraph"/>
    <w:basedOn w:val="Normal"/>
    <w:link w:val="ListParagraphChar"/>
    <w:uiPriority w:val="34"/>
    <w:qFormat/>
    <w:rsid w:val="00AE6705"/>
    <w:pPr>
      <w:tabs>
        <w:tab w:val="left" w:pos="567"/>
      </w:tabs>
      <w:suppressAutoHyphens w:val="0"/>
      <w:autoSpaceDN/>
      <w:spacing w:after="1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lang w:val="tr-TR" w:eastAsia="tr-TR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E6705"/>
    <w:rPr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339"/>
    <w:rPr>
      <w:rFonts w:asciiTheme="majorHAnsi" w:eastAsiaTheme="majorEastAsia" w:hAnsiTheme="majorHAnsi" w:cs="Mangal"/>
      <w:color w:val="2F5496" w:themeColor="accent1" w:themeShade="BF"/>
      <w:kern w:val="3"/>
      <w:sz w:val="24"/>
      <w:szCs w:val="21"/>
      <w:lang w:val="sr-Latn-R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nterpriseintegrationpattern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3872</Words>
  <Characters>22076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Drazen Radonjic</dc:creator>
  <cp:keywords/>
  <dc:description/>
  <cp:lastModifiedBy>Oliver Bodven</cp:lastModifiedBy>
  <cp:revision>2</cp:revision>
  <dcterms:created xsi:type="dcterms:W3CDTF">2023-11-28T11:36:00Z</dcterms:created>
  <dcterms:modified xsi:type="dcterms:W3CDTF">2023-11-28T11:36:00Z</dcterms:modified>
</cp:coreProperties>
</file>