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6E0D" w:rsidRDefault="00E86E0D" w:rsidP="00E86E0D">
      <w:pPr>
        <w:jc w:val="right"/>
        <w:rPr>
          <w:rFonts w:ascii="Times New Roman" w:hAnsi="Times New Roman" w:cs="Times New Roman"/>
          <w:sz w:val="24"/>
          <w:szCs w:val="24"/>
        </w:rPr>
      </w:pPr>
      <w:r>
        <w:rPr>
          <w:rFonts w:ascii="Times New Roman" w:hAnsi="Times New Roman" w:cs="Times New Roman"/>
          <w:sz w:val="24"/>
          <w:szCs w:val="24"/>
        </w:rPr>
        <w:t>OBRAZAC1</w:t>
      </w:r>
    </w:p>
    <w:p w:rsidR="00E86E0D" w:rsidRDefault="00E86E0D" w:rsidP="00E86E0D">
      <w:pPr>
        <w:tabs>
          <w:tab w:val="center" w:leader="underscore" w:pos="5387"/>
          <w:tab w:val="left" w:pos="5954"/>
          <w:tab w:val="right" w:pos="9639"/>
        </w:tabs>
        <w:spacing w:after="0" w:line="240" w:lineRule="auto"/>
        <w:rPr>
          <w:rFonts w:ascii="Times New Roman" w:hAnsi="Times New Roman" w:cs="Times New Roman"/>
          <w:sz w:val="24"/>
          <w:szCs w:val="24"/>
          <w:lang w:val="pl-PL"/>
        </w:rPr>
      </w:pPr>
      <w:r>
        <w:rPr>
          <w:rFonts w:ascii="Times New Roman" w:hAnsi="Times New Roman" w:cs="Times New Roman"/>
          <w:sz w:val="24"/>
          <w:szCs w:val="24"/>
          <w:lang w:val="pl-PL"/>
        </w:rPr>
        <w:t>Naručilac</w:t>
      </w:r>
      <w:r w:rsidR="00983D09">
        <w:rPr>
          <w:rFonts w:ascii="Times New Roman" w:hAnsi="Times New Roman" w:cs="Times New Roman"/>
          <w:sz w:val="24"/>
          <w:szCs w:val="24"/>
          <w:lang w:val="pl-PL"/>
        </w:rPr>
        <w:t>:</w:t>
      </w:r>
      <w:r>
        <w:rPr>
          <w:rFonts w:ascii="Times New Roman" w:hAnsi="Times New Roman" w:cs="Times New Roman"/>
          <w:sz w:val="24"/>
          <w:szCs w:val="24"/>
          <w:lang w:val="pl-PL"/>
        </w:rPr>
        <w:t xml:space="preserve"> Agencija za izgradnju i razvoj Podgorice d</w:t>
      </w:r>
      <w:r w:rsidR="00983D09">
        <w:rPr>
          <w:rFonts w:ascii="Times New Roman" w:hAnsi="Times New Roman" w:cs="Times New Roman"/>
          <w:sz w:val="24"/>
          <w:szCs w:val="24"/>
          <w:lang w:val="pl-PL"/>
        </w:rPr>
        <w:t>.</w:t>
      </w:r>
      <w:r>
        <w:rPr>
          <w:rFonts w:ascii="Times New Roman" w:hAnsi="Times New Roman" w:cs="Times New Roman"/>
          <w:sz w:val="24"/>
          <w:szCs w:val="24"/>
          <w:lang w:val="pl-PL"/>
        </w:rPr>
        <w:t>o</w:t>
      </w:r>
      <w:r w:rsidR="00983D09">
        <w:rPr>
          <w:rFonts w:ascii="Times New Roman" w:hAnsi="Times New Roman" w:cs="Times New Roman"/>
          <w:sz w:val="24"/>
          <w:szCs w:val="24"/>
          <w:lang w:val="pl-PL"/>
        </w:rPr>
        <w:t>.</w:t>
      </w:r>
      <w:r>
        <w:rPr>
          <w:rFonts w:ascii="Times New Roman" w:hAnsi="Times New Roman" w:cs="Times New Roman"/>
          <w:sz w:val="24"/>
          <w:szCs w:val="24"/>
          <w:lang w:val="pl-PL"/>
        </w:rPr>
        <w:t>o</w:t>
      </w:r>
      <w:r w:rsidR="00983D09">
        <w:rPr>
          <w:rFonts w:ascii="Times New Roman" w:hAnsi="Times New Roman" w:cs="Times New Roman"/>
          <w:sz w:val="24"/>
          <w:szCs w:val="24"/>
          <w:lang w:val="pl-PL"/>
        </w:rPr>
        <w:t>.</w:t>
      </w:r>
    </w:p>
    <w:p w:rsidR="00E86E0D" w:rsidRDefault="00983D09" w:rsidP="00E86E0D">
      <w:pPr>
        <w:tabs>
          <w:tab w:val="center" w:leader="underscore" w:pos="5387"/>
          <w:tab w:val="left" w:pos="5954"/>
          <w:tab w:val="right" w:pos="9639"/>
        </w:tabs>
        <w:spacing w:after="0" w:line="240" w:lineRule="auto"/>
        <w:rPr>
          <w:rFonts w:ascii="Times New Roman" w:hAnsi="Times New Roman" w:cs="Times New Roman"/>
          <w:sz w:val="24"/>
          <w:szCs w:val="24"/>
          <w:lang w:val="pl-PL"/>
        </w:rPr>
      </w:pPr>
      <w:r>
        <w:rPr>
          <w:rFonts w:ascii="Times New Roman" w:hAnsi="Times New Roman" w:cs="Times New Roman"/>
          <w:sz w:val="24"/>
          <w:szCs w:val="24"/>
          <w:lang w:val="pl-PL"/>
        </w:rPr>
        <w:t>Broj:</w:t>
      </w:r>
      <w:r w:rsidR="00907777">
        <w:rPr>
          <w:rFonts w:ascii="Times New Roman" w:hAnsi="Times New Roman" w:cs="Times New Roman"/>
          <w:sz w:val="24"/>
          <w:szCs w:val="24"/>
          <w:lang w:val="pl-PL"/>
        </w:rPr>
        <w:t xml:space="preserve"> </w:t>
      </w:r>
      <w:r w:rsidR="00215452">
        <w:rPr>
          <w:rFonts w:ascii="Times New Roman" w:hAnsi="Times New Roman" w:cs="Times New Roman"/>
          <w:sz w:val="24"/>
          <w:szCs w:val="24"/>
          <w:lang w:val="pl-PL"/>
        </w:rPr>
        <w:t>3628</w:t>
      </w:r>
    </w:p>
    <w:p w:rsidR="00E86E0D" w:rsidRDefault="001B542D" w:rsidP="00E86E0D">
      <w:pPr>
        <w:tabs>
          <w:tab w:val="center" w:leader="underscore" w:pos="5387"/>
          <w:tab w:val="left" w:pos="5954"/>
          <w:tab w:val="right" w:pos="9639"/>
        </w:tabs>
        <w:spacing w:after="0" w:line="240" w:lineRule="auto"/>
        <w:jc w:val="both"/>
        <w:rPr>
          <w:rFonts w:ascii="Times New Roman" w:hAnsi="Times New Roman" w:cs="Times New Roman"/>
          <w:sz w:val="24"/>
          <w:szCs w:val="24"/>
          <w:lang w:val="sr-Latn-CS"/>
        </w:rPr>
      </w:pPr>
      <w:r>
        <w:rPr>
          <w:rFonts w:ascii="Times New Roman" w:hAnsi="Times New Roman" w:cs="Times New Roman"/>
          <w:sz w:val="24"/>
          <w:szCs w:val="24"/>
          <w:lang w:val="pl-PL"/>
        </w:rPr>
        <w:t>Mjesto i d</w:t>
      </w:r>
      <w:r w:rsidR="00E86E0D">
        <w:rPr>
          <w:rFonts w:ascii="Times New Roman" w:hAnsi="Times New Roman" w:cs="Times New Roman"/>
          <w:sz w:val="24"/>
          <w:szCs w:val="24"/>
          <w:lang w:val="pl-PL"/>
        </w:rPr>
        <w:t>atum</w:t>
      </w:r>
      <w:r w:rsidR="00983D09">
        <w:rPr>
          <w:rFonts w:ascii="Times New Roman" w:hAnsi="Times New Roman" w:cs="Times New Roman"/>
          <w:sz w:val="24"/>
          <w:szCs w:val="24"/>
          <w:lang w:val="pl-PL"/>
        </w:rPr>
        <w:t xml:space="preserve">: </w:t>
      </w:r>
      <w:r>
        <w:rPr>
          <w:rFonts w:ascii="Times New Roman" w:hAnsi="Times New Roman" w:cs="Times New Roman"/>
          <w:sz w:val="24"/>
          <w:szCs w:val="24"/>
          <w:lang w:val="pl-PL"/>
        </w:rPr>
        <w:t xml:space="preserve">Podgorica, </w:t>
      </w:r>
      <w:r w:rsidR="00AA1664">
        <w:rPr>
          <w:rFonts w:ascii="Times New Roman" w:hAnsi="Times New Roman" w:cs="Times New Roman"/>
          <w:sz w:val="24"/>
          <w:szCs w:val="24"/>
          <w:lang w:val="pl-PL"/>
        </w:rPr>
        <w:t>10</w:t>
      </w:r>
      <w:r w:rsidR="005964F1">
        <w:rPr>
          <w:rFonts w:ascii="Times New Roman" w:hAnsi="Times New Roman" w:cs="Times New Roman"/>
          <w:sz w:val="24"/>
          <w:szCs w:val="24"/>
          <w:lang w:val="pl-PL"/>
        </w:rPr>
        <w:t>.03</w:t>
      </w:r>
      <w:r w:rsidR="0012246F">
        <w:rPr>
          <w:rFonts w:ascii="Times New Roman" w:hAnsi="Times New Roman" w:cs="Times New Roman"/>
          <w:sz w:val="24"/>
          <w:szCs w:val="24"/>
          <w:lang w:val="pl-PL"/>
        </w:rPr>
        <w:t>.2021</w:t>
      </w:r>
      <w:r w:rsidR="006514D5">
        <w:rPr>
          <w:rFonts w:ascii="Times New Roman" w:hAnsi="Times New Roman" w:cs="Times New Roman"/>
          <w:sz w:val="24"/>
          <w:szCs w:val="24"/>
          <w:lang w:val="pl-PL"/>
        </w:rPr>
        <w:t>. godine</w:t>
      </w:r>
    </w:p>
    <w:p w:rsidR="00E86E0D" w:rsidRDefault="00E86E0D" w:rsidP="00E86E0D">
      <w:pPr>
        <w:spacing w:after="0" w:line="240" w:lineRule="auto"/>
        <w:jc w:val="both"/>
        <w:rPr>
          <w:rFonts w:ascii="Times New Roman" w:hAnsi="Times New Roman" w:cs="Times New Roman"/>
          <w:sz w:val="24"/>
          <w:szCs w:val="24"/>
          <w:lang w:val="sr-Latn-CS"/>
        </w:rPr>
      </w:pPr>
    </w:p>
    <w:p w:rsidR="00983D09" w:rsidRPr="00DD3C4F" w:rsidRDefault="00126A66" w:rsidP="006514D5">
      <w:pPr>
        <w:spacing w:after="0" w:line="240" w:lineRule="auto"/>
        <w:jc w:val="both"/>
        <w:rPr>
          <w:rFonts w:ascii="Times New Roman" w:hAnsi="Times New Roman" w:cs="Times New Roman"/>
          <w:b/>
          <w:sz w:val="24"/>
          <w:szCs w:val="24"/>
        </w:rPr>
      </w:pPr>
      <w:r w:rsidRPr="00DD3C4F">
        <w:rPr>
          <w:rFonts w:ascii="Times New Roman" w:hAnsi="Times New Roman" w:cs="Times New Roman"/>
          <w:sz w:val="24"/>
          <w:szCs w:val="24"/>
        </w:rPr>
        <w:t>Na osnovu člana 27 stav 1 Zakona o javnim nabavkama („</w:t>
      </w:r>
      <w:r w:rsidR="00DD3C4F">
        <w:rPr>
          <w:rFonts w:ascii="Times New Roman" w:hAnsi="Times New Roman" w:cs="Times New Roman"/>
          <w:sz w:val="24"/>
          <w:szCs w:val="24"/>
        </w:rPr>
        <w:t xml:space="preserve">Službeni list CG“, br. 74/19) </w:t>
      </w:r>
      <w:r w:rsidR="00DD3C4F" w:rsidRPr="00DD3C4F">
        <w:rPr>
          <w:rFonts w:ascii="Times New Roman" w:hAnsi="Times New Roman" w:cs="Times New Roman"/>
          <w:sz w:val="24"/>
          <w:szCs w:val="24"/>
        </w:rPr>
        <w:t xml:space="preserve">i Pravilnika </w:t>
      </w:r>
      <w:r w:rsidR="00DD3C4F">
        <w:rPr>
          <w:rFonts w:ascii="Times New Roman" w:hAnsi="Times New Roman" w:cs="Times New Roman"/>
          <w:sz w:val="24"/>
          <w:szCs w:val="24"/>
        </w:rPr>
        <w:t>o načinu sprovođenja</w:t>
      </w:r>
      <w:r w:rsidR="00DD3C4F" w:rsidRPr="00DD3C4F">
        <w:rPr>
          <w:rFonts w:ascii="Times New Roman" w:hAnsi="Times New Roman" w:cs="Times New Roman"/>
          <w:sz w:val="24"/>
          <w:szCs w:val="24"/>
        </w:rPr>
        <w:t xml:space="preserve"> jednostavnih nabavki („Službeni list CG“, br. </w:t>
      </w:r>
      <w:r w:rsidR="00DD3C4F">
        <w:rPr>
          <w:rFonts w:ascii="Times New Roman" w:hAnsi="Times New Roman" w:cs="Times New Roman"/>
          <w:sz w:val="24"/>
          <w:szCs w:val="24"/>
        </w:rPr>
        <w:t>0</w:t>
      </w:r>
      <w:r w:rsidR="00DD3C4F" w:rsidRPr="00DD3C4F">
        <w:rPr>
          <w:rFonts w:ascii="Times New Roman" w:hAnsi="Times New Roman" w:cs="Times New Roman"/>
          <w:sz w:val="24"/>
          <w:szCs w:val="24"/>
        </w:rPr>
        <w:t xml:space="preserve">61/20, </w:t>
      </w:r>
      <w:r w:rsidR="00DD3C4F">
        <w:rPr>
          <w:rFonts w:ascii="Times New Roman" w:hAnsi="Times New Roman" w:cs="Times New Roman"/>
          <w:sz w:val="24"/>
          <w:szCs w:val="24"/>
        </w:rPr>
        <w:t>0</w:t>
      </w:r>
      <w:r w:rsidR="00DD3C4F" w:rsidRPr="00DD3C4F">
        <w:rPr>
          <w:rFonts w:ascii="Times New Roman" w:hAnsi="Times New Roman" w:cs="Times New Roman"/>
          <w:sz w:val="24"/>
          <w:szCs w:val="24"/>
        </w:rPr>
        <w:t xml:space="preserve">65/20, </w:t>
      </w:r>
      <w:r w:rsidR="00DD3C4F">
        <w:rPr>
          <w:rFonts w:ascii="Times New Roman" w:hAnsi="Times New Roman" w:cs="Times New Roman"/>
          <w:sz w:val="24"/>
          <w:szCs w:val="24"/>
        </w:rPr>
        <w:t>0</w:t>
      </w:r>
      <w:r w:rsidR="00DD3C4F" w:rsidRPr="00DD3C4F">
        <w:rPr>
          <w:rFonts w:ascii="Times New Roman" w:hAnsi="Times New Roman" w:cs="Times New Roman"/>
          <w:sz w:val="24"/>
          <w:szCs w:val="24"/>
        </w:rPr>
        <w:t xml:space="preserve">71/20, </w:t>
      </w:r>
      <w:r w:rsidR="00DD3C4F">
        <w:rPr>
          <w:rFonts w:ascii="Times New Roman" w:hAnsi="Times New Roman" w:cs="Times New Roman"/>
          <w:sz w:val="24"/>
          <w:szCs w:val="24"/>
        </w:rPr>
        <w:t>0</w:t>
      </w:r>
      <w:r w:rsidR="00DD3C4F" w:rsidRPr="00DD3C4F">
        <w:rPr>
          <w:rFonts w:ascii="Times New Roman" w:hAnsi="Times New Roman" w:cs="Times New Roman"/>
          <w:sz w:val="24"/>
          <w:szCs w:val="24"/>
        </w:rPr>
        <w:t>74/20 i 102/20)</w:t>
      </w:r>
      <w:r w:rsidRPr="00DD3C4F">
        <w:rPr>
          <w:rFonts w:ascii="Times New Roman" w:hAnsi="Times New Roman" w:cs="Times New Roman"/>
          <w:sz w:val="24"/>
          <w:szCs w:val="24"/>
          <w:lang w:val="sl-SI"/>
        </w:rPr>
        <w:t>,</w:t>
      </w:r>
      <w:r w:rsidRPr="00DD3C4F">
        <w:rPr>
          <w:rFonts w:ascii="Times New Roman" w:hAnsi="Times New Roman" w:cs="Times New Roman"/>
          <w:sz w:val="24"/>
          <w:szCs w:val="24"/>
        </w:rPr>
        <w:t xml:space="preserve"> Agencija za izgradnju i razvoj Podgorice d.o.o., </w:t>
      </w:r>
      <w:r w:rsidR="00DD3C4F">
        <w:rPr>
          <w:rFonts w:ascii="Times New Roman" w:hAnsi="Times New Roman" w:cs="Times New Roman"/>
          <w:sz w:val="24"/>
          <w:szCs w:val="24"/>
        </w:rPr>
        <w:t>objavljuje</w:t>
      </w:r>
    </w:p>
    <w:p w:rsidR="00983D09" w:rsidRPr="00983D09" w:rsidRDefault="00983D09" w:rsidP="00983D09">
      <w:pPr>
        <w:pStyle w:val="Heading3"/>
        <w:jc w:val="center"/>
        <w:rPr>
          <w:b w:val="0"/>
          <w:color w:val="000000" w:themeColor="text1"/>
          <w:lang w:val="sr-Latn-CS"/>
        </w:rPr>
      </w:pPr>
      <w:r w:rsidRPr="00983D09">
        <w:rPr>
          <w:color w:val="000000" w:themeColor="text1"/>
          <w:lang w:val="sr-Latn-CS"/>
        </w:rPr>
        <w:t>ZAHTJEV ZA DOSTAVLJANJE PONUDA</w:t>
      </w:r>
    </w:p>
    <w:p w:rsidR="00F00173" w:rsidRPr="00F00173" w:rsidRDefault="00983D09" w:rsidP="00F00173">
      <w:pPr>
        <w:jc w:val="center"/>
        <w:rPr>
          <w:rFonts w:ascii="Times New Roman" w:hAnsi="Times New Roman" w:cs="Times New Roman"/>
          <w:b/>
          <w:color w:val="000000" w:themeColor="text1"/>
          <w:sz w:val="24"/>
          <w:szCs w:val="24"/>
          <w:u w:val="single"/>
          <w:lang w:val="sr-Latn-CS"/>
        </w:rPr>
      </w:pPr>
      <w:r w:rsidRPr="00983D09">
        <w:rPr>
          <w:rFonts w:ascii="Times New Roman" w:hAnsi="Times New Roman" w:cs="Times New Roman"/>
          <w:b/>
          <w:color w:val="000000" w:themeColor="text1"/>
          <w:sz w:val="24"/>
          <w:szCs w:val="24"/>
          <w:lang w:val="sr-Latn-CS"/>
        </w:rPr>
        <w:t xml:space="preserve">ZA </w:t>
      </w:r>
      <w:r w:rsidR="00CC27AD">
        <w:rPr>
          <w:rFonts w:ascii="Times New Roman" w:hAnsi="Times New Roman" w:cs="Times New Roman"/>
          <w:b/>
          <w:color w:val="000000" w:themeColor="text1"/>
          <w:sz w:val="24"/>
          <w:szCs w:val="24"/>
          <w:lang w:val="sr-Latn-CS"/>
        </w:rPr>
        <w:t>JEDNOSTAVNE NABAVKE</w:t>
      </w:r>
      <w:r w:rsidR="00CD08D4">
        <w:rPr>
          <w:rFonts w:ascii="Times New Roman" w:hAnsi="Times New Roman" w:cs="Times New Roman"/>
          <w:b/>
          <w:color w:val="000000" w:themeColor="text1"/>
          <w:sz w:val="24"/>
          <w:szCs w:val="24"/>
          <w:lang w:val="sr-Latn-CS"/>
        </w:rPr>
        <w:t xml:space="preserve"> – </w:t>
      </w:r>
      <w:r w:rsidR="00215452">
        <w:rPr>
          <w:rFonts w:ascii="Times New Roman" w:hAnsi="Times New Roman" w:cs="Times New Roman"/>
          <w:b/>
          <w:color w:val="000000" w:themeColor="text1"/>
          <w:sz w:val="24"/>
          <w:szCs w:val="24"/>
          <w:u w:val="single"/>
          <w:lang w:val="sr-Latn-CS"/>
        </w:rPr>
        <w:t>56</w:t>
      </w:r>
      <w:r w:rsidR="0012246F">
        <w:rPr>
          <w:rFonts w:ascii="Times New Roman" w:hAnsi="Times New Roman" w:cs="Times New Roman"/>
          <w:b/>
          <w:color w:val="000000" w:themeColor="text1"/>
          <w:sz w:val="24"/>
          <w:szCs w:val="24"/>
          <w:u w:val="single"/>
          <w:lang w:val="sr-Latn-CS"/>
        </w:rPr>
        <w:t>/2021</w:t>
      </w:r>
    </w:p>
    <w:p w:rsidR="00E86E0D" w:rsidRDefault="00E86E0D" w:rsidP="00E86E0D">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rPr>
          <w:rFonts w:ascii="Times New Roman" w:hAnsi="Times New Roman" w:cs="Times New Roman"/>
          <w:b/>
          <w:sz w:val="24"/>
          <w:szCs w:val="24"/>
          <w:lang w:val="sr-Latn-CS"/>
        </w:rPr>
      </w:pPr>
      <w:r>
        <w:rPr>
          <w:rFonts w:ascii="Times New Roman" w:hAnsi="Times New Roman" w:cs="Times New Roman"/>
          <w:b/>
          <w:sz w:val="24"/>
          <w:szCs w:val="24"/>
          <w:lang w:val="sr-Latn-CS"/>
        </w:rPr>
        <w:t xml:space="preserve">I Podaci o naručiocu </w:t>
      </w:r>
    </w:p>
    <w:p w:rsidR="00E86E0D" w:rsidRDefault="00E86E0D" w:rsidP="00E86E0D">
      <w:pPr>
        <w:pStyle w:val="Caption"/>
        <w:rPr>
          <w:b/>
          <w:szCs w:val="24"/>
          <w:lang w:val="sr-Latn-CS"/>
        </w:rPr>
      </w:pPr>
    </w:p>
    <w:tbl>
      <w:tblPr>
        <w:tblW w:w="0" w:type="auto"/>
        <w:tblInd w:w="-10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162"/>
        <w:gridCol w:w="5502"/>
      </w:tblGrid>
      <w:tr w:rsidR="00E86E0D" w:rsidTr="002C4EBB">
        <w:trPr>
          <w:trHeight w:val="612"/>
        </w:trPr>
        <w:tc>
          <w:tcPr>
            <w:tcW w:w="4162" w:type="dxa"/>
            <w:tcBorders>
              <w:top w:val="double" w:sz="4" w:space="0" w:color="auto"/>
              <w:left w:val="double" w:sz="4" w:space="0" w:color="auto"/>
              <w:bottom w:val="single" w:sz="4" w:space="0" w:color="auto"/>
              <w:right w:val="single" w:sz="4" w:space="0" w:color="auto"/>
            </w:tcBorders>
          </w:tcPr>
          <w:p w:rsidR="00E86E0D" w:rsidRDefault="00E86E0D">
            <w:pPr>
              <w:spacing w:after="0" w:line="240" w:lineRule="auto"/>
              <w:jc w:val="both"/>
              <w:rPr>
                <w:rFonts w:ascii="Times New Roman" w:eastAsia="Calibri" w:hAnsi="Times New Roman" w:cs="Times New Roman"/>
                <w:b/>
                <w:color w:val="000000"/>
                <w:sz w:val="24"/>
                <w:szCs w:val="24"/>
                <w:lang w:val="pl-PL"/>
              </w:rPr>
            </w:pPr>
            <w:r>
              <w:rPr>
                <w:rFonts w:ascii="Times New Roman" w:eastAsia="Calibri" w:hAnsi="Times New Roman" w:cs="Times New Roman"/>
                <w:color w:val="000000"/>
                <w:sz w:val="24"/>
                <w:szCs w:val="24"/>
                <w:lang w:val="en-US"/>
              </w:rPr>
              <w:t>Naručilac:</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Agencija</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za</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izgradnju</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i</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razvoj</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Podgorice d</w:t>
            </w:r>
            <w:r w:rsidR="00983D09">
              <w:rPr>
                <w:rFonts w:ascii="Times New Roman" w:eastAsia="Calibri" w:hAnsi="Times New Roman" w:cs="Times New Roman"/>
                <w:color w:val="000000"/>
                <w:sz w:val="24"/>
                <w:szCs w:val="24"/>
                <w:lang w:val="en-US"/>
              </w:rPr>
              <w:t>.</w:t>
            </w:r>
            <w:r>
              <w:rPr>
                <w:rFonts w:ascii="Times New Roman" w:eastAsia="Calibri" w:hAnsi="Times New Roman" w:cs="Times New Roman"/>
                <w:color w:val="000000"/>
                <w:sz w:val="24"/>
                <w:szCs w:val="24"/>
                <w:lang w:val="en-US"/>
              </w:rPr>
              <w:t>o</w:t>
            </w:r>
            <w:r w:rsidR="00983D09">
              <w:rPr>
                <w:rFonts w:ascii="Times New Roman" w:eastAsia="Calibri" w:hAnsi="Times New Roman" w:cs="Times New Roman"/>
                <w:color w:val="000000"/>
                <w:sz w:val="24"/>
                <w:szCs w:val="24"/>
                <w:lang w:val="en-US"/>
              </w:rPr>
              <w:t>.</w:t>
            </w:r>
            <w:r>
              <w:rPr>
                <w:rFonts w:ascii="Times New Roman" w:eastAsia="Calibri" w:hAnsi="Times New Roman" w:cs="Times New Roman"/>
                <w:color w:val="000000"/>
                <w:sz w:val="24"/>
                <w:szCs w:val="24"/>
                <w:lang w:val="en-US"/>
              </w:rPr>
              <w:t>o</w:t>
            </w:r>
            <w:r w:rsidR="00983D09">
              <w:rPr>
                <w:rFonts w:ascii="Times New Roman" w:eastAsia="Calibri" w:hAnsi="Times New Roman" w:cs="Times New Roman"/>
                <w:color w:val="000000"/>
                <w:sz w:val="24"/>
                <w:szCs w:val="24"/>
                <w:lang w:val="en-US"/>
              </w:rPr>
              <w:t>.</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c>
          <w:tcPr>
            <w:tcW w:w="5502" w:type="dxa"/>
            <w:tcBorders>
              <w:top w:val="double" w:sz="4" w:space="0" w:color="auto"/>
              <w:left w:val="single" w:sz="4" w:space="0" w:color="auto"/>
              <w:bottom w:val="single" w:sz="4" w:space="0" w:color="auto"/>
              <w:right w:val="double" w:sz="4" w:space="0" w:color="auto"/>
            </w:tcBorders>
          </w:tcPr>
          <w:p w:rsidR="00E86E0D" w:rsidRDefault="00E86E0D">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Lice/a za</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davanje</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informacija:</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Službenik</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za</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javne</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nabavke</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r>
      <w:tr w:rsidR="00E86E0D" w:rsidTr="002C4EBB">
        <w:trPr>
          <w:trHeight w:val="612"/>
        </w:trPr>
        <w:tc>
          <w:tcPr>
            <w:tcW w:w="4162" w:type="dxa"/>
            <w:tcBorders>
              <w:top w:val="single" w:sz="4" w:space="0" w:color="auto"/>
              <w:left w:val="double" w:sz="4" w:space="0" w:color="auto"/>
              <w:bottom w:val="single" w:sz="4" w:space="0" w:color="auto"/>
              <w:right w:val="single" w:sz="4" w:space="0" w:color="auto"/>
            </w:tcBorders>
          </w:tcPr>
          <w:p w:rsidR="00E86E0D" w:rsidRDefault="00E86E0D">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Adresa: Jovana</w:t>
            </w:r>
            <w:r w:rsidR="00915E0E">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Tomaševića 2A</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c>
          <w:tcPr>
            <w:tcW w:w="5502" w:type="dxa"/>
            <w:tcBorders>
              <w:top w:val="single" w:sz="4" w:space="0" w:color="auto"/>
              <w:left w:val="single" w:sz="4" w:space="0" w:color="auto"/>
              <w:bottom w:val="single" w:sz="4" w:space="0" w:color="auto"/>
              <w:right w:val="double" w:sz="4" w:space="0" w:color="auto"/>
            </w:tcBorders>
          </w:tcPr>
          <w:p w:rsidR="00E86E0D" w:rsidRDefault="00E86E0D">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Poštanski</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broj:</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81000</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r>
      <w:tr w:rsidR="00E86E0D" w:rsidTr="002C4EBB">
        <w:trPr>
          <w:trHeight w:val="612"/>
        </w:trPr>
        <w:tc>
          <w:tcPr>
            <w:tcW w:w="4162" w:type="dxa"/>
            <w:tcBorders>
              <w:top w:val="single" w:sz="4" w:space="0" w:color="auto"/>
              <w:left w:val="double" w:sz="4" w:space="0" w:color="auto"/>
              <w:bottom w:val="single" w:sz="4" w:space="0" w:color="auto"/>
              <w:right w:val="single" w:sz="4" w:space="0" w:color="auto"/>
            </w:tcBorders>
          </w:tcPr>
          <w:p w:rsidR="00E86E0D" w:rsidRDefault="00E86E0D">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Sjedište:</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Podgorica</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c>
          <w:tcPr>
            <w:tcW w:w="5502" w:type="dxa"/>
            <w:tcBorders>
              <w:top w:val="single" w:sz="4" w:space="0" w:color="auto"/>
              <w:left w:val="single" w:sz="4" w:space="0" w:color="auto"/>
              <w:bottom w:val="single" w:sz="4" w:space="0" w:color="auto"/>
              <w:right w:val="double" w:sz="4" w:space="0" w:color="auto"/>
            </w:tcBorders>
          </w:tcPr>
          <w:p w:rsidR="00E86E0D" w:rsidRDefault="00E86E0D">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 xml:space="preserve">PIB:  </w:t>
            </w:r>
            <w:r w:rsidR="005D489E">
              <w:rPr>
                <w:rFonts w:ascii="Times New Roman" w:eastAsia="Calibri" w:hAnsi="Times New Roman" w:cs="Times New Roman"/>
                <w:color w:val="000000"/>
                <w:sz w:val="24"/>
                <w:szCs w:val="24"/>
                <w:lang w:val="en-US"/>
              </w:rPr>
              <w:t>02397579</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r>
      <w:tr w:rsidR="00E86E0D" w:rsidTr="002C4EBB">
        <w:trPr>
          <w:trHeight w:val="612"/>
        </w:trPr>
        <w:tc>
          <w:tcPr>
            <w:tcW w:w="4162" w:type="dxa"/>
            <w:tcBorders>
              <w:top w:val="single" w:sz="4" w:space="0" w:color="auto"/>
              <w:left w:val="double" w:sz="4" w:space="0" w:color="auto"/>
              <w:bottom w:val="single" w:sz="4" w:space="0" w:color="auto"/>
              <w:right w:val="single" w:sz="4" w:space="0" w:color="auto"/>
            </w:tcBorders>
          </w:tcPr>
          <w:p w:rsidR="00E86E0D" w:rsidRDefault="00E86E0D">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Telefon:</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020/408-736</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c>
          <w:tcPr>
            <w:tcW w:w="5502" w:type="dxa"/>
            <w:tcBorders>
              <w:top w:val="single" w:sz="4" w:space="0" w:color="auto"/>
              <w:left w:val="single" w:sz="4" w:space="0" w:color="auto"/>
              <w:bottom w:val="single" w:sz="4" w:space="0" w:color="auto"/>
              <w:right w:val="double" w:sz="4" w:space="0" w:color="auto"/>
            </w:tcBorders>
          </w:tcPr>
          <w:p w:rsidR="00E86E0D" w:rsidRDefault="00E86E0D">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Faks:</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020/408-708</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r>
      <w:tr w:rsidR="00E86E0D" w:rsidTr="002C4EBB">
        <w:trPr>
          <w:trHeight w:val="612"/>
        </w:trPr>
        <w:tc>
          <w:tcPr>
            <w:tcW w:w="4162" w:type="dxa"/>
            <w:tcBorders>
              <w:top w:val="single" w:sz="4" w:space="0" w:color="auto"/>
              <w:left w:val="double" w:sz="4" w:space="0" w:color="auto"/>
              <w:bottom w:val="double" w:sz="4" w:space="0" w:color="auto"/>
              <w:right w:val="single" w:sz="4" w:space="0" w:color="auto"/>
            </w:tcBorders>
          </w:tcPr>
          <w:p w:rsidR="00E86E0D" w:rsidRDefault="00E86E0D">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E-mail adresa:</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zdenka.perovic@apg.co.me</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c>
          <w:tcPr>
            <w:tcW w:w="5502" w:type="dxa"/>
            <w:tcBorders>
              <w:top w:val="single" w:sz="4" w:space="0" w:color="auto"/>
              <w:left w:val="single" w:sz="4" w:space="0" w:color="auto"/>
              <w:bottom w:val="double" w:sz="4" w:space="0" w:color="auto"/>
              <w:right w:val="double" w:sz="4" w:space="0" w:color="auto"/>
            </w:tcBorders>
          </w:tcPr>
          <w:p w:rsidR="00E86E0D" w:rsidRDefault="00983D09">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Internet stranica: www</w:t>
            </w:r>
            <w:r w:rsidR="00E86E0D">
              <w:rPr>
                <w:rFonts w:ascii="Times New Roman" w:eastAsia="Calibri" w:hAnsi="Times New Roman" w:cs="Times New Roman"/>
                <w:color w:val="000000"/>
                <w:sz w:val="24"/>
                <w:szCs w:val="24"/>
                <w:lang w:val="en-US"/>
              </w:rPr>
              <w:t>.agencijapg.me</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r>
    </w:tbl>
    <w:p w:rsidR="00E86E0D" w:rsidRDefault="00E86E0D" w:rsidP="00E86E0D">
      <w:pPr>
        <w:spacing w:after="0" w:line="240" w:lineRule="auto"/>
        <w:rPr>
          <w:rFonts w:ascii="Times New Roman" w:hAnsi="Times New Roman" w:cs="Times New Roman"/>
          <w:b/>
          <w:sz w:val="24"/>
          <w:szCs w:val="24"/>
          <w:lang w:eastAsia="en-US"/>
        </w:rPr>
      </w:pPr>
    </w:p>
    <w:p w:rsidR="00E86E0D" w:rsidRDefault="00E86E0D" w:rsidP="002C4EBB">
      <w:pPr>
        <w:pBdr>
          <w:top w:val="single" w:sz="4" w:space="1" w:color="auto"/>
          <w:left w:val="single" w:sz="4" w:space="10" w:color="auto"/>
          <w:bottom w:val="single" w:sz="4" w:space="1" w:color="auto"/>
          <w:right w:val="single" w:sz="4" w:space="4" w:color="auto"/>
        </w:pBdr>
        <w:shd w:val="clear" w:color="auto" w:fill="D9D9D9" w:themeFill="background1" w:themeFillShade="D9"/>
        <w:spacing w:after="0" w:line="240" w:lineRule="auto"/>
        <w:jc w:val="both"/>
        <w:rPr>
          <w:rFonts w:ascii="Times New Roman" w:hAnsi="Times New Roman" w:cs="Times New Roman"/>
          <w:b/>
          <w:sz w:val="24"/>
          <w:szCs w:val="24"/>
          <w:lang w:val="da-DK"/>
        </w:rPr>
      </w:pPr>
      <w:r>
        <w:rPr>
          <w:rFonts w:ascii="Times New Roman" w:hAnsi="Times New Roman" w:cs="Times New Roman"/>
          <w:b/>
          <w:sz w:val="24"/>
          <w:szCs w:val="24"/>
          <w:lang w:val="da-DK"/>
        </w:rPr>
        <w:t>II  Predmet nabavke:</w:t>
      </w:r>
    </w:p>
    <w:p w:rsidR="00E86E0D" w:rsidRDefault="00E86E0D" w:rsidP="00E86E0D">
      <w:pPr>
        <w:spacing w:after="0" w:line="240" w:lineRule="auto"/>
        <w:rPr>
          <w:rFonts w:ascii="Times New Roman" w:hAnsi="Times New Roman" w:cs="Times New Roman"/>
          <w:sz w:val="24"/>
          <w:szCs w:val="24"/>
          <w:lang w:val="da-DK"/>
        </w:rPr>
      </w:pPr>
    </w:p>
    <w:p w:rsidR="00E86E0D" w:rsidRDefault="00323DB3" w:rsidP="00E86E0D">
      <w:pPr>
        <w:spacing w:after="0" w:line="240" w:lineRule="auto"/>
        <w:rPr>
          <w:rFonts w:ascii="Times New Roman" w:hAnsi="Times New Roman" w:cs="Times New Roman"/>
          <w:sz w:val="24"/>
          <w:szCs w:val="24"/>
          <w:lang w:val="da-DK"/>
        </w:rPr>
      </w:pPr>
      <w:r>
        <w:rPr>
          <w:rFonts w:ascii="Times New Roman" w:hAnsi="Times New Roman" w:cs="Times New Roman"/>
          <w:sz w:val="24"/>
          <w:szCs w:val="24"/>
        </w:rPr>
        <w:sym w:font="Wingdings" w:char="F0A8"/>
      </w:r>
      <w:r w:rsidR="00E86E0D">
        <w:rPr>
          <w:rFonts w:ascii="Times New Roman" w:hAnsi="Times New Roman" w:cs="Times New Roman"/>
          <w:sz w:val="24"/>
          <w:szCs w:val="24"/>
          <w:lang w:val="da-DK"/>
        </w:rPr>
        <w:t>robe</w:t>
      </w:r>
    </w:p>
    <w:p w:rsidR="00E86E0D" w:rsidRDefault="00E93628" w:rsidP="00E86E0D">
      <w:pPr>
        <w:spacing w:after="0" w:line="240" w:lineRule="auto"/>
        <w:rPr>
          <w:rFonts w:ascii="Times New Roman" w:hAnsi="Times New Roman" w:cs="Times New Roman"/>
          <w:sz w:val="24"/>
          <w:szCs w:val="24"/>
          <w:lang w:val="da-DK"/>
        </w:rPr>
      </w:pPr>
      <w:r>
        <w:rPr>
          <w:rFonts w:ascii="Times New Roman" w:hAnsi="Times New Roman" w:cs="Times New Roman"/>
          <w:sz w:val="24"/>
          <w:szCs w:val="24"/>
        </w:rPr>
        <w:sym w:font="Wingdings" w:char="F0A8"/>
      </w:r>
      <w:r w:rsidR="00E86E0D">
        <w:rPr>
          <w:rFonts w:ascii="Times New Roman" w:hAnsi="Times New Roman" w:cs="Times New Roman"/>
          <w:sz w:val="24"/>
          <w:szCs w:val="24"/>
          <w:lang w:val="da-DK"/>
        </w:rPr>
        <w:t>usluge</w:t>
      </w:r>
    </w:p>
    <w:p w:rsidR="00E86E0D" w:rsidRDefault="00323DB3" w:rsidP="00E86E0D">
      <w:pPr>
        <w:spacing w:after="0" w:line="240" w:lineRule="auto"/>
        <w:rPr>
          <w:rFonts w:ascii="Times New Roman" w:hAnsi="Times New Roman" w:cs="Times New Roman"/>
          <w:sz w:val="24"/>
          <w:szCs w:val="24"/>
          <w:lang w:val="pl-PL"/>
        </w:rPr>
      </w:pPr>
      <w:r>
        <w:rPr>
          <w:rFonts w:ascii="Times New Roman" w:hAnsi="Times New Roman" w:cs="Times New Roman"/>
          <w:sz w:val="24"/>
          <w:szCs w:val="24"/>
        </w:rPr>
        <w:sym w:font="Wingdings" w:char="F078"/>
      </w:r>
      <w:r w:rsidR="00E86E0D">
        <w:rPr>
          <w:rFonts w:ascii="Times New Roman" w:hAnsi="Times New Roman" w:cs="Times New Roman"/>
          <w:sz w:val="24"/>
          <w:szCs w:val="24"/>
          <w:lang w:val="pl-PL"/>
        </w:rPr>
        <w:t>radovi</w:t>
      </w:r>
    </w:p>
    <w:p w:rsidR="00E86E0D" w:rsidRDefault="00E86E0D" w:rsidP="00E86E0D">
      <w:pPr>
        <w:spacing w:after="0" w:line="240" w:lineRule="auto"/>
        <w:ind w:firstLine="426"/>
        <w:rPr>
          <w:rFonts w:ascii="Times New Roman" w:hAnsi="Times New Roman" w:cs="Times New Roman"/>
          <w:sz w:val="24"/>
          <w:szCs w:val="24"/>
          <w:lang w:val="pl-PL"/>
        </w:rPr>
      </w:pPr>
    </w:p>
    <w:p w:rsidR="00E86E0D" w:rsidRDefault="00E86E0D" w:rsidP="00E86E0D">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rPr>
          <w:rFonts w:ascii="Times New Roman" w:hAnsi="Times New Roman" w:cs="Times New Roman"/>
          <w:b/>
          <w:i/>
          <w:sz w:val="24"/>
          <w:szCs w:val="24"/>
          <w:lang w:val="sv-SE"/>
        </w:rPr>
      </w:pPr>
      <w:r>
        <w:rPr>
          <w:rFonts w:ascii="Times New Roman" w:hAnsi="Times New Roman" w:cs="Times New Roman"/>
          <w:b/>
          <w:sz w:val="24"/>
          <w:szCs w:val="24"/>
          <w:lang w:val="sv-SE"/>
        </w:rPr>
        <w:t xml:space="preserve">III Opis predmeta nabavke: </w:t>
      </w:r>
    </w:p>
    <w:p w:rsidR="00E86E0D" w:rsidRDefault="00E86E0D" w:rsidP="00E86E0D">
      <w:pPr>
        <w:spacing w:after="0" w:line="240" w:lineRule="auto"/>
        <w:rPr>
          <w:rFonts w:ascii="Times New Roman" w:hAnsi="Times New Roman" w:cs="Times New Roman"/>
          <w:sz w:val="24"/>
          <w:szCs w:val="24"/>
          <w:lang w:val="sv-SE"/>
        </w:rPr>
      </w:pPr>
    </w:p>
    <w:p w:rsidR="00E86E0D" w:rsidRPr="009773E8" w:rsidRDefault="005964F1" w:rsidP="00CC27AD">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lang w:val="sv-SE"/>
        </w:rPr>
      </w:pPr>
      <w:r>
        <w:rPr>
          <w:rFonts w:ascii="Times New Roman" w:hAnsi="Times New Roman"/>
          <w:sz w:val="24"/>
          <w:szCs w:val="24"/>
          <w:lang w:val="sl-SI"/>
        </w:rPr>
        <w:t xml:space="preserve">Izgradnja vodovoda </w:t>
      </w:r>
      <w:r w:rsidR="00907777">
        <w:rPr>
          <w:rFonts w:ascii="Times New Roman" w:hAnsi="Times New Roman"/>
          <w:sz w:val="24"/>
          <w:szCs w:val="24"/>
          <w:lang w:val="sl-SI"/>
        </w:rPr>
        <w:t>u zahvatu DUP-a »</w:t>
      </w:r>
      <w:r w:rsidR="00215452">
        <w:rPr>
          <w:rFonts w:ascii="Times New Roman" w:hAnsi="Times New Roman"/>
          <w:sz w:val="24"/>
          <w:szCs w:val="24"/>
          <w:lang w:val="sl-SI"/>
        </w:rPr>
        <w:t>Momišići B</w:t>
      </w:r>
      <w:r w:rsidR="00907777">
        <w:rPr>
          <w:rFonts w:ascii="Times New Roman" w:hAnsi="Times New Roman"/>
          <w:sz w:val="24"/>
          <w:szCs w:val="24"/>
          <w:lang w:val="sl-SI"/>
        </w:rPr>
        <w:t xml:space="preserve">«, </w:t>
      </w:r>
      <w:r w:rsidR="00215452">
        <w:rPr>
          <w:rFonts w:ascii="Times New Roman" w:hAnsi="Times New Roman"/>
          <w:sz w:val="24"/>
          <w:szCs w:val="24"/>
          <w:lang w:val="sl-SI"/>
        </w:rPr>
        <w:t>UP C11</w:t>
      </w:r>
    </w:p>
    <w:p w:rsidR="009773E8" w:rsidRDefault="009773E8" w:rsidP="00E86E0D">
      <w:pPr>
        <w:spacing w:after="0" w:line="240" w:lineRule="auto"/>
        <w:rPr>
          <w:rFonts w:ascii="Times New Roman" w:hAnsi="Times New Roman" w:cs="Times New Roman"/>
          <w:b/>
          <w:sz w:val="24"/>
          <w:szCs w:val="24"/>
          <w:lang w:val="sv-SE"/>
        </w:rPr>
      </w:pPr>
    </w:p>
    <w:p w:rsidR="00E86E0D" w:rsidRDefault="00E86E0D" w:rsidP="00E86E0D">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hAnsi="Times New Roman" w:cs="Times New Roman"/>
          <w:b/>
          <w:bCs/>
          <w:color w:val="000000"/>
          <w:sz w:val="24"/>
          <w:szCs w:val="24"/>
          <w:lang w:val="pl-PL"/>
        </w:rPr>
      </w:pPr>
      <w:r>
        <w:rPr>
          <w:rFonts w:ascii="Times New Roman" w:hAnsi="Times New Roman" w:cs="Times New Roman"/>
          <w:b/>
          <w:bCs/>
          <w:color w:val="000000"/>
          <w:sz w:val="24"/>
          <w:szCs w:val="24"/>
        </w:rPr>
        <w:t>IV P</w:t>
      </w:r>
      <w:r>
        <w:rPr>
          <w:rFonts w:ascii="Times New Roman" w:hAnsi="Times New Roman" w:cs="Times New Roman"/>
          <w:b/>
          <w:bCs/>
          <w:color w:val="000000"/>
          <w:sz w:val="24"/>
          <w:szCs w:val="24"/>
          <w:lang w:val="pl-PL"/>
        </w:rPr>
        <w:t>rocijenjena vrijednost nabavke</w:t>
      </w:r>
      <w:r>
        <w:rPr>
          <w:rFonts w:ascii="Times New Roman" w:hAnsi="Times New Roman" w:cs="Times New Roman"/>
          <w:b/>
          <w:bCs/>
          <w:color w:val="000000"/>
          <w:sz w:val="24"/>
          <w:szCs w:val="24"/>
        </w:rPr>
        <w:t>:</w:t>
      </w:r>
    </w:p>
    <w:p w:rsidR="00E86E0D" w:rsidRDefault="00E86E0D" w:rsidP="00E86E0D">
      <w:pPr>
        <w:spacing w:after="0" w:line="240" w:lineRule="auto"/>
        <w:jc w:val="both"/>
        <w:rPr>
          <w:rFonts w:ascii="Times New Roman" w:hAnsi="Times New Roman" w:cs="Times New Roman"/>
          <w:color w:val="000000"/>
          <w:sz w:val="24"/>
          <w:szCs w:val="24"/>
        </w:rPr>
      </w:pPr>
    </w:p>
    <w:p w:rsidR="006514D5" w:rsidRDefault="00E86E0D" w:rsidP="00E93628">
      <w:pPr>
        <w:spacing w:after="0" w:line="240" w:lineRule="auto"/>
        <w:jc w:val="both"/>
        <w:rPr>
          <w:rFonts w:ascii="Times New Roman" w:hAnsi="Times New Roman" w:cs="Times New Roman"/>
          <w:color w:val="000000"/>
          <w:sz w:val="24"/>
          <w:szCs w:val="24"/>
          <w:lang w:val="pl-PL"/>
        </w:rPr>
      </w:pPr>
      <w:r w:rsidRPr="00915E0E">
        <w:rPr>
          <w:rFonts w:ascii="Times New Roman" w:hAnsi="Times New Roman" w:cs="Times New Roman"/>
          <w:color w:val="000000"/>
          <w:sz w:val="24"/>
          <w:szCs w:val="24"/>
          <w:lang w:val="pl-PL"/>
        </w:rPr>
        <w:t>Procijenjena vrijednost</w:t>
      </w:r>
      <w:r w:rsidR="00CC27AD">
        <w:rPr>
          <w:rFonts w:ascii="Times New Roman" w:hAnsi="Times New Roman" w:cs="Times New Roman"/>
          <w:color w:val="000000"/>
          <w:sz w:val="24"/>
          <w:szCs w:val="24"/>
          <w:lang w:val="pl-PL"/>
        </w:rPr>
        <w:t xml:space="preserve"> jednostavne</w:t>
      </w:r>
      <w:r w:rsidRPr="00915E0E">
        <w:rPr>
          <w:rFonts w:ascii="Times New Roman" w:hAnsi="Times New Roman" w:cs="Times New Roman"/>
          <w:color w:val="000000"/>
          <w:sz w:val="24"/>
          <w:szCs w:val="24"/>
          <w:lang w:val="pl-PL"/>
        </w:rPr>
        <w:t xml:space="preserve"> nabavke </w:t>
      </w:r>
      <w:r w:rsidR="00CC27AD">
        <w:rPr>
          <w:rFonts w:ascii="Times New Roman" w:hAnsi="Times New Roman" w:cs="Times New Roman"/>
          <w:color w:val="000000"/>
          <w:sz w:val="24"/>
          <w:szCs w:val="24"/>
          <w:lang w:val="pl-PL"/>
        </w:rPr>
        <w:t>bez uračunatog PDV-a</w:t>
      </w:r>
      <w:r w:rsidR="00C30234">
        <w:rPr>
          <w:rFonts w:ascii="Times New Roman" w:hAnsi="Times New Roman" w:cs="Times New Roman"/>
          <w:color w:val="000000"/>
          <w:sz w:val="24"/>
          <w:szCs w:val="24"/>
          <w:lang w:val="pl-PL"/>
        </w:rPr>
        <w:t>:</w:t>
      </w:r>
      <w:r w:rsidR="00E808A2">
        <w:rPr>
          <w:rFonts w:ascii="Times New Roman" w:hAnsi="Times New Roman" w:cs="Times New Roman"/>
          <w:color w:val="000000"/>
          <w:sz w:val="24"/>
          <w:szCs w:val="24"/>
          <w:lang w:val="pl-PL"/>
        </w:rPr>
        <w:t xml:space="preserve"> </w:t>
      </w:r>
      <w:r w:rsidR="00215452">
        <w:rPr>
          <w:rFonts w:ascii="Times New Roman" w:hAnsi="Times New Roman" w:cs="Times New Roman"/>
          <w:color w:val="000000"/>
          <w:sz w:val="24"/>
          <w:szCs w:val="24"/>
          <w:lang w:val="pl-PL"/>
        </w:rPr>
        <w:t>11.570,24</w:t>
      </w:r>
      <w:r w:rsidR="00205937">
        <w:rPr>
          <w:rFonts w:ascii="Times New Roman" w:hAnsi="Times New Roman" w:cs="Times New Roman"/>
          <w:color w:val="000000"/>
          <w:sz w:val="24"/>
          <w:szCs w:val="24"/>
          <w:lang w:val="pl-PL"/>
        </w:rPr>
        <w:t xml:space="preserve"> </w:t>
      </w:r>
      <w:r w:rsidR="00E93628">
        <w:rPr>
          <w:rFonts w:ascii="Times New Roman" w:hAnsi="Times New Roman" w:cs="Times New Roman"/>
          <w:color w:val="000000"/>
          <w:sz w:val="24"/>
          <w:szCs w:val="24"/>
          <w:lang w:val="pl-PL"/>
        </w:rPr>
        <w:t>€.</w:t>
      </w:r>
    </w:p>
    <w:p w:rsidR="00FC0A80" w:rsidRDefault="00FC0A80" w:rsidP="00E93628">
      <w:pPr>
        <w:spacing w:after="0" w:line="240" w:lineRule="auto"/>
        <w:jc w:val="both"/>
        <w:rPr>
          <w:rFonts w:ascii="Times New Roman" w:hAnsi="Times New Roman" w:cs="Times New Roman"/>
          <w:color w:val="000000"/>
          <w:sz w:val="24"/>
          <w:szCs w:val="24"/>
          <w:lang w:val="pl-PL"/>
        </w:rPr>
      </w:pPr>
    </w:p>
    <w:p w:rsidR="00FC0A80" w:rsidRDefault="00FC0A80" w:rsidP="00E93628">
      <w:pPr>
        <w:spacing w:after="0" w:line="240" w:lineRule="auto"/>
        <w:jc w:val="both"/>
        <w:rPr>
          <w:rFonts w:ascii="Times New Roman" w:hAnsi="Times New Roman" w:cs="Times New Roman"/>
          <w:color w:val="000000"/>
          <w:sz w:val="24"/>
          <w:szCs w:val="24"/>
          <w:lang w:val="pl-PL"/>
        </w:rPr>
      </w:pPr>
    </w:p>
    <w:p w:rsidR="005315A5" w:rsidRPr="00205937" w:rsidRDefault="005315A5" w:rsidP="00E93628">
      <w:pPr>
        <w:spacing w:after="0" w:line="240" w:lineRule="auto"/>
        <w:jc w:val="both"/>
        <w:rPr>
          <w:rFonts w:ascii="Times New Roman" w:hAnsi="Times New Roman" w:cs="Times New Roman"/>
          <w:color w:val="000000"/>
          <w:sz w:val="24"/>
          <w:szCs w:val="24"/>
          <w:lang w:val="pl-PL"/>
        </w:rPr>
      </w:pPr>
    </w:p>
    <w:p w:rsidR="00FC0A80" w:rsidRPr="00FC0A80" w:rsidRDefault="00BB42A8" w:rsidP="00FC0A80">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rPr>
          <w:rFonts w:ascii="Times New Roman" w:hAnsi="Times New Roman" w:cs="Times New Roman"/>
          <w:b/>
          <w:sz w:val="24"/>
          <w:szCs w:val="24"/>
          <w:lang w:val="sv-SE"/>
        </w:rPr>
      </w:pPr>
      <w:r>
        <w:rPr>
          <w:rFonts w:ascii="Times New Roman" w:hAnsi="Times New Roman" w:cs="Times New Roman"/>
          <w:b/>
          <w:sz w:val="24"/>
          <w:szCs w:val="24"/>
          <w:lang w:val="sv-SE"/>
        </w:rPr>
        <w:lastRenderedPageBreak/>
        <w:t>V</w:t>
      </w:r>
      <w:r w:rsidR="00E86E0D">
        <w:rPr>
          <w:rFonts w:ascii="Times New Roman" w:hAnsi="Times New Roman" w:cs="Times New Roman"/>
          <w:b/>
          <w:sz w:val="24"/>
          <w:szCs w:val="24"/>
          <w:lang w:val="sv-SE"/>
        </w:rPr>
        <w:t xml:space="preserve"> </w:t>
      </w:r>
      <w:r w:rsidR="00E86E0D">
        <w:rPr>
          <w:rFonts w:ascii="Times New Roman" w:hAnsi="Times New Roman" w:cs="Times New Roman"/>
          <w:b/>
          <w:sz w:val="24"/>
          <w:szCs w:val="24"/>
        </w:rPr>
        <w:t>Tehničke</w:t>
      </w:r>
      <w:r w:rsidR="00983D09">
        <w:rPr>
          <w:rFonts w:ascii="Times New Roman" w:hAnsi="Times New Roman" w:cs="Times New Roman"/>
          <w:b/>
          <w:sz w:val="24"/>
          <w:szCs w:val="24"/>
        </w:rPr>
        <w:t xml:space="preserve"> </w:t>
      </w:r>
      <w:r w:rsidR="00E86E0D">
        <w:rPr>
          <w:rFonts w:ascii="Times New Roman" w:hAnsi="Times New Roman" w:cs="Times New Roman"/>
          <w:b/>
          <w:sz w:val="24"/>
          <w:szCs w:val="24"/>
        </w:rPr>
        <w:t>karakteristike</w:t>
      </w:r>
      <w:r w:rsidR="00983D09">
        <w:rPr>
          <w:rFonts w:ascii="Times New Roman" w:hAnsi="Times New Roman" w:cs="Times New Roman"/>
          <w:b/>
          <w:sz w:val="24"/>
          <w:szCs w:val="24"/>
        </w:rPr>
        <w:t xml:space="preserve"> </w:t>
      </w:r>
      <w:r w:rsidR="00E86E0D">
        <w:rPr>
          <w:rFonts w:ascii="Times New Roman" w:hAnsi="Times New Roman" w:cs="Times New Roman"/>
          <w:b/>
          <w:sz w:val="24"/>
          <w:szCs w:val="24"/>
        </w:rPr>
        <w:t>ili</w:t>
      </w:r>
      <w:r w:rsidR="00983D09">
        <w:rPr>
          <w:rFonts w:ascii="Times New Roman" w:hAnsi="Times New Roman" w:cs="Times New Roman"/>
          <w:b/>
          <w:sz w:val="24"/>
          <w:szCs w:val="24"/>
        </w:rPr>
        <w:t xml:space="preserve"> </w:t>
      </w:r>
      <w:r w:rsidR="00E86E0D">
        <w:rPr>
          <w:rFonts w:ascii="Times New Roman" w:hAnsi="Times New Roman" w:cs="Times New Roman"/>
          <w:b/>
          <w:sz w:val="24"/>
          <w:szCs w:val="24"/>
        </w:rPr>
        <w:t>specifikacije</w:t>
      </w:r>
    </w:p>
    <w:p w:rsidR="00637177" w:rsidRPr="00B70458" w:rsidRDefault="00637177" w:rsidP="00637177">
      <w:pPr>
        <w:spacing w:after="0" w:line="240" w:lineRule="auto"/>
        <w:rPr>
          <w:rFonts w:ascii="Times New Roman" w:hAnsi="Times New Roman"/>
          <w:lang w:val="sr-Latn-CS"/>
        </w:rPr>
      </w:pPr>
    </w:p>
    <w:tbl>
      <w:tblPr>
        <w:tblW w:w="9786" w:type="dxa"/>
        <w:tblInd w:w="-368" w:type="dxa"/>
        <w:tblLayout w:type="fixed"/>
        <w:tblCellMar>
          <w:top w:w="15" w:type="dxa"/>
          <w:left w:w="15" w:type="dxa"/>
          <w:bottom w:w="15" w:type="dxa"/>
          <w:right w:w="15" w:type="dxa"/>
        </w:tblCellMar>
        <w:tblLook w:val="04A0" w:firstRow="1" w:lastRow="0" w:firstColumn="1" w:lastColumn="0" w:noHBand="0" w:noVBand="1"/>
      </w:tblPr>
      <w:tblGrid>
        <w:gridCol w:w="710"/>
        <w:gridCol w:w="3807"/>
        <w:gridCol w:w="11"/>
        <w:gridCol w:w="6"/>
        <w:gridCol w:w="15"/>
        <w:gridCol w:w="3502"/>
        <w:gridCol w:w="24"/>
        <w:gridCol w:w="6"/>
        <w:gridCol w:w="695"/>
        <w:gridCol w:w="9"/>
        <w:gridCol w:w="1001"/>
      </w:tblGrid>
      <w:tr w:rsidR="00215452" w:rsidRPr="00CC58EA" w:rsidTr="00CA084A">
        <w:trPr>
          <w:trHeight w:val="338"/>
        </w:trPr>
        <w:tc>
          <w:tcPr>
            <w:tcW w:w="710" w:type="dxa"/>
            <w:tcBorders>
              <w:top w:val="single" w:sz="4" w:space="0" w:color="000000"/>
              <w:left w:val="single" w:sz="4" w:space="0" w:color="000000"/>
              <w:bottom w:val="single" w:sz="4" w:space="0" w:color="000000"/>
              <w:right w:val="single" w:sz="4" w:space="0" w:color="000000"/>
            </w:tcBorders>
            <w:shd w:val="clear" w:color="auto" w:fill="D9D9D9"/>
            <w:tcMar>
              <w:top w:w="0" w:type="dxa"/>
              <w:left w:w="58" w:type="dxa"/>
              <w:bottom w:w="0" w:type="dxa"/>
              <w:right w:w="58" w:type="dxa"/>
            </w:tcMar>
            <w:vAlign w:val="center"/>
          </w:tcPr>
          <w:p w:rsidR="00215452" w:rsidRPr="00CC58EA" w:rsidRDefault="00215452" w:rsidP="00CA084A">
            <w:pPr>
              <w:spacing w:after="0" w:line="240" w:lineRule="auto"/>
              <w:jc w:val="center"/>
              <w:rPr>
                <w:rFonts w:ascii="Times New Roman" w:hAnsi="Times New Roman"/>
              </w:rPr>
            </w:pPr>
            <w:r w:rsidRPr="00CC58EA">
              <w:rPr>
                <w:rFonts w:ascii="Times New Roman" w:hAnsi="Times New Roman"/>
                <w:b/>
                <w:bCs/>
              </w:rPr>
              <w:t>R.B</w:t>
            </w:r>
          </w:p>
        </w:tc>
        <w:tc>
          <w:tcPr>
            <w:tcW w:w="3839"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58" w:type="dxa"/>
              <w:bottom w:w="0" w:type="dxa"/>
              <w:right w:w="58" w:type="dxa"/>
            </w:tcMar>
            <w:vAlign w:val="center"/>
          </w:tcPr>
          <w:p w:rsidR="00215452" w:rsidRPr="00CC58EA" w:rsidRDefault="00215452" w:rsidP="00CA084A">
            <w:pPr>
              <w:spacing w:after="0" w:line="240" w:lineRule="auto"/>
              <w:jc w:val="center"/>
              <w:rPr>
                <w:rFonts w:ascii="Times New Roman" w:hAnsi="Times New Roman"/>
              </w:rPr>
            </w:pPr>
            <w:r w:rsidRPr="00CC58EA">
              <w:rPr>
                <w:rFonts w:ascii="Times New Roman" w:hAnsi="Times New Roman"/>
                <w:b/>
                <w:bCs/>
              </w:rPr>
              <w:t xml:space="preserve">Opis predmeta nabavke u cjelini, </w:t>
            </w:r>
          </w:p>
          <w:p w:rsidR="00215452" w:rsidRPr="00CC58EA" w:rsidRDefault="00215452" w:rsidP="00CA084A">
            <w:pPr>
              <w:spacing w:after="0" w:line="240" w:lineRule="auto"/>
              <w:jc w:val="center"/>
              <w:rPr>
                <w:rFonts w:ascii="Times New Roman" w:hAnsi="Times New Roman"/>
              </w:rPr>
            </w:pPr>
            <w:r w:rsidRPr="00CC58EA">
              <w:rPr>
                <w:rFonts w:ascii="Times New Roman" w:hAnsi="Times New Roman"/>
                <w:b/>
                <w:bCs/>
              </w:rPr>
              <w:t xml:space="preserve">odnosno po partiji ili stavkama </w:t>
            </w:r>
          </w:p>
        </w:tc>
        <w:tc>
          <w:tcPr>
            <w:tcW w:w="3502" w:type="dxa"/>
            <w:tcBorders>
              <w:top w:val="single" w:sz="4" w:space="0" w:color="000000"/>
              <w:left w:val="single" w:sz="4" w:space="0" w:color="000000"/>
              <w:bottom w:val="single" w:sz="4" w:space="0" w:color="000000"/>
              <w:right w:val="single" w:sz="4" w:space="0" w:color="000000"/>
            </w:tcBorders>
            <w:shd w:val="clear" w:color="auto" w:fill="D9D9D9"/>
            <w:tcMar>
              <w:top w:w="0" w:type="dxa"/>
              <w:left w:w="58" w:type="dxa"/>
              <w:bottom w:w="0" w:type="dxa"/>
              <w:right w:w="58" w:type="dxa"/>
            </w:tcMar>
            <w:vAlign w:val="center"/>
          </w:tcPr>
          <w:p w:rsidR="00215452" w:rsidRPr="00CC58EA" w:rsidRDefault="00215452" w:rsidP="00CA084A">
            <w:pPr>
              <w:spacing w:after="0" w:line="240" w:lineRule="auto"/>
              <w:jc w:val="center"/>
              <w:rPr>
                <w:rFonts w:ascii="Times New Roman" w:hAnsi="Times New Roman"/>
              </w:rPr>
            </w:pPr>
            <w:r w:rsidRPr="00CC58EA">
              <w:rPr>
                <w:rFonts w:ascii="Times New Roman" w:hAnsi="Times New Roman"/>
                <w:b/>
                <w:bCs/>
              </w:rPr>
              <w:t xml:space="preserve">Bitne karakteristike predmeta nabavke u pogledu kvaliteta, dimenzija, oblika, bezbjednosti, performansi, označavanja, roka upotrebe i dr… </w:t>
            </w:r>
          </w:p>
        </w:tc>
        <w:tc>
          <w:tcPr>
            <w:tcW w:w="734"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58" w:type="dxa"/>
              <w:bottom w:w="0" w:type="dxa"/>
              <w:right w:w="58" w:type="dxa"/>
            </w:tcMar>
            <w:vAlign w:val="center"/>
          </w:tcPr>
          <w:p w:rsidR="00215452" w:rsidRPr="00CC58EA" w:rsidRDefault="00215452" w:rsidP="00CA084A">
            <w:pPr>
              <w:spacing w:after="0" w:line="240" w:lineRule="auto"/>
              <w:jc w:val="center"/>
              <w:rPr>
                <w:rFonts w:ascii="Times New Roman" w:hAnsi="Times New Roman"/>
                <w:b/>
                <w:bCs/>
              </w:rPr>
            </w:pPr>
            <w:r w:rsidRPr="00CC58EA">
              <w:rPr>
                <w:rFonts w:ascii="Times New Roman" w:hAnsi="Times New Roman"/>
                <w:b/>
                <w:bCs/>
              </w:rPr>
              <w:t>Jedi</w:t>
            </w:r>
          </w:p>
          <w:p w:rsidR="00215452" w:rsidRPr="00CC58EA" w:rsidRDefault="00215452" w:rsidP="00CA084A">
            <w:pPr>
              <w:spacing w:after="0" w:line="240" w:lineRule="auto"/>
              <w:jc w:val="center"/>
              <w:rPr>
                <w:rFonts w:ascii="Times New Roman" w:hAnsi="Times New Roman"/>
              </w:rPr>
            </w:pPr>
            <w:r w:rsidRPr="00CC58EA">
              <w:rPr>
                <w:rFonts w:ascii="Times New Roman" w:hAnsi="Times New Roman"/>
                <w:b/>
                <w:bCs/>
              </w:rPr>
              <w:t>nica mjere</w:t>
            </w:r>
          </w:p>
        </w:tc>
        <w:tc>
          <w:tcPr>
            <w:tcW w:w="1001" w:type="dxa"/>
            <w:tcBorders>
              <w:top w:val="single" w:sz="4" w:space="0" w:color="000000"/>
              <w:left w:val="single" w:sz="4" w:space="0" w:color="000000"/>
              <w:bottom w:val="single" w:sz="4" w:space="0" w:color="000000"/>
              <w:right w:val="single" w:sz="4" w:space="0" w:color="000000"/>
            </w:tcBorders>
            <w:shd w:val="clear" w:color="auto" w:fill="D9D9D9"/>
            <w:tcMar>
              <w:top w:w="0" w:type="dxa"/>
              <w:left w:w="58" w:type="dxa"/>
              <w:bottom w:w="0" w:type="dxa"/>
              <w:right w:w="58" w:type="dxa"/>
            </w:tcMar>
            <w:vAlign w:val="center"/>
          </w:tcPr>
          <w:p w:rsidR="00215452" w:rsidRPr="00CC58EA" w:rsidRDefault="00215452" w:rsidP="00CA084A">
            <w:pPr>
              <w:spacing w:after="0" w:line="240" w:lineRule="auto"/>
              <w:jc w:val="center"/>
              <w:rPr>
                <w:rFonts w:ascii="Times New Roman" w:hAnsi="Times New Roman"/>
              </w:rPr>
            </w:pPr>
            <w:r w:rsidRPr="00CC58EA">
              <w:rPr>
                <w:rFonts w:ascii="Times New Roman" w:hAnsi="Times New Roman"/>
                <w:b/>
                <w:bCs/>
              </w:rPr>
              <w:t xml:space="preserve">Količina </w:t>
            </w:r>
          </w:p>
        </w:tc>
      </w:tr>
      <w:tr w:rsidR="00215452" w:rsidRPr="00CC58EA" w:rsidTr="00CA084A">
        <w:trPr>
          <w:trHeight w:val="620"/>
        </w:trPr>
        <w:tc>
          <w:tcPr>
            <w:tcW w:w="71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215452" w:rsidRPr="00CC58EA" w:rsidRDefault="00215452" w:rsidP="00CA084A">
            <w:pPr>
              <w:spacing w:after="0" w:line="240" w:lineRule="auto"/>
              <w:jc w:val="center"/>
              <w:rPr>
                <w:rFonts w:ascii="Times New Roman" w:hAnsi="Times New Roman"/>
              </w:rPr>
            </w:pPr>
          </w:p>
          <w:p w:rsidR="00215452" w:rsidRPr="00CC58EA" w:rsidRDefault="00215452" w:rsidP="00CA084A">
            <w:pPr>
              <w:spacing w:after="0" w:line="240" w:lineRule="auto"/>
              <w:jc w:val="center"/>
              <w:rPr>
                <w:rFonts w:ascii="Times New Roman" w:hAnsi="Times New Roman"/>
                <w:b/>
              </w:rPr>
            </w:pPr>
            <w:r w:rsidRPr="00CC58EA">
              <w:rPr>
                <w:rFonts w:ascii="Times New Roman" w:hAnsi="Times New Roman"/>
                <w:b/>
              </w:rPr>
              <w:t>A</w:t>
            </w:r>
          </w:p>
          <w:p w:rsidR="00215452" w:rsidRPr="00CC58EA" w:rsidRDefault="00215452" w:rsidP="00CA084A">
            <w:pPr>
              <w:spacing w:after="0" w:line="240" w:lineRule="auto"/>
              <w:jc w:val="center"/>
              <w:rPr>
                <w:rFonts w:ascii="Times New Roman" w:hAnsi="Times New Roman"/>
              </w:rPr>
            </w:pPr>
          </w:p>
        </w:tc>
        <w:tc>
          <w:tcPr>
            <w:tcW w:w="9076" w:type="dxa"/>
            <w:gridSpan w:val="10"/>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215452" w:rsidRPr="00CC58EA" w:rsidRDefault="00215452" w:rsidP="00CA084A">
            <w:pPr>
              <w:spacing w:after="0"/>
              <w:rPr>
                <w:rFonts w:ascii="Times New Roman" w:eastAsiaTheme="minorHAnsi" w:hAnsi="Times New Roman"/>
                <w:b/>
                <w:bCs/>
                <w:u w:val="single"/>
              </w:rPr>
            </w:pPr>
          </w:p>
          <w:p w:rsidR="00215452" w:rsidRPr="00CC58EA" w:rsidRDefault="00215452" w:rsidP="00CA084A">
            <w:pPr>
              <w:spacing w:after="0"/>
              <w:rPr>
                <w:rFonts w:ascii="Times New Roman" w:eastAsiaTheme="minorHAnsi" w:hAnsi="Times New Roman"/>
                <w:b/>
                <w:bCs/>
              </w:rPr>
            </w:pPr>
            <w:r w:rsidRPr="00CC58EA">
              <w:rPr>
                <w:rFonts w:ascii="Times New Roman" w:eastAsiaTheme="minorHAnsi" w:hAnsi="Times New Roman"/>
                <w:b/>
                <w:bCs/>
              </w:rPr>
              <w:t>HIDROTEHNIČKE INSTALACIJE</w:t>
            </w:r>
          </w:p>
          <w:p w:rsidR="00215452" w:rsidRPr="00CC58EA" w:rsidRDefault="00215452" w:rsidP="00CA084A">
            <w:pPr>
              <w:spacing w:after="0" w:line="240" w:lineRule="auto"/>
              <w:rPr>
                <w:rFonts w:ascii="Times New Roman" w:hAnsi="Times New Roman"/>
              </w:rPr>
            </w:pPr>
          </w:p>
        </w:tc>
      </w:tr>
      <w:tr w:rsidR="00215452" w:rsidRPr="00CC58EA" w:rsidTr="00CA084A">
        <w:trPr>
          <w:trHeight w:val="620"/>
        </w:trPr>
        <w:tc>
          <w:tcPr>
            <w:tcW w:w="71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215452" w:rsidRPr="00CC58EA" w:rsidRDefault="00215452" w:rsidP="00CA084A">
            <w:pPr>
              <w:spacing w:after="0" w:line="240" w:lineRule="auto"/>
              <w:jc w:val="center"/>
              <w:rPr>
                <w:rFonts w:ascii="Times New Roman" w:hAnsi="Times New Roman"/>
                <w:bCs/>
              </w:rPr>
            </w:pPr>
            <w:r w:rsidRPr="00CC58EA">
              <w:rPr>
                <w:rFonts w:ascii="Times New Roman" w:eastAsiaTheme="minorHAnsi" w:hAnsi="Times New Roman"/>
                <w:b/>
                <w:bCs/>
              </w:rPr>
              <w:t>A.1</w:t>
            </w:r>
          </w:p>
        </w:tc>
        <w:tc>
          <w:tcPr>
            <w:tcW w:w="7365" w:type="dxa"/>
            <w:gridSpan w:val="6"/>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215452" w:rsidRPr="00CC58EA" w:rsidRDefault="00215452" w:rsidP="00CA084A">
            <w:pPr>
              <w:spacing w:after="0"/>
              <w:rPr>
                <w:rFonts w:ascii="Times New Roman" w:eastAsiaTheme="minorHAnsi" w:hAnsi="Times New Roman"/>
                <w:b/>
                <w:bCs/>
              </w:rPr>
            </w:pPr>
          </w:p>
          <w:p w:rsidR="00215452" w:rsidRPr="00CC58EA" w:rsidRDefault="00215452" w:rsidP="00CA084A">
            <w:pPr>
              <w:spacing w:after="0"/>
              <w:rPr>
                <w:rFonts w:ascii="Times New Roman" w:eastAsiaTheme="minorHAnsi" w:hAnsi="Times New Roman"/>
                <w:b/>
                <w:bCs/>
              </w:rPr>
            </w:pPr>
            <w:r w:rsidRPr="00CC58EA">
              <w:rPr>
                <w:rFonts w:ascii="Times New Roman" w:eastAsiaTheme="minorHAnsi" w:hAnsi="Times New Roman"/>
                <w:b/>
                <w:bCs/>
              </w:rPr>
              <w:t>VODOVOD</w:t>
            </w:r>
          </w:p>
          <w:p w:rsidR="00215452" w:rsidRPr="00CC58EA" w:rsidRDefault="00215452" w:rsidP="00CA084A">
            <w:pPr>
              <w:spacing w:after="0" w:line="240" w:lineRule="auto"/>
              <w:rPr>
                <w:rFonts w:ascii="Times New Roman" w:hAnsi="Times New Roman"/>
              </w:rPr>
            </w:pPr>
          </w:p>
        </w:tc>
        <w:tc>
          <w:tcPr>
            <w:tcW w:w="710"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hAnsi="Times New Roman"/>
              </w:rPr>
            </w:pPr>
          </w:p>
        </w:tc>
        <w:tc>
          <w:tcPr>
            <w:tcW w:w="100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hAnsi="Times New Roman"/>
              </w:rPr>
            </w:pPr>
          </w:p>
        </w:tc>
      </w:tr>
      <w:tr w:rsidR="00215452" w:rsidRPr="00CC58EA" w:rsidTr="00CA084A">
        <w:trPr>
          <w:trHeight w:val="620"/>
        </w:trPr>
        <w:tc>
          <w:tcPr>
            <w:tcW w:w="71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215452" w:rsidRPr="00CC58EA" w:rsidRDefault="00215452" w:rsidP="00CA084A">
            <w:pPr>
              <w:spacing w:after="0" w:line="240" w:lineRule="auto"/>
              <w:jc w:val="center"/>
              <w:rPr>
                <w:rFonts w:ascii="Times New Roman" w:eastAsiaTheme="minorHAnsi" w:hAnsi="Times New Roman"/>
                <w:bCs/>
              </w:rPr>
            </w:pPr>
            <w:r>
              <w:rPr>
                <w:rFonts w:ascii="Times New Roman" w:eastAsiaTheme="minorHAnsi" w:hAnsi="Times New Roman"/>
                <w:bCs/>
              </w:rPr>
              <w:t>1</w:t>
            </w:r>
          </w:p>
        </w:tc>
        <w:tc>
          <w:tcPr>
            <w:tcW w:w="3818"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240" w:lineRule="auto"/>
              <w:jc w:val="both"/>
              <w:rPr>
                <w:rFonts w:ascii="Times New Roman" w:eastAsiaTheme="minorHAnsi" w:hAnsi="Times New Roman"/>
              </w:rPr>
            </w:pPr>
            <w:r w:rsidRPr="00CC58EA">
              <w:rPr>
                <w:rFonts w:ascii="Times New Roman" w:eastAsiaTheme="minorHAnsi" w:hAnsi="Times New Roman"/>
                <w:lang w:val="fr-FR"/>
              </w:rPr>
              <w:t>Obilježavanje trase, kontrola nivelete rova i cjevovoda prilikom izvođenja u svemu prema geometrijskim elementima trase datim u Glavnom projektu. Jediničnom cijenom obuhvaćen je sav potreban rad i oprema u svemu prema tehničkim propisima za ovu vrstu radova. Obračun po m' trase.</w:t>
            </w:r>
          </w:p>
        </w:tc>
        <w:tc>
          <w:tcPr>
            <w:tcW w:w="3547" w:type="dxa"/>
            <w:gridSpan w:val="4"/>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240" w:lineRule="auto"/>
              <w:jc w:val="center"/>
              <w:rPr>
                <w:rFonts w:ascii="Times New Roman" w:eastAsiaTheme="minorHAnsi" w:hAnsi="Times New Roman"/>
              </w:rPr>
            </w:pPr>
          </w:p>
        </w:tc>
        <w:tc>
          <w:tcPr>
            <w:tcW w:w="710"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m'</w:t>
            </w:r>
          </w:p>
        </w:tc>
        <w:tc>
          <w:tcPr>
            <w:tcW w:w="100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85,00</w:t>
            </w:r>
          </w:p>
        </w:tc>
      </w:tr>
      <w:tr w:rsidR="00215452" w:rsidRPr="00CC58EA" w:rsidTr="00CA084A">
        <w:trPr>
          <w:trHeight w:val="260"/>
        </w:trPr>
        <w:tc>
          <w:tcPr>
            <w:tcW w:w="710"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center"/>
          </w:tcPr>
          <w:p w:rsidR="00215452" w:rsidRPr="00CC58EA" w:rsidRDefault="00215452" w:rsidP="00CA084A">
            <w:pPr>
              <w:spacing w:after="0" w:line="240" w:lineRule="auto"/>
              <w:jc w:val="center"/>
              <w:rPr>
                <w:rFonts w:ascii="Times New Roman" w:eastAsiaTheme="minorHAnsi" w:hAnsi="Times New Roman"/>
                <w:bCs/>
              </w:rPr>
            </w:pPr>
            <w:r>
              <w:rPr>
                <w:rFonts w:ascii="Times New Roman" w:eastAsiaTheme="minorHAnsi" w:hAnsi="Times New Roman"/>
                <w:bCs/>
              </w:rPr>
              <w:t>2</w:t>
            </w:r>
          </w:p>
        </w:tc>
        <w:tc>
          <w:tcPr>
            <w:tcW w:w="3818" w:type="dxa"/>
            <w:gridSpan w:val="2"/>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tcPr>
          <w:p w:rsidR="00215452" w:rsidRPr="00CC58EA" w:rsidRDefault="00215452" w:rsidP="00CA084A">
            <w:pPr>
              <w:spacing w:after="0" w:line="240" w:lineRule="auto"/>
              <w:jc w:val="both"/>
              <w:rPr>
                <w:rFonts w:ascii="Times New Roman" w:eastAsiaTheme="minorHAnsi" w:hAnsi="Times New Roman"/>
                <w:lang w:val="fr-FR"/>
              </w:rPr>
            </w:pPr>
            <w:r w:rsidRPr="00CC58EA">
              <w:rPr>
                <w:rFonts w:ascii="Times New Roman" w:eastAsiaTheme="minorHAnsi" w:hAnsi="Times New Roman"/>
                <w:lang w:val="fr-FR"/>
              </w:rPr>
              <w:t>Iskop kanalskog rova za polaganje vodovodnih cijevi u zemljištu svih kategorija ručno-mašinski, u gradskim uslovima. Iskop mora biti sa pravilnim odsijecanjem strana rova i odbacivanjem materijala na daljini 1m od ivice rova, radi slobodnog prilaska radnika i da se spriječi osipanje materijala u rov, kako isti ne bi ometao komunikaciju uz rov neophodnu za sve faze montaže i ispitivanja cjevovoda. Jediničnom cijenom je obuhvaćen sav potreban rad i materijal uključujući i potrebnu pažnju oko čuvanja postojećih instalacija. Plaća se po m</w:t>
            </w:r>
            <w:r w:rsidRPr="00CC58EA">
              <w:rPr>
                <w:rFonts w:ascii="Times New Roman" w:eastAsiaTheme="minorHAnsi" w:hAnsi="Times New Roman"/>
                <w:vertAlign w:val="superscript"/>
                <w:lang w:val="fr-FR"/>
              </w:rPr>
              <w:t xml:space="preserve">3 </w:t>
            </w:r>
            <w:r w:rsidRPr="00CC58EA">
              <w:rPr>
                <w:rFonts w:ascii="Times New Roman" w:eastAsiaTheme="minorHAnsi" w:hAnsi="Times New Roman"/>
                <w:lang w:val="fr-FR"/>
              </w:rPr>
              <w:t>iskopanog materijala.</w:t>
            </w:r>
          </w:p>
          <w:p w:rsidR="00215452" w:rsidRPr="00CC58EA" w:rsidRDefault="00215452" w:rsidP="00CA084A">
            <w:pPr>
              <w:spacing w:after="0" w:line="240" w:lineRule="auto"/>
              <w:jc w:val="both"/>
              <w:rPr>
                <w:rFonts w:ascii="Times New Roman" w:eastAsiaTheme="minorHAnsi" w:hAnsi="Times New Roman"/>
                <w:lang w:val="fr-FR"/>
              </w:rPr>
            </w:pPr>
            <w:r w:rsidRPr="00CC58EA">
              <w:rPr>
                <w:rFonts w:ascii="Times New Roman" w:eastAsiaTheme="minorHAnsi" w:hAnsi="Times New Roman"/>
                <w:lang w:val="fr-FR"/>
              </w:rPr>
              <w:t>Dubina iskopa glavnog kanala 0-2m</w:t>
            </w:r>
          </w:p>
        </w:tc>
        <w:tc>
          <w:tcPr>
            <w:tcW w:w="3547" w:type="dxa"/>
            <w:gridSpan w:val="4"/>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240" w:lineRule="auto"/>
              <w:rPr>
                <w:rFonts w:ascii="Times New Roman" w:eastAsiaTheme="minorHAnsi" w:hAnsi="Times New Roman"/>
              </w:rPr>
            </w:pPr>
          </w:p>
        </w:tc>
        <w:tc>
          <w:tcPr>
            <w:tcW w:w="710"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m</w:t>
            </w:r>
            <w:r w:rsidRPr="00CC58EA">
              <w:rPr>
                <w:rFonts w:ascii="Times New Roman" w:eastAsiaTheme="minorHAnsi" w:hAnsi="Times New Roman"/>
                <w:vertAlign w:val="superscript"/>
              </w:rPr>
              <w:t>3</w:t>
            </w:r>
          </w:p>
        </w:tc>
        <w:tc>
          <w:tcPr>
            <w:tcW w:w="100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84,08</w:t>
            </w:r>
          </w:p>
        </w:tc>
      </w:tr>
      <w:tr w:rsidR="00215452" w:rsidRPr="00CC58EA" w:rsidTr="00CA084A">
        <w:trPr>
          <w:trHeight w:val="250"/>
        </w:trPr>
        <w:tc>
          <w:tcPr>
            <w:tcW w:w="710" w:type="dxa"/>
            <w:tcBorders>
              <w:top w:val="single" w:sz="4" w:space="0" w:color="auto"/>
              <w:left w:val="single" w:sz="4" w:space="0" w:color="000000"/>
              <w:bottom w:val="single" w:sz="4" w:space="0" w:color="000000"/>
              <w:right w:val="single" w:sz="4" w:space="0" w:color="000000"/>
            </w:tcBorders>
            <w:tcMar>
              <w:top w:w="0" w:type="dxa"/>
              <w:left w:w="58" w:type="dxa"/>
              <w:bottom w:w="0" w:type="dxa"/>
              <w:right w:w="58" w:type="dxa"/>
            </w:tcMar>
            <w:vAlign w:val="center"/>
          </w:tcPr>
          <w:p w:rsidR="00215452" w:rsidRPr="00CC58EA" w:rsidRDefault="00215452" w:rsidP="00CA084A">
            <w:pPr>
              <w:spacing w:after="0" w:line="240" w:lineRule="auto"/>
              <w:jc w:val="center"/>
              <w:rPr>
                <w:rFonts w:ascii="Times New Roman" w:eastAsiaTheme="minorHAnsi" w:hAnsi="Times New Roman"/>
                <w:bCs/>
              </w:rPr>
            </w:pPr>
            <w:r>
              <w:rPr>
                <w:rFonts w:ascii="Times New Roman" w:eastAsiaTheme="minorHAnsi" w:hAnsi="Times New Roman"/>
                <w:bCs/>
              </w:rPr>
              <w:t>3</w:t>
            </w:r>
          </w:p>
        </w:tc>
        <w:tc>
          <w:tcPr>
            <w:tcW w:w="3818" w:type="dxa"/>
            <w:gridSpan w:val="2"/>
            <w:tcBorders>
              <w:top w:val="single" w:sz="4" w:space="0" w:color="auto"/>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240" w:lineRule="auto"/>
              <w:jc w:val="both"/>
              <w:rPr>
                <w:rFonts w:ascii="Times New Roman" w:eastAsiaTheme="minorHAnsi" w:hAnsi="Times New Roman"/>
                <w:lang w:val="fr-FR"/>
              </w:rPr>
            </w:pPr>
            <w:r w:rsidRPr="00CC58EA">
              <w:rPr>
                <w:rFonts w:ascii="Times New Roman" w:eastAsiaTheme="minorHAnsi" w:hAnsi="Times New Roman"/>
                <w:lang w:val="fr-FR"/>
              </w:rPr>
              <w:t xml:space="preserve">Iskop kanalskog rova za polaganje vodovodnih cijevi u zemljištu svih kategorija ručno-mašinski, u gradskim uslovima. Iskop mora biti sa pravilnim odsijecanjem strana rova i odbacivanjem materijala na daljini 1m od ivice rova, radi slobodnog prilaska radnika i da se spriječi osipanje materijala u rov, kako isti ne bi ometao komunikaciju uz rov neophodnu za sve faze montaže i ispitivanja cjevovoda. Jediničnom cijenom je obuhvaćen sav potreban rad i materijal uključujući i potrebnu pažnju </w:t>
            </w:r>
            <w:r w:rsidRPr="00CC58EA">
              <w:rPr>
                <w:rFonts w:ascii="Times New Roman" w:eastAsiaTheme="minorHAnsi" w:hAnsi="Times New Roman"/>
                <w:lang w:val="fr-FR"/>
              </w:rPr>
              <w:lastRenderedPageBreak/>
              <w:t>oko čuvanja postojećih instalacija. Plaća se po m</w:t>
            </w:r>
            <w:r w:rsidRPr="00CC58EA">
              <w:rPr>
                <w:rFonts w:ascii="Times New Roman" w:eastAsiaTheme="minorHAnsi" w:hAnsi="Times New Roman"/>
                <w:vertAlign w:val="superscript"/>
                <w:lang w:val="fr-FR"/>
              </w:rPr>
              <w:t xml:space="preserve">3 </w:t>
            </w:r>
            <w:r w:rsidRPr="00CC58EA">
              <w:rPr>
                <w:rFonts w:ascii="Times New Roman" w:eastAsiaTheme="minorHAnsi" w:hAnsi="Times New Roman"/>
                <w:lang w:val="fr-FR"/>
              </w:rPr>
              <w:t>iskopanog materijala.</w:t>
            </w:r>
          </w:p>
          <w:p w:rsidR="00215452" w:rsidRPr="00CC58EA" w:rsidRDefault="00215452" w:rsidP="00CA084A">
            <w:pPr>
              <w:spacing w:after="0" w:line="240" w:lineRule="auto"/>
              <w:jc w:val="both"/>
              <w:rPr>
                <w:rFonts w:ascii="Times New Roman" w:eastAsiaTheme="minorHAnsi" w:hAnsi="Times New Roman"/>
                <w:lang w:val="fr-FR"/>
              </w:rPr>
            </w:pPr>
            <w:r w:rsidRPr="00CC58EA">
              <w:rPr>
                <w:rFonts w:ascii="Times New Roman" w:eastAsiaTheme="minorHAnsi" w:hAnsi="Times New Roman"/>
                <w:lang w:val="fr-FR"/>
              </w:rPr>
              <w:t>Priključne cijevi PVC (kanalice)</w:t>
            </w:r>
          </w:p>
        </w:tc>
        <w:tc>
          <w:tcPr>
            <w:tcW w:w="3547" w:type="dxa"/>
            <w:gridSpan w:val="4"/>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240" w:lineRule="auto"/>
              <w:jc w:val="center"/>
              <w:rPr>
                <w:rFonts w:ascii="Times New Roman" w:eastAsiaTheme="minorHAnsi" w:hAnsi="Times New Roman"/>
              </w:rPr>
            </w:pPr>
          </w:p>
        </w:tc>
        <w:tc>
          <w:tcPr>
            <w:tcW w:w="710"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m</w:t>
            </w:r>
            <w:r w:rsidRPr="00CC58EA">
              <w:rPr>
                <w:rFonts w:ascii="Times New Roman" w:eastAsiaTheme="minorHAnsi" w:hAnsi="Times New Roman"/>
                <w:vertAlign w:val="superscript"/>
              </w:rPr>
              <w:t>3</w:t>
            </w:r>
          </w:p>
        </w:tc>
        <w:tc>
          <w:tcPr>
            <w:tcW w:w="100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lang w:val="sr-Latn-ME"/>
              </w:rPr>
            </w:pPr>
            <w:r w:rsidRPr="00CC58EA">
              <w:rPr>
                <w:rFonts w:ascii="Times New Roman" w:eastAsiaTheme="minorHAnsi" w:hAnsi="Times New Roman"/>
              </w:rPr>
              <w:t>4,32</w:t>
            </w:r>
          </w:p>
        </w:tc>
      </w:tr>
      <w:tr w:rsidR="00215452" w:rsidRPr="00CC58EA" w:rsidTr="00CA084A">
        <w:trPr>
          <w:trHeight w:val="620"/>
        </w:trPr>
        <w:tc>
          <w:tcPr>
            <w:tcW w:w="71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215452" w:rsidRPr="00CC58EA" w:rsidRDefault="00215452" w:rsidP="00CA084A">
            <w:pPr>
              <w:spacing w:after="0" w:line="240" w:lineRule="auto"/>
              <w:jc w:val="center"/>
              <w:rPr>
                <w:rFonts w:ascii="Times New Roman" w:eastAsiaTheme="minorHAnsi" w:hAnsi="Times New Roman"/>
                <w:bCs/>
              </w:rPr>
            </w:pPr>
            <w:r>
              <w:rPr>
                <w:rFonts w:ascii="Times New Roman" w:eastAsiaTheme="minorHAnsi" w:hAnsi="Times New Roman"/>
                <w:bCs/>
              </w:rPr>
              <w:lastRenderedPageBreak/>
              <w:t>4</w:t>
            </w:r>
          </w:p>
        </w:tc>
        <w:tc>
          <w:tcPr>
            <w:tcW w:w="3818"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240" w:lineRule="auto"/>
              <w:jc w:val="both"/>
              <w:rPr>
                <w:rFonts w:ascii="Times New Roman" w:eastAsiaTheme="minorHAnsi" w:hAnsi="Times New Roman"/>
                <w:lang w:val="de-DE"/>
              </w:rPr>
            </w:pPr>
            <w:r w:rsidRPr="00CC58EA">
              <w:rPr>
                <w:rFonts w:ascii="Times New Roman" w:eastAsiaTheme="minorHAnsi" w:hAnsi="Times New Roman"/>
                <w:lang w:val="de-DE"/>
              </w:rPr>
              <w:t>Dodatni  iskop za vodovodna okna nakon iskopa kanalskog rova. Iskopi se obavljaju u istom materijalu u kome se vrši iskop kanalskog rova. U cijenu je uračunat sav potreban rad i materijal uključujući potrebnu pažnju oko čuvanja postojećih instalacija. Obračun po m</w:t>
            </w:r>
            <w:r w:rsidRPr="00CC58EA">
              <w:rPr>
                <w:rFonts w:ascii="Times New Roman" w:eastAsiaTheme="minorHAnsi" w:hAnsi="Times New Roman"/>
                <w:vertAlign w:val="superscript"/>
                <w:lang w:val="de-DE"/>
              </w:rPr>
              <w:t>3</w:t>
            </w:r>
            <w:r w:rsidRPr="00CC58EA">
              <w:rPr>
                <w:rFonts w:ascii="Times New Roman" w:eastAsiaTheme="minorHAnsi" w:hAnsi="Times New Roman"/>
                <w:lang w:val="de-DE"/>
              </w:rPr>
              <w:t xml:space="preserve"> obavljenog iskopa koji podrazumijeva odbacivanje od iskopa na dovoljnu udaljenost kako isti ne bi smetao komunikaciju uz rov.</w:t>
            </w:r>
          </w:p>
        </w:tc>
        <w:tc>
          <w:tcPr>
            <w:tcW w:w="3547" w:type="dxa"/>
            <w:gridSpan w:val="4"/>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240" w:lineRule="auto"/>
              <w:jc w:val="center"/>
              <w:rPr>
                <w:rFonts w:ascii="Times New Roman" w:eastAsiaTheme="minorHAnsi" w:hAnsi="Times New Roman"/>
              </w:rPr>
            </w:pPr>
          </w:p>
        </w:tc>
        <w:tc>
          <w:tcPr>
            <w:tcW w:w="710"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m</w:t>
            </w:r>
            <w:r w:rsidRPr="00CC58EA">
              <w:rPr>
                <w:rFonts w:ascii="Times New Roman" w:eastAsiaTheme="minorHAnsi" w:hAnsi="Times New Roman"/>
                <w:vertAlign w:val="superscript"/>
              </w:rPr>
              <w:t>3</w:t>
            </w:r>
          </w:p>
        </w:tc>
        <w:tc>
          <w:tcPr>
            <w:tcW w:w="100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12,13</w:t>
            </w:r>
          </w:p>
        </w:tc>
      </w:tr>
      <w:tr w:rsidR="00215452" w:rsidRPr="00CC58EA" w:rsidTr="00CA084A">
        <w:trPr>
          <w:trHeight w:val="620"/>
        </w:trPr>
        <w:tc>
          <w:tcPr>
            <w:tcW w:w="71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215452" w:rsidRPr="00CC58EA" w:rsidRDefault="00215452" w:rsidP="00CA084A">
            <w:pPr>
              <w:spacing w:after="0" w:line="240" w:lineRule="auto"/>
              <w:jc w:val="center"/>
              <w:rPr>
                <w:rFonts w:ascii="Times New Roman" w:eastAsiaTheme="minorHAnsi" w:hAnsi="Times New Roman"/>
                <w:bCs/>
              </w:rPr>
            </w:pPr>
            <w:r>
              <w:rPr>
                <w:rFonts w:ascii="Times New Roman" w:eastAsiaTheme="minorHAnsi" w:hAnsi="Times New Roman"/>
                <w:bCs/>
              </w:rPr>
              <w:t>5</w:t>
            </w:r>
          </w:p>
        </w:tc>
        <w:tc>
          <w:tcPr>
            <w:tcW w:w="3818"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240" w:lineRule="auto"/>
              <w:jc w:val="both"/>
              <w:rPr>
                <w:rFonts w:ascii="Times New Roman" w:eastAsiaTheme="minorHAnsi" w:hAnsi="Times New Roman"/>
                <w:lang w:val="de-DE"/>
              </w:rPr>
            </w:pPr>
            <w:r w:rsidRPr="00CC58EA">
              <w:rPr>
                <w:rFonts w:ascii="Times New Roman" w:eastAsiaTheme="minorHAnsi" w:hAnsi="Times New Roman"/>
                <w:lang w:val="de-DE"/>
              </w:rPr>
              <w:t>Ručni iskop oko instalacija koje se ukrštaju sa trasom cjevovoda. Iskopi se moraju obavljati sa posebnom pažnjom kako ne bi došlo do oštećenja instalacija. Obračun količina vrši se na osnovu iskopanog materijala iskazano u m</w:t>
            </w:r>
            <w:r w:rsidRPr="00CC58EA">
              <w:rPr>
                <w:rFonts w:ascii="Times New Roman" w:eastAsiaTheme="minorHAnsi" w:hAnsi="Times New Roman"/>
                <w:vertAlign w:val="superscript"/>
                <w:lang w:val="de-DE"/>
              </w:rPr>
              <w:t>3</w:t>
            </w:r>
            <w:r w:rsidRPr="00CC58EA">
              <w:rPr>
                <w:rFonts w:ascii="Times New Roman" w:eastAsiaTheme="minorHAnsi" w:hAnsi="Times New Roman"/>
                <w:lang w:val="de-DE"/>
              </w:rPr>
              <w:t>.</w:t>
            </w:r>
          </w:p>
        </w:tc>
        <w:tc>
          <w:tcPr>
            <w:tcW w:w="3547" w:type="dxa"/>
            <w:gridSpan w:val="4"/>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240" w:lineRule="auto"/>
              <w:jc w:val="center"/>
              <w:rPr>
                <w:rFonts w:ascii="Times New Roman" w:eastAsiaTheme="minorHAnsi" w:hAnsi="Times New Roman"/>
              </w:rPr>
            </w:pPr>
          </w:p>
        </w:tc>
        <w:tc>
          <w:tcPr>
            <w:tcW w:w="710"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p>
          <w:p w:rsidR="00215452" w:rsidRPr="00CC58EA" w:rsidRDefault="00215452" w:rsidP="00CA084A">
            <w:pPr>
              <w:spacing w:after="0" w:line="240" w:lineRule="auto"/>
              <w:jc w:val="center"/>
              <w:rPr>
                <w:rFonts w:ascii="Times New Roman" w:eastAsiaTheme="minorHAnsi" w:hAnsi="Times New Roman"/>
              </w:rPr>
            </w:pPr>
          </w:p>
          <w:p w:rsidR="00215452" w:rsidRPr="00CC58EA" w:rsidRDefault="00215452" w:rsidP="00CA084A">
            <w:pPr>
              <w:spacing w:after="0" w:line="240" w:lineRule="auto"/>
              <w:jc w:val="center"/>
              <w:rPr>
                <w:rFonts w:ascii="Times New Roman" w:eastAsiaTheme="minorHAnsi" w:hAnsi="Times New Roman"/>
              </w:rPr>
            </w:pPr>
          </w:p>
          <w:p w:rsidR="00215452" w:rsidRPr="00CC58EA" w:rsidRDefault="00215452" w:rsidP="00CA084A">
            <w:pPr>
              <w:spacing w:after="0" w:line="240" w:lineRule="auto"/>
              <w:jc w:val="center"/>
              <w:rPr>
                <w:rFonts w:ascii="Times New Roman" w:eastAsiaTheme="minorHAnsi" w:hAnsi="Times New Roman"/>
              </w:rPr>
            </w:pPr>
          </w:p>
          <w:p w:rsidR="00215452" w:rsidRPr="00CC58EA" w:rsidRDefault="00215452" w:rsidP="00CA084A">
            <w:pPr>
              <w:spacing w:after="0" w:line="240" w:lineRule="auto"/>
              <w:jc w:val="center"/>
              <w:rPr>
                <w:rFonts w:ascii="Times New Roman" w:eastAsiaTheme="minorHAnsi" w:hAnsi="Times New Roman"/>
              </w:rPr>
            </w:pPr>
          </w:p>
          <w:p w:rsidR="00215452" w:rsidRPr="00CC58EA" w:rsidRDefault="00215452" w:rsidP="00CA084A">
            <w:pPr>
              <w:spacing w:after="0" w:line="240" w:lineRule="auto"/>
              <w:jc w:val="center"/>
              <w:rPr>
                <w:rFonts w:ascii="Times New Roman" w:eastAsiaTheme="minorHAnsi" w:hAnsi="Times New Roman"/>
              </w:rPr>
            </w:pPr>
          </w:p>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m</w:t>
            </w:r>
            <w:r w:rsidRPr="00CC58EA">
              <w:rPr>
                <w:rFonts w:ascii="Times New Roman" w:eastAsiaTheme="minorHAnsi" w:hAnsi="Times New Roman"/>
                <w:vertAlign w:val="superscript"/>
              </w:rPr>
              <w:t>3</w:t>
            </w:r>
          </w:p>
        </w:tc>
        <w:tc>
          <w:tcPr>
            <w:tcW w:w="100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p>
          <w:p w:rsidR="00215452" w:rsidRPr="00CC58EA" w:rsidRDefault="00215452" w:rsidP="00CA084A">
            <w:pPr>
              <w:spacing w:after="0" w:line="240" w:lineRule="auto"/>
              <w:jc w:val="center"/>
              <w:rPr>
                <w:rFonts w:ascii="Times New Roman" w:eastAsiaTheme="minorHAnsi" w:hAnsi="Times New Roman"/>
              </w:rPr>
            </w:pPr>
          </w:p>
          <w:p w:rsidR="00215452" w:rsidRPr="00CC58EA" w:rsidRDefault="00215452" w:rsidP="00CA084A">
            <w:pPr>
              <w:spacing w:after="0" w:line="240" w:lineRule="auto"/>
              <w:jc w:val="center"/>
              <w:rPr>
                <w:rFonts w:ascii="Times New Roman" w:eastAsiaTheme="minorHAnsi" w:hAnsi="Times New Roman"/>
              </w:rPr>
            </w:pPr>
          </w:p>
          <w:p w:rsidR="00215452" w:rsidRPr="00CC58EA" w:rsidRDefault="00215452" w:rsidP="00CA084A">
            <w:pPr>
              <w:spacing w:after="0" w:line="240" w:lineRule="auto"/>
              <w:jc w:val="center"/>
              <w:rPr>
                <w:rFonts w:ascii="Times New Roman" w:eastAsiaTheme="minorHAnsi" w:hAnsi="Times New Roman"/>
              </w:rPr>
            </w:pPr>
          </w:p>
          <w:p w:rsidR="00215452" w:rsidRPr="00CC58EA" w:rsidRDefault="00215452" w:rsidP="00CA084A">
            <w:pPr>
              <w:spacing w:after="0" w:line="240" w:lineRule="auto"/>
              <w:jc w:val="center"/>
              <w:rPr>
                <w:rFonts w:ascii="Times New Roman" w:eastAsiaTheme="minorHAnsi" w:hAnsi="Times New Roman"/>
              </w:rPr>
            </w:pPr>
          </w:p>
          <w:p w:rsidR="00215452" w:rsidRPr="00CC58EA" w:rsidRDefault="00215452" w:rsidP="00CA084A">
            <w:pPr>
              <w:spacing w:after="0" w:line="240" w:lineRule="auto"/>
              <w:jc w:val="center"/>
              <w:rPr>
                <w:rFonts w:ascii="Times New Roman" w:eastAsiaTheme="minorHAnsi" w:hAnsi="Times New Roman"/>
              </w:rPr>
            </w:pPr>
          </w:p>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5,00</w:t>
            </w:r>
          </w:p>
        </w:tc>
      </w:tr>
      <w:tr w:rsidR="00215452" w:rsidRPr="00CC58EA" w:rsidTr="00CA084A">
        <w:trPr>
          <w:trHeight w:val="620"/>
        </w:trPr>
        <w:tc>
          <w:tcPr>
            <w:tcW w:w="71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215452" w:rsidRPr="00CC58EA" w:rsidRDefault="00215452" w:rsidP="00CA084A">
            <w:pPr>
              <w:spacing w:after="0" w:line="240" w:lineRule="auto"/>
              <w:jc w:val="center"/>
              <w:rPr>
                <w:rFonts w:ascii="Times New Roman" w:eastAsiaTheme="minorHAnsi" w:hAnsi="Times New Roman"/>
                <w:bCs/>
              </w:rPr>
            </w:pPr>
            <w:r>
              <w:rPr>
                <w:rFonts w:ascii="Times New Roman" w:eastAsiaTheme="minorHAnsi" w:hAnsi="Times New Roman"/>
                <w:bCs/>
              </w:rPr>
              <w:t>6</w:t>
            </w:r>
          </w:p>
        </w:tc>
        <w:tc>
          <w:tcPr>
            <w:tcW w:w="3818"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240" w:lineRule="auto"/>
              <w:jc w:val="both"/>
              <w:rPr>
                <w:rFonts w:ascii="Times New Roman" w:eastAsiaTheme="minorHAnsi" w:hAnsi="Times New Roman"/>
                <w:lang w:val="fr-FR"/>
              </w:rPr>
            </w:pPr>
            <w:r w:rsidRPr="00CC58EA">
              <w:rPr>
                <w:rFonts w:ascii="Times New Roman" w:eastAsiaTheme="minorHAnsi" w:hAnsi="Times New Roman"/>
                <w:lang w:val="de-DE"/>
              </w:rPr>
              <w:t>Nabavka, dovoz, raznošenje i ručno ubacivanje muljevitog pijeska. Srednja veličina zrna pijeska do 3 mm, 10cm ispod i iznad cijevi, a oko cijevi čitavom širinom rova. Muljeviti materijal ne smije da sadrži organske materije. Prvi sloj pijeska postaviti u ravnomjernom sloju i nabiti. Nakon polaganja cjevovoda izvršiti podbijanje cijevi ravnomjerno lopatom. Plaća se po m3 ugrađenog muljevitog pijeska.</w:t>
            </w:r>
          </w:p>
        </w:tc>
        <w:tc>
          <w:tcPr>
            <w:tcW w:w="3547" w:type="dxa"/>
            <w:gridSpan w:val="4"/>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240" w:lineRule="auto"/>
              <w:jc w:val="center"/>
              <w:rPr>
                <w:rFonts w:ascii="Times New Roman" w:eastAsiaTheme="minorHAnsi" w:hAnsi="Times New Roman"/>
              </w:rPr>
            </w:pPr>
          </w:p>
        </w:tc>
        <w:tc>
          <w:tcPr>
            <w:tcW w:w="710"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m</w:t>
            </w:r>
            <w:r w:rsidRPr="00CC58EA">
              <w:rPr>
                <w:rFonts w:ascii="Times New Roman" w:eastAsiaTheme="minorHAnsi" w:hAnsi="Times New Roman"/>
                <w:vertAlign w:val="superscript"/>
              </w:rPr>
              <w:t>3</w:t>
            </w:r>
          </w:p>
        </w:tc>
        <w:tc>
          <w:tcPr>
            <w:tcW w:w="100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14,45</w:t>
            </w:r>
          </w:p>
        </w:tc>
      </w:tr>
      <w:tr w:rsidR="00215452" w:rsidRPr="00CC58EA" w:rsidTr="00CA084A">
        <w:trPr>
          <w:trHeight w:val="620"/>
        </w:trPr>
        <w:tc>
          <w:tcPr>
            <w:tcW w:w="710" w:type="dxa"/>
            <w:tcBorders>
              <w:top w:val="single" w:sz="4" w:space="0" w:color="000000"/>
              <w:left w:val="single" w:sz="4" w:space="0" w:color="000000"/>
              <w:right w:val="single" w:sz="4" w:space="0" w:color="000000"/>
            </w:tcBorders>
            <w:tcMar>
              <w:top w:w="0" w:type="dxa"/>
              <w:left w:w="58" w:type="dxa"/>
              <w:bottom w:w="0" w:type="dxa"/>
              <w:right w:w="58" w:type="dxa"/>
            </w:tcMar>
            <w:vAlign w:val="center"/>
          </w:tcPr>
          <w:p w:rsidR="00215452" w:rsidRPr="00CC58EA" w:rsidRDefault="00215452" w:rsidP="00CA084A">
            <w:pPr>
              <w:spacing w:after="0" w:line="240" w:lineRule="auto"/>
              <w:jc w:val="center"/>
              <w:rPr>
                <w:rFonts w:ascii="Times New Roman" w:eastAsiaTheme="minorHAnsi" w:hAnsi="Times New Roman"/>
                <w:bCs/>
              </w:rPr>
            </w:pPr>
            <w:r>
              <w:rPr>
                <w:rFonts w:ascii="Times New Roman" w:eastAsiaTheme="minorHAnsi" w:hAnsi="Times New Roman"/>
                <w:bCs/>
              </w:rPr>
              <w:t>7</w:t>
            </w:r>
          </w:p>
        </w:tc>
        <w:tc>
          <w:tcPr>
            <w:tcW w:w="3818"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240" w:lineRule="auto"/>
              <w:jc w:val="both"/>
              <w:rPr>
                <w:rFonts w:ascii="Times New Roman" w:hAnsi="Times New Roman"/>
                <w:lang w:val="de-DE"/>
              </w:rPr>
            </w:pPr>
            <w:r w:rsidRPr="00CC58EA">
              <w:rPr>
                <w:rFonts w:ascii="Times New Roman" w:hAnsi="Times New Roman"/>
                <w:lang w:val="de-DE"/>
              </w:rPr>
              <w:t xml:space="preserve">Zatrpavanje kanalskog rova po čitavoj dužini kanala, tamponskim materijalom iz pozajmišta (šljunkovito-pjeskovit). Zatrpavanje izvršiti nakon ispitivanja vodonepropusnosti i prohodnosti cijevi, a po odobrenju nadzornog organa. Zatrpavanje izvesti u slojevima, prvi sloj 30 cm sa nabijanjem do potpune zbijenosti.  Prilikom zatrpavanja voditi računa da prvi sloj bude što sitniji, kako ne bi došlo do oštećenja cijevi. </w:t>
            </w:r>
            <w:r w:rsidRPr="00CC58EA">
              <w:rPr>
                <w:rFonts w:ascii="Times New Roman" w:hAnsi="Times New Roman"/>
                <w:lang w:val="hr-HR"/>
              </w:rPr>
              <w:t xml:space="preserve">Svaki naredni sloj od 30 cm zatrpati, planirati i nabijati do stepena zbijenosti Sz &gt; 98%, po modifikovanom  </w:t>
            </w:r>
            <w:r w:rsidRPr="00CC58EA">
              <w:rPr>
                <w:rFonts w:ascii="Times New Roman" w:eastAsiaTheme="minorHAnsi" w:hAnsi="Times New Roman"/>
                <w:lang w:val="hr-HR"/>
              </w:rPr>
              <w:t>„</w:t>
            </w:r>
            <w:r w:rsidRPr="00CC58EA">
              <w:rPr>
                <w:rFonts w:ascii="Times New Roman" w:hAnsi="Times New Roman"/>
                <w:lang w:val="hr-HR"/>
              </w:rPr>
              <w:t>Proctorovom</w:t>
            </w:r>
            <w:r w:rsidRPr="00CC58EA">
              <w:rPr>
                <w:rFonts w:ascii="Times New Roman" w:eastAsiaTheme="minorHAnsi" w:hAnsi="Times New Roman"/>
                <w:lang w:val="hr-HR"/>
              </w:rPr>
              <w:t>“</w:t>
            </w:r>
            <w:r w:rsidRPr="00CC58EA">
              <w:rPr>
                <w:rFonts w:ascii="Times New Roman" w:hAnsi="Times New Roman"/>
                <w:lang w:val="hr-HR"/>
              </w:rPr>
              <w:t xml:space="preserve"> opitu, tako da sekundarno slijeganje ne utiče na nosivost javnih površina. </w:t>
            </w:r>
            <w:r w:rsidRPr="00CC58EA">
              <w:rPr>
                <w:rFonts w:ascii="Times New Roman" w:hAnsi="Times New Roman"/>
                <w:lang w:val="de-DE"/>
              </w:rPr>
              <w:t xml:space="preserve"> Obračun količina vršiti po m</w:t>
            </w:r>
            <w:r w:rsidRPr="00CC58EA">
              <w:rPr>
                <w:rFonts w:ascii="Times New Roman" w:hAnsi="Times New Roman"/>
                <w:vertAlign w:val="superscript"/>
                <w:lang w:val="de-DE"/>
              </w:rPr>
              <w:t>3</w:t>
            </w:r>
            <w:r w:rsidRPr="00CC58EA">
              <w:rPr>
                <w:rFonts w:ascii="Times New Roman" w:hAnsi="Times New Roman"/>
                <w:lang w:val="de-DE"/>
              </w:rPr>
              <w:t xml:space="preserve"> zatrpanog materijala. Količine se prikazuju građevinskom </w:t>
            </w:r>
            <w:r w:rsidRPr="00CC58EA">
              <w:rPr>
                <w:rFonts w:ascii="Times New Roman" w:hAnsi="Times New Roman"/>
                <w:lang w:val="de-DE"/>
              </w:rPr>
              <w:lastRenderedPageBreak/>
              <w:t>knjigom obostrano potpisanom.</w:t>
            </w:r>
          </w:p>
          <w:p w:rsidR="00215452" w:rsidRPr="00CC58EA" w:rsidRDefault="00215452" w:rsidP="00CA084A">
            <w:pPr>
              <w:spacing w:after="0" w:line="240" w:lineRule="auto"/>
              <w:jc w:val="both"/>
              <w:rPr>
                <w:rFonts w:ascii="Times New Roman" w:eastAsiaTheme="minorHAnsi" w:hAnsi="Times New Roman"/>
                <w:lang w:val="de-DE"/>
              </w:rPr>
            </w:pPr>
            <w:r w:rsidRPr="00CC58EA">
              <w:rPr>
                <w:rFonts w:ascii="Times New Roman" w:eastAsiaTheme="minorHAnsi" w:hAnsi="Times New Roman"/>
                <w:lang w:val="fr-FR"/>
              </w:rPr>
              <w:t>Glavnog kanala</w:t>
            </w:r>
          </w:p>
        </w:tc>
        <w:tc>
          <w:tcPr>
            <w:tcW w:w="3547" w:type="dxa"/>
            <w:gridSpan w:val="4"/>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240" w:lineRule="auto"/>
              <w:jc w:val="center"/>
              <w:rPr>
                <w:rFonts w:ascii="Times New Roman" w:eastAsiaTheme="minorHAnsi" w:hAnsi="Times New Roman"/>
              </w:rPr>
            </w:pPr>
          </w:p>
        </w:tc>
        <w:tc>
          <w:tcPr>
            <w:tcW w:w="710"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m</w:t>
            </w:r>
            <w:r w:rsidRPr="00CC58EA">
              <w:rPr>
                <w:rFonts w:ascii="Times New Roman" w:eastAsiaTheme="minorHAnsi" w:hAnsi="Times New Roman"/>
                <w:vertAlign w:val="superscript"/>
              </w:rPr>
              <w:t>3</w:t>
            </w:r>
          </w:p>
        </w:tc>
        <w:tc>
          <w:tcPr>
            <w:tcW w:w="100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72,63</w:t>
            </w:r>
          </w:p>
        </w:tc>
      </w:tr>
      <w:tr w:rsidR="00215452" w:rsidRPr="00CC58EA" w:rsidTr="00CA084A">
        <w:trPr>
          <w:trHeight w:val="290"/>
        </w:trPr>
        <w:tc>
          <w:tcPr>
            <w:tcW w:w="71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215452" w:rsidRPr="00CC58EA" w:rsidRDefault="00215452" w:rsidP="00CA084A">
            <w:pPr>
              <w:spacing w:after="0" w:line="240" w:lineRule="auto"/>
              <w:jc w:val="center"/>
              <w:rPr>
                <w:rFonts w:ascii="Times New Roman" w:eastAsiaTheme="minorHAnsi" w:hAnsi="Times New Roman"/>
                <w:bCs/>
              </w:rPr>
            </w:pPr>
            <w:r>
              <w:rPr>
                <w:rFonts w:ascii="Times New Roman" w:eastAsiaTheme="minorHAnsi" w:hAnsi="Times New Roman"/>
                <w:bCs/>
              </w:rPr>
              <w:lastRenderedPageBreak/>
              <w:t>8</w:t>
            </w:r>
          </w:p>
        </w:tc>
        <w:tc>
          <w:tcPr>
            <w:tcW w:w="3818"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240" w:lineRule="auto"/>
              <w:jc w:val="both"/>
              <w:rPr>
                <w:rFonts w:ascii="Times New Roman" w:eastAsiaTheme="minorHAnsi" w:hAnsi="Times New Roman"/>
                <w:lang w:val="de-DE"/>
              </w:rPr>
            </w:pPr>
            <w:r w:rsidRPr="00CC58EA">
              <w:rPr>
                <w:rFonts w:ascii="Times New Roman" w:eastAsiaTheme="minorHAnsi" w:hAnsi="Times New Roman"/>
                <w:lang w:val="de-DE"/>
              </w:rPr>
              <w:t>Utovar i odvoz komplet materijala iz iskopa na deponiju. Rastresenost materijala obračunati sa 25% povećanja u odnosu na materijal iz iskopa. Obračun vršiti po m</w:t>
            </w:r>
            <w:r w:rsidRPr="00CC58EA">
              <w:rPr>
                <w:rFonts w:ascii="Times New Roman" w:eastAsiaTheme="minorHAnsi" w:hAnsi="Times New Roman"/>
                <w:vertAlign w:val="superscript"/>
                <w:lang w:val="de-DE"/>
              </w:rPr>
              <w:t>3</w:t>
            </w:r>
            <w:r w:rsidRPr="00CC58EA">
              <w:rPr>
                <w:rFonts w:ascii="Times New Roman" w:eastAsiaTheme="minorHAnsi" w:hAnsi="Times New Roman"/>
                <w:lang w:val="de-DE"/>
              </w:rPr>
              <w:t xml:space="preserve"> odvezenog materijala.</w:t>
            </w:r>
          </w:p>
        </w:tc>
        <w:tc>
          <w:tcPr>
            <w:tcW w:w="3547" w:type="dxa"/>
            <w:gridSpan w:val="4"/>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240" w:lineRule="auto"/>
              <w:jc w:val="center"/>
              <w:rPr>
                <w:rFonts w:ascii="Times New Roman" w:eastAsiaTheme="minorHAnsi" w:hAnsi="Times New Roman"/>
              </w:rPr>
            </w:pPr>
          </w:p>
        </w:tc>
        <w:tc>
          <w:tcPr>
            <w:tcW w:w="710"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m</w:t>
            </w:r>
            <w:r w:rsidRPr="00CC58EA">
              <w:rPr>
                <w:rFonts w:ascii="Times New Roman" w:eastAsiaTheme="minorHAnsi" w:hAnsi="Times New Roman"/>
                <w:vertAlign w:val="superscript"/>
              </w:rPr>
              <w:t>3</w:t>
            </w:r>
          </w:p>
        </w:tc>
        <w:tc>
          <w:tcPr>
            <w:tcW w:w="100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125,66</w:t>
            </w:r>
          </w:p>
        </w:tc>
      </w:tr>
      <w:tr w:rsidR="00215452" w:rsidRPr="00CC58EA" w:rsidTr="00CA084A">
        <w:trPr>
          <w:trHeight w:val="290"/>
        </w:trPr>
        <w:tc>
          <w:tcPr>
            <w:tcW w:w="71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215452" w:rsidRPr="00CC58EA" w:rsidRDefault="00215452" w:rsidP="00CA084A">
            <w:pPr>
              <w:spacing w:after="0" w:line="240" w:lineRule="auto"/>
              <w:jc w:val="center"/>
              <w:rPr>
                <w:rFonts w:ascii="Times New Roman" w:eastAsiaTheme="minorHAnsi" w:hAnsi="Times New Roman"/>
                <w:bCs/>
              </w:rPr>
            </w:pPr>
            <w:r>
              <w:rPr>
                <w:rFonts w:ascii="Times New Roman" w:eastAsiaTheme="minorHAnsi" w:hAnsi="Times New Roman"/>
                <w:bCs/>
              </w:rPr>
              <w:t>9</w:t>
            </w:r>
          </w:p>
        </w:tc>
        <w:tc>
          <w:tcPr>
            <w:tcW w:w="3818"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autoSpaceDE w:val="0"/>
              <w:autoSpaceDN w:val="0"/>
              <w:adjustRightInd w:val="0"/>
              <w:spacing w:after="0" w:line="240" w:lineRule="auto"/>
              <w:rPr>
                <w:rFonts w:ascii="Times New Roman" w:eastAsiaTheme="minorHAnsi" w:hAnsi="Times New Roman"/>
                <w:lang w:val="de-DE"/>
              </w:rPr>
            </w:pPr>
            <w:r w:rsidRPr="00CC58EA">
              <w:rPr>
                <w:rFonts w:ascii="Times New Roman" w:eastAsiaTheme="minorHAnsi" w:hAnsi="Times New Roman"/>
                <w:lang w:val="de-DE"/>
              </w:rPr>
              <w:t>Mašinski i ručni iskop za otkrivanje položaja postojećeg vodovoda PEVG DN63 u blizini projektovanog vodovodnog šahta Č1 radi prespajanja cjevovoda. Obračun po m3, uredno i kvalitetno obavljenog iskopa koji podrazumijeva odbacivanje materijala od iskopa na dovoljnu udaljenost od rova kako isti ne bi ometao komunikaciju uz rov i odvoz viška materijala nakon zatrpavanja na deponiju.</w:t>
            </w:r>
          </w:p>
        </w:tc>
        <w:tc>
          <w:tcPr>
            <w:tcW w:w="3547" w:type="dxa"/>
            <w:gridSpan w:val="4"/>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240" w:lineRule="auto"/>
              <w:jc w:val="center"/>
              <w:rPr>
                <w:rFonts w:ascii="Times New Roman" w:eastAsiaTheme="minorHAnsi" w:hAnsi="Times New Roman"/>
              </w:rPr>
            </w:pPr>
          </w:p>
        </w:tc>
        <w:tc>
          <w:tcPr>
            <w:tcW w:w="710"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m</w:t>
            </w:r>
            <w:r w:rsidRPr="00CC58EA">
              <w:rPr>
                <w:rFonts w:ascii="Times New Roman" w:eastAsiaTheme="minorHAnsi" w:hAnsi="Times New Roman"/>
                <w:vertAlign w:val="superscript"/>
              </w:rPr>
              <w:t>3</w:t>
            </w:r>
          </w:p>
        </w:tc>
        <w:tc>
          <w:tcPr>
            <w:tcW w:w="100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10,00</w:t>
            </w:r>
          </w:p>
        </w:tc>
      </w:tr>
      <w:tr w:rsidR="00215452" w:rsidRPr="00CC58EA" w:rsidTr="00CA084A">
        <w:trPr>
          <w:trHeight w:val="2028"/>
        </w:trPr>
        <w:tc>
          <w:tcPr>
            <w:tcW w:w="710"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center"/>
          </w:tcPr>
          <w:p w:rsidR="00215452" w:rsidRPr="00CC58EA" w:rsidRDefault="00215452" w:rsidP="00CA084A">
            <w:pPr>
              <w:spacing w:after="0" w:line="240" w:lineRule="auto"/>
              <w:jc w:val="center"/>
              <w:rPr>
                <w:rFonts w:ascii="Times New Roman" w:hAnsi="Times New Roman"/>
                <w:bCs/>
              </w:rPr>
            </w:pPr>
            <w:r>
              <w:rPr>
                <w:rFonts w:ascii="Times New Roman" w:hAnsi="Times New Roman"/>
                <w:bCs/>
              </w:rPr>
              <w:t>10</w:t>
            </w:r>
          </w:p>
          <w:p w:rsidR="00215452" w:rsidRPr="00CC58EA" w:rsidRDefault="00215452" w:rsidP="00CA084A">
            <w:pPr>
              <w:spacing w:after="0" w:line="240" w:lineRule="auto"/>
              <w:jc w:val="center"/>
              <w:rPr>
                <w:rFonts w:ascii="Times New Roman" w:hAnsi="Times New Roman"/>
                <w:bCs/>
              </w:rPr>
            </w:pPr>
          </w:p>
        </w:tc>
        <w:tc>
          <w:tcPr>
            <w:tcW w:w="3818" w:type="dxa"/>
            <w:gridSpan w:val="2"/>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tcPr>
          <w:p w:rsidR="00215452" w:rsidRPr="00CC58EA" w:rsidRDefault="00215452" w:rsidP="00CA084A">
            <w:pPr>
              <w:autoSpaceDE w:val="0"/>
              <w:autoSpaceDN w:val="0"/>
              <w:adjustRightInd w:val="0"/>
              <w:spacing w:after="0" w:line="240" w:lineRule="auto"/>
              <w:rPr>
                <w:rFonts w:ascii="Times New Roman" w:hAnsi="Times New Roman"/>
                <w:lang w:val="fr-FR"/>
              </w:rPr>
            </w:pPr>
            <w:r w:rsidRPr="00CC58EA">
              <w:rPr>
                <w:rFonts w:ascii="Times New Roman" w:hAnsi="Times New Roman"/>
                <w:lang w:val="fr-FR"/>
              </w:rPr>
              <w:t xml:space="preserve">Nabavka, transport i ugradnja betona MB30 u donju armirano-betonsku ploču vodovodnih čvorova. Ploča se izvodi u svemu prema detalju iz projekta debljine 20 cm. Beton treba da bude </w:t>
            </w:r>
            <w:r w:rsidRPr="00CC58EA">
              <w:rPr>
                <w:rFonts w:ascii="Times New Roman" w:eastAsiaTheme="minorHAnsi" w:hAnsi="Times New Roman"/>
                <w:lang w:val="de-DE"/>
              </w:rPr>
              <w:t>proizveden</w:t>
            </w:r>
            <w:r w:rsidRPr="00CC58EA">
              <w:rPr>
                <w:rFonts w:ascii="Times New Roman" w:hAnsi="Times New Roman"/>
                <w:lang w:val="fr-FR"/>
              </w:rPr>
              <w:t xml:space="preserve"> prema normi EN 206-1. Jediničnom cenom je obuhvaćen sav potreban rad i materijal, uključujući potrebnu oplatu kao i njegu betona. Radove izvesti u svemu prema propisu za ovu vrstu radova. Obračun po m3 ugrađenog betona. </w:t>
            </w:r>
          </w:p>
        </w:tc>
        <w:tc>
          <w:tcPr>
            <w:tcW w:w="3553" w:type="dxa"/>
            <w:gridSpan w:val="5"/>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hAnsi="Times New Roman"/>
              </w:rPr>
            </w:pPr>
          </w:p>
        </w:tc>
        <w:tc>
          <w:tcPr>
            <w:tcW w:w="704" w:type="dxa"/>
            <w:gridSpan w:val="2"/>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hAnsi="Times New Roman"/>
              </w:rPr>
            </w:pPr>
            <w:r w:rsidRPr="00CC58EA">
              <w:rPr>
                <w:rFonts w:ascii="Times New Roman" w:hAnsi="Times New Roman"/>
              </w:rPr>
              <w:t>m³</w:t>
            </w:r>
          </w:p>
        </w:tc>
        <w:tc>
          <w:tcPr>
            <w:tcW w:w="1001" w:type="dxa"/>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hAnsi="Times New Roman"/>
              </w:rPr>
            </w:pPr>
            <w:r w:rsidRPr="00CC58EA">
              <w:rPr>
                <w:rFonts w:ascii="Times New Roman" w:hAnsi="Times New Roman"/>
              </w:rPr>
              <w:t>1,50</w:t>
            </w:r>
          </w:p>
        </w:tc>
      </w:tr>
      <w:tr w:rsidR="00215452" w:rsidRPr="00CC58EA" w:rsidTr="00CA084A">
        <w:trPr>
          <w:trHeight w:val="242"/>
        </w:trPr>
        <w:tc>
          <w:tcPr>
            <w:tcW w:w="710"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center"/>
          </w:tcPr>
          <w:p w:rsidR="00215452" w:rsidRPr="00CC58EA" w:rsidRDefault="00215452" w:rsidP="00CA084A">
            <w:pPr>
              <w:spacing w:after="0" w:line="240" w:lineRule="auto"/>
              <w:jc w:val="center"/>
              <w:rPr>
                <w:rFonts w:ascii="Times New Roman" w:hAnsi="Times New Roman"/>
                <w:bCs/>
              </w:rPr>
            </w:pPr>
            <w:r>
              <w:rPr>
                <w:rFonts w:ascii="Times New Roman" w:hAnsi="Times New Roman"/>
                <w:bCs/>
              </w:rPr>
              <w:t>11</w:t>
            </w:r>
          </w:p>
        </w:tc>
        <w:tc>
          <w:tcPr>
            <w:tcW w:w="3818"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215452" w:rsidRPr="00CC58EA" w:rsidRDefault="00215452" w:rsidP="00CA084A">
            <w:pPr>
              <w:spacing w:after="0" w:line="240" w:lineRule="auto"/>
              <w:rPr>
                <w:rFonts w:ascii="Times New Roman" w:hAnsi="Times New Roman"/>
                <w:lang w:val="fr-FR"/>
              </w:rPr>
            </w:pPr>
            <w:r w:rsidRPr="00CC58EA">
              <w:rPr>
                <w:rFonts w:ascii="Times New Roman" w:hAnsi="Times New Roman"/>
                <w:lang w:val="fr-FR"/>
              </w:rPr>
              <w:t>Nabavka, transport i ugradnja betona MB30 u armirano-betonsku gornju ploču vodovodnih čvorova i armirano-betonski vijenac ispod ploče. Ploča se izvodi u svemu prema detalju iz projekta debljine 20 cm. Beton treba da bude proizveden prema normi EN 206-1. Jediničnom cenom je obuhvaćen sav potreban rad i materijal, uključujući potrebnu oplatu kao i njegu betona. Radove izvesti u svemu prema propisu za ovu vrstu radova. Obračun po m3 ugrađenog betona.</w:t>
            </w:r>
          </w:p>
        </w:tc>
        <w:tc>
          <w:tcPr>
            <w:tcW w:w="3553" w:type="dxa"/>
            <w:gridSpan w:val="5"/>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hAnsi="Times New Roman"/>
              </w:rPr>
            </w:pPr>
          </w:p>
        </w:tc>
        <w:tc>
          <w:tcPr>
            <w:tcW w:w="704"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hAnsi="Times New Roman"/>
              </w:rPr>
            </w:pPr>
            <w:r w:rsidRPr="00CC58EA">
              <w:rPr>
                <w:rFonts w:ascii="Times New Roman" w:hAnsi="Times New Roman"/>
              </w:rPr>
              <w:t>m³</w:t>
            </w:r>
          </w:p>
        </w:tc>
        <w:tc>
          <w:tcPr>
            <w:tcW w:w="1001"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hAnsi="Times New Roman"/>
              </w:rPr>
            </w:pPr>
            <w:r w:rsidRPr="00CC58EA">
              <w:rPr>
                <w:rFonts w:ascii="Times New Roman" w:hAnsi="Times New Roman"/>
              </w:rPr>
              <w:t>2,04</w:t>
            </w:r>
          </w:p>
        </w:tc>
      </w:tr>
      <w:tr w:rsidR="00215452" w:rsidRPr="00CC58EA" w:rsidTr="00CA084A">
        <w:trPr>
          <w:trHeight w:val="275"/>
        </w:trPr>
        <w:tc>
          <w:tcPr>
            <w:tcW w:w="710" w:type="dxa"/>
            <w:tcBorders>
              <w:top w:val="single" w:sz="4" w:space="0" w:color="auto"/>
              <w:left w:val="single" w:sz="4" w:space="0" w:color="000000"/>
              <w:right w:val="single" w:sz="4" w:space="0" w:color="000000"/>
            </w:tcBorders>
            <w:tcMar>
              <w:top w:w="0" w:type="dxa"/>
              <w:left w:w="58" w:type="dxa"/>
              <w:bottom w:w="0" w:type="dxa"/>
              <w:right w:w="58" w:type="dxa"/>
            </w:tcMar>
            <w:vAlign w:val="center"/>
          </w:tcPr>
          <w:p w:rsidR="00215452" w:rsidRPr="00CC58EA" w:rsidRDefault="00215452" w:rsidP="00CA084A">
            <w:pPr>
              <w:spacing w:after="0" w:line="240" w:lineRule="auto"/>
              <w:jc w:val="center"/>
              <w:rPr>
                <w:rFonts w:ascii="Times New Roman" w:hAnsi="Times New Roman"/>
                <w:bCs/>
              </w:rPr>
            </w:pPr>
            <w:r>
              <w:rPr>
                <w:rFonts w:ascii="Times New Roman" w:hAnsi="Times New Roman"/>
                <w:bCs/>
              </w:rPr>
              <w:t>12</w:t>
            </w:r>
          </w:p>
        </w:tc>
        <w:tc>
          <w:tcPr>
            <w:tcW w:w="3818" w:type="dxa"/>
            <w:gridSpan w:val="2"/>
            <w:tcBorders>
              <w:top w:val="single" w:sz="4" w:space="0" w:color="auto"/>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240" w:lineRule="auto"/>
              <w:rPr>
                <w:rFonts w:ascii="Times New Roman" w:hAnsi="Times New Roman"/>
                <w:lang w:val="fr-FR"/>
              </w:rPr>
            </w:pPr>
            <w:r w:rsidRPr="00CC58EA">
              <w:rPr>
                <w:rFonts w:ascii="Times New Roman" w:hAnsi="Times New Roman"/>
                <w:lang w:val="fr-FR"/>
              </w:rPr>
              <w:t xml:space="preserve">Nabavka, transport i ugradnja betona MB30 u armirano-betonske zidove vodovodnih čvorova. Zidovi se izvodi u svemu prema detalju iz projekta debljine 20 cm. Beton treba da bude proizveden prema normi EN 206-1. Jediničnom cijenom je obuhvaćen sav potreban rad i materijal uključujući potrebnu oplatu kao i njegu betona. Radove izvesti u svemu </w:t>
            </w:r>
            <w:r w:rsidRPr="00CC58EA">
              <w:rPr>
                <w:rFonts w:ascii="Times New Roman" w:hAnsi="Times New Roman"/>
                <w:lang w:val="fr-FR"/>
              </w:rPr>
              <w:lastRenderedPageBreak/>
              <w:t>prema propisu za ovu vrstu radova. Obračun po m3 ugrađenog betona.</w:t>
            </w:r>
          </w:p>
        </w:tc>
        <w:tc>
          <w:tcPr>
            <w:tcW w:w="3553" w:type="dxa"/>
            <w:gridSpan w:val="5"/>
            <w:tcBorders>
              <w:top w:val="single" w:sz="4" w:space="0" w:color="auto"/>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hAnsi="Times New Roman"/>
              </w:rPr>
            </w:pPr>
          </w:p>
        </w:tc>
        <w:tc>
          <w:tcPr>
            <w:tcW w:w="704" w:type="dxa"/>
            <w:gridSpan w:val="2"/>
            <w:tcBorders>
              <w:top w:val="single" w:sz="4" w:space="0" w:color="auto"/>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hAnsi="Times New Roman"/>
              </w:rPr>
            </w:pPr>
            <w:r w:rsidRPr="00CC58EA">
              <w:rPr>
                <w:rFonts w:ascii="Times New Roman" w:hAnsi="Times New Roman"/>
              </w:rPr>
              <w:t>m³</w:t>
            </w:r>
          </w:p>
        </w:tc>
        <w:tc>
          <w:tcPr>
            <w:tcW w:w="1001" w:type="dxa"/>
            <w:tcBorders>
              <w:top w:val="single" w:sz="4" w:space="0" w:color="auto"/>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hAnsi="Times New Roman"/>
              </w:rPr>
            </w:pPr>
            <w:r w:rsidRPr="00CC58EA">
              <w:rPr>
                <w:rFonts w:ascii="Times New Roman" w:hAnsi="Times New Roman"/>
              </w:rPr>
              <w:t>2,59</w:t>
            </w:r>
          </w:p>
        </w:tc>
      </w:tr>
      <w:tr w:rsidR="00215452" w:rsidRPr="00CC58EA" w:rsidTr="00CA084A">
        <w:trPr>
          <w:trHeight w:val="3604"/>
        </w:trPr>
        <w:tc>
          <w:tcPr>
            <w:tcW w:w="71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215452" w:rsidRPr="00CC58EA" w:rsidRDefault="00215452" w:rsidP="00CA084A">
            <w:pPr>
              <w:spacing w:after="0" w:line="240" w:lineRule="auto"/>
              <w:jc w:val="center"/>
              <w:rPr>
                <w:rFonts w:ascii="Times New Roman" w:eastAsiaTheme="minorHAnsi" w:hAnsi="Times New Roman"/>
                <w:bCs/>
              </w:rPr>
            </w:pPr>
            <w:r>
              <w:rPr>
                <w:rFonts w:ascii="Times New Roman" w:eastAsiaTheme="minorHAnsi" w:hAnsi="Times New Roman"/>
                <w:bCs/>
              </w:rPr>
              <w:lastRenderedPageBreak/>
              <w:t>13</w:t>
            </w:r>
          </w:p>
        </w:tc>
        <w:tc>
          <w:tcPr>
            <w:tcW w:w="3824"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240" w:lineRule="auto"/>
              <w:jc w:val="both"/>
              <w:rPr>
                <w:rFonts w:ascii="Times New Roman" w:eastAsiaTheme="minorHAnsi" w:hAnsi="Times New Roman"/>
                <w:lang w:val="fr-FR"/>
              </w:rPr>
            </w:pPr>
            <w:r w:rsidRPr="00CC58EA">
              <w:rPr>
                <w:rFonts w:ascii="Times New Roman" w:eastAsiaTheme="minorHAnsi" w:hAnsi="Times New Roman"/>
                <w:lang w:val="sr-Latn-CS"/>
              </w:rPr>
              <w:t>Izrada ankernih blokova u šahtu ispod fazonskih komada i na pravcima promjene cjevovoda, u svemu prema detaljima iz projekta. Ankerne blokove izvesti od nabijenog betona livenog na licu mjesta MB20 ispod odgovarajućeg fazonskog komada. Prije izvođenja ankernih blokova, na kontaktu betona sa fazonskim komadom cjevovod obložiti PVC folijom. Jediničnom cijenom je obuhvaćen sav potreban rad, materijal i oplata za kompletnu izradu ankernog bloka. Obračun po komadu.</w:t>
            </w:r>
            <w:r w:rsidRPr="00CC58EA">
              <w:rPr>
                <w:rFonts w:ascii="Times New Roman" w:eastAsiaTheme="minorHAnsi" w:hAnsi="Times New Roman"/>
                <w:lang w:val="fr-FR"/>
              </w:rPr>
              <w:t xml:space="preserve"> </w:t>
            </w:r>
          </w:p>
        </w:tc>
        <w:tc>
          <w:tcPr>
            <w:tcW w:w="3541"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240" w:lineRule="auto"/>
              <w:rPr>
                <w:rFonts w:ascii="Times New Roman" w:eastAsiaTheme="minorHAnsi" w:hAnsi="Times New Roman"/>
              </w:rPr>
            </w:pPr>
          </w:p>
        </w:tc>
        <w:tc>
          <w:tcPr>
            <w:tcW w:w="710"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kom</w:t>
            </w:r>
          </w:p>
        </w:tc>
        <w:tc>
          <w:tcPr>
            <w:tcW w:w="100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5</w:t>
            </w:r>
          </w:p>
        </w:tc>
      </w:tr>
      <w:tr w:rsidR="00215452" w:rsidRPr="00CC58EA" w:rsidTr="00CA084A">
        <w:trPr>
          <w:trHeight w:val="1967"/>
        </w:trPr>
        <w:tc>
          <w:tcPr>
            <w:tcW w:w="710" w:type="dxa"/>
            <w:tcBorders>
              <w:top w:val="single" w:sz="4" w:space="0" w:color="000000"/>
              <w:left w:val="single" w:sz="4" w:space="0" w:color="000000"/>
              <w:right w:val="single" w:sz="4" w:space="0" w:color="000000"/>
            </w:tcBorders>
            <w:tcMar>
              <w:top w:w="0" w:type="dxa"/>
              <w:left w:w="58" w:type="dxa"/>
              <w:bottom w:w="0" w:type="dxa"/>
              <w:right w:w="58" w:type="dxa"/>
            </w:tcMar>
            <w:vAlign w:val="center"/>
          </w:tcPr>
          <w:p w:rsidR="00215452" w:rsidRPr="00CC58EA" w:rsidRDefault="00215452" w:rsidP="00CA084A">
            <w:pPr>
              <w:spacing w:after="0" w:line="240" w:lineRule="auto"/>
              <w:jc w:val="center"/>
              <w:rPr>
                <w:rFonts w:ascii="Times New Roman" w:eastAsiaTheme="minorHAnsi" w:hAnsi="Times New Roman"/>
                <w:bCs/>
              </w:rPr>
            </w:pPr>
            <w:r>
              <w:rPr>
                <w:rFonts w:ascii="Times New Roman" w:eastAsiaTheme="minorHAnsi" w:hAnsi="Times New Roman"/>
                <w:bCs/>
              </w:rPr>
              <w:t>14</w:t>
            </w:r>
          </w:p>
        </w:tc>
        <w:tc>
          <w:tcPr>
            <w:tcW w:w="3824"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autoSpaceDE w:val="0"/>
              <w:autoSpaceDN w:val="0"/>
              <w:adjustRightInd w:val="0"/>
              <w:spacing w:after="0" w:line="240" w:lineRule="auto"/>
              <w:jc w:val="both"/>
              <w:rPr>
                <w:rFonts w:ascii="Times New Roman" w:eastAsiaTheme="minorHAnsi" w:hAnsi="Times New Roman"/>
                <w:highlight w:val="yellow"/>
              </w:rPr>
            </w:pPr>
            <w:r w:rsidRPr="00CC58EA">
              <w:rPr>
                <w:rFonts w:ascii="Times New Roman" w:eastAsiaTheme="minorHAnsi" w:hAnsi="Times New Roman"/>
                <w:lang w:val="fr-FR"/>
              </w:rPr>
              <w:t xml:space="preserve">Nabavka, transport, sječenje, savijanje i ugradnja betonskog željeza. </w:t>
            </w:r>
            <w:r w:rsidRPr="00CC58EA">
              <w:rPr>
                <w:rFonts w:ascii="Times New Roman" w:eastAsiaTheme="minorHAnsi" w:hAnsi="Times New Roman"/>
              </w:rPr>
              <w:t>Gornja ploča i vijenac se armiraju prema detalju iz projekta sa 140</w:t>
            </w:r>
            <w:proofErr w:type="gramStart"/>
            <w:r w:rsidRPr="00CC58EA">
              <w:rPr>
                <w:rFonts w:ascii="Times New Roman" w:eastAsiaTheme="minorHAnsi" w:hAnsi="Times New Roman"/>
              </w:rPr>
              <w:t>,00</w:t>
            </w:r>
            <w:proofErr w:type="gramEnd"/>
            <w:r w:rsidRPr="00CC58EA">
              <w:rPr>
                <w:rFonts w:ascii="Times New Roman" w:eastAsiaTheme="minorHAnsi" w:hAnsi="Times New Roman"/>
              </w:rPr>
              <w:t xml:space="preserve"> kg/m3 betona, a donja ploča i zidovi prema detalju iz projekta mrežama u dvije zone sa 70,00kg/m3 betona. </w:t>
            </w:r>
            <w:r w:rsidRPr="00CC58EA">
              <w:rPr>
                <w:rFonts w:ascii="Times New Roman" w:eastAsiaTheme="minorHAnsi" w:hAnsi="Times New Roman"/>
                <w:lang w:val="fr-FR"/>
              </w:rPr>
              <w:t xml:space="preserve">Jediničnom cijenom je obuhvaćen sav potreban rad i materijal za pravilno ugrađeno betonsko željezo prema detaljima iz projekta. Obračun po kg ugrađene armature.    </w:t>
            </w:r>
            <w:r w:rsidRPr="00CC58EA">
              <w:rPr>
                <w:rFonts w:ascii="Times New Roman" w:eastAsiaTheme="minorHAnsi" w:hAnsi="Times New Roman"/>
                <w:lang w:val="fr-FR"/>
              </w:rPr>
              <w:tab/>
            </w:r>
            <w:r w:rsidRPr="00CC58EA">
              <w:rPr>
                <w:rFonts w:ascii="Times New Roman" w:eastAsiaTheme="minorHAnsi" w:hAnsi="Times New Roman"/>
                <w:lang w:val="fr-FR"/>
              </w:rPr>
              <w:tab/>
            </w:r>
          </w:p>
        </w:tc>
        <w:tc>
          <w:tcPr>
            <w:tcW w:w="3541"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autoSpaceDE w:val="0"/>
              <w:autoSpaceDN w:val="0"/>
              <w:adjustRightInd w:val="0"/>
              <w:spacing w:after="0" w:line="240" w:lineRule="auto"/>
              <w:rPr>
                <w:rFonts w:ascii="Times New Roman" w:eastAsiaTheme="minorHAnsi" w:hAnsi="Times New Roman"/>
              </w:rPr>
            </w:pPr>
          </w:p>
        </w:tc>
        <w:tc>
          <w:tcPr>
            <w:tcW w:w="710"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kg</w:t>
            </w:r>
          </w:p>
        </w:tc>
        <w:tc>
          <w:tcPr>
            <w:tcW w:w="100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571,72</w:t>
            </w:r>
          </w:p>
        </w:tc>
      </w:tr>
      <w:tr w:rsidR="00215452" w:rsidRPr="00CC58EA" w:rsidTr="00CA084A">
        <w:trPr>
          <w:trHeight w:val="290"/>
        </w:trPr>
        <w:tc>
          <w:tcPr>
            <w:tcW w:w="710"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center"/>
          </w:tcPr>
          <w:p w:rsidR="00215452" w:rsidRPr="00CC58EA" w:rsidRDefault="00215452" w:rsidP="00CA084A">
            <w:pPr>
              <w:spacing w:after="0" w:line="240" w:lineRule="auto"/>
              <w:jc w:val="center"/>
              <w:rPr>
                <w:rFonts w:ascii="Times New Roman" w:eastAsiaTheme="minorHAnsi" w:hAnsi="Times New Roman"/>
                <w:bCs/>
              </w:rPr>
            </w:pPr>
            <w:r>
              <w:rPr>
                <w:rFonts w:ascii="Times New Roman" w:eastAsiaTheme="minorHAnsi" w:hAnsi="Times New Roman"/>
                <w:bCs/>
              </w:rPr>
              <w:t>15</w:t>
            </w:r>
          </w:p>
        </w:tc>
        <w:tc>
          <w:tcPr>
            <w:tcW w:w="3824" w:type="dxa"/>
            <w:gridSpan w:val="3"/>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215452" w:rsidRPr="00CC58EA" w:rsidRDefault="00215452" w:rsidP="00CA084A">
            <w:pPr>
              <w:spacing w:after="0" w:line="0" w:lineRule="atLeast"/>
              <w:rPr>
                <w:rFonts w:ascii="Times New Roman" w:eastAsiaTheme="minorHAnsi" w:hAnsi="Times New Roman"/>
                <w:lang w:val="fr-FR"/>
              </w:rPr>
            </w:pPr>
            <w:r w:rsidRPr="00CC58EA">
              <w:rPr>
                <w:rFonts w:ascii="Times New Roman" w:eastAsiaTheme="minorHAnsi" w:hAnsi="Times New Roman"/>
                <w:lang w:val="fr-FR"/>
              </w:rPr>
              <w:t xml:space="preserve">Nabavka, transport i montaža vodovodnih cijevi od polietilena visoke gustoće PEHD klase PE-100  prema standardima EN12201-1 i EN12201-2, za radne pritiske PN10 bara. Cijevi se ugrađuju na prethodno formiranoj posteljici od pijeska. Način isporuke, skladištenje i ugradnja prema standardima EN805. Jediničnu cijenu je obuhvaćen sav potreban rad i materijal za pravilnu montažu i ispitivanje vodovodnih cijevi od PEHD-a u svemu prema propisma za ovu vrstu radova. Obračun po m’ cijevi. </w:t>
            </w:r>
          </w:p>
          <w:p w:rsidR="00215452" w:rsidRPr="00CC58EA" w:rsidRDefault="00215452" w:rsidP="00CA084A">
            <w:pPr>
              <w:spacing w:after="0" w:line="0" w:lineRule="atLeast"/>
              <w:rPr>
                <w:rFonts w:ascii="Times New Roman" w:eastAsiaTheme="minorHAnsi" w:hAnsi="Times New Roman"/>
                <w:lang w:val="fr-FR"/>
              </w:rPr>
            </w:pPr>
            <w:r w:rsidRPr="00CC58EA">
              <w:rPr>
                <w:rFonts w:ascii="Times New Roman" w:eastAsiaTheme="minorHAnsi" w:hAnsi="Times New Roman"/>
                <w:lang w:val="fr-FR"/>
              </w:rPr>
              <w:t>PEHD DN110 mm</w:t>
            </w:r>
          </w:p>
        </w:tc>
        <w:tc>
          <w:tcPr>
            <w:tcW w:w="3541"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0" w:lineRule="atLeast"/>
              <w:jc w:val="center"/>
              <w:rPr>
                <w:rFonts w:ascii="Times New Roman" w:eastAsiaTheme="minorHAnsi" w:hAnsi="Times New Roman"/>
                <w:lang w:val="fr-FR"/>
              </w:rPr>
            </w:pPr>
          </w:p>
        </w:tc>
        <w:tc>
          <w:tcPr>
            <w:tcW w:w="710"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0" w:lineRule="atLeast"/>
              <w:jc w:val="center"/>
              <w:rPr>
                <w:rFonts w:ascii="Times New Roman" w:hAnsi="Times New Roman"/>
              </w:rPr>
            </w:pPr>
            <w:r w:rsidRPr="00CC58EA">
              <w:rPr>
                <w:rFonts w:ascii="Times New Roman" w:eastAsiaTheme="minorHAnsi" w:hAnsi="Times New Roman"/>
              </w:rPr>
              <w:t>m'</w:t>
            </w:r>
          </w:p>
        </w:tc>
        <w:tc>
          <w:tcPr>
            <w:tcW w:w="100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0" w:lineRule="atLeast"/>
              <w:jc w:val="center"/>
              <w:rPr>
                <w:rFonts w:ascii="Times New Roman" w:eastAsiaTheme="minorHAnsi" w:hAnsi="Times New Roman"/>
                <w:lang w:val="fr-FR"/>
              </w:rPr>
            </w:pPr>
            <w:r w:rsidRPr="00CC58EA">
              <w:rPr>
                <w:rFonts w:ascii="Times New Roman" w:eastAsiaTheme="minorHAnsi" w:hAnsi="Times New Roman"/>
                <w:lang w:val="fr-FR"/>
              </w:rPr>
              <w:t>85,00</w:t>
            </w:r>
          </w:p>
        </w:tc>
      </w:tr>
      <w:tr w:rsidR="00215452" w:rsidRPr="00CC58EA" w:rsidTr="00CA084A">
        <w:trPr>
          <w:trHeight w:val="290"/>
        </w:trPr>
        <w:tc>
          <w:tcPr>
            <w:tcW w:w="710" w:type="dxa"/>
            <w:tcBorders>
              <w:top w:val="single" w:sz="4" w:space="0" w:color="auto"/>
              <w:left w:val="single" w:sz="4" w:space="0" w:color="000000"/>
              <w:right w:val="single" w:sz="4" w:space="0" w:color="000000"/>
            </w:tcBorders>
            <w:tcMar>
              <w:top w:w="0" w:type="dxa"/>
              <w:left w:w="58" w:type="dxa"/>
              <w:bottom w:w="0" w:type="dxa"/>
              <w:right w:w="58" w:type="dxa"/>
            </w:tcMar>
            <w:vAlign w:val="center"/>
          </w:tcPr>
          <w:p w:rsidR="00215452" w:rsidRPr="00CC58EA" w:rsidRDefault="00215452" w:rsidP="00CA084A">
            <w:pPr>
              <w:spacing w:after="0" w:line="240" w:lineRule="auto"/>
              <w:jc w:val="center"/>
              <w:rPr>
                <w:rFonts w:ascii="Times New Roman" w:eastAsiaTheme="minorHAnsi" w:hAnsi="Times New Roman"/>
                <w:bCs/>
              </w:rPr>
            </w:pPr>
            <w:r>
              <w:rPr>
                <w:rFonts w:ascii="Times New Roman" w:eastAsiaTheme="minorHAnsi" w:hAnsi="Times New Roman"/>
                <w:bCs/>
              </w:rPr>
              <w:t>16</w:t>
            </w:r>
          </w:p>
        </w:tc>
        <w:tc>
          <w:tcPr>
            <w:tcW w:w="3824" w:type="dxa"/>
            <w:gridSpan w:val="3"/>
            <w:tcBorders>
              <w:top w:val="single" w:sz="4" w:space="0" w:color="auto"/>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0" w:lineRule="atLeast"/>
              <w:rPr>
                <w:rFonts w:ascii="Times New Roman" w:eastAsiaTheme="minorHAnsi" w:hAnsi="Times New Roman"/>
                <w:lang w:val="fr-FR"/>
              </w:rPr>
            </w:pPr>
            <w:r w:rsidRPr="00CC58EA">
              <w:rPr>
                <w:rFonts w:ascii="Times New Roman" w:eastAsiaTheme="minorHAnsi" w:hAnsi="Times New Roman"/>
                <w:lang w:val="fr-FR"/>
              </w:rPr>
              <w:t xml:space="preserve">Nabavka, transport i montaža vodovodnih cijevi od polietilena visoke gustoće PEHD klase PE-100  prema standardima EN12201-1 i EN12201-2, za radne pritiske PN10 bara. Cijevi se ugrađuju na prethodno formiranoj posteljici od pijeska. Način isporuke, skladištenje i ugradnja prema standardima EN805. Jediničnu cijenu je obuhvaćen sav </w:t>
            </w:r>
            <w:r w:rsidRPr="00CC58EA">
              <w:rPr>
                <w:rFonts w:ascii="Times New Roman" w:eastAsiaTheme="minorHAnsi" w:hAnsi="Times New Roman"/>
                <w:lang w:val="fr-FR"/>
              </w:rPr>
              <w:lastRenderedPageBreak/>
              <w:t>potreban rad i materijal za pravilnu montažu i ispitivanje vodovodnih cijevi od PEHD-a u svemu prema propisma za ovu vrstu radova. Obračun po m’ cijevi.</w:t>
            </w:r>
          </w:p>
          <w:p w:rsidR="00215452" w:rsidRPr="00CC58EA" w:rsidRDefault="00215452" w:rsidP="00CA084A">
            <w:pPr>
              <w:spacing w:after="0" w:line="0" w:lineRule="atLeast"/>
              <w:rPr>
                <w:rFonts w:ascii="Times New Roman" w:eastAsiaTheme="minorHAnsi" w:hAnsi="Times New Roman"/>
                <w:lang w:val="fr-FR"/>
              </w:rPr>
            </w:pPr>
            <w:r w:rsidRPr="00CC58EA">
              <w:rPr>
                <w:rFonts w:ascii="Times New Roman" w:eastAsiaTheme="minorHAnsi" w:hAnsi="Times New Roman"/>
                <w:lang w:val="fr-FR"/>
              </w:rPr>
              <w:t>PEHD DN63 mm</w:t>
            </w:r>
          </w:p>
        </w:tc>
        <w:tc>
          <w:tcPr>
            <w:tcW w:w="3541"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0" w:lineRule="atLeast"/>
              <w:jc w:val="center"/>
              <w:rPr>
                <w:rFonts w:ascii="Times New Roman" w:eastAsiaTheme="minorHAnsi" w:hAnsi="Times New Roman"/>
                <w:lang w:val="fr-FR"/>
              </w:rPr>
            </w:pPr>
          </w:p>
        </w:tc>
        <w:tc>
          <w:tcPr>
            <w:tcW w:w="710"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0" w:lineRule="atLeast"/>
              <w:jc w:val="center"/>
              <w:rPr>
                <w:rFonts w:ascii="Times New Roman" w:hAnsi="Times New Roman"/>
              </w:rPr>
            </w:pPr>
            <w:r w:rsidRPr="00CC58EA">
              <w:rPr>
                <w:rFonts w:ascii="Times New Roman" w:eastAsiaTheme="minorHAnsi" w:hAnsi="Times New Roman"/>
              </w:rPr>
              <w:t>m'</w:t>
            </w:r>
          </w:p>
        </w:tc>
        <w:tc>
          <w:tcPr>
            <w:tcW w:w="100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0" w:lineRule="atLeast"/>
              <w:jc w:val="center"/>
              <w:rPr>
                <w:rFonts w:ascii="Times New Roman" w:eastAsiaTheme="minorHAnsi" w:hAnsi="Times New Roman"/>
                <w:lang w:val="fr-FR"/>
              </w:rPr>
            </w:pPr>
            <w:r w:rsidRPr="00CC58EA">
              <w:rPr>
                <w:rFonts w:ascii="Times New Roman" w:eastAsiaTheme="minorHAnsi" w:hAnsi="Times New Roman"/>
                <w:lang w:val="fr-FR"/>
              </w:rPr>
              <w:t>4,00</w:t>
            </w:r>
          </w:p>
        </w:tc>
      </w:tr>
      <w:tr w:rsidR="00215452" w:rsidRPr="00CC58EA" w:rsidTr="00CA084A">
        <w:trPr>
          <w:trHeight w:val="290"/>
        </w:trPr>
        <w:tc>
          <w:tcPr>
            <w:tcW w:w="710" w:type="dxa"/>
            <w:tcBorders>
              <w:top w:val="single" w:sz="4" w:space="0" w:color="000000"/>
              <w:left w:val="single" w:sz="4" w:space="0" w:color="000000"/>
              <w:right w:val="single" w:sz="4" w:space="0" w:color="000000"/>
            </w:tcBorders>
            <w:tcMar>
              <w:top w:w="0" w:type="dxa"/>
              <w:left w:w="58" w:type="dxa"/>
              <w:bottom w:w="0" w:type="dxa"/>
              <w:right w:w="58" w:type="dxa"/>
            </w:tcMar>
            <w:vAlign w:val="center"/>
          </w:tcPr>
          <w:p w:rsidR="00215452" w:rsidRPr="00CC58EA" w:rsidRDefault="00215452" w:rsidP="00CA084A">
            <w:pPr>
              <w:spacing w:after="0" w:line="240" w:lineRule="auto"/>
              <w:jc w:val="center"/>
              <w:rPr>
                <w:rFonts w:ascii="Times New Roman" w:eastAsiaTheme="minorHAnsi" w:hAnsi="Times New Roman"/>
                <w:bCs/>
              </w:rPr>
            </w:pPr>
            <w:r>
              <w:rPr>
                <w:rFonts w:ascii="Times New Roman" w:eastAsiaTheme="minorHAnsi" w:hAnsi="Times New Roman"/>
                <w:bCs/>
              </w:rPr>
              <w:lastRenderedPageBreak/>
              <w:t>17</w:t>
            </w:r>
          </w:p>
        </w:tc>
        <w:tc>
          <w:tcPr>
            <w:tcW w:w="3824"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240" w:lineRule="auto"/>
              <w:jc w:val="both"/>
              <w:rPr>
                <w:rFonts w:ascii="Times New Roman" w:eastAsiaTheme="minorHAnsi" w:hAnsi="Times New Roman"/>
                <w:lang w:val="fr-FR"/>
              </w:rPr>
            </w:pPr>
            <w:r w:rsidRPr="00CC58EA">
              <w:rPr>
                <w:rFonts w:ascii="Times New Roman" w:eastAsiaTheme="minorHAnsi" w:hAnsi="Times New Roman"/>
                <w:lang w:val="fr-FR"/>
              </w:rPr>
              <w:t>Nabavka, transport i montaža cijevi od tvrdog  polivinillhlorida (PVC)  a jednoličnim presjekom zida, prema standardu EN1401 klase Sn4, sa zaptivnim prstenom, (za buduće priključke na suprotnoj strani saobraćajnice u odnosu na planirani vodovodni čvor).  Cijevi se ugrađuju na prethodno izrađenoj posteljici od pijeska u svemu prema detaljima iz projekta. Jediničnom cijenom je obuhvaćen sav potreban rad i materijal za potpunu i pravilnu montažu PVC cijevi u svemu prena detaljima iz projekta i propisima za ovu vrstu radova. Obračun po m‘ montiranih i od nadzora primljenih cijevi.</w:t>
            </w:r>
          </w:p>
          <w:p w:rsidR="00215452" w:rsidRPr="00CC58EA" w:rsidRDefault="00215452" w:rsidP="00CA084A">
            <w:pPr>
              <w:spacing w:after="0" w:line="240" w:lineRule="auto"/>
              <w:rPr>
                <w:rFonts w:ascii="Times New Roman" w:hAnsi="Times New Roman"/>
                <w:lang w:val="de-DE"/>
              </w:rPr>
            </w:pPr>
            <w:r w:rsidRPr="00CC58EA">
              <w:rPr>
                <w:rFonts w:ascii="Times New Roman" w:eastAsiaTheme="minorHAnsi" w:hAnsi="Times New Roman"/>
                <w:lang w:val="fr-FR"/>
              </w:rPr>
              <w:t>PVC cijevi prečnika DN200mm</w:t>
            </w:r>
          </w:p>
        </w:tc>
        <w:tc>
          <w:tcPr>
            <w:tcW w:w="3541"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hAnsi="Times New Roman"/>
              </w:rPr>
            </w:pPr>
          </w:p>
        </w:tc>
        <w:tc>
          <w:tcPr>
            <w:tcW w:w="710"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0" w:lineRule="atLeast"/>
              <w:jc w:val="center"/>
              <w:rPr>
                <w:rFonts w:ascii="Times New Roman" w:eastAsiaTheme="minorHAnsi" w:hAnsi="Times New Roman"/>
              </w:rPr>
            </w:pPr>
            <w:r w:rsidRPr="00CC58EA">
              <w:rPr>
                <w:rFonts w:ascii="Times New Roman" w:eastAsiaTheme="minorHAnsi" w:hAnsi="Times New Roman"/>
              </w:rPr>
              <w:t>m′</w:t>
            </w:r>
          </w:p>
        </w:tc>
        <w:tc>
          <w:tcPr>
            <w:tcW w:w="100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0" w:lineRule="atLeast"/>
              <w:jc w:val="center"/>
              <w:rPr>
                <w:rFonts w:ascii="Times New Roman" w:eastAsiaTheme="minorHAnsi" w:hAnsi="Times New Roman"/>
              </w:rPr>
            </w:pPr>
            <w:r w:rsidRPr="00CC58EA">
              <w:rPr>
                <w:rFonts w:ascii="Times New Roman" w:eastAsiaTheme="minorHAnsi" w:hAnsi="Times New Roman"/>
              </w:rPr>
              <w:t>13,00</w:t>
            </w:r>
          </w:p>
        </w:tc>
      </w:tr>
      <w:tr w:rsidR="00215452" w:rsidRPr="00CC58EA" w:rsidTr="00CA084A">
        <w:trPr>
          <w:trHeight w:val="290"/>
        </w:trPr>
        <w:tc>
          <w:tcPr>
            <w:tcW w:w="710"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center"/>
          </w:tcPr>
          <w:p w:rsidR="00215452" w:rsidRPr="00CC58EA" w:rsidRDefault="00215452" w:rsidP="00CA084A">
            <w:pPr>
              <w:spacing w:after="0" w:line="240" w:lineRule="auto"/>
              <w:jc w:val="center"/>
              <w:rPr>
                <w:rFonts w:ascii="Times New Roman" w:eastAsiaTheme="minorHAnsi" w:hAnsi="Times New Roman"/>
                <w:bCs/>
              </w:rPr>
            </w:pPr>
            <w:r>
              <w:rPr>
                <w:rFonts w:ascii="Times New Roman" w:eastAsiaTheme="minorHAnsi" w:hAnsi="Times New Roman"/>
                <w:bCs/>
              </w:rPr>
              <w:t>18</w:t>
            </w:r>
          </w:p>
        </w:tc>
        <w:tc>
          <w:tcPr>
            <w:tcW w:w="3824" w:type="dxa"/>
            <w:gridSpan w:val="3"/>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tcPr>
          <w:p w:rsidR="00215452" w:rsidRPr="00CC58EA" w:rsidRDefault="00215452" w:rsidP="00CA084A">
            <w:pPr>
              <w:spacing w:after="0" w:line="240" w:lineRule="auto"/>
              <w:rPr>
                <w:rFonts w:ascii="Times New Roman" w:eastAsiaTheme="minorHAnsi" w:hAnsi="Times New Roman"/>
                <w:lang w:val="fr-FR"/>
              </w:rPr>
            </w:pPr>
            <w:r w:rsidRPr="00CC58EA">
              <w:rPr>
                <w:rFonts w:ascii="Times New Roman" w:eastAsiaTheme="minorHAnsi" w:hAnsi="Times New Roman"/>
                <w:lang w:val="fr-FR"/>
              </w:rPr>
              <w:t>Nabavka, transport do gradilišta i ugradnja vodovodnih fazonskih komada za pitku vodu, napravljeni u skladu EN 545 od nodularnog liva prema normi EN GJS 500-7, sa prirubnicama prema EN 1092-2. Antikoroziona epoksi zaštita unutrašnja i spoljna prema DIN 30677, 250 microna, nezagađivač prema BS3416. Jediničnom cijenom je obuhvaćen sav potreban rad i materijal, uključujući i potrebne pocinčane zavrtnje i odgovarajuće dihtunge za hladnu vodu prema normi EN 1514 (ISO 7483). Obračun po komadu, montiranog, ispitanog i zaštićenog od  korozije fazonskog komada.</w:t>
            </w:r>
          </w:p>
          <w:p w:rsidR="00215452" w:rsidRPr="00CC58EA" w:rsidRDefault="00215452" w:rsidP="00CA084A">
            <w:pPr>
              <w:spacing w:after="0" w:line="240" w:lineRule="auto"/>
              <w:rPr>
                <w:rFonts w:ascii="Times New Roman" w:eastAsiaTheme="minorHAnsi" w:hAnsi="Times New Roman"/>
              </w:rPr>
            </w:pPr>
            <w:r w:rsidRPr="00CC58EA">
              <w:rPr>
                <w:rFonts w:ascii="Times New Roman" w:eastAsiaTheme="minorHAnsi" w:hAnsi="Times New Roman"/>
              </w:rPr>
              <w:t>KP KOMAD DN100/100 mm</w:t>
            </w:r>
          </w:p>
        </w:tc>
        <w:tc>
          <w:tcPr>
            <w:tcW w:w="3541"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240" w:lineRule="auto"/>
              <w:jc w:val="center"/>
              <w:rPr>
                <w:rFonts w:ascii="Times New Roman" w:eastAsiaTheme="minorHAnsi" w:hAnsi="Times New Roman"/>
              </w:rPr>
            </w:pPr>
          </w:p>
        </w:tc>
        <w:tc>
          <w:tcPr>
            <w:tcW w:w="710"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kom</w:t>
            </w:r>
          </w:p>
        </w:tc>
        <w:tc>
          <w:tcPr>
            <w:tcW w:w="100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1,00</w:t>
            </w:r>
          </w:p>
        </w:tc>
      </w:tr>
      <w:tr w:rsidR="00215452" w:rsidRPr="00CC58EA" w:rsidTr="00CA084A">
        <w:trPr>
          <w:trHeight w:val="290"/>
        </w:trPr>
        <w:tc>
          <w:tcPr>
            <w:tcW w:w="710"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center"/>
          </w:tcPr>
          <w:p w:rsidR="00215452" w:rsidRPr="00CC58EA" w:rsidRDefault="00215452" w:rsidP="00CA084A">
            <w:pPr>
              <w:spacing w:after="0" w:line="240" w:lineRule="auto"/>
              <w:jc w:val="center"/>
              <w:rPr>
                <w:rFonts w:ascii="Times New Roman" w:eastAsiaTheme="minorHAnsi" w:hAnsi="Times New Roman"/>
                <w:bCs/>
              </w:rPr>
            </w:pPr>
            <w:r>
              <w:rPr>
                <w:rFonts w:ascii="Times New Roman" w:eastAsiaTheme="minorHAnsi" w:hAnsi="Times New Roman"/>
                <w:bCs/>
              </w:rPr>
              <w:t>19</w:t>
            </w:r>
          </w:p>
        </w:tc>
        <w:tc>
          <w:tcPr>
            <w:tcW w:w="3824" w:type="dxa"/>
            <w:gridSpan w:val="3"/>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215452" w:rsidRPr="00CC58EA" w:rsidRDefault="00215452" w:rsidP="00CA084A">
            <w:pPr>
              <w:spacing w:after="0" w:line="240" w:lineRule="auto"/>
              <w:rPr>
                <w:rFonts w:ascii="Times New Roman" w:eastAsiaTheme="minorHAnsi" w:hAnsi="Times New Roman"/>
                <w:lang w:val="fr-FR"/>
              </w:rPr>
            </w:pPr>
            <w:r w:rsidRPr="00CC58EA">
              <w:rPr>
                <w:rFonts w:ascii="Times New Roman" w:eastAsiaTheme="minorHAnsi" w:hAnsi="Times New Roman"/>
                <w:lang w:val="fr-FR"/>
              </w:rPr>
              <w:t xml:space="preserve">Nabavka, transport do gradilišta i ugradnja vodovodnih fazonskih komada za pitku vodu, napravljeni u skladu EN 545 od nodularnog liva prema normi EN GJS 500-7, sa prirubnicama prema EN 1092-2. Antikoroziona epoksi zaštita unutrašnja i spoljna prema DIN 30677, 250 microna, nezagađivač prema BS3416. Jediničnom cijenom je obuhvaćen sav potreban rad i materijal, uključujući i potrebne pocinčane zavrtnje i odgovarajuće dihtunge za hladnu vodu </w:t>
            </w:r>
            <w:r w:rsidRPr="00CC58EA">
              <w:rPr>
                <w:rFonts w:ascii="Times New Roman" w:eastAsiaTheme="minorHAnsi" w:hAnsi="Times New Roman"/>
                <w:lang w:val="fr-FR"/>
              </w:rPr>
              <w:lastRenderedPageBreak/>
              <w:t>prema normi EN 1514 (ISO 7483). Obračun po komadu, montiranog, ispitanog i zaštićenog od  korozije fazonskog komada.</w:t>
            </w:r>
          </w:p>
          <w:p w:rsidR="00215452" w:rsidRPr="00CC58EA" w:rsidRDefault="00215452" w:rsidP="00CA084A">
            <w:pPr>
              <w:spacing w:after="0" w:line="240" w:lineRule="auto"/>
              <w:rPr>
                <w:rFonts w:ascii="Times New Roman" w:eastAsiaTheme="minorHAnsi" w:hAnsi="Times New Roman"/>
              </w:rPr>
            </w:pPr>
            <w:r w:rsidRPr="00CC58EA">
              <w:rPr>
                <w:rFonts w:ascii="Times New Roman" w:eastAsiaTheme="minorHAnsi" w:hAnsi="Times New Roman"/>
              </w:rPr>
              <w:t>OP KOMAD DN150/100 mm</w:t>
            </w:r>
            <w:r w:rsidRPr="00CC58EA">
              <w:rPr>
                <w:rFonts w:ascii="Times New Roman" w:eastAsiaTheme="minorHAnsi" w:hAnsi="Times New Roman"/>
              </w:rPr>
              <w:tab/>
            </w:r>
          </w:p>
        </w:tc>
        <w:tc>
          <w:tcPr>
            <w:tcW w:w="3541"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240" w:lineRule="auto"/>
              <w:rPr>
                <w:rFonts w:ascii="Times New Roman" w:eastAsiaTheme="minorHAnsi" w:hAnsi="Times New Roman"/>
              </w:rPr>
            </w:pPr>
          </w:p>
        </w:tc>
        <w:tc>
          <w:tcPr>
            <w:tcW w:w="710"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kom</w:t>
            </w:r>
          </w:p>
        </w:tc>
        <w:tc>
          <w:tcPr>
            <w:tcW w:w="100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1,00</w:t>
            </w:r>
          </w:p>
        </w:tc>
      </w:tr>
      <w:tr w:rsidR="00215452" w:rsidRPr="00CC58EA" w:rsidTr="00CA084A">
        <w:trPr>
          <w:trHeight w:val="290"/>
        </w:trPr>
        <w:tc>
          <w:tcPr>
            <w:tcW w:w="710"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center"/>
          </w:tcPr>
          <w:p w:rsidR="00215452" w:rsidRPr="00CC58EA" w:rsidRDefault="00215452" w:rsidP="00CA084A">
            <w:pPr>
              <w:spacing w:after="0" w:line="240" w:lineRule="auto"/>
              <w:jc w:val="center"/>
              <w:rPr>
                <w:rFonts w:ascii="Times New Roman" w:eastAsiaTheme="minorHAnsi" w:hAnsi="Times New Roman"/>
                <w:bCs/>
              </w:rPr>
            </w:pPr>
            <w:r>
              <w:rPr>
                <w:rFonts w:ascii="Times New Roman" w:eastAsiaTheme="minorHAnsi" w:hAnsi="Times New Roman"/>
                <w:bCs/>
              </w:rPr>
              <w:lastRenderedPageBreak/>
              <w:t>20</w:t>
            </w:r>
          </w:p>
        </w:tc>
        <w:tc>
          <w:tcPr>
            <w:tcW w:w="3824" w:type="dxa"/>
            <w:gridSpan w:val="3"/>
            <w:tcBorders>
              <w:top w:val="single" w:sz="4" w:space="0" w:color="auto"/>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240" w:lineRule="auto"/>
              <w:rPr>
                <w:rFonts w:ascii="Times New Roman" w:eastAsiaTheme="minorHAnsi" w:hAnsi="Times New Roman"/>
                <w:lang w:val="fr-FR"/>
              </w:rPr>
            </w:pPr>
            <w:r w:rsidRPr="00CC58EA">
              <w:rPr>
                <w:rFonts w:ascii="Times New Roman" w:eastAsiaTheme="minorHAnsi" w:hAnsi="Times New Roman"/>
                <w:lang w:val="fr-FR"/>
              </w:rPr>
              <w:t>Nabavka, transport do gradilišta i ugradnja vodovodnih fazonskih komada za pitku vodu, napravljeni u skladu EN 545 od nodularnog liva prema normi EN GJS 500-7, sa prirubnicama prema EN 1092-2. Antikoroziona epoksi zaštita unutrašnja i spoljna prema DIN 30677, 250 microna, nezagađivač prema BS3416. Jediničnom cijenom je obuhvaćen sav potreban rad i materijal, uključujući i potrebne pocinčane zavrtnje i odgovarajuće dihtunge za hladnu vodu prema normi EN 1514 (ISO 7483). Obračun po komadu, montiranog, ispitanog i zaštićenog od  korozije fazonskog komada.</w:t>
            </w:r>
          </w:p>
          <w:p w:rsidR="00215452" w:rsidRPr="00CC58EA" w:rsidRDefault="00215452" w:rsidP="00CA084A">
            <w:pPr>
              <w:spacing w:after="0" w:line="240" w:lineRule="auto"/>
              <w:rPr>
                <w:rFonts w:ascii="Times New Roman" w:eastAsiaTheme="minorHAnsi" w:hAnsi="Times New Roman"/>
              </w:rPr>
            </w:pPr>
            <w:r w:rsidRPr="00CC58EA">
              <w:rPr>
                <w:rFonts w:ascii="Times New Roman" w:eastAsiaTheme="minorHAnsi" w:hAnsi="Times New Roman"/>
              </w:rPr>
              <w:t>OP KOMAD DN100/100 mm</w:t>
            </w:r>
            <w:r w:rsidRPr="00CC58EA">
              <w:rPr>
                <w:rFonts w:ascii="Times New Roman" w:eastAsiaTheme="minorHAnsi" w:hAnsi="Times New Roman"/>
              </w:rPr>
              <w:tab/>
            </w:r>
          </w:p>
        </w:tc>
        <w:tc>
          <w:tcPr>
            <w:tcW w:w="3541"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240" w:lineRule="auto"/>
              <w:rPr>
                <w:rFonts w:ascii="Times New Roman" w:eastAsiaTheme="minorHAnsi" w:hAnsi="Times New Roman"/>
              </w:rPr>
            </w:pPr>
          </w:p>
        </w:tc>
        <w:tc>
          <w:tcPr>
            <w:tcW w:w="710"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kom</w:t>
            </w:r>
          </w:p>
        </w:tc>
        <w:tc>
          <w:tcPr>
            <w:tcW w:w="100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1,00</w:t>
            </w:r>
          </w:p>
        </w:tc>
      </w:tr>
      <w:tr w:rsidR="00215452" w:rsidRPr="00CC58EA" w:rsidTr="00CA084A">
        <w:trPr>
          <w:trHeight w:val="290"/>
        </w:trPr>
        <w:tc>
          <w:tcPr>
            <w:tcW w:w="710"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center"/>
          </w:tcPr>
          <w:p w:rsidR="00215452" w:rsidRPr="00CC58EA" w:rsidRDefault="00215452" w:rsidP="00CA084A">
            <w:pPr>
              <w:spacing w:after="0" w:line="240" w:lineRule="auto"/>
              <w:jc w:val="center"/>
              <w:rPr>
                <w:rFonts w:ascii="Times New Roman" w:eastAsiaTheme="minorHAnsi" w:hAnsi="Times New Roman"/>
                <w:bCs/>
              </w:rPr>
            </w:pPr>
            <w:r>
              <w:rPr>
                <w:rFonts w:ascii="Times New Roman" w:eastAsiaTheme="minorHAnsi" w:hAnsi="Times New Roman"/>
                <w:bCs/>
              </w:rPr>
              <w:t>21</w:t>
            </w:r>
          </w:p>
        </w:tc>
        <w:tc>
          <w:tcPr>
            <w:tcW w:w="3824" w:type="dxa"/>
            <w:gridSpan w:val="3"/>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tcPr>
          <w:p w:rsidR="00215452" w:rsidRPr="00CC58EA" w:rsidRDefault="00215452" w:rsidP="00CA084A">
            <w:pPr>
              <w:spacing w:after="0" w:line="240" w:lineRule="auto"/>
              <w:rPr>
                <w:rFonts w:ascii="Times New Roman" w:eastAsiaTheme="minorHAnsi" w:hAnsi="Times New Roman"/>
                <w:lang w:val="fr-FR"/>
              </w:rPr>
            </w:pPr>
            <w:r w:rsidRPr="00CC58EA">
              <w:rPr>
                <w:rFonts w:ascii="Times New Roman" w:eastAsiaTheme="minorHAnsi" w:hAnsi="Times New Roman"/>
                <w:lang w:val="fr-FR"/>
              </w:rPr>
              <w:t>Nabavka, transport do gradilišta i ugradnja vodovodnih fazonskih komada za pitku vodu, napravljeni u skladu EN 545 od nodularnog liva prema normi EN GJS 500-7, sa prirubnicama prema EN 1092-2. Antikoroziona epoksi zaštita unutrašnja i spoljna prema DIN 30677, 250 microna, nezagađivač prema BS3416. Jediničnom cijenom je obuhvaćen sav potreban rad i materijal, uključujući i potrebne pocinčane zavrtnje i odgovarajuće dihtunge za hladnu vodu prema normi EN 1514 (ISO 7483). Obračun po komadu, montiranog, ispitanog i zaštićenog od  korozije fazonskog komada.</w:t>
            </w:r>
          </w:p>
          <w:p w:rsidR="00215452" w:rsidRPr="00CC58EA" w:rsidRDefault="00215452" w:rsidP="00CA084A">
            <w:pPr>
              <w:spacing w:after="0" w:line="240" w:lineRule="auto"/>
              <w:rPr>
                <w:rFonts w:ascii="Times New Roman" w:eastAsiaTheme="minorHAnsi" w:hAnsi="Times New Roman"/>
              </w:rPr>
            </w:pPr>
            <w:r w:rsidRPr="00CC58EA">
              <w:rPr>
                <w:rFonts w:ascii="Times New Roman" w:eastAsiaTheme="minorHAnsi" w:hAnsi="Times New Roman"/>
              </w:rPr>
              <w:t>OP KOMAD DN100/50 mm</w:t>
            </w:r>
            <w:r w:rsidRPr="00CC58EA">
              <w:rPr>
                <w:rFonts w:ascii="Times New Roman" w:eastAsiaTheme="minorHAnsi" w:hAnsi="Times New Roman"/>
              </w:rPr>
              <w:tab/>
            </w:r>
          </w:p>
        </w:tc>
        <w:tc>
          <w:tcPr>
            <w:tcW w:w="3541"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240" w:lineRule="auto"/>
              <w:jc w:val="center"/>
              <w:rPr>
                <w:rFonts w:ascii="Times New Roman" w:eastAsiaTheme="minorHAnsi" w:hAnsi="Times New Roman"/>
              </w:rPr>
            </w:pPr>
          </w:p>
        </w:tc>
        <w:tc>
          <w:tcPr>
            <w:tcW w:w="710"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kom</w:t>
            </w:r>
          </w:p>
        </w:tc>
        <w:tc>
          <w:tcPr>
            <w:tcW w:w="100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1,00</w:t>
            </w:r>
          </w:p>
        </w:tc>
      </w:tr>
      <w:tr w:rsidR="00215452" w:rsidRPr="00CC58EA" w:rsidTr="00CA084A">
        <w:trPr>
          <w:trHeight w:val="290"/>
        </w:trPr>
        <w:tc>
          <w:tcPr>
            <w:tcW w:w="710"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center"/>
          </w:tcPr>
          <w:p w:rsidR="00215452" w:rsidRPr="00CC58EA" w:rsidRDefault="00215452" w:rsidP="00CA084A">
            <w:pPr>
              <w:spacing w:after="0" w:line="240" w:lineRule="auto"/>
              <w:jc w:val="center"/>
              <w:rPr>
                <w:rFonts w:ascii="Times New Roman" w:eastAsiaTheme="minorHAnsi" w:hAnsi="Times New Roman"/>
                <w:bCs/>
              </w:rPr>
            </w:pPr>
            <w:r>
              <w:rPr>
                <w:rFonts w:ascii="Times New Roman" w:eastAsiaTheme="minorHAnsi" w:hAnsi="Times New Roman"/>
                <w:bCs/>
              </w:rPr>
              <w:t>22</w:t>
            </w:r>
          </w:p>
        </w:tc>
        <w:tc>
          <w:tcPr>
            <w:tcW w:w="3824" w:type="dxa"/>
            <w:gridSpan w:val="3"/>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215452" w:rsidRPr="00CC58EA" w:rsidRDefault="00215452" w:rsidP="00CA084A">
            <w:pPr>
              <w:spacing w:after="0" w:line="240" w:lineRule="auto"/>
              <w:rPr>
                <w:rFonts w:ascii="Times New Roman" w:eastAsiaTheme="minorHAnsi" w:hAnsi="Times New Roman"/>
                <w:lang w:val="fr-FR"/>
              </w:rPr>
            </w:pPr>
            <w:r w:rsidRPr="00CC58EA">
              <w:rPr>
                <w:rFonts w:ascii="Times New Roman" w:eastAsiaTheme="minorHAnsi" w:hAnsi="Times New Roman"/>
                <w:lang w:val="fr-FR"/>
              </w:rPr>
              <w:t xml:space="preserve">Nabavka, transport do gradilišta i ugradnja vodovodnih fazonskih komada za pitku vodu, napravljeni u skladu EN 545 od nodularnog liva prema normi EN GJS 500-7, sa prirubnicama prema EN 1092-2. Antikoroziona epoksi zaštita unutrašnja i spoljna prema DIN 30677, 250 microna, nezagađivač prema BS3416. Jediničnom cijenom je obuhvaćen sav potreban rad i materijal, uključujući i potrebne pocinčane zavrtnje i odgovarajuće dihtunge za hladnu vodu </w:t>
            </w:r>
            <w:r w:rsidRPr="00CC58EA">
              <w:rPr>
                <w:rFonts w:ascii="Times New Roman" w:eastAsiaTheme="minorHAnsi" w:hAnsi="Times New Roman"/>
                <w:lang w:val="fr-FR"/>
              </w:rPr>
              <w:lastRenderedPageBreak/>
              <w:t>prema normi EN 1514 (ISO 7483). Obračun po komadu, montiranog, ispitanog i zaštićenog od  korozije fazonskog komada.</w:t>
            </w:r>
          </w:p>
          <w:p w:rsidR="00215452" w:rsidRPr="00CC58EA" w:rsidRDefault="00215452" w:rsidP="00CA084A">
            <w:pPr>
              <w:spacing w:after="0" w:line="240" w:lineRule="auto"/>
              <w:rPr>
                <w:rFonts w:ascii="Times New Roman" w:eastAsiaTheme="minorHAnsi" w:hAnsi="Times New Roman"/>
              </w:rPr>
            </w:pPr>
            <w:r w:rsidRPr="00CC58EA">
              <w:rPr>
                <w:rFonts w:ascii="Times New Roman" w:eastAsiaTheme="minorHAnsi" w:hAnsi="Times New Roman"/>
                <w:lang w:val="fr-FR"/>
              </w:rPr>
              <w:t xml:space="preserve">Redukcija DN200/150 mm  </w:t>
            </w:r>
            <w:r w:rsidRPr="00CC58EA">
              <w:rPr>
                <w:rFonts w:ascii="Times New Roman" w:eastAsiaTheme="minorHAnsi" w:hAnsi="Times New Roman"/>
              </w:rPr>
              <w:t>L=200mm</w:t>
            </w:r>
          </w:p>
        </w:tc>
        <w:tc>
          <w:tcPr>
            <w:tcW w:w="3541"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240" w:lineRule="auto"/>
              <w:jc w:val="center"/>
              <w:rPr>
                <w:rFonts w:ascii="Times New Roman" w:eastAsiaTheme="minorHAnsi" w:hAnsi="Times New Roman"/>
              </w:rPr>
            </w:pPr>
          </w:p>
        </w:tc>
        <w:tc>
          <w:tcPr>
            <w:tcW w:w="710"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kom</w:t>
            </w:r>
          </w:p>
        </w:tc>
        <w:tc>
          <w:tcPr>
            <w:tcW w:w="100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1,00</w:t>
            </w:r>
          </w:p>
        </w:tc>
      </w:tr>
      <w:tr w:rsidR="00215452" w:rsidRPr="00CC58EA" w:rsidTr="00CA084A">
        <w:trPr>
          <w:trHeight w:val="290"/>
        </w:trPr>
        <w:tc>
          <w:tcPr>
            <w:tcW w:w="710"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center"/>
          </w:tcPr>
          <w:p w:rsidR="00215452" w:rsidRPr="00CC58EA" w:rsidRDefault="00215452" w:rsidP="00CA084A">
            <w:pPr>
              <w:spacing w:after="0" w:line="240" w:lineRule="auto"/>
              <w:jc w:val="center"/>
              <w:rPr>
                <w:rFonts w:ascii="Times New Roman" w:eastAsiaTheme="minorHAnsi" w:hAnsi="Times New Roman"/>
                <w:bCs/>
              </w:rPr>
            </w:pPr>
            <w:r>
              <w:rPr>
                <w:rFonts w:ascii="Times New Roman" w:eastAsiaTheme="minorHAnsi" w:hAnsi="Times New Roman"/>
                <w:bCs/>
              </w:rPr>
              <w:lastRenderedPageBreak/>
              <w:t>23</w:t>
            </w:r>
          </w:p>
        </w:tc>
        <w:tc>
          <w:tcPr>
            <w:tcW w:w="3824" w:type="dxa"/>
            <w:gridSpan w:val="3"/>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215452" w:rsidRPr="00CC58EA" w:rsidRDefault="00215452" w:rsidP="00CA084A">
            <w:pPr>
              <w:spacing w:after="0" w:line="240" w:lineRule="auto"/>
              <w:rPr>
                <w:rFonts w:ascii="Times New Roman" w:eastAsiaTheme="minorHAnsi" w:hAnsi="Times New Roman"/>
                <w:lang w:val="fr-FR"/>
              </w:rPr>
            </w:pPr>
            <w:r w:rsidRPr="00CC58EA">
              <w:rPr>
                <w:rFonts w:ascii="Times New Roman" w:eastAsiaTheme="minorHAnsi" w:hAnsi="Times New Roman"/>
                <w:lang w:val="fr-FR"/>
              </w:rPr>
              <w:t>Nabavka, transport do gradilišta i ugradnja vodovodnih fazonskih komada za pitku vodu, napravljeni u skladu EN 545 od nodularnog liva prema normi EN GJS 500-7, sa prirubnicama prema EN 1092-2. Antikoroziona epoksi zaštita unutrašnja i spoljna prema DIN 30677, 250 microna, nezagađivač prema BS3416. Jediničnom cijenom je obuhvaćen sav potreban rad i materijal, uključujući i potrebne pocinčane zavrtnje i odgovarajuće dihtunge za hladnu vodu prema normi EN 1514 (ISO 7483). Obračun po komadu, montiranog, ispitanog i zaštićenog od  korozije fazonskog komada.</w:t>
            </w:r>
          </w:p>
          <w:p w:rsidR="00215452" w:rsidRPr="00CC58EA" w:rsidRDefault="00215452" w:rsidP="00CA084A">
            <w:pPr>
              <w:spacing w:after="0" w:line="240" w:lineRule="auto"/>
              <w:rPr>
                <w:rFonts w:ascii="Times New Roman" w:eastAsiaTheme="minorHAnsi" w:hAnsi="Times New Roman"/>
              </w:rPr>
            </w:pPr>
            <w:r w:rsidRPr="00CC58EA">
              <w:rPr>
                <w:rFonts w:ascii="Times New Roman" w:eastAsiaTheme="minorHAnsi" w:hAnsi="Times New Roman"/>
              </w:rPr>
              <w:t>LP 4 KOMAD DN100 mm</w:t>
            </w:r>
          </w:p>
        </w:tc>
        <w:tc>
          <w:tcPr>
            <w:tcW w:w="3541"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240" w:lineRule="auto"/>
              <w:jc w:val="center"/>
              <w:rPr>
                <w:rFonts w:ascii="Times New Roman" w:eastAsiaTheme="minorHAnsi" w:hAnsi="Times New Roman"/>
              </w:rPr>
            </w:pPr>
          </w:p>
        </w:tc>
        <w:tc>
          <w:tcPr>
            <w:tcW w:w="710"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kom</w:t>
            </w:r>
          </w:p>
        </w:tc>
        <w:tc>
          <w:tcPr>
            <w:tcW w:w="100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1,00</w:t>
            </w:r>
          </w:p>
        </w:tc>
      </w:tr>
      <w:tr w:rsidR="00215452" w:rsidRPr="00CC58EA" w:rsidTr="00CA084A">
        <w:trPr>
          <w:trHeight w:val="290"/>
        </w:trPr>
        <w:tc>
          <w:tcPr>
            <w:tcW w:w="710"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center"/>
          </w:tcPr>
          <w:p w:rsidR="00215452" w:rsidRPr="00CC58EA" w:rsidRDefault="00215452" w:rsidP="00CA084A">
            <w:pPr>
              <w:spacing w:after="0" w:line="240" w:lineRule="auto"/>
              <w:jc w:val="center"/>
              <w:rPr>
                <w:rFonts w:ascii="Times New Roman" w:eastAsiaTheme="minorHAnsi" w:hAnsi="Times New Roman"/>
                <w:bCs/>
              </w:rPr>
            </w:pPr>
            <w:r>
              <w:rPr>
                <w:rFonts w:ascii="Times New Roman" w:eastAsiaTheme="minorHAnsi" w:hAnsi="Times New Roman"/>
                <w:bCs/>
              </w:rPr>
              <w:t>24</w:t>
            </w:r>
          </w:p>
        </w:tc>
        <w:tc>
          <w:tcPr>
            <w:tcW w:w="3824" w:type="dxa"/>
            <w:gridSpan w:val="3"/>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215452" w:rsidRPr="00CC58EA" w:rsidRDefault="00215452" w:rsidP="00CA084A">
            <w:pPr>
              <w:spacing w:after="0" w:line="240" w:lineRule="auto"/>
              <w:rPr>
                <w:rFonts w:ascii="Times New Roman" w:eastAsiaTheme="minorHAnsi" w:hAnsi="Times New Roman"/>
                <w:lang w:val="fr-FR"/>
              </w:rPr>
            </w:pPr>
            <w:r w:rsidRPr="00CC58EA">
              <w:rPr>
                <w:rFonts w:ascii="Times New Roman" w:eastAsiaTheme="minorHAnsi" w:hAnsi="Times New Roman"/>
                <w:lang w:val="fr-FR"/>
              </w:rPr>
              <w:t>Nabavka, transport do gradilišta i ugradnja vodovodnih fazonskih komada za pitku vodu, napravljeni u skladu EN 545 od nodularnog liva prema normi EN GJS 500-7, sa prirubnicama prema EN 1092-2. Antikoroziona epoksi zaštita unutrašnja i spoljna prema DIN 30677, 250 microna, nezagađivač prema BS3416. Jediničnom cijenom je obuhvaćen sav potreban rad i materijal, uključujući i potrebne pocinčane zavrtnje i odgovarajuće dihtunge za hladnu vodu prema normi EN 1514 (ISO 7483). Obračun po komadu, montiranog, ispitanog i zaštićenog od  korozije fazonskog komada.</w:t>
            </w:r>
          </w:p>
          <w:p w:rsidR="00215452" w:rsidRPr="00CC58EA" w:rsidRDefault="00215452" w:rsidP="00CA084A">
            <w:pPr>
              <w:spacing w:after="0" w:line="240" w:lineRule="auto"/>
              <w:rPr>
                <w:rFonts w:ascii="Times New Roman" w:eastAsiaTheme="minorHAnsi" w:hAnsi="Times New Roman"/>
                <w:lang w:val="fr-FR"/>
              </w:rPr>
            </w:pPr>
            <w:r w:rsidRPr="00CC58EA">
              <w:rPr>
                <w:rFonts w:ascii="Times New Roman" w:eastAsiaTheme="minorHAnsi" w:hAnsi="Times New Roman"/>
                <w:lang w:val="fr-FR"/>
              </w:rPr>
              <w:t xml:space="preserve">ZP komad DN150 mm </w:t>
            </w:r>
          </w:p>
        </w:tc>
        <w:tc>
          <w:tcPr>
            <w:tcW w:w="3541"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240" w:lineRule="auto"/>
              <w:jc w:val="center"/>
              <w:rPr>
                <w:rFonts w:ascii="Times New Roman" w:eastAsiaTheme="minorHAnsi" w:hAnsi="Times New Roman"/>
              </w:rPr>
            </w:pPr>
          </w:p>
        </w:tc>
        <w:tc>
          <w:tcPr>
            <w:tcW w:w="710"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kom</w:t>
            </w:r>
          </w:p>
        </w:tc>
        <w:tc>
          <w:tcPr>
            <w:tcW w:w="100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1,00</w:t>
            </w:r>
          </w:p>
        </w:tc>
      </w:tr>
      <w:tr w:rsidR="00215452" w:rsidRPr="00CC58EA" w:rsidTr="00CA084A">
        <w:trPr>
          <w:trHeight w:val="290"/>
        </w:trPr>
        <w:tc>
          <w:tcPr>
            <w:tcW w:w="710"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center"/>
          </w:tcPr>
          <w:p w:rsidR="00215452" w:rsidRPr="00CC58EA" w:rsidRDefault="00215452" w:rsidP="00CA084A">
            <w:pPr>
              <w:spacing w:after="0" w:line="240" w:lineRule="auto"/>
              <w:jc w:val="center"/>
              <w:rPr>
                <w:rFonts w:ascii="Times New Roman" w:eastAsiaTheme="minorHAnsi" w:hAnsi="Times New Roman"/>
                <w:bCs/>
              </w:rPr>
            </w:pPr>
            <w:r>
              <w:rPr>
                <w:rFonts w:ascii="Times New Roman" w:eastAsiaTheme="minorHAnsi" w:hAnsi="Times New Roman"/>
                <w:bCs/>
              </w:rPr>
              <w:t>25</w:t>
            </w:r>
          </w:p>
        </w:tc>
        <w:tc>
          <w:tcPr>
            <w:tcW w:w="3824" w:type="dxa"/>
            <w:gridSpan w:val="3"/>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215452" w:rsidRPr="00CC58EA" w:rsidRDefault="00215452" w:rsidP="00CA084A">
            <w:pPr>
              <w:spacing w:after="0" w:line="240" w:lineRule="auto"/>
              <w:rPr>
                <w:rFonts w:ascii="Times New Roman" w:eastAsiaTheme="minorHAnsi" w:hAnsi="Times New Roman"/>
                <w:lang w:val="fr-FR"/>
              </w:rPr>
            </w:pPr>
            <w:r w:rsidRPr="00CC58EA">
              <w:rPr>
                <w:rFonts w:ascii="Times New Roman" w:eastAsiaTheme="minorHAnsi" w:hAnsi="Times New Roman"/>
                <w:lang w:val="fr-FR"/>
              </w:rPr>
              <w:t xml:space="preserve">Nabavka, transport do gradilišta i ugradnja vodovodnih fazonskih komada za pitku vodu, napravljeni u skladu EN 545 od nodularnog liva prema normi EN GJS 500-7, sa prirubnicama prema EN 1092-2. Antikoroziona epoksi zaštita unutrašnja i spoljna prema DIN 30677, 250 microna, nezagađivač prema BS3416. Jediničnom cijenom je obuhvaćen sav potreban rad i materijal, uključujući i potrebne pocinčane zavrtnje i odgovarajuće dihtunge za hladnu vodu </w:t>
            </w:r>
            <w:r w:rsidRPr="00CC58EA">
              <w:rPr>
                <w:rFonts w:ascii="Times New Roman" w:eastAsiaTheme="minorHAnsi" w:hAnsi="Times New Roman"/>
                <w:lang w:val="fr-FR"/>
              </w:rPr>
              <w:lastRenderedPageBreak/>
              <w:t>prema normi EN 1514 (ISO 7483). Obračun po komadu, montiranog, ispitanog i zaštićenog od  korozije fazonskog komada.</w:t>
            </w:r>
          </w:p>
          <w:p w:rsidR="00215452" w:rsidRPr="00CC58EA" w:rsidRDefault="00215452" w:rsidP="00CA084A">
            <w:pPr>
              <w:spacing w:after="0" w:line="240" w:lineRule="auto"/>
              <w:rPr>
                <w:rFonts w:ascii="Times New Roman" w:eastAsiaTheme="minorHAnsi" w:hAnsi="Times New Roman"/>
                <w:lang w:val="fr-FR"/>
              </w:rPr>
            </w:pPr>
            <w:r w:rsidRPr="00CC58EA">
              <w:rPr>
                <w:rFonts w:ascii="Times New Roman" w:eastAsiaTheme="minorHAnsi" w:hAnsi="Times New Roman"/>
                <w:lang w:val="fr-FR"/>
              </w:rPr>
              <w:t>ZP komad DN100 mm</w:t>
            </w:r>
          </w:p>
        </w:tc>
        <w:tc>
          <w:tcPr>
            <w:tcW w:w="3541"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240" w:lineRule="auto"/>
              <w:jc w:val="center"/>
              <w:rPr>
                <w:rFonts w:ascii="Times New Roman" w:eastAsiaTheme="minorHAnsi" w:hAnsi="Times New Roman"/>
              </w:rPr>
            </w:pPr>
          </w:p>
        </w:tc>
        <w:tc>
          <w:tcPr>
            <w:tcW w:w="710"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kom</w:t>
            </w:r>
          </w:p>
        </w:tc>
        <w:tc>
          <w:tcPr>
            <w:tcW w:w="100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4,00</w:t>
            </w:r>
          </w:p>
        </w:tc>
      </w:tr>
      <w:tr w:rsidR="00215452" w:rsidRPr="00CC58EA" w:rsidTr="00CA084A">
        <w:trPr>
          <w:trHeight w:val="290"/>
        </w:trPr>
        <w:tc>
          <w:tcPr>
            <w:tcW w:w="710" w:type="dxa"/>
            <w:tcBorders>
              <w:top w:val="single" w:sz="4" w:space="0" w:color="auto"/>
              <w:left w:val="single" w:sz="4" w:space="0" w:color="000000"/>
              <w:bottom w:val="single" w:sz="4" w:space="0" w:color="000000"/>
              <w:right w:val="single" w:sz="4" w:space="0" w:color="000000"/>
            </w:tcBorders>
            <w:tcMar>
              <w:top w:w="0" w:type="dxa"/>
              <w:left w:w="58" w:type="dxa"/>
              <w:bottom w:w="0" w:type="dxa"/>
              <w:right w:w="58" w:type="dxa"/>
            </w:tcMar>
            <w:vAlign w:val="center"/>
          </w:tcPr>
          <w:p w:rsidR="00215452" w:rsidRPr="00CC58EA" w:rsidRDefault="00215452" w:rsidP="00CA084A">
            <w:pPr>
              <w:spacing w:after="0" w:line="240" w:lineRule="auto"/>
              <w:jc w:val="center"/>
              <w:rPr>
                <w:rFonts w:ascii="Times New Roman" w:eastAsiaTheme="minorHAnsi" w:hAnsi="Times New Roman"/>
                <w:bCs/>
              </w:rPr>
            </w:pPr>
            <w:r>
              <w:rPr>
                <w:rFonts w:ascii="Times New Roman" w:eastAsiaTheme="minorHAnsi" w:hAnsi="Times New Roman"/>
                <w:bCs/>
              </w:rPr>
              <w:lastRenderedPageBreak/>
              <w:t>26</w:t>
            </w:r>
          </w:p>
        </w:tc>
        <w:tc>
          <w:tcPr>
            <w:tcW w:w="3824" w:type="dxa"/>
            <w:gridSpan w:val="3"/>
            <w:tcBorders>
              <w:top w:val="single" w:sz="4" w:space="0" w:color="auto"/>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240" w:lineRule="auto"/>
              <w:rPr>
                <w:rFonts w:ascii="Times New Roman" w:eastAsiaTheme="minorHAnsi" w:hAnsi="Times New Roman"/>
                <w:lang w:val="fr-FR"/>
              </w:rPr>
            </w:pPr>
            <w:r w:rsidRPr="00CC58EA">
              <w:rPr>
                <w:rFonts w:ascii="Times New Roman" w:eastAsiaTheme="minorHAnsi" w:hAnsi="Times New Roman"/>
                <w:lang w:val="fr-FR"/>
              </w:rPr>
              <w:t>Nabavka, transport do gradilišta i ugradnja vodovodnih fazonskih komada za pitku vodu, napravljeni u skladu EN 545 od nodularnog liva prema normi EN GJS 500-7, sa prirubnicama prema EN 1092-2. Antikoroziona epoksi zaštita unutrašnja i spoljna prema DIN 30677, 250 microna, nezagađivač prema BS3416. Jediničnom cijenom je obuhvaćen sav potreban rad i materijal, uključujući i potrebne pocinčane zavrtnje i odgovarajuće dihtunge za hladnu vodu prema normi EN 1514 (ISO 7483). Obračun po komadu, montiranog, ispitanog i zaštićenog od  korozije fazonskog komada.</w:t>
            </w:r>
          </w:p>
          <w:p w:rsidR="00215452" w:rsidRPr="00CC58EA" w:rsidRDefault="00215452" w:rsidP="00CA084A">
            <w:pPr>
              <w:spacing w:after="0" w:line="240" w:lineRule="auto"/>
              <w:rPr>
                <w:rFonts w:ascii="Times New Roman" w:eastAsiaTheme="minorHAnsi" w:hAnsi="Times New Roman"/>
                <w:lang w:val="de-DE"/>
              </w:rPr>
            </w:pPr>
            <w:r w:rsidRPr="00CC58EA">
              <w:rPr>
                <w:rFonts w:ascii="Times New Roman" w:eastAsiaTheme="minorHAnsi" w:hAnsi="Times New Roman"/>
                <w:lang w:val="de-DE"/>
              </w:rPr>
              <w:t>Prirubnica sa navojem DN50/2“</w:t>
            </w:r>
          </w:p>
        </w:tc>
        <w:tc>
          <w:tcPr>
            <w:tcW w:w="3541"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240" w:lineRule="auto"/>
              <w:jc w:val="center"/>
              <w:rPr>
                <w:rFonts w:ascii="Times New Roman" w:eastAsiaTheme="minorHAnsi" w:hAnsi="Times New Roman"/>
              </w:rPr>
            </w:pPr>
          </w:p>
        </w:tc>
        <w:tc>
          <w:tcPr>
            <w:tcW w:w="710"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kom</w:t>
            </w:r>
          </w:p>
        </w:tc>
        <w:tc>
          <w:tcPr>
            <w:tcW w:w="100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1,00</w:t>
            </w:r>
          </w:p>
        </w:tc>
      </w:tr>
      <w:tr w:rsidR="00215452" w:rsidRPr="00CC58EA" w:rsidTr="00CA084A">
        <w:trPr>
          <w:trHeight w:val="5060"/>
        </w:trPr>
        <w:tc>
          <w:tcPr>
            <w:tcW w:w="710" w:type="dxa"/>
            <w:tcBorders>
              <w:top w:val="single" w:sz="4" w:space="0" w:color="000000"/>
              <w:left w:val="single" w:sz="4" w:space="0" w:color="000000"/>
              <w:right w:val="single" w:sz="4" w:space="0" w:color="000000"/>
            </w:tcBorders>
            <w:tcMar>
              <w:top w:w="0" w:type="dxa"/>
              <w:left w:w="58" w:type="dxa"/>
              <w:bottom w:w="0" w:type="dxa"/>
              <w:right w:w="58" w:type="dxa"/>
            </w:tcMar>
            <w:vAlign w:val="center"/>
          </w:tcPr>
          <w:p w:rsidR="00215452" w:rsidRPr="00CC58EA" w:rsidRDefault="00215452" w:rsidP="00CA084A">
            <w:pPr>
              <w:spacing w:after="0" w:line="240" w:lineRule="auto"/>
              <w:jc w:val="center"/>
              <w:rPr>
                <w:rFonts w:ascii="Times New Roman" w:eastAsiaTheme="minorHAnsi" w:hAnsi="Times New Roman"/>
                <w:bCs/>
              </w:rPr>
            </w:pPr>
            <w:r>
              <w:rPr>
                <w:rFonts w:ascii="Times New Roman" w:eastAsiaTheme="minorHAnsi" w:hAnsi="Times New Roman"/>
                <w:bCs/>
              </w:rPr>
              <w:t>27</w:t>
            </w:r>
          </w:p>
        </w:tc>
        <w:tc>
          <w:tcPr>
            <w:tcW w:w="3824" w:type="dxa"/>
            <w:gridSpan w:val="3"/>
            <w:tcBorders>
              <w:top w:val="single" w:sz="4" w:space="0" w:color="000000"/>
              <w:left w:val="single" w:sz="4" w:space="0" w:color="000000"/>
              <w:right w:val="single" w:sz="4" w:space="0" w:color="000000"/>
            </w:tcBorders>
            <w:tcMar>
              <w:top w:w="0" w:type="dxa"/>
              <w:left w:w="58" w:type="dxa"/>
              <w:bottom w:w="0" w:type="dxa"/>
              <w:right w:w="58" w:type="dxa"/>
            </w:tcMar>
          </w:tcPr>
          <w:p w:rsidR="00215452" w:rsidRPr="00CC58EA" w:rsidRDefault="00215452" w:rsidP="00CA084A">
            <w:pPr>
              <w:autoSpaceDE w:val="0"/>
              <w:autoSpaceDN w:val="0"/>
              <w:adjustRightInd w:val="0"/>
              <w:spacing w:after="0" w:line="240" w:lineRule="auto"/>
              <w:jc w:val="both"/>
              <w:rPr>
                <w:rFonts w:ascii="Times New Roman" w:eastAsia="ArialMT" w:hAnsi="Times New Roman"/>
              </w:rPr>
            </w:pPr>
            <w:r w:rsidRPr="00CC58EA">
              <w:rPr>
                <w:rFonts w:ascii="Times New Roman" w:eastAsiaTheme="minorHAnsi" w:hAnsi="Times New Roman"/>
                <w:lang w:val="fr-FR"/>
              </w:rPr>
              <w:t xml:space="preserve">Nabavka, transport do gradilišta i ugradnja vodovodnih armatura </w:t>
            </w:r>
            <w:r w:rsidRPr="00CC58EA">
              <w:rPr>
                <w:rFonts w:ascii="Times New Roman" w:eastAsia="ArialMT" w:hAnsi="Times New Roman"/>
              </w:rPr>
              <w:t xml:space="preserve">za radne pritiske NP 10 bara izvedbe B sa prirubnicama prema DIN-u 2501 i materijalom kućišta GG-25 za radne pritiske od NP10 bara i ugradbenim mjerama prema DIN-u 3202-F5 </w:t>
            </w:r>
            <w:r w:rsidRPr="00CC58EA">
              <w:rPr>
                <w:rFonts w:ascii="Times New Roman" w:eastAsiaTheme="minorHAnsi" w:hAnsi="Times New Roman"/>
                <w:lang w:val="fr-FR"/>
              </w:rPr>
              <w:t xml:space="preserve">sa prirubnicama prema normi EN 1092-2 (DIN 2501), ispitane prema EN 12266 (DIN 3230). Antikoroziona epoksi zaštita unutrašnja i spoljna prema DIN 30677, 250 microna, nezagađivač prema BS3416. Jediničnom cijenom je obuhvaćen sav potreban rad i materijal uključujući i potrebne pocinčane  zavrtnje i odgovarajuće dihtunge za hladnu vodu prema normi EN 1514 (ISO7483)  </w:t>
            </w:r>
            <w:r w:rsidRPr="00CC58EA">
              <w:rPr>
                <w:rFonts w:ascii="Times New Roman" w:eastAsia="ArialMT" w:hAnsi="Times New Roman"/>
              </w:rPr>
              <w:t>JUS.M.C4.110</w:t>
            </w:r>
            <w:r w:rsidRPr="00CC58EA">
              <w:rPr>
                <w:rFonts w:ascii="Times New Roman" w:eastAsiaTheme="minorHAnsi" w:hAnsi="Times New Roman"/>
                <w:lang w:val="fr-FR"/>
              </w:rPr>
              <w:t xml:space="preserve">. Obračun po komadu montirane i ispitane vodovodne armature.  </w:t>
            </w:r>
          </w:p>
          <w:p w:rsidR="00215452" w:rsidRPr="00CC58EA" w:rsidRDefault="00215452" w:rsidP="00CA084A">
            <w:pPr>
              <w:spacing w:after="0" w:line="240" w:lineRule="auto"/>
              <w:rPr>
                <w:rFonts w:ascii="Times New Roman" w:eastAsia="ArialMT" w:hAnsi="Times New Roman"/>
              </w:rPr>
            </w:pPr>
            <w:r w:rsidRPr="00CC58EA">
              <w:rPr>
                <w:rFonts w:ascii="Times New Roman" w:eastAsiaTheme="minorHAnsi" w:hAnsi="Times New Roman"/>
                <w:lang w:val="fr-FR"/>
              </w:rPr>
              <w:t>EV VENTIL DN100 mm</w:t>
            </w:r>
          </w:p>
        </w:tc>
        <w:tc>
          <w:tcPr>
            <w:tcW w:w="3541" w:type="dxa"/>
            <w:gridSpan w:val="3"/>
            <w:tcBorders>
              <w:top w:val="single" w:sz="4" w:space="0" w:color="000000"/>
              <w:left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lang w:val="fr-FR"/>
              </w:rPr>
            </w:pPr>
          </w:p>
          <w:p w:rsidR="00215452" w:rsidRPr="00CC58EA" w:rsidRDefault="00215452" w:rsidP="00CA084A">
            <w:pPr>
              <w:spacing w:after="0" w:line="240" w:lineRule="auto"/>
              <w:jc w:val="center"/>
              <w:rPr>
                <w:rFonts w:ascii="Times New Roman" w:eastAsiaTheme="minorHAnsi" w:hAnsi="Times New Roman"/>
                <w:lang w:val="fr-FR"/>
              </w:rPr>
            </w:pPr>
          </w:p>
          <w:p w:rsidR="00215452" w:rsidRPr="00CC58EA" w:rsidRDefault="00215452" w:rsidP="00CA084A">
            <w:pPr>
              <w:spacing w:after="0" w:line="240" w:lineRule="auto"/>
              <w:jc w:val="center"/>
              <w:rPr>
                <w:rFonts w:ascii="Times New Roman" w:eastAsiaTheme="minorHAnsi" w:hAnsi="Times New Roman"/>
                <w:lang w:val="fr-FR"/>
              </w:rPr>
            </w:pPr>
          </w:p>
          <w:p w:rsidR="00215452" w:rsidRPr="00CC58EA" w:rsidRDefault="00215452" w:rsidP="00CA084A">
            <w:pPr>
              <w:spacing w:after="0" w:line="240" w:lineRule="auto"/>
              <w:jc w:val="center"/>
              <w:rPr>
                <w:rFonts w:ascii="Times New Roman" w:eastAsiaTheme="minorHAnsi" w:hAnsi="Times New Roman"/>
                <w:lang w:val="fr-FR"/>
              </w:rPr>
            </w:pPr>
          </w:p>
          <w:p w:rsidR="00215452" w:rsidRPr="00CC58EA" w:rsidRDefault="00215452" w:rsidP="00CA084A">
            <w:pPr>
              <w:spacing w:after="0" w:line="240" w:lineRule="auto"/>
              <w:jc w:val="center"/>
              <w:rPr>
                <w:rFonts w:ascii="Times New Roman" w:eastAsiaTheme="minorHAnsi" w:hAnsi="Times New Roman"/>
                <w:lang w:val="fr-FR"/>
              </w:rPr>
            </w:pPr>
          </w:p>
          <w:p w:rsidR="00215452" w:rsidRPr="00CC58EA" w:rsidRDefault="00215452" w:rsidP="00CA084A">
            <w:pPr>
              <w:spacing w:after="0" w:line="240" w:lineRule="auto"/>
              <w:jc w:val="center"/>
              <w:rPr>
                <w:rFonts w:ascii="Times New Roman" w:eastAsiaTheme="minorHAnsi" w:hAnsi="Times New Roman"/>
                <w:lang w:val="fr-FR"/>
              </w:rPr>
            </w:pPr>
          </w:p>
          <w:p w:rsidR="00215452" w:rsidRPr="00CC58EA" w:rsidRDefault="00215452" w:rsidP="00CA084A">
            <w:pPr>
              <w:spacing w:after="0" w:line="240" w:lineRule="auto"/>
              <w:jc w:val="center"/>
              <w:rPr>
                <w:rFonts w:ascii="Times New Roman" w:eastAsiaTheme="minorHAnsi" w:hAnsi="Times New Roman"/>
                <w:lang w:val="fr-FR"/>
              </w:rPr>
            </w:pPr>
          </w:p>
          <w:p w:rsidR="00215452" w:rsidRPr="00CC58EA" w:rsidRDefault="00215452" w:rsidP="00CA084A">
            <w:pPr>
              <w:spacing w:after="0" w:line="240" w:lineRule="auto"/>
              <w:jc w:val="center"/>
              <w:rPr>
                <w:rFonts w:ascii="Times New Roman" w:eastAsiaTheme="minorHAnsi" w:hAnsi="Times New Roman"/>
                <w:lang w:val="fr-FR"/>
              </w:rPr>
            </w:pPr>
          </w:p>
          <w:p w:rsidR="00215452" w:rsidRPr="00CC58EA" w:rsidRDefault="00215452" w:rsidP="00CA084A">
            <w:pPr>
              <w:spacing w:after="0" w:line="240" w:lineRule="auto"/>
              <w:jc w:val="center"/>
              <w:rPr>
                <w:rFonts w:ascii="Times New Roman" w:eastAsiaTheme="minorHAnsi" w:hAnsi="Times New Roman"/>
                <w:lang w:val="fr-FR"/>
              </w:rPr>
            </w:pPr>
          </w:p>
          <w:p w:rsidR="00215452" w:rsidRPr="00CC58EA" w:rsidRDefault="00215452" w:rsidP="00CA084A">
            <w:pPr>
              <w:spacing w:after="0" w:line="240" w:lineRule="auto"/>
              <w:jc w:val="center"/>
              <w:rPr>
                <w:rFonts w:ascii="Times New Roman" w:eastAsiaTheme="minorHAnsi" w:hAnsi="Times New Roman"/>
                <w:lang w:val="fr-FR"/>
              </w:rPr>
            </w:pPr>
          </w:p>
          <w:p w:rsidR="00215452" w:rsidRPr="00CC58EA" w:rsidRDefault="00215452" w:rsidP="00CA084A">
            <w:pPr>
              <w:spacing w:after="0" w:line="240" w:lineRule="auto"/>
              <w:jc w:val="center"/>
              <w:rPr>
                <w:rFonts w:ascii="Times New Roman" w:eastAsiaTheme="minorHAnsi" w:hAnsi="Times New Roman"/>
                <w:lang w:val="fr-FR"/>
              </w:rPr>
            </w:pPr>
          </w:p>
          <w:p w:rsidR="00215452" w:rsidRPr="00CC58EA" w:rsidRDefault="00215452" w:rsidP="00CA084A">
            <w:pPr>
              <w:spacing w:after="0" w:line="240" w:lineRule="auto"/>
              <w:jc w:val="center"/>
              <w:rPr>
                <w:rFonts w:ascii="Times New Roman" w:eastAsiaTheme="minorHAnsi" w:hAnsi="Times New Roman"/>
                <w:lang w:val="fr-FR"/>
              </w:rPr>
            </w:pPr>
          </w:p>
          <w:p w:rsidR="00215452" w:rsidRPr="00CC58EA" w:rsidRDefault="00215452" w:rsidP="00CA084A">
            <w:pPr>
              <w:spacing w:after="0" w:line="240" w:lineRule="auto"/>
              <w:jc w:val="center"/>
              <w:rPr>
                <w:rFonts w:ascii="Times New Roman" w:eastAsiaTheme="minorHAnsi" w:hAnsi="Times New Roman"/>
                <w:lang w:val="fr-FR"/>
              </w:rPr>
            </w:pPr>
          </w:p>
          <w:p w:rsidR="00215452" w:rsidRPr="00CC58EA" w:rsidRDefault="00215452" w:rsidP="00CA084A">
            <w:pPr>
              <w:spacing w:after="0" w:line="240" w:lineRule="auto"/>
              <w:jc w:val="center"/>
              <w:rPr>
                <w:rFonts w:ascii="Times New Roman" w:eastAsiaTheme="minorHAnsi" w:hAnsi="Times New Roman"/>
                <w:lang w:val="fr-FR"/>
              </w:rPr>
            </w:pPr>
          </w:p>
          <w:p w:rsidR="00215452" w:rsidRPr="00CC58EA" w:rsidRDefault="00215452" w:rsidP="00CA084A">
            <w:pPr>
              <w:spacing w:after="0" w:line="240" w:lineRule="auto"/>
              <w:jc w:val="center"/>
              <w:rPr>
                <w:rFonts w:ascii="Times New Roman" w:eastAsiaTheme="minorHAnsi" w:hAnsi="Times New Roman"/>
                <w:lang w:val="fr-FR"/>
              </w:rPr>
            </w:pPr>
          </w:p>
          <w:p w:rsidR="00215452" w:rsidRPr="00CC58EA" w:rsidRDefault="00215452" w:rsidP="00CA084A">
            <w:pPr>
              <w:spacing w:after="0" w:line="240" w:lineRule="auto"/>
              <w:jc w:val="center"/>
              <w:rPr>
                <w:rFonts w:ascii="Times New Roman" w:eastAsiaTheme="minorHAnsi" w:hAnsi="Times New Roman"/>
                <w:lang w:val="fr-FR"/>
              </w:rPr>
            </w:pPr>
          </w:p>
          <w:p w:rsidR="00215452" w:rsidRPr="00CC58EA" w:rsidRDefault="00215452" w:rsidP="00CA084A">
            <w:pPr>
              <w:spacing w:after="0" w:line="240" w:lineRule="auto"/>
              <w:jc w:val="center"/>
              <w:rPr>
                <w:rFonts w:ascii="Times New Roman" w:eastAsiaTheme="minorHAnsi" w:hAnsi="Times New Roman"/>
                <w:lang w:val="fr-FR"/>
              </w:rPr>
            </w:pPr>
          </w:p>
          <w:p w:rsidR="00215452" w:rsidRPr="00CC58EA" w:rsidRDefault="00215452" w:rsidP="00CA084A">
            <w:pPr>
              <w:spacing w:after="0" w:line="240" w:lineRule="auto"/>
              <w:jc w:val="center"/>
              <w:rPr>
                <w:rFonts w:ascii="Times New Roman" w:eastAsiaTheme="minorHAnsi" w:hAnsi="Times New Roman"/>
                <w:lang w:val="fr-FR"/>
              </w:rPr>
            </w:pPr>
          </w:p>
          <w:p w:rsidR="00215452" w:rsidRPr="00CC58EA" w:rsidRDefault="00215452" w:rsidP="00CA084A">
            <w:pPr>
              <w:spacing w:after="0" w:line="240" w:lineRule="auto"/>
              <w:jc w:val="center"/>
              <w:rPr>
                <w:rFonts w:ascii="Times New Roman" w:eastAsiaTheme="minorHAnsi" w:hAnsi="Times New Roman"/>
                <w:lang w:val="fr-FR"/>
              </w:rPr>
            </w:pPr>
          </w:p>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lang w:val="fr-FR"/>
              </w:rPr>
              <w:t>NP 10 bara</w:t>
            </w:r>
          </w:p>
        </w:tc>
        <w:tc>
          <w:tcPr>
            <w:tcW w:w="710" w:type="dxa"/>
            <w:gridSpan w:val="3"/>
            <w:tcBorders>
              <w:top w:val="single" w:sz="4" w:space="0" w:color="000000"/>
              <w:left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kom</w:t>
            </w:r>
          </w:p>
        </w:tc>
        <w:tc>
          <w:tcPr>
            <w:tcW w:w="1001" w:type="dxa"/>
            <w:tcBorders>
              <w:top w:val="single" w:sz="4" w:space="0" w:color="000000"/>
              <w:left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2,00</w:t>
            </w:r>
          </w:p>
        </w:tc>
      </w:tr>
      <w:tr w:rsidR="00215452" w:rsidRPr="00CC58EA" w:rsidTr="00CA084A">
        <w:trPr>
          <w:trHeight w:val="3531"/>
        </w:trPr>
        <w:tc>
          <w:tcPr>
            <w:tcW w:w="710" w:type="dxa"/>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center"/>
          </w:tcPr>
          <w:p w:rsidR="00215452" w:rsidRPr="00CC58EA" w:rsidRDefault="00215452" w:rsidP="00CA084A">
            <w:pPr>
              <w:spacing w:after="0" w:line="240" w:lineRule="auto"/>
              <w:jc w:val="center"/>
              <w:rPr>
                <w:rFonts w:ascii="Times New Roman" w:eastAsiaTheme="minorHAnsi" w:hAnsi="Times New Roman"/>
                <w:bCs/>
              </w:rPr>
            </w:pPr>
            <w:r>
              <w:rPr>
                <w:rFonts w:ascii="Times New Roman" w:eastAsiaTheme="minorHAnsi" w:hAnsi="Times New Roman"/>
                <w:bCs/>
              </w:rPr>
              <w:lastRenderedPageBreak/>
              <w:t>28</w:t>
            </w:r>
          </w:p>
        </w:tc>
        <w:tc>
          <w:tcPr>
            <w:tcW w:w="3824" w:type="dxa"/>
            <w:gridSpan w:val="3"/>
            <w:tcBorders>
              <w:top w:val="single" w:sz="4" w:space="0" w:color="000000"/>
              <w:left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0" w:lineRule="atLeast"/>
              <w:jc w:val="both"/>
              <w:rPr>
                <w:rFonts w:ascii="Times New Roman" w:eastAsiaTheme="minorHAnsi" w:hAnsi="Times New Roman"/>
                <w:lang w:val="de-DE"/>
              </w:rPr>
            </w:pPr>
            <w:r w:rsidRPr="00CC58EA">
              <w:rPr>
                <w:rFonts w:ascii="Times New Roman" w:eastAsiaTheme="minorHAnsi" w:hAnsi="Times New Roman"/>
                <w:lang w:val="fr-FR"/>
              </w:rPr>
              <w:t>Nabavka, transport i ugradnja vodovodnih spojnih i prelaznih elemenata za cijevi od PEHD-a. Spojni elementi su standarda kao i vodvodne cijevi, za radne pritiske NP10 bara. Jediničnom  cijenom  je  obuhvaćen  sav  potreban  rad  i materijal uključujući i potrebne zavrtnje za vezu sa prirubnicom i odgovarajuće dihtunge za hladnu vodu prema normi EN 1514 (ISO 7483) od EPDM-a. Obračun  po  komadu  montiranog,  ispitanog elementa za  pitku  vodu.</w:t>
            </w:r>
          </w:p>
          <w:p w:rsidR="00215452" w:rsidRPr="00CC58EA" w:rsidRDefault="00215452" w:rsidP="00CA084A">
            <w:pPr>
              <w:spacing w:after="0" w:line="240" w:lineRule="auto"/>
              <w:rPr>
                <w:rFonts w:ascii="Times New Roman" w:eastAsiaTheme="minorHAnsi" w:hAnsi="Times New Roman"/>
                <w:lang w:val="de-DE"/>
              </w:rPr>
            </w:pPr>
            <w:r w:rsidRPr="00CC58EA">
              <w:rPr>
                <w:rFonts w:ascii="Times New Roman" w:eastAsiaTheme="minorHAnsi" w:hAnsi="Times New Roman"/>
                <w:lang w:val="de-DE"/>
              </w:rPr>
              <w:t>TULJAK DN110  mm SA LETEĆOM PRIRUBNICOM  DN100 mm</w:t>
            </w:r>
          </w:p>
        </w:tc>
        <w:tc>
          <w:tcPr>
            <w:tcW w:w="3541" w:type="dxa"/>
            <w:gridSpan w:val="3"/>
            <w:tcBorders>
              <w:top w:val="single" w:sz="4" w:space="0" w:color="000000"/>
              <w:left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lang w:val="fr-FR"/>
              </w:rPr>
              <w:t>NP 10 bara</w:t>
            </w:r>
          </w:p>
        </w:tc>
        <w:tc>
          <w:tcPr>
            <w:tcW w:w="710" w:type="dxa"/>
            <w:gridSpan w:val="3"/>
            <w:tcBorders>
              <w:top w:val="single" w:sz="4" w:space="0" w:color="000000"/>
              <w:left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kom</w:t>
            </w:r>
          </w:p>
        </w:tc>
        <w:tc>
          <w:tcPr>
            <w:tcW w:w="1001" w:type="dxa"/>
            <w:tcBorders>
              <w:top w:val="single" w:sz="4" w:space="0" w:color="000000"/>
              <w:left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4,00</w:t>
            </w:r>
          </w:p>
        </w:tc>
      </w:tr>
      <w:tr w:rsidR="00215452" w:rsidRPr="00CC58EA" w:rsidTr="00CA084A">
        <w:trPr>
          <w:trHeight w:val="290"/>
        </w:trPr>
        <w:tc>
          <w:tcPr>
            <w:tcW w:w="710"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center"/>
          </w:tcPr>
          <w:p w:rsidR="00215452" w:rsidRPr="00CC58EA" w:rsidRDefault="00215452" w:rsidP="00CA084A">
            <w:pPr>
              <w:spacing w:after="0" w:line="240" w:lineRule="auto"/>
              <w:jc w:val="center"/>
              <w:rPr>
                <w:rFonts w:ascii="Times New Roman" w:eastAsiaTheme="minorHAnsi" w:hAnsi="Times New Roman"/>
                <w:bCs/>
              </w:rPr>
            </w:pPr>
            <w:r>
              <w:rPr>
                <w:rFonts w:ascii="Times New Roman" w:eastAsiaTheme="minorHAnsi" w:hAnsi="Times New Roman"/>
                <w:bCs/>
              </w:rPr>
              <w:t>29</w:t>
            </w:r>
          </w:p>
        </w:tc>
        <w:tc>
          <w:tcPr>
            <w:tcW w:w="3824" w:type="dxa"/>
            <w:gridSpan w:val="3"/>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center"/>
          </w:tcPr>
          <w:p w:rsidR="00215452" w:rsidRPr="00CC58EA" w:rsidRDefault="00215452" w:rsidP="00CA084A">
            <w:pPr>
              <w:spacing w:after="0" w:line="0" w:lineRule="atLeast"/>
              <w:rPr>
                <w:rFonts w:ascii="Times New Roman" w:hAnsi="Times New Roman"/>
                <w:lang w:val="de-DE"/>
              </w:rPr>
            </w:pPr>
            <w:r w:rsidRPr="00CC58EA">
              <w:rPr>
                <w:rFonts w:ascii="Times New Roman" w:hAnsi="Times New Roman"/>
                <w:lang w:val="de-DE"/>
              </w:rPr>
              <w:t>Nabavka, transport i ugradnja potrebnih pocinčanih fitinga shodno Pravilniku o standardizaciji materijala "Vodovod i kanalizacija" d.o.o. Podgorica. Oblik i mjere po JUS MB6.505, od temperovanog bijelog liva JUS C.J2.021. Spojni elementi za PE cijevi po JUS G.C6.605. Mjere  za propusne ventile po standardu JUS M.C5.260, a dijelovi koji dolaze u dodir sa vodom moraju biti otporni na koroziju, čije je tijelo od bakarne legure za livenje JUS.C2.300 i kvalitete ostalog materijala po JUS M.C5.011. Jediničnom  cijenom  je  obuhvaćen  sav  potreban  rad  i materijal. Obračun  po  kom  montiranog,  ispitanog fitinga za  pitku  vodu.</w:t>
            </w:r>
          </w:p>
          <w:p w:rsidR="00215452" w:rsidRPr="00CC58EA" w:rsidRDefault="00215452" w:rsidP="00CA084A">
            <w:pPr>
              <w:spacing w:after="0" w:line="0" w:lineRule="atLeast"/>
              <w:rPr>
                <w:rFonts w:ascii="Times New Roman" w:hAnsi="Times New Roman"/>
                <w:lang w:val="de-DE"/>
              </w:rPr>
            </w:pPr>
            <w:r w:rsidRPr="00CC58EA">
              <w:rPr>
                <w:rFonts w:ascii="Times New Roman" w:hAnsi="Times New Roman"/>
                <w:lang w:val="de-DE"/>
              </w:rPr>
              <w:t>Nipal R2"</w:t>
            </w:r>
          </w:p>
        </w:tc>
        <w:tc>
          <w:tcPr>
            <w:tcW w:w="3541"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0" w:lineRule="atLeast"/>
              <w:jc w:val="center"/>
              <w:rPr>
                <w:rFonts w:ascii="Times New Roman" w:eastAsiaTheme="minorHAnsi" w:hAnsi="Times New Roman"/>
                <w:highlight w:val="yellow"/>
              </w:rPr>
            </w:pPr>
          </w:p>
        </w:tc>
        <w:tc>
          <w:tcPr>
            <w:tcW w:w="710"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0" w:lineRule="atLeast"/>
              <w:jc w:val="center"/>
              <w:rPr>
                <w:rFonts w:ascii="Times New Roman" w:eastAsiaTheme="minorHAnsi" w:hAnsi="Times New Roman"/>
                <w:lang w:val="de-DE"/>
              </w:rPr>
            </w:pPr>
            <w:r w:rsidRPr="00CC58EA">
              <w:rPr>
                <w:rFonts w:ascii="Times New Roman" w:eastAsiaTheme="minorHAnsi" w:hAnsi="Times New Roman"/>
                <w:lang w:val="de-DE"/>
              </w:rPr>
              <w:t>kom</w:t>
            </w:r>
          </w:p>
        </w:tc>
        <w:tc>
          <w:tcPr>
            <w:tcW w:w="100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0" w:lineRule="atLeast"/>
              <w:jc w:val="center"/>
              <w:rPr>
                <w:rFonts w:ascii="Times New Roman" w:eastAsiaTheme="minorHAnsi" w:hAnsi="Times New Roman"/>
              </w:rPr>
            </w:pPr>
            <w:r w:rsidRPr="00CC58EA">
              <w:rPr>
                <w:rFonts w:ascii="Times New Roman" w:eastAsiaTheme="minorHAnsi" w:hAnsi="Times New Roman"/>
              </w:rPr>
              <w:t>3,00</w:t>
            </w:r>
          </w:p>
        </w:tc>
      </w:tr>
      <w:tr w:rsidR="00215452" w:rsidRPr="00CC58EA" w:rsidTr="00CA084A">
        <w:trPr>
          <w:trHeight w:val="290"/>
        </w:trPr>
        <w:tc>
          <w:tcPr>
            <w:tcW w:w="710"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center"/>
          </w:tcPr>
          <w:p w:rsidR="00215452" w:rsidRPr="00CC58EA" w:rsidRDefault="00215452" w:rsidP="00CA084A">
            <w:pPr>
              <w:spacing w:after="0" w:line="240" w:lineRule="auto"/>
              <w:jc w:val="center"/>
              <w:rPr>
                <w:rFonts w:ascii="Times New Roman" w:eastAsiaTheme="minorHAnsi" w:hAnsi="Times New Roman"/>
                <w:bCs/>
              </w:rPr>
            </w:pPr>
            <w:r>
              <w:rPr>
                <w:rFonts w:ascii="Times New Roman" w:eastAsiaTheme="minorHAnsi" w:hAnsi="Times New Roman"/>
                <w:bCs/>
              </w:rPr>
              <w:t>30</w:t>
            </w:r>
          </w:p>
        </w:tc>
        <w:tc>
          <w:tcPr>
            <w:tcW w:w="3824" w:type="dxa"/>
            <w:gridSpan w:val="3"/>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center"/>
          </w:tcPr>
          <w:p w:rsidR="00215452" w:rsidRPr="00CC58EA" w:rsidRDefault="00215452" w:rsidP="00CA084A">
            <w:pPr>
              <w:spacing w:after="0" w:line="0" w:lineRule="atLeast"/>
              <w:rPr>
                <w:rFonts w:ascii="Times New Roman" w:hAnsi="Times New Roman"/>
                <w:lang w:val="de-DE"/>
              </w:rPr>
            </w:pPr>
            <w:r w:rsidRPr="00CC58EA">
              <w:rPr>
                <w:rFonts w:ascii="Times New Roman" w:hAnsi="Times New Roman"/>
                <w:lang w:val="de-DE"/>
              </w:rPr>
              <w:t>Nabavka, transport i ugradnja potrebnih pocinčanih fitinga shodno Pravilniku o standardizaciji materijala "Vodovod i kanalizacija" d.o.o. Podgorica. Oblik i mjere po JUS MB6.505, od temperovanog bijelog liva JUS C.J2.021. Spojni elementi za PE cijevi po JUS G.C6.605. Mjere  za propusne ventile po standardu JUS M.C5.260, a dijelovi koji dolaze u dodir sa vodom moraju biti otporni na koroziju, čije je tijelo od bakarne legure za livenje JUS.C2.300 i kvalitete ostalog materijala po JUS M.C5.011. Jediničnom  cijenom  je  obuhvaćen  sav  potreban  rad  i materijal. Obračun  po  kom  montiranog,  ispitanog fitinga za  pitku  vodu.</w:t>
            </w:r>
          </w:p>
          <w:p w:rsidR="00215452" w:rsidRPr="00CC58EA" w:rsidRDefault="00215452" w:rsidP="00CA084A">
            <w:pPr>
              <w:spacing w:after="0" w:line="0" w:lineRule="atLeast"/>
              <w:rPr>
                <w:rFonts w:ascii="Times New Roman" w:hAnsi="Times New Roman"/>
                <w:lang w:val="de-DE"/>
              </w:rPr>
            </w:pPr>
            <w:r w:rsidRPr="00CC58EA">
              <w:rPr>
                <w:rFonts w:ascii="Times New Roman" w:hAnsi="Times New Roman"/>
                <w:lang w:val="de-DE"/>
              </w:rPr>
              <w:t>T komad R2"</w:t>
            </w:r>
          </w:p>
        </w:tc>
        <w:tc>
          <w:tcPr>
            <w:tcW w:w="3541"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0" w:lineRule="atLeast"/>
              <w:jc w:val="center"/>
              <w:rPr>
                <w:rFonts w:ascii="Times New Roman" w:eastAsiaTheme="minorHAnsi" w:hAnsi="Times New Roman"/>
                <w:highlight w:val="yellow"/>
              </w:rPr>
            </w:pPr>
          </w:p>
        </w:tc>
        <w:tc>
          <w:tcPr>
            <w:tcW w:w="710"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0" w:lineRule="atLeast"/>
              <w:jc w:val="center"/>
              <w:rPr>
                <w:rFonts w:ascii="Times New Roman" w:eastAsiaTheme="minorHAnsi" w:hAnsi="Times New Roman"/>
                <w:lang w:val="de-DE"/>
              </w:rPr>
            </w:pPr>
            <w:r w:rsidRPr="00CC58EA">
              <w:rPr>
                <w:rFonts w:ascii="Times New Roman" w:eastAsiaTheme="minorHAnsi" w:hAnsi="Times New Roman"/>
                <w:lang w:val="de-DE"/>
              </w:rPr>
              <w:t>kom</w:t>
            </w:r>
          </w:p>
        </w:tc>
        <w:tc>
          <w:tcPr>
            <w:tcW w:w="100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0" w:lineRule="atLeast"/>
              <w:jc w:val="center"/>
              <w:rPr>
                <w:rFonts w:ascii="Times New Roman" w:eastAsiaTheme="minorHAnsi" w:hAnsi="Times New Roman"/>
              </w:rPr>
            </w:pPr>
            <w:r w:rsidRPr="00CC58EA">
              <w:rPr>
                <w:rFonts w:ascii="Times New Roman" w:eastAsiaTheme="minorHAnsi" w:hAnsi="Times New Roman"/>
              </w:rPr>
              <w:t>2,00</w:t>
            </w:r>
          </w:p>
        </w:tc>
      </w:tr>
      <w:tr w:rsidR="00215452" w:rsidRPr="00CC58EA" w:rsidTr="00CA084A">
        <w:trPr>
          <w:trHeight w:val="290"/>
        </w:trPr>
        <w:tc>
          <w:tcPr>
            <w:tcW w:w="710"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center"/>
          </w:tcPr>
          <w:p w:rsidR="00215452" w:rsidRPr="00CC58EA" w:rsidRDefault="00215452" w:rsidP="00CA084A">
            <w:pPr>
              <w:spacing w:after="0" w:line="240" w:lineRule="auto"/>
              <w:jc w:val="center"/>
              <w:rPr>
                <w:rFonts w:ascii="Times New Roman" w:eastAsiaTheme="minorHAnsi" w:hAnsi="Times New Roman"/>
                <w:bCs/>
              </w:rPr>
            </w:pPr>
            <w:r>
              <w:rPr>
                <w:rFonts w:ascii="Times New Roman" w:eastAsiaTheme="minorHAnsi" w:hAnsi="Times New Roman"/>
                <w:bCs/>
              </w:rPr>
              <w:lastRenderedPageBreak/>
              <w:t>31</w:t>
            </w:r>
          </w:p>
        </w:tc>
        <w:tc>
          <w:tcPr>
            <w:tcW w:w="3824" w:type="dxa"/>
            <w:gridSpan w:val="3"/>
            <w:tcBorders>
              <w:top w:val="single" w:sz="4" w:space="0" w:color="auto"/>
              <w:left w:val="single" w:sz="4" w:space="0" w:color="000000"/>
              <w:bottom w:val="single" w:sz="4" w:space="0" w:color="000000"/>
              <w:right w:val="single" w:sz="4" w:space="0" w:color="000000"/>
            </w:tcBorders>
            <w:tcMar>
              <w:top w:w="0" w:type="dxa"/>
              <w:left w:w="58" w:type="dxa"/>
              <w:bottom w:w="0" w:type="dxa"/>
              <w:right w:w="58" w:type="dxa"/>
            </w:tcMar>
            <w:vAlign w:val="center"/>
          </w:tcPr>
          <w:p w:rsidR="00215452" w:rsidRPr="00CC58EA" w:rsidRDefault="00215452" w:rsidP="00CA084A">
            <w:pPr>
              <w:spacing w:after="0" w:line="0" w:lineRule="atLeast"/>
              <w:rPr>
                <w:rFonts w:ascii="Times New Roman" w:hAnsi="Times New Roman"/>
                <w:lang w:val="de-DE"/>
              </w:rPr>
            </w:pPr>
            <w:r w:rsidRPr="00CC58EA">
              <w:rPr>
                <w:rFonts w:ascii="Times New Roman" w:hAnsi="Times New Roman"/>
                <w:lang w:val="de-DE"/>
              </w:rPr>
              <w:t>Nabavka, transport i ugradnja potrebnih pocinčanih fitinga shodno Pravilniku o standardizaciji materijala "Vodovod i kanalizacija" d.o.o. Podgorica. Oblik i mjere po JUS MB6.505, od temperovanog bijelog liva JUS C.J2.021. Spojni elementi za PE cijevi po JUS G.C6.605. Mjere  za propusne ventile po standardu JUS M.C5.260, a dijelovi koji dolaze u dodir sa vodom moraju biti otporni na koroziju, čije je tijelo od bakarne legure za livenje JUS.C2.300 i kvalitete ostalog materijala po JUS M.C5.011. Jediničnom  cijenom  je  obuhvaćen  sav  potreban  rad  i materijal. Obračun  po  kom  montiranog,  ispitanog fitinga za  pitku  vodu.</w:t>
            </w:r>
          </w:p>
          <w:p w:rsidR="00215452" w:rsidRPr="00CC58EA" w:rsidRDefault="00215452" w:rsidP="00CA084A">
            <w:pPr>
              <w:spacing w:after="0" w:line="0" w:lineRule="atLeast"/>
              <w:rPr>
                <w:rFonts w:ascii="Times New Roman" w:hAnsi="Times New Roman"/>
                <w:lang w:val="sr-Latn-ME"/>
              </w:rPr>
            </w:pPr>
            <w:r w:rsidRPr="00CC58EA">
              <w:rPr>
                <w:rFonts w:ascii="Times New Roman" w:hAnsi="Times New Roman"/>
                <w:lang w:val="de-DE"/>
              </w:rPr>
              <w:t>Čep</w:t>
            </w:r>
            <w:r w:rsidRPr="00CC58EA">
              <w:rPr>
                <w:rFonts w:ascii="Times New Roman" w:hAnsi="Times New Roman"/>
              </w:rPr>
              <w:t xml:space="preserve"> </w:t>
            </w:r>
            <w:r w:rsidRPr="00CC58EA">
              <w:rPr>
                <w:rFonts w:ascii="Times New Roman" w:hAnsi="Times New Roman"/>
                <w:lang w:val="de-DE"/>
              </w:rPr>
              <w:t>R2"</w:t>
            </w:r>
          </w:p>
        </w:tc>
        <w:tc>
          <w:tcPr>
            <w:tcW w:w="3541"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0" w:lineRule="atLeast"/>
              <w:jc w:val="center"/>
              <w:rPr>
                <w:rFonts w:ascii="Times New Roman" w:eastAsiaTheme="minorHAnsi" w:hAnsi="Times New Roman"/>
                <w:highlight w:val="yellow"/>
              </w:rPr>
            </w:pPr>
          </w:p>
        </w:tc>
        <w:tc>
          <w:tcPr>
            <w:tcW w:w="710"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0" w:lineRule="atLeast"/>
              <w:jc w:val="center"/>
              <w:rPr>
                <w:rFonts w:ascii="Times New Roman" w:eastAsiaTheme="minorHAnsi" w:hAnsi="Times New Roman"/>
                <w:lang w:val="de-DE"/>
              </w:rPr>
            </w:pPr>
            <w:r w:rsidRPr="00CC58EA">
              <w:rPr>
                <w:rFonts w:ascii="Times New Roman" w:eastAsiaTheme="minorHAnsi" w:hAnsi="Times New Roman"/>
                <w:lang w:val="de-DE"/>
              </w:rPr>
              <w:t>kom</w:t>
            </w:r>
          </w:p>
        </w:tc>
        <w:tc>
          <w:tcPr>
            <w:tcW w:w="100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0" w:lineRule="atLeast"/>
              <w:jc w:val="center"/>
              <w:rPr>
                <w:rFonts w:ascii="Times New Roman" w:eastAsiaTheme="minorHAnsi" w:hAnsi="Times New Roman"/>
              </w:rPr>
            </w:pPr>
            <w:r w:rsidRPr="00CC58EA">
              <w:rPr>
                <w:rFonts w:ascii="Times New Roman" w:eastAsiaTheme="minorHAnsi" w:hAnsi="Times New Roman"/>
              </w:rPr>
              <w:t>2,00</w:t>
            </w:r>
          </w:p>
        </w:tc>
      </w:tr>
      <w:tr w:rsidR="00215452" w:rsidRPr="00CC58EA" w:rsidTr="00CA084A">
        <w:trPr>
          <w:trHeight w:val="290"/>
        </w:trPr>
        <w:tc>
          <w:tcPr>
            <w:tcW w:w="710"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center"/>
          </w:tcPr>
          <w:p w:rsidR="00215452" w:rsidRPr="00CC58EA" w:rsidRDefault="00215452" w:rsidP="00CA084A">
            <w:pPr>
              <w:spacing w:after="0" w:line="240" w:lineRule="auto"/>
              <w:jc w:val="center"/>
              <w:rPr>
                <w:rFonts w:ascii="Times New Roman" w:eastAsiaTheme="minorHAnsi" w:hAnsi="Times New Roman"/>
                <w:bCs/>
              </w:rPr>
            </w:pPr>
            <w:r>
              <w:rPr>
                <w:rFonts w:ascii="Times New Roman" w:eastAsiaTheme="minorHAnsi" w:hAnsi="Times New Roman"/>
                <w:bCs/>
              </w:rPr>
              <w:t>32</w:t>
            </w:r>
          </w:p>
        </w:tc>
        <w:tc>
          <w:tcPr>
            <w:tcW w:w="3824" w:type="dxa"/>
            <w:gridSpan w:val="3"/>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center"/>
          </w:tcPr>
          <w:p w:rsidR="00215452" w:rsidRPr="00CC58EA" w:rsidRDefault="00215452" w:rsidP="00CA084A">
            <w:pPr>
              <w:spacing w:after="0" w:line="0" w:lineRule="atLeast"/>
              <w:rPr>
                <w:rFonts w:ascii="Times New Roman" w:hAnsi="Times New Roman"/>
                <w:lang w:val="de-DE"/>
              </w:rPr>
            </w:pPr>
            <w:r w:rsidRPr="00CC58EA">
              <w:rPr>
                <w:rFonts w:ascii="Times New Roman" w:hAnsi="Times New Roman"/>
                <w:lang w:val="de-DE"/>
              </w:rPr>
              <w:t>Nabavka, transport i ugradnja potrebnih pocinčanih fitinga shodno Pravilniku o standardizaciji materijala "Vodovod i kanalizacija" d.o.o. Podgorica. Oblik i mjere po JUS MB6.505, od temperovanog bijelog liva JUS C.J2.021. Spojni elementi za PE cijevi po JUS G.C6.605. Mjere  za propusne ventile po standardu JUS M.C5.260, a dijelovi koji dolaze u dodir sa vodom moraju biti otporni na koroziju, čije je tijelo od bakarne legure za livenje JUS.C2.300 i kvalitete ostalog materijala po JUS M.C5.011. Jediničnom  cijenom  je  obuhvaćen  sav  potreban  rad  i materijal. Obračun  po  kom  montiranog,  ispitanog fitinga za  pitku  vodu.</w:t>
            </w:r>
          </w:p>
          <w:p w:rsidR="00215452" w:rsidRPr="00CC58EA" w:rsidRDefault="00215452" w:rsidP="00CA084A">
            <w:pPr>
              <w:spacing w:after="0" w:line="0" w:lineRule="atLeast"/>
              <w:rPr>
                <w:rFonts w:ascii="Times New Roman" w:hAnsi="Times New Roman"/>
                <w:lang w:val="de-DE"/>
              </w:rPr>
            </w:pPr>
            <w:r w:rsidRPr="00CC58EA">
              <w:rPr>
                <w:rFonts w:ascii="Times New Roman" w:hAnsi="Times New Roman"/>
                <w:lang w:val="de-DE"/>
              </w:rPr>
              <w:t>Kugla ventil R2"</w:t>
            </w:r>
          </w:p>
        </w:tc>
        <w:tc>
          <w:tcPr>
            <w:tcW w:w="3541"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0" w:lineRule="atLeast"/>
              <w:jc w:val="center"/>
              <w:rPr>
                <w:rFonts w:ascii="Times New Roman" w:eastAsiaTheme="minorHAnsi" w:hAnsi="Times New Roman"/>
                <w:highlight w:val="yellow"/>
              </w:rPr>
            </w:pPr>
          </w:p>
        </w:tc>
        <w:tc>
          <w:tcPr>
            <w:tcW w:w="710"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0" w:lineRule="atLeast"/>
              <w:jc w:val="center"/>
              <w:rPr>
                <w:rFonts w:ascii="Times New Roman" w:eastAsiaTheme="minorHAnsi" w:hAnsi="Times New Roman"/>
                <w:lang w:val="de-DE"/>
              </w:rPr>
            </w:pPr>
            <w:r w:rsidRPr="00CC58EA">
              <w:rPr>
                <w:rFonts w:ascii="Times New Roman" w:eastAsiaTheme="minorHAnsi" w:hAnsi="Times New Roman"/>
                <w:lang w:val="de-DE"/>
              </w:rPr>
              <w:t>kom</w:t>
            </w:r>
          </w:p>
        </w:tc>
        <w:tc>
          <w:tcPr>
            <w:tcW w:w="100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0" w:lineRule="atLeast"/>
              <w:jc w:val="center"/>
              <w:rPr>
                <w:rFonts w:ascii="Times New Roman" w:eastAsiaTheme="minorHAnsi" w:hAnsi="Times New Roman"/>
              </w:rPr>
            </w:pPr>
            <w:r w:rsidRPr="00CC58EA">
              <w:rPr>
                <w:rFonts w:ascii="Times New Roman" w:eastAsiaTheme="minorHAnsi" w:hAnsi="Times New Roman"/>
              </w:rPr>
              <w:t>1,00</w:t>
            </w:r>
          </w:p>
        </w:tc>
      </w:tr>
      <w:tr w:rsidR="00215452" w:rsidRPr="00CC58EA" w:rsidTr="00CA084A">
        <w:trPr>
          <w:trHeight w:val="290"/>
        </w:trPr>
        <w:tc>
          <w:tcPr>
            <w:tcW w:w="710"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center"/>
          </w:tcPr>
          <w:p w:rsidR="00215452" w:rsidRPr="00CC58EA" w:rsidRDefault="00215452" w:rsidP="00CA084A">
            <w:pPr>
              <w:spacing w:after="0" w:line="240" w:lineRule="auto"/>
              <w:jc w:val="center"/>
              <w:rPr>
                <w:rFonts w:ascii="Times New Roman" w:eastAsiaTheme="minorHAnsi" w:hAnsi="Times New Roman"/>
                <w:bCs/>
              </w:rPr>
            </w:pPr>
            <w:r>
              <w:rPr>
                <w:rFonts w:ascii="Times New Roman" w:eastAsiaTheme="minorHAnsi" w:hAnsi="Times New Roman"/>
                <w:bCs/>
              </w:rPr>
              <w:t>33</w:t>
            </w:r>
          </w:p>
        </w:tc>
        <w:tc>
          <w:tcPr>
            <w:tcW w:w="3824" w:type="dxa"/>
            <w:gridSpan w:val="3"/>
            <w:tcBorders>
              <w:top w:val="single" w:sz="4" w:space="0" w:color="auto"/>
              <w:left w:val="single" w:sz="4" w:space="0" w:color="000000"/>
              <w:bottom w:val="single" w:sz="4" w:space="0" w:color="000000"/>
              <w:right w:val="single" w:sz="4" w:space="0" w:color="000000"/>
            </w:tcBorders>
            <w:tcMar>
              <w:top w:w="0" w:type="dxa"/>
              <w:left w:w="58" w:type="dxa"/>
              <w:bottom w:w="0" w:type="dxa"/>
              <w:right w:w="58" w:type="dxa"/>
            </w:tcMar>
            <w:vAlign w:val="center"/>
          </w:tcPr>
          <w:p w:rsidR="00215452" w:rsidRPr="00CC58EA" w:rsidRDefault="00215452" w:rsidP="00CA084A">
            <w:pPr>
              <w:spacing w:after="0" w:line="0" w:lineRule="atLeast"/>
              <w:rPr>
                <w:rFonts w:ascii="Times New Roman" w:hAnsi="Times New Roman"/>
                <w:lang w:val="de-DE"/>
              </w:rPr>
            </w:pPr>
            <w:r w:rsidRPr="00CC58EA">
              <w:rPr>
                <w:rFonts w:ascii="Times New Roman" w:hAnsi="Times New Roman"/>
                <w:lang w:val="de-DE"/>
              </w:rPr>
              <w:t xml:space="preserve">Nabavka, transport i ugradnja potrebnih pocinčanih fitinga shodno Pravilniku o standardizaciji materijala "Vodovod i kanalizacija" d.o.o. Podgorica. Oblik i mjere po JUS MB6.505, od temperovanog bijelog liva JUS C.J2.021. Spojni elementi za PE cijevi po JUS G.C6.605. Mjere  za propusne ventile po standardu JUS M.C5.260, a dijelovi koji dolaze u dodir sa vodom moraju biti otporni na koroziju, čije je tijelo od bakarne legure za livenje JUS.C2.300 i kvalitete ostalog materijala po JUS M.C5.011. Jediničnom  cijenom  je  obuhvaćen  sav  potreban  rad  i materijal. </w:t>
            </w:r>
            <w:r w:rsidRPr="00CC58EA">
              <w:rPr>
                <w:rFonts w:ascii="Times New Roman" w:hAnsi="Times New Roman"/>
                <w:lang w:val="de-DE"/>
              </w:rPr>
              <w:lastRenderedPageBreak/>
              <w:t>Obračun  po  kom  montiranog,  ispitanog fitinga za  pitku  vodu.</w:t>
            </w:r>
          </w:p>
          <w:p w:rsidR="00215452" w:rsidRPr="00CC58EA" w:rsidRDefault="00215452" w:rsidP="00CA084A">
            <w:pPr>
              <w:spacing w:after="0" w:line="0" w:lineRule="atLeast"/>
              <w:rPr>
                <w:rFonts w:ascii="Times New Roman" w:hAnsi="Times New Roman"/>
                <w:lang w:val="de-DE"/>
              </w:rPr>
            </w:pPr>
            <w:r w:rsidRPr="00CC58EA">
              <w:rPr>
                <w:rFonts w:ascii="Times New Roman" w:hAnsi="Times New Roman"/>
                <w:lang w:val="de-DE"/>
              </w:rPr>
              <w:t>Kandžasta poluspojnica DN63</w:t>
            </w:r>
          </w:p>
        </w:tc>
        <w:tc>
          <w:tcPr>
            <w:tcW w:w="3541"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0" w:lineRule="atLeast"/>
              <w:jc w:val="center"/>
              <w:rPr>
                <w:rFonts w:ascii="Times New Roman" w:eastAsiaTheme="minorHAnsi" w:hAnsi="Times New Roman"/>
                <w:highlight w:val="yellow"/>
              </w:rPr>
            </w:pPr>
          </w:p>
        </w:tc>
        <w:tc>
          <w:tcPr>
            <w:tcW w:w="710"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0" w:lineRule="atLeast"/>
              <w:jc w:val="center"/>
              <w:rPr>
                <w:rFonts w:ascii="Times New Roman" w:eastAsiaTheme="minorHAnsi" w:hAnsi="Times New Roman"/>
                <w:lang w:val="de-DE"/>
              </w:rPr>
            </w:pPr>
            <w:r w:rsidRPr="00CC58EA">
              <w:rPr>
                <w:rFonts w:ascii="Times New Roman" w:eastAsiaTheme="minorHAnsi" w:hAnsi="Times New Roman"/>
                <w:lang w:val="de-DE"/>
              </w:rPr>
              <w:t>kom</w:t>
            </w:r>
          </w:p>
        </w:tc>
        <w:tc>
          <w:tcPr>
            <w:tcW w:w="100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0" w:lineRule="atLeast"/>
              <w:jc w:val="center"/>
              <w:rPr>
                <w:rFonts w:ascii="Times New Roman" w:eastAsiaTheme="minorHAnsi" w:hAnsi="Times New Roman"/>
              </w:rPr>
            </w:pPr>
            <w:r w:rsidRPr="00CC58EA">
              <w:rPr>
                <w:rFonts w:ascii="Times New Roman" w:eastAsiaTheme="minorHAnsi" w:hAnsi="Times New Roman"/>
              </w:rPr>
              <w:t>4,00</w:t>
            </w:r>
          </w:p>
        </w:tc>
      </w:tr>
      <w:tr w:rsidR="00215452" w:rsidRPr="00CC58EA" w:rsidTr="00CA084A">
        <w:trPr>
          <w:trHeight w:val="290"/>
        </w:trPr>
        <w:tc>
          <w:tcPr>
            <w:tcW w:w="710" w:type="dxa"/>
            <w:tcBorders>
              <w:top w:val="single" w:sz="4" w:space="0" w:color="auto"/>
              <w:left w:val="single" w:sz="4" w:space="0" w:color="000000"/>
              <w:right w:val="single" w:sz="4" w:space="0" w:color="000000"/>
            </w:tcBorders>
            <w:tcMar>
              <w:top w:w="0" w:type="dxa"/>
              <w:left w:w="58" w:type="dxa"/>
              <w:bottom w:w="0" w:type="dxa"/>
              <w:right w:w="58" w:type="dxa"/>
            </w:tcMar>
            <w:vAlign w:val="center"/>
          </w:tcPr>
          <w:p w:rsidR="00215452" w:rsidRPr="00CC58EA" w:rsidRDefault="00215452" w:rsidP="00CA084A">
            <w:pPr>
              <w:spacing w:after="0" w:line="240" w:lineRule="auto"/>
              <w:jc w:val="center"/>
              <w:rPr>
                <w:rFonts w:ascii="Times New Roman" w:eastAsiaTheme="minorHAnsi" w:hAnsi="Times New Roman"/>
                <w:bCs/>
              </w:rPr>
            </w:pPr>
            <w:r>
              <w:rPr>
                <w:rFonts w:ascii="Times New Roman" w:eastAsiaTheme="minorHAnsi" w:hAnsi="Times New Roman"/>
                <w:bCs/>
              </w:rPr>
              <w:lastRenderedPageBreak/>
              <w:t>34</w:t>
            </w:r>
          </w:p>
        </w:tc>
        <w:tc>
          <w:tcPr>
            <w:tcW w:w="3824"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215452" w:rsidRPr="00CC58EA" w:rsidRDefault="00215452" w:rsidP="00CA084A">
            <w:pPr>
              <w:spacing w:after="0" w:line="0" w:lineRule="atLeast"/>
              <w:rPr>
                <w:rFonts w:ascii="Times New Roman" w:hAnsi="Times New Roman"/>
                <w:lang w:val="de-DE"/>
              </w:rPr>
            </w:pPr>
            <w:r w:rsidRPr="00CC58EA">
              <w:rPr>
                <w:rFonts w:ascii="Times New Roman" w:hAnsi="Times New Roman"/>
                <w:lang w:val="de-DE"/>
              </w:rPr>
              <w:t>Nabavka, transport i ugradnja potrebnih pocinčanih fitinga shodno Pravilniku o standardizaciji materijala "Vodovod i kanalizacija" d.o.o. Podgorica. Oblik i mjere po JUS MB6.505, od temperovanog bijelog liva JUS C.J2.021. Spojni elementi za PE cijevi po JUS G.C6.605. Mjere  za propusne ventile po standardu JUS M.C5.260, a dijelovi koji dolaze u dodir sa vodom moraju biti otporni na koroziju, čije je tijelo od bakarne legure za livenje JUS.C2.300 i kvalitete ostalog materijala po JUS M.C5.011. Jediničnom  cijenom  je  obuhvaćen  sav  potreban  rad  i materijal. Obračun  po  kom  montiranog,  ispitanog fitinga za  pitku  vodu.</w:t>
            </w:r>
          </w:p>
          <w:p w:rsidR="00215452" w:rsidRPr="00CC58EA" w:rsidRDefault="00215452" w:rsidP="00CA084A">
            <w:pPr>
              <w:spacing w:after="0" w:line="0" w:lineRule="atLeast"/>
              <w:rPr>
                <w:rFonts w:ascii="Times New Roman" w:hAnsi="Times New Roman"/>
                <w:lang w:val="de-DE"/>
              </w:rPr>
            </w:pPr>
            <w:r w:rsidRPr="00CC58EA">
              <w:rPr>
                <w:rFonts w:ascii="Times New Roman" w:hAnsi="Times New Roman"/>
                <w:lang w:val="de-DE"/>
              </w:rPr>
              <w:t>Propusni ventil R2“</w:t>
            </w:r>
          </w:p>
        </w:tc>
        <w:tc>
          <w:tcPr>
            <w:tcW w:w="3541"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0" w:lineRule="atLeast"/>
              <w:jc w:val="center"/>
              <w:rPr>
                <w:rFonts w:ascii="Times New Roman" w:eastAsiaTheme="minorHAnsi" w:hAnsi="Times New Roman"/>
                <w:highlight w:val="yellow"/>
              </w:rPr>
            </w:pPr>
          </w:p>
        </w:tc>
        <w:tc>
          <w:tcPr>
            <w:tcW w:w="710"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0" w:lineRule="atLeast"/>
              <w:jc w:val="center"/>
              <w:rPr>
                <w:rFonts w:ascii="Times New Roman" w:eastAsiaTheme="minorHAnsi" w:hAnsi="Times New Roman"/>
                <w:lang w:val="de-DE"/>
              </w:rPr>
            </w:pPr>
            <w:r w:rsidRPr="00CC58EA">
              <w:rPr>
                <w:rFonts w:ascii="Times New Roman" w:eastAsiaTheme="minorHAnsi" w:hAnsi="Times New Roman"/>
                <w:lang w:val="de-DE"/>
              </w:rPr>
              <w:t>kom</w:t>
            </w:r>
          </w:p>
        </w:tc>
        <w:tc>
          <w:tcPr>
            <w:tcW w:w="100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0" w:lineRule="atLeast"/>
              <w:jc w:val="center"/>
              <w:rPr>
                <w:rFonts w:ascii="Times New Roman" w:eastAsiaTheme="minorHAnsi" w:hAnsi="Times New Roman"/>
              </w:rPr>
            </w:pPr>
            <w:r w:rsidRPr="00CC58EA">
              <w:rPr>
                <w:rFonts w:ascii="Times New Roman" w:eastAsiaTheme="minorHAnsi" w:hAnsi="Times New Roman"/>
              </w:rPr>
              <w:t>1,00</w:t>
            </w:r>
          </w:p>
        </w:tc>
      </w:tr>
      <w:tr w:rsidR="00215452" w:rsidRPr="00CC58EA" w:rsidTr="00CA084A">
        <w:trPr>
          <w:trHeight w:val="290"/>
        </w:trPr>
        <w:tc>
          <w:tcPr>
            <w:tcW w:w="71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215452" w:rsidRPr="00CC58EA" w:rsidRDefault="00215452" w:rsidP="00CA084A">
            <w:pPr>
              <w:spacing w:after="0" w:line="240" w:lineRule="auto"/>
              <w:jc w:val="center"/>
              <w:rPr>
                <w:rFonts w:ascii="Times New Roman" w:eastAsiaTheme="minorHAnsi" w:hAnsi="Times New Roman"/>
                <w:bCs/>
              </w:rPr>
            </w:pPr>
            <w:r>
              <w:rPr>
                <w:rFonts w:ascii="Times New Roman" w:eastAsiaTheme="minorHAnsi" w:hAnsi="Times New Roman"/>
                <w:bCs/>
              </w:rPr>
              <w:t>35</w:t>
            </w:r>
          </w:p>
        </w:tc>
        <w:tc>
          <w:tcPr>
            <w:tcW w:w="3824"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240" w:lineRule="auto"/>
              <w:jc w:val="both"/>
              <w:rPr>
                <w:rFonts w:ascii="Times New Roman" w:eastAsiaTheme="minorHAnsi" w:hAnsi="Times New Roman"/>
                <w:lang w:val="fr-FR"/>
              </w:rPr>
            </w:pPr>
            <w:r w:rsidRPr="00CC58EA">
              <w:rPr>
                <w:rFonts w:ascii="Times New Roman" w:eastAsiaTheme="minorHAnsi" w:hAnsi="Times New Roman"/>
                <w:lang w:val="fr-FR"/>
              </w:rPr>
              <w:t>Nabavka, transport i ugradnja poklopaca sa ramom od nodularnog liva (prema standardu EN124). Poklopci su premazani sa hidrosolubilnom netoksičnom crnom bojom, nezagađivač prema BS3416. Poklopci su kružni, prečnika svijetlog otvora 60cm, klase D400 za opterećenja od 400kN i zglobnom vezom rama i poklopca i gumenim dihtungom za naleganje poklopca na ram. Jediničnom cijenom je obuhvaćen sav potreban rad i materijal za kvalitetnu ugradnju poklopaca u skladu sa detaljima iz projekta, bušenje rupa i ankerisanje rama poklopca u AB gornju ploču nakon betoniranja. Obračun po komadu ugrađenog i zaštićenog od korozije poklopca sa ramom.</w:t>
            </w:r>
          </w:p>
        </w:tc>
        <w:tc>
          <w:tcPr>
            <w:tcW w:w="3541"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240" w:lineRule="auto"/>
              <w:jc w:val="center"/>
              <w:rPr>
                <w:rFonts w:ascii="Times New Roman" w:eastAsiaTheme="minorHAnsi" w:hAnsi="Times New Roman"/>
              </w:rPr>
            </w:pPr>
          </w:p>
        </w:tc>
        <w:tc>
          <w:tcPr>
            <w:tcW w:w="710"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kom</w:t>
            </w:r>
          </w:p>
        </w:tc>
        <w:tc>
          <w:tcPr>
            <w:tcW w:w="100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2,00</w:t>
            </w:r>
          </w:p>
        </w:tc>
      </w:tr>
      <w:tr w:rsidR="00215452" w:rsidRPr="00CC58EA" w:rsidTr="00CA084A">
        <w:trPr>
          <w:trHeight w:val="290"/>
        </w:trPr>
        <w:tc>
          <w:tcPr>
            <w:tcW w:w="71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215452" w:rsidRPr="00CC58EA" w:rsidRDefault="00215452" w:rsidP="00CA084A">
            <w:pPr>
              <w:spacing w:after="0" w:line="240" w:lineRule="auto"/>
              <w:jc w:val="center"/>
              <w:rPr>
                <w:rFonts w:ascii="Times New Roman" w:eastAsiaTheme="minorHAnsi" w:hAnsi="Times New Roman"/>
                <w:bCs/>
              </w:rPr>
            </w:pPr>
            <w:r>
              <w:rPr>
                <w:rFonts w:ascii="Times New Roman" w:eastAsiaTheme="minorHAnsi" w:hAnsi="Times New Roman"/>
                <w:bCs/>
              </w:rPr>
              <w:t>36</w:t>
            </w:r>
          </w:p>
        </w:tc>
        <w:tc>
          <w:tcPr>
            <w:tcW w:w="3824"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240" w:lineRule="auto"/>
              <w:jc w:val="both"/>
              <w:rPr>
                <w:rFonts w:ascii="Times New Roman" w:eastAsiaTheme="minorHAnsi" w:hAnsi="Times New Roman"/>
                <w:lang w:val="fr-FR"/>
              </w:rPr>
            </w:pPr>
            <w:r w:rsidRPr="00CC58EA">
              <w:rPr>
                <w:rFonts w:ascii="Times New Roman" w:eastAsiaTheme="minorHAnsi" w:hAnsi="Times New Roman"/>
                <w:lang w:val="de-DE"/>
              </w:rPr>
              <w:t>Nabavka, transport i ugradnja liveno-gvozednih penjalica u revizionom oknu prema JUS M.J6.255. Penjalice se ugrađuju u svemu prema detaljima projekta. Plaća se po komadu postavljene penjalice</w:t>
            </w:r>
          </w:p>
        </w:tc>
        <w:tc>
          <w:tcPr>
            <w:tcW w:w="3541"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240" w:lineRule="auto"/>
              <w:jc w:val="center"/>
              <w:rPr>
                <w:rFonts w:ascii="Times New Roman" w:eastAsiaTheme="minorHAnsi" w:hAnsi="Times New Roman"/>
              </w:rPr>
            </w:pPr>
          </w:p>
        </w:tc>
        <w:tc>
          <w:tcPr>
            <w:tcW w:w="710"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kom</w:t>
            </w:r>
          </w:p>
        </w:tc>
        <w:tc>
          <w:tcPr>
            <w:tcW w:w="100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4,00</w:t>
            </w:r>
          </w:p>
        </w:tc>
      </w:tr>
      <w:tr w:rsidR="00215452" w:rsidRPr="00CC58EA" w:rsidTr="00CA084A">
        <w:trPr>
          <w:trHeight w:val="290"/>
        </w:trPr>
        <w:tc>
          <w:tcPr>
            <w:tcW w:w="71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215452" w:rsidRPr="00CC58EA" w:rsidRDefault="00215452" w:rsidP="00CA084A">
            <w:pPr>
              <w:spacing w:after="0" w:line="240" w:lineRule="auto"/>
              <w:jc w:val="center"/>
              <w:rPr>
                <w:rFonts w:ascii="Times New Roman" w:eastAsiaTheme="minorHAnsi" w:hAnsi="Times New Roman"/>
                <w:bCs/>
              </w:rPr>
            </w:pPr>
            <w:r>
              <w:rPr>
                <w:rFonts w:ascii="Times New Roman" w:eastAsiaTheme="minorHAnsi" w:hAnsi="Times New Roman"/>
                <w:bCs/>
              </w:rPr>
              <w:t>37</w:t>
            </w:r>
          </w:p>
          <w:p w:rsidR="00215452" w:rsidRPr="00CC58EA" w:rsidRDefault="00215452" w:rsidP="00CA084A">
            <w:pPr>
              <w:spacing w:after="0" w:line="240" w:lineRule="auto"/>
              <w:jc w:val="center"/>
              <w:rPr>
                <w:rFonts w:ascii="Times New Roman" w:eastAsiaTheme="minorHAnsi" w:hAnsi="Times New Roman"/>
                <w:bCs/>
              </w:rPr>
            </w:pPr>
          </w:p>
        </w:tc>
        <w:tc>
          <w:tcPr>
            <w:tcW w:w="3824"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215452" w:rsidRPr="00CC58EA" w:rsidRDefault="00215452" w:rsidP="00CA084A">
            <w:pPr>
              <w:spacing w:after="0" w:line="0" w:lineRule="atLeast"/>
              <w:jc w:val="both"/>
              <w:rPr>
                <w:rFonts w:ascii="Times New Roman" w:eastAsiaTheme="minorHAnsi" w:hAnsi="Times New Roman"/>
                <w:highlight w:val="yellow"/>
                <w:lang w:val="de-DE"/>
              </w:rPr>
            </w:pPr>
            <w:r w:rsidRPr="00CC58EA">
              <w:rPr>
                <w:rFonts w:ascii="Times New Roman" w:eastAsiaTheme="minorHAnsi" w:hAnsi="Times New Roman"/>
                <w:lang w:val="de-DE"/>
              </w:rPr>
              <w:t xml:space="preserve">Dezinfekcija, ispiranje i laboratorijsko ispitivanje  kvaliteta vode za piće, od strane akreditovane laboratorije u obimu osnovne analize A, a u skladu sa zakonskim propisima. Obračun po m' </w:t>
            </w:r>
            <w:r w:rsidRPr="00CC58EA">
              <w:rPr>
                <w:rFonts w:ascii="Times New Roman" w:eastAsiaTheme="minorHAnsi" w:hAnsi="Times New Roman"/>
                <w:lang w:val="de-DE"/>
              </w:rPr>
              <w:lastRenderedPageBreak/>
              <w:t>dezinfikovanog i ispranog cjevovoda, nakon dobijenog pozitivnog izvještaja uzorkovane vode za piće.</w:t>
            </w:r>
          </w:p>
        </w:tc>
        <w:tc>
          <w:tcPr>
            <w:tcW w:w="3541"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240" w:lineRule="auto"/>
              <w:jc w:val="center"/>
              <w:rPr>
                <w:rFonts w:ascii="Times New Roman" w:eastAsiaTheme="minorHAnsi" w:hAnsi="Times New Roman"/>
                <w:highlight w:val="yellow"/>
              </w:rPr>
            </w:pPr>
          </w:p>
        </w:tc>
        <w:tc>
          <w:tcPr>
            <w:tcW w:w="710"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lang w:val="de-DE"/>
              </w:rPr>
              <w:t>m'</w:t>
            </w:r>
          </w:p>
        </w:tc>
        <w:tc>
          <w:tcPr>
            <w:tcW w:w="100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85,00</w:t>
            </w:r>
          </w:p>
        </w:tc>
      </w:tr>
      <w:tr w:rsidR="00215452" w:rsidRPr="00CC58EA" w:rsidTr="00CA084A">
        <w:trPr>
          <w:trHeight w:val="290"/>
        </w:trPr>
        <w:tc>
          <w:tcPr>
            <w:tcW w:w="71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215452" w:rsidRPr="00CC58EA" w:rsidRDefault="00215452" w:rsidP="00CA084A">
            <w:pPr>
              <w:spacing w:after="0" w:line="240" w:lineRule="auto"/>
              <w:jc w:val="center"/>
              <w:rPr>
                <w:rFonts w:ascii="Times New Roman" w:eastAsiaTheme="minorHAnsi" w:hAnsi="Times New Roman"/>
                <w:bCs/>
              </w:rPr>
            </w:pPr>
            <w:r>
              <w:rPr>
                <w:rFonts w:ascii="Times New Roman" w:eastAsiaTheme="minorHAnsi" w:hAnsi="Times New Roman"/>
                <w:bCs/>
              </w:rPr>
              <w:lastRenderedPageBreak/>
              <w:t>38</w:t>
            </w:r>
          </w:p>
        </w:tc>
        <w:tc>
          <w:tcPr>
            <w:tcW w:w="3824"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215452" w:rsidRPr="00CC58EA" w:rsidRDefault="00215452" w:rsidP="00CA084A">
            <w:pPr>
              <w:spacing w:after="0" w:line="0" w:lineRule="atLeast"/>
              <w:jc w:val="both"/>
              <w:rPr>
                <w:rFonts w:ascii="Times New Roman" w:eastAsiaTheme="minorHAnsi" w:hAnsi="Times New Roman"/>
                <w:lang w:val="fr-FR"/>
              </w:rPr>
            </w:pPr>
            <w:r w:rsidRPr="00CC58EA">
              <w:rPr>
                <w:rFonts w:ascii="Times New Roman" w:eastAsiaTheme="minorHAnsi" w:hAnsi="Times New Roman"/>
                <w:lang w:val="de-DE"/>
              </w:rPr>
              <w:t>Ispitivanje cjevovoda na probni pritisak, prema propisima za ispitivanje vodovodnih cijevi pod pritiskom. Obračun po m' cjevovoda.</w:t>
            </w:r>
          </w:p>
        </w:tc>
        <w:tc>
          <w:tcPr>
            <w:tcW w:w="3541"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240" w:lineRule="auto"/>
              <w:jc w:val="center"/>
              <w:rPr>
                <w:rFonts w:ascii="Times New Roman" w:eastAsiaTheme="minorHAnsi" w:hAnsi="Times New Roman"/>
              </w:rPr>
            </w:pPr>
          </w:p>
        </w:tc>
        <w:tc>
          <w:tcPr>
            <w:tcW w:w="710"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lang w:val="de-DE"/>
              </w:rPr>
              <w:t>m'</w:t>
            </w:r>
          </w:p>
        </w:tc>
        <w:tc>
          <w:tcPr>
            <w:tcW w:w="100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85,00</w:t>
            </w:r>
          </w:p>
        </w:tc>
      </w:tr>
      <w:tr w:rsidR="00215452" w:rsidRPr="00CC58EA" w:rsidTr="00CA084A">
        <w:trPr>
          <w:trHeight w:val="290"/>
        </w:trPr>
        <w:tc>
          <w:tcPr>
            <w:tcW w:w="71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215452" w:rsidRPr="00CC58EA" w:rsidRDefault="00215452" w:rsidP="00CA084A">
            <w:pPr>
              <w:spacing w:after="0" w:line="240" w:lineRule="auto"/>
              <w:jc w:val="center"/>
              <w:rPr>
                <w:rFonts w:ascii="Times New Roman" w:eastAsiaTheme="minorHAnsi" w:hAnsi="Times New Roman"/>
                <w:bCs/>
              </w:rPr>
            </w:pPr>
            <w:r>
              <w:rPr>
                <w:rFonts w:ascii="Times New Roman" w:eastAsiaTheme="minorHAnsi" w:hAnsi="Times New Roman"/>
                <w:bCs/>
              </w:rPr>
              <w:t>39</w:t>
            </w:r>
          </w:p>
        </w:tc>
        <w:tc>
          <w:tcPr>
            <w:tcW w:w="3824"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240" w:lineRule="auto"/>
              <w:jc w:val="both"/>
              <w:rPr>
                <w:rFonts w:ascii="Times New Roman" w:eastAsiaTheme="minorHAnsi" w:hAnsi="Times New Roman"/>
                <w:lang w:val="fr-FR"/>
              </w:rPr>
            </w:pPr>
            <w:r w:rsidRPr="00CC58EA">
              <w:rPr>
                <w:rFonts w:ascii="Times New Roman" w:eastAsiaTheme="minorHAnsi" w:hAnsi="Times New Roman"/>
                <w:lang w:val="fr-FR"/>
              </w:rPr>
              <w:t xml:space="preserve">Prespajanje postojećeg vodovoda DN63mm na novoprojektovani vodovod DN110mm u Č1. </w:t>
            </w:r>
            <w:r w:rsidRPr="00CC58EA">
              <w:rPr>
                <w:rFonts w:ascii="Times New Roman" w:eastAsiaTheme="minorHAnsi" w:hAnsi="Times New Roman"/>
                <w:lang w:val="de-DE"/>
              </w:rPr>
              <w:t xml:space="preserve">Jediničnom cijenom su obuhvaćeni svi troškovi:  </w:t>
            </w:r>
            <w:r w:rsidRPr="00CC58EA">
              <w:rPr>
                <w:rFonts w:ascii="Times New Roman" w:eastAsiaTheme="minorHAnsi" w:hAnsi="Times New Roman"/>
                <w:lang w:val="fr-FR"/>
              </w:rPr>
              <w:t>iskop kanalskog rova dužine 4,00m i zatrpavanje nakon prespajanja, kao i manipulacije na vodovodnoj mreži (zatvaranje vodovoda DN63mm). Manipulacija na vodovodnoj mreži i priključenje na postojeće instalacije, vrši isključivo nadležno preduzeće "Vodovod i kanalizacija" d.o.o.  Podgorica, a materijal obezbjeđuje Izvođač radova.</w:t>
            </w:r>
            <w:r w:rsidRPr="00CC58EA">
              <w:rPr>
                <w:rFonts w:ascii="Times New Roman" w:hAnsi="Times New Roman"/>
              </w:rPr>
              <w:t xml:space="preserve"> </w:t>
            </w:r>
            <w:r w:rsidRPr="00CC58EA">
              <w:rPr>
                <w:rFonts w:ascii="Times New Roman" w:eastAsiaTheme="minorHAnsi" w:hAnsi="Times New Roman"/>
                <w:lang w:val="fr-FR"/>
              </w:rPr>
              <w:t>Pribaviti ponudu preduzeća "Vodovod i kanalizacija" d.o.o. Podgorica.</w:t>
            </w:r>
            <w:r w:rsidRPr="00CC58EA">
              <w:rPr>
                <w:rFonts w:ascii="Times New Roman" w:hAnsi="Times New Roman"/>
              </w:rPr>
              <w:t xml:space="preserve"> </w:t>
            </w:r>
            <w:r w:rsidRPr="00CC58EA">
              <w:rPr>
                <w:rFonts w:ascii="Times New Roman" w:eastAsiaTheme="minorHAnsi" w:hAnsi="Times New Roman"/>
                <w:lang w:val="fr-FR"/>
              </w:rPr>
              <w:t>Obračun po komadu.</w:t>
            </w:r>
          </w:p>
        </w:tc>
        <w:tc>
          <w:tcPr>
            <w:tcW w:w="3541"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240" w:lineRule="auto"/>
              <w:rPr>
                <w:rFonts w:ascii="Times New Roman" w:eastAsiaTheme="minorHAnsi" w:hAnsi="Times New Roman"/>
              </w:rPr>
            </w:pPr>
            <w:r w:rsidRPr="00CC58EA">
              <w:rPr>
                <w:rFonts w:ascii="Times New Roman" w:eastAsiaTheme="minorHAnsi" w:hAnsi="Times New Roman"/>
                <w:lang w:val="fr-FR"/>
              </w:rPr>
              <w:t xml:space="preserve"> </w:t>
            </w:r>
          </w:p>
        </w:tc>
        <w:tc>
          <w:tcPr>
            <w:tcW w:w="710"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p>
          <w:p w:rsidR="00215452" w:rsidRPr="00CC58EA" w:rsidRDefault="00215452" w:rsidP="00CA084A">
            <w:pPr>
              <w:spacing w:after="0" w:line="240" w:lineRule="auto"/>
              <w:jc w:val="center"/>
              <w:rPr>
                <w:rFonts w:ascii="Times New Roman" w:eastAsiaTheme="minorHAnsi" w:hAnsi="Times New Roman"/>
              </w:rPr>
            </w:pPr>
          </w:p>
          <w:p w:rsidR="00215452" w:rsidRPr="00CC58EA" w:rsidRDefault="00215452" w:rsidP="00CA084A">
            <w:pPr>
              <w:spacing w:after="0" w:line="240" w:lineRule="auto"/>
              <w:jc w:val="center"/>
              <w:rPr>
                <w:rFonts w:ascii="Times New Roman" w:eastAsiaTheme="minorHAnsi" w:hAnsi="Times New Roman"/>
              </w:rPr>
            </w:pPr>
          </w:p>
          <w:p w:rsidR="00215452" w:rsidRPr="00CC58EA" w:rsidRDefault="00215452" w:rsidP="00CA084A">
            <w:pPr>
              <w:spacing w:after="0" w:line="240" w:lineRule="auto"/>
              <w:jc w:val="center"/>
              <w:rPr>
                <w:rFonts w:ascii="Times New Roman" w:eastAsiaTheme="minorHAnsi" w:hAnsi="Times New Roman"/>
              </w:rPr>
            </w:pPr>
          </w:p>
          <w:p w:rsidR="00215452" w:rsidRPr="00CC58EA" w:rsidRDefault="00215452" w:rsidP="00CA084A">
            <w:pPr>
              <w:spacing w:after="0" w:line="240" w:lineRule="auto"/>
              <w:jc w:val="center"/>
              <w:rPr>
                <w:rFonts w:ascii="Times New Roman" w:eastAsiaTheme="minorHAnsi" w:hAnsi="Times New Roman"/>
              </w:rPr>
            </w:pPr>
          </w:p>
          <w:p w:rsidR="00215452" w:rsidRPr="00CC58EA" w:rsidRDefault="00215452" w:rsidP="00CA084A">
            <w:pPr>
              <w:spacing w:after="0" w:line="240" w:lineRule="auto"/>
              <w:jc w:val="center"/>
              <w:rPr>
                <w:rFonts w:ascii="Times New Roman" w:eastAsiaTheme="minorHAnsi" w:hAnsi="Times New Roman"/>
              </w:rPr>
            </w:pPr>
          </w:p>
          <w:p w:rsidR="00215452" w:rsidRPr="00CC58EA" w:rsidRDefault="00215452" w:rsidP="00CA084A">
            <w:pPr>
              <w:spacing w:after="0" w:line="240" w:lineRule="auto"/>
              <w:jc w:val="center"/>
              <w:rPr>
                <w:rFonts w:ascii="Times New Roman" w:eastAsiaTheme="minorHAnsi" w:hAnsi="Times New Roman"/>
              </w:rPr>
            </w:pPr>
          </w:p>
          <w:p w:rsidR="00215452" w:rsidRPr="00CC58EA" w:rsidRDefault="00215452" w:rsidP="00CA084A">
            <w:pPr>
              <w:spacing w:after="0" w:line="240" w:lineRule="auto"/>
              <w:jc w:val="center"/>
              <w:rPr>
                <w:rFonts w:ascii="Times New Roman" w:eastAsiaTheme="minorHAnsi" w:hAnsi="Times New Roman"/>
              </w:rPr>
            </w:pPr>
          </w:p>
          <w:p w:rsidR="00215452" w:rsidRPr="00CC58EA" w:rsidRDefault="00215452" w:rsidP="00CA084A">
            <w:pPr>
              <w:spacing w:after="0" w:line="240" w:lineRule="auto"/>
              <w:jc w:val="center"/>
              <w:rPr>
                <w:rFonts w:ascii="Times New Roman" w:eastAsiaTheme="minorHAnsi" w:hAnsi="Times New Roman"/>
              </w:rPr>
            </w:pPr>
          </w:p>
          <w:p w:rsidR="00215452" w:rsidRPr="00CC58EA" w:rsidRDefault="00215452" w:rsidP="00CA084A">
            <w:pPr>
              <w:spacing w:after="0" w:line="240" w:lineRule="auto"/>
              <w:jc w:val="center"/>
              <w:rPr>
                <w:rFonts w:ascii="Times New Roman" w:eastAsiaTheme="minorHAnsi" w:hAnsi="Times New Roman"/>
              </w:rPr>
            </w:pPr>
          </w:p>
          <w:p w:rsidR="00215452" w:rsidRPr="00CC58EA" w:rsidRDefault="00215452" w:rsidP="00CA084A">
            <w:pPr>
              <w:spacing w:after="0" w:line="240" w:lineRule="auto"/>
              <w:jc w:val="center"/>
              <w:rPr>
                <w:rFonts w:ascii="Times New Roman" w:eastAsiaTheme="minorHAnsi" w:hAnsi="Times New Roman"/>
              </w:rPr>
            </w:pPr>
          </w:p>
          <w:p w:rsidR="00215452" w:rsidRPr="00CC58EA" w:rsidRDefault="00215452" w:rsidP="00CA084A">
            <w:pPr>
              <w:spacing w:after="0" w:line="240" w:lineRule="auto"/>
              <w:jc w:val="center"/>
              <w:rPr>
                <w:rFonts w:ascii="Times New Roman" w:eastAsiaTheme="minorHAnsi" w:hAnsi="Times New Roman"/>
              </w:rPr>
            </w:pPr>
          </w:p>
          <w:p w:rsidR="00215452" w:rsidRPr="00CC58EA" w:rsidRDefault="00215452" w:rsidP="00CA084A">
            <w:pPr>
              <w:spacing w:after="0" w:line="240" w:lineRule="auto"/>
              <w:jc w:val="center"/>
              <w:rPr>
                <w:rFonts w:ascii="Times New Roman" w:eastAsiaTheme="minorHAnsi" w:hAnsi="Times New Roman"/>
              </w:rPr>
            </w:pPr>
          </w:p>
          <w:p w:rsidR="00215452" w:rsidRPr="00CC58EA" w:rsidRDefault="00215452" w:rsidP="00CA084A">
            <w:pPr>
              <w:spacing w:after="0" w:line="240" w:lineRule="auto"/>
              <w:jc w:val="center"/>
              <w:rPr>
                <w:rFonts w:ascii="Times New Roman" w:eastAsiaTheme="minorHAnsi" w:hAnsi="Times New Roman"/>
              </w:rPr>
            </w:pPr>
          </w:p>
          <w:p w:rsidR="00215452" w:rsidRPr="00CC58EA" w:rsidRDefault="00215452" w:rsidP="00CA084A">
            <w:pPr>
              <w:spacing w:after="0" w:line="240" w:lineRule="auto"/>
              <w:jc w:val="center"/>
              <w:rPr>
                <w:rFonts w:ascii="Times New Roman" w:eastAsiaTheme="minorHAnsi" w:hAnsi="Times New Roman"/>
              </w:rPr>
            </w:pPr>
          </w:p>
          <w:p w:rsidR="00215452" w:rsidRPr="00CC58EA" w:rsidRDefault="00215452" w:rsidP="00CA084A">
            <w:pPr>
              <w:spacing w:after="0" w:line="240" w:lineRule="auto"/>
              <w:jc w:val="center"/>
              <w:rPr>
                <w:rFonts w:ascii="Times New Roman" w:eastAsiaTheme="minorHAnsi" w:hAnsi="Times New Roman"/>
              </w:rPr>
            </w:pPr>
          </w:p>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kom</w:t>
            </w:r>
          </w:p>
        </w:tc>
        <w:tc>
          <w:tcPr>
            <w:tcW w:w="100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1,00</w:t>
            </w:r>
          </w:p>
        </w:tc>
      </w:tr>
      <w:tr w:rsidR="00215452" w:rsidRPr="00CC58EA" w:rsidTr="00CA084A">
        <w:trPr>
          <w:trHeight w:val="59"/>
        </w:trPr>
        <w:tc>
          <w:tcPr>
            <w:tcW w:w="71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215452" w:rsidRPr="00CC58EA" w:rsidRDefault="00215452" w:rsidP="00CA084A">
            <w:pPr>
              <w:spacing w:after="0" w:line="240" w:lineRule="auto"/>
              <w:jc w:val="center"/>
              <w:rPr>
                <w:rFonts w:ascii="Times New Roman" w:eastAsiaTheme="minorHAnsi" w:hAnsi="Times New Roman"/>
                <w:bCs/>
              </w:rPr>
            </w:pPr>
            <w:r>
              <w:rPr>
                <w:rFonts w:ascii="Times New Roman" w:eastAsiaTheme="minorHAnsi" w:hAnsi="Times New Roman"/>
                <w:bCs/>
              </w:rPr>
              <w:t>40</w:t>
            </w:r>
          </w:p>
        </w:tc>
        <w:tc>
          <w:tcPr>
            <w:tcW w:w="3824"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215452" w:rsidRPr="00CC58EA" w:rsidRDefault="00215452" w:rsidP="00CA084A">
            <w:pPr>
              <w:spacing w:after="0" w:line="240" w:lineRule="auto"/>
              <w:jc w:val="both"/>
              <w:rPr>
                <w:rFonts w:ascii="Times New Roman" w:eastAsiaTheme="minorHAnsi" w:hAnsi="Times New Roman"/>
                <w:lang w:val="fr-FR"/>
              </w:rPr>
            </w:pPr>
            <w:r w:rsidRPr="00CC58EA">
              <w:rPr>
                <w:rFonts w:ascii="Times New Roman" w:eastAsiaTheme="minorHAnsi" w:hAnsi="Times New Roman"/>
                <w:lang w:val="fr-FR"/>
              </w:rPr>
              <w:t xml:space="preserve">Rasjecanje asfalta postojeće saobraćajnice na dijelu kanalskog rova za polaganje cijevi. Rasijecanje se vrši 20 cm šire u odnosu na širinu kanalskog rova </w:t>
            </w:r>
            <w:proofErr w:type="gramStart"/>
            <w:r w:rsidRPr="00CC58EA">
              <w:rPr>
                <w:rFonts w:ascii="Times New Roman" w:eastAsiaTheme="minorHAnsi" w:hAnsi="Times New Roman"/>
                <w:lang w:val="fr-FR"/>
              </w:rPr>
              <w:t>sa</w:t>
            </w:r>
            <w:proofErr w:type="gramEnd"/>
            <w:r w:rsidRPr="00CC58EA">
              <w:rPr>
                <w:rFonts w:ascii="Times New Roman" w:eastAsiaTheme="minorHAnsi" w:hAnsi="Times New Roman"/>
                <w:lang w:val="fr-FR"/>
              </w:rPr>
              <w:t xml:space="preserve"> obije strane. Obračun po m rasječenog asfalta.</w:t>
            </w:r>
          </w:p>
        </w:tc>
        <w:tc>
          <w:tcPr>
            <w:tcW w:w="3541"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rPr>
                <w:rFonts w:ascii="Times New Roman" w:eastAsiaTheme="minorHAnsi" w:hAnsi="Times New Roman"/>
                <w:lang w:val="de-DE"/>
              </w:rPr>
            </w:pPr>
          </w:p>
        </w:tc>
        <w:tc>
          <w:tcPr>
            <w:tcW w:w="710"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m′</w:t>
            </w:r>
          </w:p>
        </w:tc>
        <w:tc>
          <w:tcPr>
            <w:tcW w:w="100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204,00</w:t>
            </w:r>
          </w:p>
        </w:tc>
      </w:tr>
      <w:tr w:rsidR="00215452" w:rsidRPr="00CC58EA" w:rsidTr="00CA084A">
        <w:trPr>
          <w:trHeight w:val="59"/>
        </w:trPr>
        <w:tc>
          <w:tcPr>
            <w:tcW w:w="71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215452" w:rsidRPr="00CC58EA" w:rsidRDefault="00215452" w:rsidP="00CA084A">
            <w:pPr>
              <w:spacing w:after="0" w:line="240" w:lineRule="auto"/>
              <w:jc w:val="center"/>
              <w:rPr>
                <w:rFonts w:ascii="Times New Roman" w:eastAsiaTheme="minorHAnsi" w:hAnsi="Times New Roman"/>
                <w:bCs/>
              </w:rPr>
            </w:pPr>
            <w:r>
              <w:rPr>
                <w:rFonts w:ascii="Times New Roman" w:eastAsiaTheme="minorHAnsi" w:hAnsi="Times New Roman"/>
                <w:bCs/>
              </w:rPr>
              <w:t>41</w:t>
            </w:r>
          </w:p>
        </w:tc>
        <w:tc>
          <w:tcPr>
            <w:tcW w:w="3824"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215452" w:rsidRPr="00CC58EA" w:rsidRDefault="00215452" w:rsidP="00CA084A">
            <w:pPr>
              <w:spacing w:after="0" w:line="240" w:lineRule="auto"/>
              <w:jc w:val="both"/>
              <w:rPr>
                <w:rFonts w:ascii="Times New Roman" w:eastAsiaTheme="minorHAnsi" w:hAnsi="Times New Roman"/>
                <w:lang w:val="fr-FR"/>
              </w:rPr>
            </w:pPr>
            <w:r w:rsidRPr="00CC58EA">
              <w:rPr>
                <w:rFonts w:ascii="Times New Roman" w:eastAsiaTheme="minorHAnsi" w:hAnsi="Times New Roman"/>
                <w:lang w:val="fr-FR"/>
              </w:rPr>
              <w:t>Razbijanje i uklanjanje asfalta postojeće saobraćajnice na dijelu kanalskog rova za polaganje cijevi. Prilikom razbijanja voditi računa da se ne oštete ravno odsječene ivice asfalta. Obračun po m2 razbijene, uklonjene i odvezene količine asfalta i šuta na deponiju.</w:t>
            </w:r>
          </w:p>
        </w:tc>
        <w:tc>
          <w:tcPr>
            <w:tcW w:w="3541"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rPr>
                <w:rFonts w:ascii="Times New Roman" w:eastAsiaTheme="minorHAnsi" w:hAnsi="Times New Roman"/>
                <w:lang w:val="de-DE"/>
              </w:rPr>
            </w:pPr>
          </w:p>
        </w:tc>
        <w:tc>
          <w:tcPr>
            <w:tcW w:w="710"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m²</w:t>
            </w:r>
          </w:p>
        </w:tc>
        <w:tc>
          <w:tcPr>
            <w:tcW w:w="100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137,60</w:t>
            </w:r>
          </w:p>
        </w:tc>
      </w:tr>
      <w:tr w:rsidR="00215452" w:rsidRPr="00CC58EA" w:rsidTr="00CA084A">
        <w:trPr>
          <w:trHeight w:val="59"/>
        </w:trPr>
        <w:tc>
          <w:tcPr>
            <w:tcW w:w="71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215452" w:rsidRPr="00CC58EA" w:rsidRDefault="00215452" w:rsidP="00CA084A">
            <w:pPr>
              <w:spacing w:after="0" w:line="240" w:lineRule="auto"/>
              <w:jc w:val="center"/>
              <w:rPr>
                <w:rFonts w:ascii="Times New Roman" w:eastAsiaTheme="minorHAnsi" w:hAnsi="Times New Roman"/>
                <w:bCs/>
              </w:rPr>
            </w:pPr>
            <w:r>
              <w:rPr>
                <w:rFonts w:ascii="Times New Roman" w:eastAsiaTheme="minorHAnsi" w:hAnsi="Times New Roman"/>
                <w:bCs/>
              </w:rPr>
              <w:t>42</w:t>
            </w:r>
          </w:p>
        </w:tc>
        <w:tc>
          <w:tcPr>
            <w:tcW w:w="3824"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240" w:lineRule="auto"/>
              <w:jc w:val="both"/>
              <w:rPr>
                <w:rFonts w:ascii="Times New Roman" w:eastAsiaTheme="minorHAnsi" w:hAnsi="Times New Roman"/>
                <w:lang w:val="fr-FR"/>
              </w:rPr>
            </w:pPr>
            <w:r w:rsidRPr="00CC58EA">
              <w:rPr>
                <w:rFonts w:ascii="Times New Roman" w:eastAsiaTheme="minorHAnsi" w:hAnsi="Times New Roman"/>
                <w:lang w:val="fr-FR"/>
              </w:rPr>
              <w:t>Popravka oštećenih asfaltnih površina ugradnjom asfalt betona na trasi cjevovoda. Jediničnom cijenom je obuhvaćen sav potreban rad i materijal za popravku asfalta  u svemu prema propisima za ovu vrstu radova. Obračun po m2 obnovljene asfaltne površine.</w:t>
            </w:r>
          </w:p>
        </w:tc>
        <w:tc>
          <w:tcPr>
            <w:tcW w:w="3541"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rPr>
                <w:rFonts w:ascii="Times New Roman" w:eastAsiaTheme="minorHAnsi" w:hAnsi="Times New Roman"/>
                <w:lang w:val="de-DE"/>
              </w:rPr>
            </w:pPr>
          </w:p>
        </w:tc>
        <w:tc>
          <w:tcPr>
            <w:tcW w:w="710"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m²</w:t>
            </w:r>
          </w:p>
        </w:tc>
        <w:tc>
          <w:tcPr>
            <w:tcW w:w="100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137,60</w:t>
            </w:r>
          </w:p>
        </w:tc>
      </w:tr>
      <w:tr w:rsidR="00215452" w:rsidRPr="00CC58EA" w:rsidTr="00CA084A">
        <w:trPr>
          <w:trHeight w:val="290"/>
        </w:trPr>
        <w:tc>
          <w:tcPr>
            <w:tcW w:w="71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215452" w:rsidRPr="00CC58EA" w:rsidRDefault="00215452" w:rsidP="00CA084A">
            <w:pPr>
              <w:spacing w:after="0" w:line="240" w:lineRule="auto"/>
              <w:jc w:val="center"/>
              <w:rPr>
                <w:rFonts w:ascii="Times New Roman" w:eastAsiaTheme="minorHAnsi" w:hAnsi="Times New Roman"/>
                <w:bCs/>
              </w:rPr>
            </w:pPr>
            <w:r>
              <w:rPr>
                <w:rFonts w:ascii="Times New Roman" w:eastAsiaTheme="minorHAnsi" w:hAnsi="Times New Roman"/>
                <w:bCs/>
              </w:rPr>
              <w:t>43</w:t>
            </w:r>
          </w:p>
        </w:tc>
        <w:tc>
          <w:tcPr>
            <w:tcW w:w="3824"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240" w:lineRule="auto"/>
              <w:jc w:val="both"/>
              <w:rPr>
                <w:rFonts w:ascii="Times New Roman" w:eastAsiaTheme="minorHAnsi" w:hAnsi="Times New Roman"/>
                <w:lang w:val="de-DE"/>
              </w:rPr>
            </w:pPr>
            <w:r w:rsidRPr="00CC58EA">
              <w:rPr>
                <w:rFonts w:ascii="Times New Roman" w:eastAsiaTheme="minorHAnsi" w:hAnsi="Times New Roman"/>
                <w:lang w:val="de-DE"/>
              </w:rPr>
              <w:t xml:space="preserve">Probijanje otvora Ø15 cm u zidu postojećeg vodovodnog okna radi priključenja novoprojektovanog  vodvoda. Nakon montaže novoprojektovanog cjevovoda vodvoda otvor okrpiti i obraditi. Jediničnom </w:t>
            </w:r>
            <w:r w:rsidRPr="00CC58EA">
              <w:rPr>
                <w:rFonts w:ascii="Times New Roman" w:eastAsiaTheme="minorHAnsi" w:hAnsi="Times New Roman"/>
                <w:lang w:val="de-DE"/>
              </w:rPr>
              <w:lastRenderedPageBreak/>
              <w:t>cijenom obuhvaćen sav potreban rad i materijal za ovu vrstu radova. Obračun po komadu obrađenog otvora.</w:t>
            </w:r>
          </w:p>
        </w:tc>
        <w:tc>
          <w:tcPr>
            <w:tcW w:w="3541"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240" w:lineRule="auto"/>
              <w:jc w:val="center"/>
              <w:rPr>
                <w:rFonts w:ascii="Times New Roman" w:eastAsiaTheme="minorHAnsi" w:hAnsi="Times New Roman"/>
              </w:rPr>
            </w:pPr>
          </w:p>
        </w:tc>
        <w:tc>
          <w:tcPr>
            <w:tcW w:w="710"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kom</w:t>
            </w:r>
          </w:p>
        </w:tc>
        <w:tc>
          <w:tcPr>
            <w:tcW w:w="100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1,00</w:t>
            </w:r>
          </w:p>
        </w:tc>
      </w:tr>
      <w:tr w:rsidR="00215452" w:rsidRPr="00CC58EA" w:rsidTr="00CA084A">
        <w:trPr>
          <w:trHeight w:val="290"/>
        </w:trPr>
        <w:tc>
          <w:tcPr>
            <w:tcW w:w="71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215452" w:rsidRPr="00CC58EA" w:rsidRDefault="00215452" w:rsidP="00CA084A">
            <w:pPr>
              <w:spacing w:after="0" w:line="240" w:lineRule="auto"/>
              <w:jc w:val="center"/>
              <w:rPr>
                <w:rFonts w:ascii="Times New Roman" w:eastAsiaTheme="minorHAnsi" w:hAnsi="Times New Roman"/>
                <w:bCs/>
              </w:rPr>
            </w:pPr>
            <w:r>
              <w:rPr>
                <w:rFonts w:ascii="Times New Roman" w:eastAsiaTheme="minorHAnsi" w:hAnsi="Times New Roman"/>
                <w:bCs/>
              </w:rPr>
              <w:lastRenderedPageBreak/>
              <w:t>44</w:t>
            </w:r>
          </w:p>
        </w:tc>
        <w:tc>
          <w:tcPr>
            <w:tcW w:w="3824"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240" w:lineRule="auto"/>
              <w:jc w:val="both"/>
              <w:rPr>
                <w:rFonts w:ascii="Times New Roman" w:eastAsiaTheme="minorHAnsi" w:hAnsi="Times New Roman"/>
                <w:lang w:val="fr-FR"/>
              </w:rPr>
            </w:pPr>
            <w:r w:rsidRPr="00CC58EA">
              <w:rPr>
                <w:rFonts w:ascii="Times New Roman" w:eastAsiaTheme="minorHAnsi" w:hAnsi="Times New Roman"/>
                <w:lang w:val="fr-FR"/>
              </w:rPr>
              <w:t>Spajanje prekinutih elektro kablova koji nijesu evidentirani katastrom instalacija. Jediničnom cijenom obuhvaćen ručni iskop na otvaranju, ručno zatrpavanje nakon prespajanja, te potrebni rad i materijal za prespajanje. Prespajanje vrši preduzeće koje gazduje instalacijama. Obračun po komadu izvršenog prespajanja.</w:t>
            </w:r>
          </w:p>
        </w:tc>
        <w:tc>
          <w:tcPr>
            <w:tcW w:w="3541"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240" w:lineRule="auto"/>
              <w:jc w:val="center"/>
              <w:rPr>
                <w:rFonts w:ascii="Times New Roman" w:eastAsiaTheme="minorHAnsi" w:hAnsi="Times New Roman"/>
              </w:rPr>
            </w:pPr>
          </w:p>
        </w:tc>
        <w:tc>
          <w:tcPr>
            <w:tcW w:w="710"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kom</w:t>
            </w:r>
          </w:p>
        </w:tc>
        <w:tc>
          <w:tcPr>
            <w:tcW w:w="100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1,00</w:t>
            </w:r>
          </w:p>
        </w:tc>
      </w:tr>
      <w:tr w:rsidR="00215452" w:rsidRPr="00CC58EA" w:rsidTr="00CA084A">
        <w:trPr>
          <w:trHeight w:val="290"/>
        </w:trPr>
        <w:tc>
          <w:tcPr>
            <w:tcW w:w="71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215452" w:rsidRPr="00CC58EA" w:rsidRDefault="00215452" w:rsidP="00CA084A">
            <w:pPr>
              <w:spacing w:after="0" w:line="240" w:lineRule="auto"/>
              <w:jc w:val="center"/>
              <w:rPr>
                <w:rFonts w:ascii="Times New Roman" w:eastAsiaTheme="minorHAnsi" w:hAnsi="Times New Roman"/>
                <w:bCs/>
              </w:rPr>
            </w:pPr>
            <w:r>
              <w:rPr>
                <w:rFonts w:ascii="Times New Roman" w:eastAsiaTheme="minorHAnsi" w:hAnsi="Times New Roman"/>
                <w:bCs/>
              </w:rPr>
              <w:t>45</w:t>
            </w:r>
          </w:p>
        </w:tc>
        <w:tc>
          <w:tcPr>
            <w:tcW w:w="3824"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240" w:lineRule="auto"/>
              <w:jc w:val="both"/>
              <w:rPr>
                <w:rFonts w:ascii="Times New Roman" w:eastAsiaTheme="minorHAnsi" w:hAnsi="Times New Roman"/>
                <w:lang w:val="fr-FR"/>
              </w:rPr>
            </w:pPr>
            <w:r w:rsidRPr="00CC58EA">
              <w:rPr>
                <w:rFonts w:ascii="Times New Roman" w:eastAsiaTheme="minorHAnsi" w:hAnsi="Times New Roman"/>
                <w:lang w:val="fr-FR"/>
              </w:rPr>
              <w:t>Spajanje prekinutih tk kablova koji nijesu evidentirani katastrom instalacija. Jediničnom cijenom obuhvaćen ručni iskop na otvaranju, ručno zatrpavanje nakon prespajanja, te potrebni rad i materijal za prespajanje. Prespajanje vrši preduzeće koje gazduje instalacijama. Obračun po komadu izvršenog prespajanja.</w:t>
            </w:r>
          </w:p>
        </w:tc>
        <w:tc>
          <w:tcPr>
            <w:tcW w:w="3541"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240" w:lineRule="auto"/>
              <w:jc w:val="center"/>
              <w:rPr>
                <w:rFonts w:ascii="Times New Roman" w:eastAsiaTheme="minorHAnsi" w:hAnsi="Times New Roman"/>
              </w:rPr>
            </w:pPr>
          </w:p>
        </w:tc>
        <w:tc>
          <w:tcPr>
            <w:tcW w:w="710"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kom</w:t>
            </w:r>
          </w:p>
        </w:tc>
        <w:tc>
          <w:tcPr>
            <w:tcW w:w="100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1,00</w:t>
            </w:r>
          </w:p>
        </w:tc>
      </w:tr>
      <w:tr w:rsidR="00215452" w:rsidRPr="00CC58EA" w:rsidTr="00CA084A">
        <w:trPr>
          <w:trHeight w:val="290"/>
        </w:trPr>
        <w:tc>
          <w:tcPr>
            <w:tcW w:w="71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215452" w:rsidRPr="00CC58EA" w:rsidRDefault="00215452" w:rsidP="00CA084A">
            <w:pPr>
              <w:spacing w:after="0" w:line="240" w:lineRule="auto"/>
              <w:jc w:val="center"/>
              <w:rPr>
                <w:rFonts w:ascii="Times New Roman" w:eastAsiaTheme="minorHAnsi" w:hAnsi="Times New Roman"/>
                <w:bCs/>
              </w:rPr>
            </w:pPr>
            <w:r>
              <w:rPr>
                <w:rFonts w:ascii="Times New Roman" w:eastAsiaTheme="minorHAnsi" w:hAnsi="Times New Roman"/>
                <w:bCs/>
              </w:rPr>
              <w:t>46</w:t>
            </w:r>
          </w:p>
        </w:tc>
        <w:tc>
          <w:tcPr>
            <w:tcW w:w="3824"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240" w:lineRule="auto"/>
              <w:jc w:val="both"/>
              <w:rPr>
                <w:rFonts w:ascii="Times New Roman" w:eastAsiaTheme="minorHAnsi" w:hAnsi="Times New Roman"/>
                <w:lang w:val="fr-FR"/>
              </w:rPr>
            </w:pPr>
            <w:r w:rsidRPr="00CC58EA">
              <w:rPr>
                <w:rFonts w:ascii="Times New Roman" w:eastAsiaTheme="minorHAnsi" w:hAnsi="Times New Roman"/>
                <w:lang w:val="fr-FR"/>
              </w:rPr>
              <w:t>Spajanje prekinutih hidrotehničkih instalacija koje nijesu evidentirane katastrom instalacija. Jediničnom cijenom obuhvaćen ručni iskop na otvaranju, ručno zatrpavanje nakon prespajanja, te potrebni rad i materijal za prespajanje. Prespajanje vrši preduzeće koje gazduje instalacijama. Obračun po komadu izvršenog prespajanja.</w:t>
            </w:r>
          </w:p>
        </w:tc>
        <w:tc>
          <w:tcPr>
            <w:tcW w:w="3541"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240" w:lineRule="auto"/>
              <w:jc w:val="center"/>
              <w:rPr>
                <w:rFonts w:ascii="Times New Roman" w:eastAsiaTheme="minorHAnsi" w:hAnsi="Times New Roman"/>
              </w:rPr>
            </w:pPr>
          </w:p>
        </w:tc>
        <w:tc>
          <w:tcPr>
            <w:tcW w:w="710" w:type="dxa"/>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kom</w:t>
            </w:r>
          </w:p>
        </w:tc>
        <w:tc>
          <w:tcPr>
            <w:tcW w:w="1001"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eastAsiaTheme="minorHAnsi" w:hAnsi="Times New Roman"/>
              </w:rPr>
            </w:pPr>
            <w:r w:rsidRPr="00CC58EA">
              <w:rPr>
                <w:rFonts w:ascii="Times New Roman" w:eastAsiaTheme="minorHAnsi" w:hAnsi="Times New Roman"/>
              </w:rPr>
              <w:t>1,00</w:t>
            </w:r>
          </w:p>
        </w:tc>
      </w:tr>
      <w:tr w:rsidR="00215452" w:rsidRPr="00CC58EA" w:rsidTr="00CA084A">
        <w:trPr>
          <w:trHeight w:val="290"/>
        </w:trPr>
        <w:tc>
          <w:tcPr>
            <w:tcW w:w="9786" w:type="dxa"/>
            <w:gridSpan w:val="11"/>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240" w:lineRule="auto"/>
              <w:jc w:val="right"/>
              <w:rPr>
                <w:rFonts w:ascii="Times New Roman" w:eastAsiaTheme="minorHAnsi" w:hAnsi="Times New Roman"/>
                <w:lang w:val="fr-FR"/>
              </w:rPr>
            </w:pPr>
          </w:p>
          <w:p w:rsidR="00215452" w:rsidRPr="00CC58EA" w:rsidRDefault="00215452" w:rsidP="00CA084A">
            <w:pPr>
              <w:spacing w:after="0" w:line="240" w:lineRule="auto"/>
              <w:jc w:val="right"/>
              <w:rPr>
                <w:rFonts w:ascii="Times New Roman" w:hAnsi="Times New Roman"/>
                <w:b/>
              </w:rPr>
            </w:pPr>
            <w:r w:rsidRPr="00CC58EA">
              <w:rPr>
                <w:rFonts w:ascii="Times New Roman" w:hAnsi="Times New Roman"/>
                <w:b/>
              </w:rPr>
              <w:t>UKUPNO VODOVOD:</w:t>
            </w:r>
          </w:p>
          <w:p w:rsidR="00215452" w:rsidRPr="00CC58EA" w:rsidRDefault="00215452" w:rsidP="00CA084A">
            <w:pPr>
              <w:spacing w:after="0" w:line="240" w:lineRule="auto"/>
              <w:jc w:val="right"/>
              <w:rPr>
                <w:rFonts w:ascii="Times New Roman" w:eastAsiaTheme="minorHAnsi" w:hAnsi="Times New Roman"/>
              </w:rPr>
            </w:pPr>
          </w:p>
        </w:tc>
      </w:tr>
      <w:tr w:rsidR="00215452" w:rsidRPr="00CC58EA" w:rsidTr="00CA084A">
        <w:trPr>
          <w:trHeight w:val="290"/>
        </w:trPr>
        <w:tc>
          <w:tcPr>
            <w:tcW w:w="9786" w:type="dxa"/>
            <w:gridSpan w:val="11"/>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240" w:lineRule="auto"/>
              <w:jc w:val="right"/>
              <w:rPr>
                <w:rFonts w:ascii="Times New Roman" w:eastAsiaTheme="minorHAnsi" w:hAnsi="Times New Roman"/>
                <w:lang w:val="fr-FR"/>
              </w:rPr>
            </w:pPr>
            <w:r w:rsidRPr="00CC58EA">
              <w:rPr>
                <w:rFonts w:ascii="Times New Roman" w:hAnsi="Times New Roman"/>
                <w:b/>
              </w:rPr>
              <w:t>UKUPNO HIDROTEHNIČKE INSTALACIJE:</w:t>
            </w:r>
          </w:p>
        </w:tc>
      </w:tr>
      <w:tr w:rsidR="00215452" w:rsidRPr="00CC58EA" w:rsidTr="00CA084A">
        <w:trPr>
          <w:trHeight w:val="290"/>
        </w:trPr>
        <w:tc>
          <w:tcPr>
            <w:tcW w:w="71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rPr>
                <w:rFonts w:ascii="Times New Roman" w:hAnsi="Times New Roman"/>
              </w:rPr>
            </w:pPr>
          </w:p>
        </w:tc>
        <w:tc>
          <w:tcPr>
            <w:tcW w:w="3807" w:type="dxa"/>
            <w:tcBorders>
              <w:top w:val="single" w:sz="4" w:space="0" w:color="000000"/>
              <w:left w:val="single" w:sz="4" w:space="0" w:color="000000"/>
              <w:bottom w:val="single" w:sz="4" w:space="0" w:color="000000"/>
              <w:right w:val="single" w:sz="4" w:space="0" w:color="auto"/>
            </w:tcBorders>
            <w:tcMar>
              <w:top w:w="0" w:type="dxa"/>
              <w:left w:w="58" w:type="dxa"/>
              <w:bottom w:w="0" w:type="dxa"/>
              <w:right w:w="58" w:type="dxa"/>
            </w:tcMar>
          </w:tcPr>
          <w:p w:rsidR="00215452" w:rsidRPr="00CC58EA" w:rsidRDefault="00215452" w:rsidP="00215452">
            <w:pPr>
              <w:numPr>
                <w:ilvl w:val="0"/>
                <w:numId w:val="26"/>
              </w:numPr>
              <w:spacing w:after="0" w:line="240" w:lineRule="auto"/>
              <w:contextualSpacing/>
              <w:jc w:val="center"/>
              <w:rPr>
                <w:rFonts w:ascii="Times New Roman" w:hAnsi="Times New Roman"/>
                <w:b/>
                <w:u w:val="single"/>
              </w:rPr>
            </w:pPr>
            <w:r w:rsidRPr="00CC58EA">
              <w:rPr>
                <w:rFonts w:ascii="Times New Roman" w:hAnsi="Times New Roman"/>
                <w:b/>
                <w:u w:val="single"/>
              </w:rPr>
              <w:t>POSEBNI TROŠKOVI</w:t>
            </w:r>
          </w:p>
        </w:tc>
        <w:tc>
          <w:tcPr>
            <w:tcW w:w="3558" w:type="dxa"/>
            <w:gridSpan w:val="5"/>
            <w:tcBorders>
              <w:top w:val="single" w:sz="4" w:space="0" w:color="000000"/>
              <w:left w:val="single" w:sz="4" w:space="0" w:color="auto"/>
              <w:bottom w:val="single" w:sz="4" w:space="0" w:color="000000"/>
              <w:right w:val="single" w:sz="4" w:space="0" w:color="000000"/>
            </w:tcBorders>
          </w:tcPr>
          <w:p w:rsidR="00215452" w:rsidRPr="00CC58EA" w:rsidRDefault="00215452" w:rsidP="00CA084A">
            <w:pPr>
              <w:rPr>
                <w:rFonts w:ascii="Times New Roman" w:hAnsi="Times New Roman"/>
              </w:rPr>
            </w:pPr>
          </w:p>
        </w:tc>
        <w:tc>
          <w:tcPr>
            <w:tcW w:w="701" w:type="dxa"/>
            <w:gridSpan w:val="2"/>
            <w:tcBorders>
              <w:top w:val="single" w:sz="4" w:space="0" w:color="000000"/>
              <w:left w:val="single" w:sz="4" w:space="0" w:color="000000"/>
              <w:bottom w:val="single" w:sz="4" w:space="0" w:color="000000"/>
              <w:right w:val="single" w:sz="4" w:space="0" w:color="auto"/>
            </w:tcBorders>
            <w:tcMar>
              <w:top w:w="0" w:type="dxa"/>
              <w:left w:w="58" w:type="dxa"/>
              <w:bottom w:w="0" w:type="dxa"/>
              <w:right w:w="58" w:type="dxa"/>
            </w:tcMar>
          </w:tcPr>
          <w:p w:rsidR="00215452" w:rsidRPr="00CC58EA" w:rsidRDefault="00215452" w:rsidP="00CA084A">
            <w:pPr>
              <w:rPr>
                <w:rFonts w:ascii="Times New Roman" w:hAnsi="Times New Roman"/>
              </w:rPr>
            </w:pPr>
          </w:p>
        </w:tc>
        <w:tc>
          <w:tcPr>
            <w:tcW w:w="1010" w:type="dxa"/>
            <w:gridSpan w:val="2"/>
            <w:tcBorders>
              <w:top w:val="single" w:sz="4" w:space="0" w:color="000000"/>
              <w:left w:val="single" w:sz="4" w:space="0" w:color="auto"/>
              <w:bottom w:val="single" w:sz="4" w:space="0" w:color="000000"/>
              <w:right w:val="single" w:sz="4" w:space="0" w:color="000000"/>
            </w:tcBorders>
          </w:tcPr>
          <w:p w:rsidR="00215452" w:rsidRPr="00CC58EA" w:rsidRDefault="00215452" w:rsidP="00CA084A">
            <w:pPr>
              <w:rPr>
                <w:rFonts w:ascii="Times New Roman" w:hAnsi="Times New Roman"/>
              </w:rPr>
            </w:pPr>
          </w:p>
        </w:tc>
      </w:tr>
      <w:tr w:rsidR="00215452" w:rsidRPr="00CC58EA" w:rsidTr="00CA084A">
        <w:trPr>
          <w:trHeight w:val="290"/>
        </w:trPr>
        <w:tc>
          <w:tcPr>
            <w:tcW w:w="71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15452" w:rsidRPr="00CC58EA" w:rsidRDefault="00215452" w:rsidP="00CA084A">
            <w:pPr>
              <w:spacing w:after="0" w:line="240" w:lineRule="auto"/>
              <w:jc w:val="center"/>
              <w:rPr>
                <w:rFonts w:ascii="Times New Roman" w:hAnsi="Times New Roman"/>
                <w:bCs/>
              </w:rPr>
            </w:pPr>
            <w:r>
              <w:rPr>
                <w:rFonts w:ascii="Times New Roman" w:hAnsi="Times New Roman"/>
                <w:bCs/>
              </w:rPr>
              <w:t>1</w:t>
            </w:r>
          </w:p>
        </w:tc>
        <w:tc>
          <w:tcPr>
            <w:tcW w:w="3807" w:type="dxa"/>
            <w:tcBorders>
              <w:top w:val="single" w:sz="4" w:space="0" w:color="000000"/>
              <w:left w:val="single" w:sz="4" w:space="0" w:color="000000"/>
              <w:bottom w:val="single" w:sz="4" w:space="0" w:color="000000"/>
              <w:right w:val="single" w:sz="4" w:space="0" w:color="auto"/>
            </w:tcBorders>
            <w:tcMar>
              <w:top w:w="0" w:type="dxa"/>
              <w:left w:w="58" w:type="dxa"/>
              <w:bottom w:w="0" w:type="dxa"/>
              <w:right w:w="58" w:type="dxa"/>
            </w:tcMar>
          </w:tcPr>
          <w:p w:rsidR="00215452" w:rsidRPr="00CC58EA" w:rsidRDefault="00215452" w:rsidP="00CA084A">
            <w:pPr>
              <w:spacing w:after="0" w:line="240" w:lineRule="atLeast"/>
              <w:jc w:val="both"/>
              <w:rPr>
                <w:rFonts w:ascii="Times New Roman" w:hAnsi="Times New Roman"/>
                <w:lang w:val="de-DE"/>
              </w:rPr>
            </w:pPr>
            <w:r w:rsidRPr="00CC58EA">
              <w:rPr>
                <w:rFonts w:ascii="Times New Roman" w:hAnsi="Times New Roman"/>
              </w:rPr>
              <w:t xml:space="preserve">Izrada Elaborata orginalnih terenskih podataka izvedenog stanja objekta za sve </w:t>
            </w:r>
            <w:proofErr w:type="gramStart"/>
            <w:r w:rsidRPr="00CC58EA">
              <w:rPr>
                <w:rFonts w:ascii="Times New Roman" w:hAnsi="Times New Roman"/>
              </w:rPr>
              <w:t>faze</w:t>
            </w:r>
            <w:proofErr w:type="gramEnd"/>
            <w:r w:rsidRPr="00CC58EA">
              <w:rPr>
                <w:rFonts w:ascii="Times New Roman" w:hAnsi="Times New Roman"/>
              </w:rPr>
              <w:t xml:space="preserve"> radova, ovjerenog od strane licencirane geodetske firme. </w:t>
            </w:r>
            <w:r w:rsidRPr="00CC58EA">
              <w:rPr>
                <w:rFonts w:ascii="Times New Roman" w:hAnsi="Times New Roman"/>
                <w:bCs/>
              </w:rPr>
              <w:t>Elaborat dostaviti u po tri primjerka u digitalnoj i analognoj formi.</w:t>
            </w:r>
          </w:p>
        </w:tc>
        <w:tc>
          <w:tcPr>
            <w:tcW w:w="3558" w:type="dxa"/>
            <w:gridSpan w:val="5"/>
            <w:tcBorders>
              <w:top w:val="single" w:sz="4" w:space="0" w:color="000000"/>
              <w:left w:val="single" w:sz="4" w:space="0" w:color="auto"/>
              <w:bottom w:val="single" w:sz="4" w:space="0" w:color="000000"/>
              <w:right w:val="single" w:sz="4" w:space="0" w:color="000000"/>
            </w:tcBorders>
            <w:vAlign w:val="center"/>
          </w:tcPr>
          <w:p w:rsidR="00215452" w:rsidRPr="00CC58EA" w:rsidRDefault="00215452" w:rsidP="00CA084A">
            <w:pPr>
              <w:spacing w:after="0" w:line="240" w:lineRule="atLeast"/>
              <w:jc w:val="center"/>
              <w:rPr>
                <w:rFonts w:ascii="Times New Roman" w:hAnsi="Times New Roman"/>
              </w:rPr>
            </w:pPr>
          </w:p>
        </w:tc>
        <w:tc>
          <w:tcPr>
            <w:tcW w:w="701" w:type="dxa"/>
            <w:gridSpan w:val="2"/>
            <w:tcBorders>
              <w:top w:val="single" w:sz="4" w:space="0" w:color="000000"/>
              <w:left w:val="single" w:sz="4" w:space="0" w:color="000000"/>
              <w:bottom w:val="single" w:sz="4" w:space="0" w:color="000000"/>
              <w:right w:val="single" w:sz="4" w:space="0" w:color="auto"/>
            </w:tcBorders>
            <w:tcMar>
              <w:top w:w="0" w:type="dxa"/>
              <w:left w:w="58" w:type="dxa"/>
              <w:bottom w:w="0" w:type="dxa"/>
              <w:right w:w="58" w:type="dxa"/>
            </w:tcMar>
            <w:vAlign w:val="center"/>
          </w:tcPr>
          <w:p w:rsidR="00215452" w:rsidRPr="00CC58EA" w:rsidRDefault="00215452" w:rsidP="00CA084A">
            <w:pPr>
              <w:spacing w:after="0" w:line="240" w:lineRule="auto"/>
              <w:jc w:val="center"/>
              <w:rPr>
                <w:rFonts w:ascii="Times New Roman" w:hAnsi="Times New Roman"/>
              </w:rPr>
            </w:pPr>
            <w:r w:rsidRPr="00CC58EA">
              <w:rPr>
                <w:rFonts w:ascii="Times New Roman" w:hAnsi="Times New Roman"/>
              </w:rPr>
              <w:t>kom</w:t>
            </w:r>
          </w:p>
        </w:tc>
        <w:tc>
          <w:tcPr>
            <w:tcW w:w="1010" w:type="dxa"/>
            <w:gridSpan w:val="2"/>
            <w:tcBorders>
              <w:top w:val="single" w:sz="4" w:space="0" w:color="000000"/>
              <w:left w:val="single" w:sz="4" w:space="0" w:color="auto"/>
              <w:bottom w:val="single" w:sz="4" w:space="0" w:color="000000"/>
              <w:right w:val="single" w:sz="4" w:space="0" w:color="000000"/>
            </w:tcBorders>
            <w:vAlign w:val="center"/>
          </w:tcPr>
          <w:p w:rsidR="00215452" w:rsidRPr="00CC58EA" w:rsidRDefault="00215452" w:rsidP="00CA084A">
            <w:pPr>
              <w:spacing w:after="0" w:line="240" w:lineRule="auto"/>
              <w:jc w:val="center"/>
              <w:rPr>
                <w:rFonts w:ascii="Times New Roman" w:hAnsi="Times New Roman"/>
              </w:rPr>
            </w:pPr>
            <w:r w:rsidRPr="00CC58EA">
              <w:rPr>
                <w:rFonts w:ascii="Times New Roman" w:hAnsi="Times New Roman"/>
              </w:rPr>
              <w:t>3</w:t>
            </w:r>
          </w:p>
        </w:tc>
      </w:tr>
      <w:tr w:rsidR="00215452" w:rsidRPr="00CC58EA" w:rsidTr="00CA084A">
        <w:trPr>
          <w:trHeight w:val="290"/>
        </w:trPr>
        <w:tc>
          <w:tcPr>
            <w:tcW w:w="9786" w:type="dxa"/>
            <w:gridSpan w:val="11"/>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jc w:val="right"/>
              <w:rPr>
                <w:rFonts w:ascii="Times New Roman" w:hAnsi="Times New Roman"/>
              </w:rPr>
            </w:pPr>
            <w:r w:rsidRPr="00CC58EA">
              <w:rPr>
                <w:rFonts w:ascii="Times New Roman" w:hAnsi="Times New Roman"/>
                <w:b/>
              </w:rPr>
              <w:t>UKUPNO POSEBNI TROŠKOVI:</w:t>
            </w:r>
          </w:p>
        </w:tc>
      </w:tr>
      <w:tr w:rsidR="00215452" w:rsidRPr="00CC58EA" w:rsidTr="00CA084A">
        <w:trPr>
          <w:trHeight w:val="290"/>
        </w:trPr>
        <w:tc>
          <w:tcPr>
            <w:tcW w:w="9786" w:type="dxa"/>
            <w:gridSpan w:val="11"/>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center"/>
              <w:rPr>
                <w:rFonts w:ascii="Times New Roman" w:hAnsi="Times New Roman"/>
                <w:b/>
              </w:rPr>
            </w:pPr>
            <w:r w:rsidRPr="00CC58EA">
              <w:rPr>
                <w:rFonts w:ascii="Times New Roman" w:hAnsi="Times New Roman"/>
                <w:b/>
              </w:rPr>
              <w:t>REKAPITULACIJA</w:t>
            </w:r>
          </w:p>
        </w:tc>
      </w:tr>
      <w:tr w:rsidR="00215452" w:rsidRPr="00CC58EA" w:rsidTr="00CA084A">
        <w:trPr>
          <w:trHeight w:val="290"/>
        </w:trPr>
        <w:tc>
          <w:tcPr>
            <w:tcW w:w="9786" w:type="dxa"/>
            <w:gridSpan w:val="11"/>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right"/>
              <w:rPr>
                <w:rFonts w:ascii="Times New Roman" w:hAnsi="Times New Roman"/>
                <w:b/>
              </w:rPr>
            </w:pPr>
            <w:r w:rsidRPr="00CC58EA">
              <w:rPr>
                <w:rFonts w:ascii="Times New Roman" w:hAnsi="Times New Roman"/>
                <w:b/>
              </w:rPr>
              <w:t>HIDROTEHNIČKE INSTALACIJE:</w:t>
            </w:r>
          </w:p>
        </w:tc>
      </w:tr>
      <w:tr w:rsidR="00215452" w:rsidRPr="00CC58EA" w:rsidTr="00CA084A">
        <w:trPr>
          <w:trHeight w:val="290"/>
        </w:trPr>
        <w:tc>
          <w:tcPr>
            <w:tcW w:w="9786" w:type="dxa"/>
            <w:gridSpan w:val="11"/>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right"/>
              <w:rPr>
                <w:rFonts w:ascii="Times New Roman" w:hAnsi="Times New Roman"/>
                <w:b/>
              </w:rPr>
            </w:pPr>
            <w:r w:rsidRPr="00CC58EA">
              <w:rPr>
                <w:rFonts w:ascii="Times New Roman" w:hAnsi="Times New Roman"/>
                <w:b/>
              </w:rPr>
              <w:t>POSEBNI TROŠKOVI:</w:t>
            </w:r>
          </w:p>
        </w:tc>
      </w:tr>
      <w:tr w:rsidR="00215452" w:rsidRPr="00CC58EA" w:rsidTr="00CA084A">
        <w:trPr>
          <w:trHeight w:val="290"/>
        </w:trPr>
        <w:tc>
          <w:tcPr>
            <w:tcW w:w="9786" w:type="dxa"/>
            <w:gridSpan w:val="11"/>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15452" w:rsidRPr="00CC58EA" w:rsidRDefault="00215452" w:rsidP="00CA084A">
            <w:pPr>
              <w:spacing w:after="0" w:line="240" w:lineRule="auto"/>
              <w:jc w:val="right"/>
              <w:rPr>
                <w:rFonts w:ascii="Times New Roman" w:hAnsi="Times New Roman"/>
                <w:b/>
              </w:rPr>
            </w:pPr>
            <w:r w:rsidRPr="00CC58EA">
              <w:rPr>
                <w:rFonts w:ascii="Times New Roman" w:hAnsi="Times New Roman"/>
                <w:b/>
              </w:rPr>
              <w:t>UKUPNO BEZ PDV-a:</w:t>
            </w:r>
          </w:p>
        </w:tc>
      </w:tr>
    </w:tbl>
    <w:p w:rsidR="00215452" w:rsidRPr="00CC58EA" w:rsidRDefault="00215452" w:rsidP="00215452">
      <w:pPr>
        <w:spacing w:after="0" w:line="240" w:lineRule="auto"/>
        <w:ind w:firstLine="567"/>
        <w:jc w:val="both"/>
        <w:rPr>
          <w:rFonts w:ascii="Times New Roman" w:hAnsi="Times New Roman"/>
        </w:rPr>
      </w:pPr>
    </w:p>
    <w:p w:rsidR="00215452" w:rsidRPr="00CC58EA" w:rsidRDefault="00215452" w:rsidP="00215452">
      <w:pPr>
        <w:pStyle w:val="Heading1"/>
        <w:rPr>
          <w:sz w:val="22"/>
          <w:szCs w:val="22"/>
          <w:lang w:val="de-DE"/>
        </w:rPr>
      </w:pPr>
    </w:p>
    <w:tbl>
      <w:tblPr>
        <w:tblW w:w="0" w:type="auto"/>
        <w:jc w:val="center"/>
        <w:tblInd w:w="-35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CellMar>
          <w:left w:w="107" w:type="dxa"/>
          <w:right w:w="107" w:type="dxa"/>
        </w:tblCellMar>
        <w:tblLook w:val="0060" w:firstRow="1" w:lastRow="1" w:firstColumn="0" w:lastColumn="0" w:noHBand="0" w:noVBand="0"/>
      </w:tblPr>
      <w:tblGrid>
        <w:gridCol w:w="4307"/>
        <w:gridCol w:w="3544"/>
        <w:gridCol w:w="611"/>
        <w:gridCol w:w="1090"/>
      </w:tblGrid>
      <w:tr w:rsidR="00215452" w:rsidRPr="00CC58EA" w:rsidTr="00CA084A">
        <w:trPr>
          <w:trHeight w:val="35"/>
          <w:jc w:val="center"/>
        </w:trPr>
        <w:tc>
          <w:tcPr>
            <w:tcW w:w="4307" w:type="dxa"/>
            <w:tcBorders>
              <w:top w:val="double" w:sz="4" w:space="0" w:color="auto"/>
              <w:bottom w:val="single" w:sz="4" w:space="0" w:color="auto"/>
            </w:tcBorders>
          </w:tcPr>
          <w:p w:rsidR="00215452" w:rsidRPr="00CC58EA" w:rsidRDefault="00215452" w:rsidP="00CA084A">
            <w:pPr>
              <w:jc w:val="center"/>
              <w:rPr>
                <w:rFonts w:ascii="Times New Roman" w:hAnsi="Times New Roman"/>
                <w:b/>
                <w:lang w:val="de-DE"/>
              </w:rPr>
            </w:pPr>
            <w:r w:rsidRPr="00CC58EA">
              <w:rPr>
                <w:rFonts w:ascii="Times New Roman" w:hAnsi="Times New Roman"/>
                <w:b/>
                <w:lang w:val="de-DE"/>
              </w:rPr>
              <w:t>NEPREDVIĐENI RADOVI</w:t>
            </w:r>
          </w:p>
        </w:tc>
        <w:tc>
          <w:tcPr>
            <w:tcW w:w="4155" w:type="dxa"/>
            <w:gridSpan w:val="2"/>
            <w:tcBorders>
              <w:top w:val="double" w:sz="4" w:space="0" w:color="auto"/>
              <w:bottom w:val="single" w:sz="4" w:space="0" w:color="auto"/>
              <w:right w:val="single" w:sz="4" w:space="0" w:color="auto"/>
            </w:tcBorders>
          </w:tcPr>
          <w:p w:rsidR="00215452" w:rsidRPr="00CC58EA" w:rsidRDefault="00215452" w:rsidP="00CA084A">
            <w:pPr>
              <w:jc w:val="both"/>
              <w:rPr>
                <w:rFonts w:ascii="Times New Roman" w:hAnsi="Times New Roman"/>
                <w:b/>
                <w:lang w:val="de-DE"/>
              </w:rPr>
            </w:pPr>
          </w:p>
        </w:tc>
        <w:tc>
          <w:tcPr>
            <w:tcW w:w="1090" w:type="dxa"/>
            <w:tcBorders>
              <w:top w:val="double" w:sz="4" w:space="0" w:color="auto"/>
              <w:left w:val="single" w:sz="4" w:space="0" w:color="auto"/>
              <w:bottom w:val="single" w:sz="4" w:space="0" w:color="auto"/>
            </w:tcBorders>
          </w:tcPr>
          <w:p w:rsidR="00215452" w:rsidRPr="00CC58EA" w:rsidRDefault="00215452" w:rsidP="00CA084A">
            <w:pPr>
              <w:rPr>
                <w:rFonts w:ascii="Times New Roman" w:hAnsi="Times New Roman"/>
                <w:b/>
                <w:lang w:val="fr-FR"/>
              </w:rPr>
            </w:pPr>
          </w:p>
        </w:tc>
      </w:tr>
      <w:tr w:rsidR="00215452" w:rsidRPr="00CC58EA" w:rsidTr="00CA084A">
        <w:trPr>
          <w:jc w:val="center"/>
        </w:trPr>
        <w:tc>
          <w:tcPr>
            <w:tcW w:w="4307" w:type="dxa"/>
            <w:tcBorders>
              <w:top w:val="single" w:sz="4" w:space="0" w:color="auto"/>
              <w:left w:val="double" w:sz="4" w:space="0" w:color="auto"/>
              <w:bottom w:val="single" w:sz="4" w:space="0" w:color="auto"/>
              <w:right w:val="single" w:sz="4" w:space="0" w:color="auto"/>
            </w:tcBorders>
          </w:tcPr>
          <w:p w:rsidR="00215452" w:rsidRPr="00CC58EA" w:rsidRDefault="00215452" w:rsidP="00CA084A">
            <w:pPr>
              <w:jc w:val="both"/>
              <w:rPr>
                <w:rFonts w:ascii="Times New Roman" w:hAnsi="Times New Roman"/>
                <w:lang w:val="de-DE"/>
              </w:rPr>
            </w:pPr>
            <w:r w:rsidRPr="00CC58EA">
              <w:rPr>
                <w:rFonts w:ascii="Times New Roman" w:hAnsi="Times New Roman"/>
                <w:lang w:val="de-DE"/>
              </w:rPr>
              <w:t>Ponuđač će u finansijskom dijelu pod ovom stavkom navesti iznos od 5% od  ukupno ponuđene vrijednosti za sve radove na ime plaćanja eventualnih nepredviđenih radova.</w:t>
            </w:r>
          </w:p>
        </w:tc>
        <w:tc>
          <w:tcPr>
            <w:tcW w:w="3544" w:type="dxa"/>
            <w:tcBorders>
              <w:top w:val="single" w:sz="4" w:space="0" w:color="auto"/>
              <w:left w:val="single" w:sz="4" w:space="0" w:color="auto"/>
              <w:bottom w:val="single" w:sz="4" w:space="0" w:color="auto"/>
              <w:right w:val="single" w:sz="4" w:space="0" w:color="auto"/>
            </w:tcBorders>
            <w:vAlign w:val="center"/>
          </w:tcPr>
          <w:p w:rsidR="00215452" w:rsidRPr="00CC58EA" w:rsidRDefault="00215452" w:rsidP="00CA084A">
            <w:pPr>
              <w:jc w:val="center"/>
              <w:rPr>
                <w:rFonts w:ascii="Times New Roman" w:hAnsi="Times New Roman"/>
                <w:b/>
              </w:rPr>
            </w:pPr>
          </w:p>
          <w:p w:rsidR="00215452" w:rsidRPr="00CC58EA" w:rsidRDefault="00215452" w:rsidP="00CA084A">
            <w:pPr>
              <w:jc w:val="center"/>
              <w:rPr>
                <w:rFonts w:ascii="Times New Roman" w:hAnsi="Times New Roman"/>
                <w:b/>
              </w:rPr>
            </w:pPr>
            <w:r w:rsidRPr="00CC58EA">
              <w:rPr>
                <w:rFonts w:ascii="Times New Roman" w:hAnsi="Times New Roman"/>
                <w:b/>
              </w:rPr>
              <w:t>%</w:t>
            </w:r>
          </w:p>
        </w:tc>
        <w:tc>
          <w:tcPr>
            <w:tcW w:w="611" w:type="dxa"/>
            <w:tcBorders>
              <w:top w:val="single" w:sz="4" w:space="0" w:color="auto"/>
              <w:left w:val="single" w:sz="4" w:space="0" w:color="auto"/>
              <w:bottom w:val="single" w:sz="4" w:space="0" w:color="auto"/>
              <w:right w:val="single" w:sz="4" w:space="0" w:color="auto"/>
            </w:tcBorders>
            <w:vAlign w:val="bottom"/>
          </w:tcPr>
          <w:p w:rsidR="00215452" w:rsidRPr="00CC58EA" w:rsidRDefault="00215452" w:rsidP="00CA084A">
            <w:pPr>
              <w:jc w:val="center"/>
              <w:rPr>
                <w:rFonts w:ascii="Times New Roman" w:hAnsi="Times New Roman"/>
              </w:rPr>
            </w:pPr>
            <w:r w:rsidRPr="00CC58EA">
              <w:rPr>
                <w:rFonts w:ascii="Times New Roman" w:hAnsi="Times New Roman"/>
              </w:rPr>
              <w:t>5,00</w:t>
            </w:r>
          </w:p>
          <w:p w:rsidR="00215452" w:rsidRPr="00CC58EA" w:rsidRDefault="00215452" w:rsidP="00CA084A">
            <w:pPr>
              <w:jc w:val="center"/>
              <w:rPr>
                <w:rFonts w:ascii="Times New Roman" w:hAnsi="Times New Roman"/>
              </w:rPr>
            </w:pPr>
          </w:p>
        </w:tc>
        <w:tc>
          <w:tcPr>
            <w:tcW w:w="1090" w:type="dxa"/>
            <w:tcBorders>
              <w:top w:val="single" w:sz="4" w:space="0" w:color="auto"/>
              <w:left w:val="single" w:sz="4" w:space="0" w:color="auto"/>
              <w:bottom w:val="single" w:sz="4" w:space="0" w:color="auto"/>
              <w:right w:val="double" w:sz="4" w:space="0" w:color="auto"/>
            </w:tcBorders>
          </w:tcPr>
          <w:p w:rsidR="00215452" w:rsidRPr="00CC58EA" w:rsidRDefault="00215452" w:rsidP="00CA084A">
            <w:pPr>
              <w:rPr>
                <w:rFonts w:ascii="Times New Roman" w:hAnsi="Times New Roman"/>
                <w:b/>
                <w:lang w:val="fr-FR"/>
              </w:rPr>
            </w:pPr>
            <w:r w:rsidRPr="00CC58EA">
              <w:rPr>
                <w:rFonts w:ascii="Times New Roman" w:hAnsi="Times New Roman"/>
                <w:b/>
                <w:lang w:val="fr-FR"/>
              </w:rPr>
              <w:t>€</w:t>
            </w:r>
          </w:p>
        </w:tc>
      </w:tr>
      <w:tr w:rsidR="00215452" w:rsidRPr="00CC58EA" w:rsidTr="00CA084A">
        <w:trPr>
          <w:jc w:val="center"/>
        </w:trPr>
        <w:tc>
          <w:tcPr>
            <w:tcW w:w="4307" w:type="dxa"/>
            <w:tcBorders>
              <w:top w:val="single" w:sz="4" w:space="0" w:color="auto"/>
              <w:left w:val="double" w:sz="4" w:space="0" w:color="auto"/>
              <w:bottom w:val="double" w:sz="4" w:space="0" w:color="auto"/>
              <w:right w:val="single" w:sz="4" w:space="0" w:color="auto"/>
            </w:tcBorders>
          </w:tcPr>
          <w:p w:rsidR="00215452" w:rsidRPr="00CC58EA" w:rsidRDefault="00215452" w:rsidP="00CA084A">
            <w:pPr>
              <w:jc w:val="right"/>
              <w:rPr>
                <w:rFonts w:ascii="Times New Roman" w:hAnsi="Times New Roman"/>
                <w:b/>
                <w:lang w:val="sr-Latn-ME"/>
              </w:rPr>
            </w:pPr>
            <w:r w:rsidRPr="00CC58EA">
              <w:rPr>
                <w:rFonts w:ascii="Times New Roman" w:hAnsi="Times New Roman"/>
                <w:b/>
                <w:lang w:val="de-DE"/>
              </w:rPr>
              <w:t>UKUPNO NEPREDVIĐENI RADOVI</w:t>
            </w:r>
            <w:r w:rsidRPr="00CC58EA">
              <w:rPr>
                <w:rFonts w:ascii="Times New Roman" w:hAnsi="Times New Roman"/>
                <w:b/>
                <w:lang w:val="sr-Latn-ME"/>
              </w:rPr>
              <w:t>:</w:t>
            </w:r>
          </w:p>
        </w:tc>
        <w:tc>
          <w:tcPr>
            <w:tcW w:w="4155" w:type="dxa"/>
            <w:gridSpan w:val="2"/>
            <w:tcBorders>
              <w:top w:val="single" w:sz="4" w:space="0" w:color="auto"/>
              <w:left w:val="single" w:sz="4" w:space="0" w:color="auto"/>
              <w:bottom w:val="double" w:sz="4" w:space="0" w:color="auto"/>
              <w:right w:val="single" w:sz="4" w:space="0" w:color="auto"/>
            </w:tcBorders>
          </w:tcPr>
          <w:p w:rsidR="00215452" w:rsidRPr="00CC58EA" w:rsidRDefault="00215452" w:rsidP="00CA084A">
            <w:pPr>
              <w:jc w:val="both"/>
              <w:rPr>
                <w:rFonts w:ascii="Times New Roman" w:hAnsi="Times New Roman"/>
                <w:b/>
                <w:lang w:val="de-DE"/>
              </w:rPr>
            </w:pPr>
          </w:p>
        </w:tc>
        <w:tc>
          <w:tcPr>
            <w:tcW w:w="1090" w:type="dxa"/>
            <w:tcBorders>
              <w:top w:val="single" w:sz="4" w:space="0" w:color="auto"/>
              <w:left w:val="single" w:sz="4" w:space="0" w:color="auto"/>
              <w:bottom w:val="double" w:sz="4" w:space="0" w:color="auto"/>
              <w:right w:val="double" w:sz="4" w:space="0" w:color="auto"/>
            </w:tcBorders>
          </w:tcPr>
          <w:p w:rsidR="00215452" w:rsidRPr="00CC58EA" w:rsidRDefault="00215452" w:rsidP="00CA084A">
            <w:pPr>
              <w:rPr>
                <w:rFonts w:ascii="Times New Roman" w:hAnsi="Times New Roman"/>
                <w:b/>
                <w:lang w:val="fr-FR"/>
              </w:rPr>
            </w:pPr>
            <w:r w:rsidRPr="00CC58EA">
              <w:rPr>
                <w:rFonts w:ascii="Times New Roman" w:hAnsi="Times New Roman"/>
                <w:b/>
                <w:lang w:val="fr-FR"/>
              </w:rPr>
              <w:t>€</w:t>
            </w:r>
          </w:p>
        </w:tc>
      </w:tr>
      <w:tr w:rsidR="00215452" w:rsidRPr="00CC58EA" w:rsidTr="00CA084A">
        <w:trPr>
          <w:jc w:val="center"/>
        </w:trPr>
        <w:tc>
          <w:tcPr>
            <w:tcW w:w="4307" w:type="dxa"/>
            <w:tcBorders>
              <w:top w:val="double" w:sz="4" w:space="0" w:color="auto"/>
              <w:left w:val="double" w:sz="4" w:space="0" w:color="auto"/>
              <w:bottom w:val="double" w:sz="6" w:space="0" w:color="000000"/>
            </w:tcBorders>
          </w:tcPr>
          <w:p w:rsidR="00215452" w:rsidRPr="00CC58EA" w:rsidRDefault="00215452" w:rsidP="00CA084A">
            <w:pPr>
              <w:jc w:val="right"/>
              <w:rPr>
                <w:rFonts w:ascii="Times New Roman" w:hAnsi="Times New Roman"/>
                <w:b/>
                <w:lang w:val="de-DE"/>
              </w:rPr>
            </w:pPr>
            <w:r w:rsidRPr="00CC58EA">
              <w:rPr>
                <w:rFonts w:ascii="Times New Roman" w:hAnsi="Times New Roman"/>
                <w:b/>
                <w:lang w:val="de-DE"/>
              </w:rPr>
              <w:t>SVE UKUPNO (bez PDV-a):</w:t>
            </w:r>
          </w:p>
        </w:tc>
        <w:tc>
          <w:tcPr>
            <w:tcW w:w="4155" w:type="dxa"/>
            <w:gridSpan w:val="2"/>
            <w:tcBorders>
              <w:top w:val="double" w:sz="4" w:space="0" w:color="auto"/>
              <w:bottom w:val="double" w:sz="6" w:space="0" w:color="000000"/>
              <w:right w:val="single" w:sz="4" w:space="0" w:color="auto"/>
            </w:tcBorders>
          </w:tcPr>
          <w:p w:rsidR="00215452" w:rsidRPr="00CC58EA" w:rsidRDefault="00215452" w:rsidP="00CA084A">
            <w:pPr>
              <w:jc w:val="both"/>
              <w:rPr>
                <w:rFonts w:ascii="Times New Roman" w:hAnsi="Times New Roman"/>
                <w:b/>
                <w:lang w:val="de-DE"/>
              </w:rPr>
            </w:pPr>
          </w:p>
        </w:tc>
        <w:tc>
          <w:tcPr>
            <w:tcW w:w="1090" w:type="dxa"/>
            <w:tcBorders>
              <w:top w:val="double" w:sz="4" w:space="0" w:color="auto"/>
              <w:left w:val="single" w:sz="4" w:space="0" w:color="auto"/>
              <w:bottom w:val="double" w:sz="6" w:space="0" w:color="000000"/>
            </w:tcBorders>
          </w:tcPr>
          <w:p w:rsidR="00215452" w:rsidRPr="00CC58EA" w:rsidRDefault="00215452" w:rsidP="00CA084A">
            <w:pPr>
              <w:rPr>
                <w:rFonts w:ascii="Times New Roman" w:hAnsi="Times New Roman"/>
                <w:b/>
                <w:lang w:val="fr-FR"/>
              </w:rPr>
            </w:pPr>
            <w:r w:rsidRPr="00CC58EA">
              <w:rPr>
                <w:rFonts w:ascii="Times New Roman" w:hAnsi="Times New Roman"/>
                <w:b/>
                <w:lang w:val="fr-FR"/>
              </w:rPr>
              <w:t>€</w:t>
            </w:r>
          </w:p>
        </w:tc>
      </w:tr>
    </w:tbl>
    <w:p w:rsidR="005964F1" w:rsidRDefault="005964F1" w:rsidP="00637177">
      <w:pPr>
        <w:spacing w:after="0" w:line="240" w:lineRule="auto"/>
        <w:rPr>
          <w:rFonts w:ascii="Times New Roman" w:hAnsi="Times New Roman"/>
          <w:lang w:val="sr-Latn-CS"/>
        </w:rPr>
      </w:pPr>
    </w:p>
    <w:p w:rsidR="005964F1" w:rsidRPr="00B70458" w:rsidRDefault="005964F1" w:rsidP="00637177">
      <w:pPr>
        <w:spacing w:after="0" w:line="240" w:lineRule="auto"/>
        <w:rPr>
          <w:rFonts w:ascii="Times New Roman" w:hAnsi="Times New Roman"/>
          <w:lang w:val="sr-Latn-CS"/>
        </w:rPr>
      </w:pPr>
    </w:p>
    <w:p w:rsidR="00983D09" w:rsidRPr="00C83766" w:rsidRDefault="00983D09" w:rsidP="00983D09">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both"/>
        <w:rPr>
          <w:rFonts w:ascii="Times New Roman" w:hAnsi="Times New Roman" w:cs="Times New Roman"/>
          <w:b/>
          <w:sz w:val="24"/>
          <w:szCs w:val="24"/>
          <w:lang w:val="sr-Latn-CS"/>
        </w:rPr>
      </w:pPr>
      <w:r w:rsidRPr="00C83766">
        <w:rPr>
          <w:rFonts w:ascii="Times New Roman" w:hAnsi="Times New Roman" w:cs="Times New Roman"/>
          <w:b/>
          <w:sz w:val="24"/>
          <w:szCs w:val="24"/>
          <w:lang w:val="sr-Latn-CS"/>
        </w:rPr>
        <w:t>VI Način plaćanja</w:t>
      </w:r>
    </w:p>
    <w:p w:rsidR="00983D09" w:rsidRPr="00C83766" w:rsidRDefault="00983D09" w:rsidP="00983D09">
      <w:pPr>
        <w:spacing w:after="0" w:line="240" w:lineRule="auto"/>
        <w:jc w:val="both"/>
        <w:rPr>
          <w:rFonts w:ascii="Times New Roman" w:hAnsi="Times New Roman" w:cs="Times New Roman"/>
          <w:b/>
          <w:sz w:val="24"/>
          <w:szCs w:val="24"/>
          <w:lang w:val="sr-Latn-CS"/>
        </w:rPr>
      </w:pPr>
    </w:p>
    <w:p w:rsidR="00983D09" w:rsidRPr="00C83766" w:rsidRDefault="00E93628" w:rsidP="00983D09">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sz w:val="24"/>
          <w:szCs w:val="24"/>
          <w:lang w:val="sv-SE"/>
        </w:rPr>
      </w:pPr>
      <w:r>
        <w:rPr>
          <w:rFonts w:ascii="Times New Roman" w:hAnsi="Times New Roman" w:cs="Times New Roman"/>
          <w:sz w:val="24"/>
          <w:szCs w:val="24"/>
          <w:lang w:val="sv-SE"/>
        </w:rPr>
        <w:t xml:space="preserve">nakon </w:t>
      </w:r>
      <w:r w:rsidR="001B542D">
        <w:rPr>
          <w:rFonts w:ascii="Times New Roman" w:hAnsi="Times New Roman" w:cs="Times New Roman"/>
          <w:sz w:val="24"/>
          <w:szCs w:val="24"/>
          <w:lang w:val="sv-SE"/>
        </w:rPr>
        <w:t>dostavljanja</w:t>
      </w:r>
      <w:r w:rsidR="00323DB3">
        <w:rPr>
          <w:rFonts w:ascii="Times New Roman" w:hAnsi="Times New Roman" w:cs="Times New Roman"/>
          <w:sz w:val="24"/>
          <w:szCs w:val="24"/>
          <w:lang w:val="sv-SE"/>
        </w:rPr>
        <w:t xml:space="preserve"> privremenih i okončane</w:t>
      </w:r>
      <w:r w:rsidR="001B542D">
        <w:rPr>
          <w:rFonts w:ascii="Times New Roman" w:hAnsi="Times New Roman" w:cs="Times New Roman"/>
          <w:sz w:val="24"/>
          <w:szCs w:val="24"/>
          <w:lang w:val="sv-SE"/>
        </w:rPr>
        <w:t xml:space="preserve"> situacije</w:t>
      </w:r>
      <w:r w:rsidR="00BB42A8" w:rsidRPr="00915E0E">
        <w:rPr>
          <w:rFonts w:ascii="Times New Roman" w:hAnsi="Times New Roman" w:cs="Times New Roman"/>
          <w:sz w:val="24"/>
          <w:szCs w:val="24"/>
          <w:lang w:val="sv-SE"/>
        </w:rPr>
        <w:t>, virmanski.</w:t>
      </w:r>
    </w:p>
    <w:p w:rsidR="00983D09" w:rsidRDefault="00983D09" w:rsidP="00E86E0D">
      <w:pPr>
        <w:spacing w:after="0" w:line="240" w:lineRule="auto"/>
        <w:rPr>
          <w:rFonts w:ascii="Times New Roman" w:hAnsi="Times New Roman" w:cs="Times New Roman"/>
          <w:b/>
          <w:sz w:val="24"/>
          <w:szCs w:val="24"/>
          <w:lang w:val="sv-SE"/>
        </w:rPr>
      </w:pPr>
    </w:p>
    <w:p w:rsidR="00E86E0D" w:rsidRDefault="00E86E0D" w:rsidP="00E86E0D">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both"/>
        <w:rPr>
          <w:rFonts w:ascii="Times New Roman" w:hAnsi="Times New Roman" w:cs="Times New Roman"/>
          <w:sz w:val="24"/>
          <w:szCs w:val="24"/>
          <w:lang w:val="sr-Latn-CS"/>
        </w:rPr>
      </w:pPr>
      <w:r>
        <w:rPr>
          <w:rFonts w:ascii="Times New Roman" w:hAnsi="Times New Roman" w:cs="Times New Roman"/>
          <w:b/>
          <w:sz w:val="24"/>
          <w:szCs w:val="24"/>
          <w:lang w:val="sr-Latn-CS"/>
        </w:rPr>
        <w:t>VII Rok isporuke robe, izvođenja radova, odnosno pružanja usluge:</w:t>
      </w:r>
    </w:p>
    <w:p w:rsidR="00E86E0D" w:rsidRDefault="00E86E0D" w:rsidP="00E86E0D">
      <w:pPr>
        <w:spacing w:after="0" w:line="240" w:lineRule="auto"/>
        <w:jc w:val="both"/>
        <w:rPr>
          <w:rFonts w:ascii="Times New Roman" w:hAnsi="Times New Roman" w:cs="Times New Roman"/>
          <w:sz w:val="24"/>
          <w:szCs w:val="24"/>
          <w:lang w:val="sr-Latn-CS"/>
        </w:rPr>
      </w:pPr>
    </w:p>
    <w:p w:rsidR="00E86E0D" w:rsidRPr="005E5374" w:rsidRDefault="00215452" w:rsidP="00E86E0D">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sz w:val="24"/>
          <w:szCs w:val="24"/>
          <w:lang w:val="sr-Latn-CS"/>
        </w:rPr>
      </w:pPr>
      <w:r>
        <w:rPr>
          <w:rFonts w:ascii="Times New Roman" w:hAnsi="Times New Roman" w:cs="Times New Roman"/>
          <w:sz w:val="24"/>
          <w:szCs w:val="24"/>
          <w:lang w:val="sv-SE"/>
        </w:rPr>
        <w:t>10</w:t>
      </w:r>
      <w:r w:rsidR="00F00173">
        <w:rPr>
          <w:rFonts w:ascii="Times New Roman" w:hAnsi="Times New Roman" w:cs="Times New Roman"/>
          <w:sz w:val="24"/>
          <w:szCs w:val="24"/>
          <w:lang w:val="sv-SE"/>
        </w:rPr>
        <w:t xml:space="preserve"> dana od dana </w:t>
      </w:r>
      <w:r w:rsidR="00323DB3">
        <w:rPr>
          <w:rFonts w:ascii="Times New Roman" w:hAnsi="Times New Roman" w:cs="Times New Roman"/>
          <w:sz w:val="24"/>
          <w:szCs w:val="24"/>
          <w:lang w:val="sv-SE"/>
        </w:rPr>
        <w:t>uvođenja u posao</w:t>
      </w:r>
      <w:r w:rsidR="001B542D">
        <w:rPr>
          <w:rFonts w:ascii="Times New Roman" w:hAnsi="Times New Roman" w:cs="Times New Roman"/>
          <w:sz w:val="24"/>
          <w:szCs w:val="24"/>
          <w:lang w:val="sv-SE"/>
        </w:rPr>
        <w:t xml:space="preserve"> </w:t>
      </w:r>
    </w:p>
    <w:p w:rsidR="001A3386" w:rsidRDefault="001A3386" w:rsidP="00E86E0D">
      <w:pPr>
        <w:spacing w:after="0" w:line="240" w:lineRule="auto"/>
        <w:jc w:val="both"/>
        <w:rPr>
          <w:rFonts w:ascii="Times New Roman" w:hAnsi="Times New Roman" w:cs="Times New Roman"/>
          <w:sz w:val="24"/>
          <w:szCs w:val="24"/>
          <w:lang w:val="sv-SE"/>
        </w:rPr>
      </w:pPr>
    </w:p>
    <w:p w:rsidR="00E86E0D" w:rsidRDefault="00E86E0D" w:rsidP="00E86E0D">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540"/>
        </w:tabs>
        <w:spacing w:after="0" w:line="240" w:lineRule="auto"/>
        <w:jc w:val="both"/>
        <w:rPr>
          <w:rFonts w:ascii="Times New Roman" w:hAnsi="Times New Roman" w:cs="Times New Roman"/>
          <w:sz w:val="24"/>
          <w:szCs w:val="24"/>
          <w:lang w:val="pl-PL"/>
        </w:rPr>
      </w:pPr>
      <w:r>
        <w:rPr>
          <w:rFonts w:ascii="Times New Roman" w:hAnsi="Times New Roman" w:cs="Times New Roman"/>
          <w:b/>
          <w:sz w:val="24"/>
          <w:szCs w:val="24"/>
          <w:lang w:val="pl-PL"/>
        </w:rPr>
        <w:t>VIII Kriterijum za izbor najpovoljnije ponude:</w:t>
      </w:r>
    </w:p>
    <w:p w:rsidR="00E86E0D" w:rsidRDefault="00E86E0D" w:rsidP="00E86E0D">
      <w:pPr>
        <w:spacing w:after="0" w:line="240" w:lineRule="auto"/>
        <w:jc w:val="both"/>
        <w:rPr>
          <w:rFonts w:ascii="Times New Roman" w:hAnsi="Times New Roman" w:cs="Times New Roman"/>
          <w:sz w:val="24"/>
          <w:szCs w:val="24"/>
          <w:lang w:val="pl-PL"/>
        </w:rPr>
      </w:pPr>
    </w:p>
    <w:p w:rsidR="00F00173" w:rsidRPr="00F00173" w:rsidRDefault="00E86E0D" w:rsidP="00E86E0D">
      <w:pPr>
        <w:spacing w:after="0" w:line="240" w:lineRule="auto"/>
        <w:jc w:val="both"/>
        <w:rPr>
          <w:rFonts w:ascii="Times New Roman" w:eastAsia="Calibri" w:hAnsi="Times New Roman" w:cs="Times New Roman"/>
          <w:color w:val="000000"/>
          <w:sz w:val="24"/>
          <w:szCs w:val="24"/>
          <w:bdr w:val="single" w:sz="4" w:space="0" w:color="auto" w:frame="1"/>
          <w:lang w:val="sr-Latn-RS"/>
        </w:rPr>
      </w:pPr>
      <w:r>
        <w:rPr>
          <w:rFonts w:ascii="Times New Roman" w:eastAsia="Calibri" w:hAnsi="Times New Roman" w:cs="Times New Roman"/>
          <w:color w:val="000000"/>
          <w:sz w:val="24"/>
          <w:szCs w:val="24"/>
          <w:lang w:val="en-US"/>
        </w:rPr>
        <w:sym w:font="Wingdings" w:char="F0A8"/>
      </w:r>
      <w:r>
        <w:rPr>
          <w:rFonts w:ascii="Times New Roman" w:eastAsia="Calibri" w:hAnsi="Times New Roman" w:cs="Times New Roman"/>
          <w:color w:val="000000"/>
          <w:sz w:val="24"/>
          <w:szCs w:val="24"/>
          <w:lang w:val="pl-PL"/>
        </w:rPr>
        <w:t>najni</w:t>
      </w:r>
      <w:r>
        <w:rPr>
          <w:rFonts w:ascii="Times New Roman" w:eastAsia="Calibri" w:hAnsi="Times New Roman" w:cs="Times New Roman"/>
          <w:color w:val="000000"/>
          <w:sz w:val="24"/>
          <w:szCs w:val="24"/>
          <w:lang w:val="hr-HR"/>
        </w:rPr>
        <w:t>ž</w:t>
      </w:r>
      <w:r>
        <w:rPr>
          <w:rFonts w:ascii="Times New Roman" w:eastAsia="Calibri" w:hAnsi="Times New Roman" w:cs="Times New Roman"/>
          <w:color w:val="000000"/>
          <w:sz w:val="24"/>
          <w:szCs w:val="24"/>
          <w:lang w:val="pl-PL"/>
        </w:rPr>
        <w:t>a ponu</w:t>
      </w:r>
      <w:r>
        <w:rPr>
          <w:rFonts w:ascii="Times New Roman" w:eastAsia="Calibri" w:hAnsi="Times New Roman" w:cs="Times New Roman"/>
          <w:color w:val="000000"/>
          <w:sz w:val="24"/>
          <w:szCs w:val="24"/>
          <w:lang w:val="hr-HR"/>
        </w:rPr>
        <w:t>đ</w:t>
      </w:r>
      <w:r>
        <w:rPr>
          <w:rFonts w:ascii="Times New Roman" w:eastAsia="Calibri" w:hAnsi="Times New Roman" w:cs="Times New Roman"/>
          <w:color w:val="000000"/>
          <w:sz w:val="24"/>
          <w:szCs w:val="24"/>
          <w:lang w:val="pl-PL"/>
        </w:rPr>
        <w:t xml:space="preserve">ena cijena  </w:t>
      </w:r>
      <w:r>
        <w:rPr>
          <w:rFonts w:ascii="Times New Roman" w:eastAsia="Calibri" w:hAnsi="Times New Roman" w:cs="Times New Roman"/>
          <w:color w:val="000000"/>
          <w:sz w:val="24"/>
          <w:szCs w:val="24"/>
          <w:lang w:val="pl-PL"/>
        </w:rPr>
        <w:tab/>
      </w:r>
      <w:r>
        <w:rPr>
          <w:rFonts w:ascii="Times New Roman" w:eastAsia="Calibri" w:hAnsi="Times New Roman" w:cs="Times New Roman"/>
          <w:color w:val="000000"/>
          <w:sz w:val="24"/>
          <w:szCs w:val="24"/>
          <w:lang w:val="pl-PL"/>
        </w:rPr>
        <w:tab/>
      </w:r>
      <w:r>
        <w:rPr>
          <w:rFonts w:ascii="Times New Roman" w:eastAsia="Calibri" w:hAnsi="Times New Roman" w:cs="Times New Roman"/>
          <w:color w:val="000000"/>
          <w:sz w:val="24"/>
          <w:szCs w:val="24"/>
          <w:lang w:val="en-US"/>
        </w:rPr>
        <w:tab/>
      </w:r>
      <w:r>
        <w:rPr>
          <w:rFonts w:ascii="Times New Roman" w:eastAsia="Calibri" w:hAnsi="Times New Roman" w:cs="Times New Roman"/>
          <w:color w:val="000000"/>
          <w:sz w:val="24"/>
          <w:szCs w:val="24"/>
          <w:lang w:val="en-US"/>
        </w:rPr>
        <w:tab/>
      </w:r>
      <w:r>
        <w:rPr>
          <w:rFonts w:ascii="Times New Roman" w:eastAsia="Calibri" w:hAnsi="Times New Roman" w:cs="Times New Roman"/>
          <w:color w:val="000000"/>
          <w:sz w:val="24"/>
          <w:szCs w:val="24"/>
          <w:lang w:val="en-US"/>
        </w:rPr>
        <w:tab/>
      </w:r>
      <w:r>
        <w:rPr>
          <w:rFonts w:ascii="Times New Roman" w:eastAsia="Calibri" w:hAnsi="Times New Roman" w:cs="Times New Roman"/>
          <w:color w:val="000000"/>
          <w:sz w:val="24"/>
          <w:szCs w:val="24"/>
          <w:lang w:val="en-US"/>
        </w:rPr>
        <w:tab/>
        <w:t>broj</w:t>
      </w:r>
      <w:r w:rsidR="00BB42A8">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bodova</w:t>
      </w:r>
      <w:r w:rsidR="00BB42A8">
        <w:rPr>
          <w:rFonts w:ascii="Times New Roman" w:eastAsia="Calibri" w:hAnsi="Times New Roman" w:cs="Times New Roman"/>
          <w:color w:val="000000"/>
          <w:sz w:val="24"/>
          <w:szCs w:val="24"/>
          <w:lang w:val="en-US"/>
        </w:rPr>
        <w:t xml:space="preserve"> </w:t>
      </w:r>
      <w:r w:rsidR="000D1B62">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bdr w:val="single" w:sz="4" w:space="0" w:color="auto" w:frame="1"/>
          <w:lang w:val="en-US"/>
        </w:rPr>
        <w:tab/>
        <w:t xml:space="preserve">  100</w:t>
      </w:r>
      <w:r>
        <w:rPr>
          <w:rFonts w:ascii="Times New Roman" w:eastAsia="Calibri" w:hAnsi="Times New Roman" w:cs="Times New Roman"/>
          <w:color w:val="000000"/>
          <w:sz w:val="24"/>
          <w:szCs w:val="24"/>
          <w:bdr w:val="single" w:sz="4" w:space="0" w:color="auto" w:frame="1"/>
          <w:lang w:val="en-US"/>
        </w:rPr>
        <w:tab/>
      </w:r>
    </w:p>
    <w:p w:rsidR="00F00173" w:rsidRDefault="00F00173" w:rsidP="00E86E0D">
      <w:pPr>
        <w:spacing w:after="0" w:line="240" w:lineRule="auto"/>
        <w:jc w:val="both"/>
        <w:rPr>
          <w:rFonts w:ascii="Times New Roman" w:eastAsia="Calibri" w:hAnsi="Times New Roman" w:cs="Times New Roman"/>
          <w:color w:val="000000"/>
          <w:sz w:val="24"/>
          <w:szCs w:val="24"/>
          <w:lang w:val="pl-PL"/>
        </w:rPr>
      </w:pPr>
    </w:p>
    <w:p w:rsidR="00E86E0D" w:rsidRPr="00F76137" w:rsidRDefault="00E86E0D" w:rsidP="00F76137">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540"/>
        </w:tabs>
        <w:spacing w:after="0" w:line="240" w:lineRule="auto"/>
        <w:jc w:val="both"/>
        <w:rPr>
          <w:rFonts w:ascii="Times New Roman" w:hAnsi="Times New Roman" w:cs="Times New Roman"/>
          <w:b/>
          <w:sz w:val="24"/>
          <w:szCs w:val="24"/>
          <w:lang w:val="pl-PL"/>
        </w:rPr>
      </w:pPr>
      <w:r>
        <w:rPr>
          <w:rFonts w:ascii="Times New Roman" w:hAnsi="Times New Roman" w:cs="Times New Roman"/>
          <w:b/>
          <w:sz w:val="24"/>
          <w:szCs w:val="24"/>
          <w:lang w:val="sl-SI"/>
        </w:rPr>
        <w:t xml:space="preserve">IX </w:t>
      </w:r>
      <w:r>
        <w:rPr>
          <w:rFonts w:ascii="Times New Roman" w:hAnsi="Times New Roman" w:cs="Times New Roman"/>
          <w:b/>
          <w:sz w:val="24"/>
          <w:szCs w:val="24"/>
          <w:lang w:val="pl-PL"/>
        </w:rPr>
        <w:t xml:space="preserve"> </w:t>
      </w:r>
      <w:r w:rsidR="000E5D19">
        <w:rPr>
          <w:rFonts w:ascii="Times New Roman" w:hAnsi="Times New Roman" w:cs="Times New Roman"/>
          <w:b/>
          <w:sz w:val="24"/>
          <w:szCs w:val="24"/>
          <w:lang w:val="pl-PL"/>
        </w:rPr>
        <w:t>N</w:t>
      </w:r>
      <w:r>
        <w:rPr>
          <w:rFonts w:ascii="Times New Roman" w:hAnsi="Times New Roman" w:cs="Times New Roman"/>
          <w:b/>
          <w:sz w:val="24"/>
          <w:szCs w:val="24"/>
          <w:lang w:val="pl-PL"/>
        </w:rPr>
        <w:t>ačin</w:t>
      </w:r>
      <w:r w:rsidR="000E5D19">
        <w:rPr>
          <w:rFonts w:ascii="Times New Roman" w:hAnsi="Times New Roman" w:cs="Times New Roman"/>
          <w:b/>
          <w:sz w:val="24"/>
          <w:szCs w:val="24"/>
          <w:lang w:val="pl-PL"/>
        </w:rPr>
        <w:t xml:space="preserve"> i rok</w:t>
      </w:r>
      <w:r>
        <w:rPr>
          <w:rFonts w:ascii="Times New Roman" w:hAnsi="Times New Roman" w:cs="Times New Roman"/>
          <w:b/>
          <w:sz w:val="24"/>
          <w:szCs w:val="24"/>
          <w:lang w:val="pl-PL"/>
        </w:rPr>
        <w:t xml:space="preserve"> dostavljanja ponuda</w:t>
      </w:r>
    </w:p>
    <w:p w:rsidR="0012246F" w:rsidRDefault="0012246F" w:rsidP="0012246F">
      <w:pPr>
        <w:spacing w:after="0" w:line="240" w:lineRule="auto"/>
        <w:jc w:val="both"/>
        <w:rPr>
          <w:rFonts w:ascii="Times New Roman" w:hAnsi="Times New Roman" w:cs="Times New Roman"/>
          <w:color w:val="000000"/>
          <w:sz w:val="24"/>
          <w:szCs w:val="24"/>
          <w:lang w:val="pl-PL"/>
        </w:rPr>
      </w:pPr>
    </w:p>
    <w:p w:rsidR="0012246F" w:rsidRPr="0012246F" w:rsidRDefault="0012246F" w:rsidP="0012246F">
      <w:pPr>
        <w:spacing w:after="0" w:line="240" w:lineRule="auto"/>
        <w:jc w:val="both"/>
        <w:rPr>
          <w:rFonts w:ascii="Times New Roman" w:hAnsi="Times New Roman" w:cs="Times New Roman"/>
          <w:color w:val="000000"/>
          <w:sz w:val="24"/>
          <w:szCs w:val="24"/>
          <w:lang w:val="pl-PL"/>
        </w:rPr>
      </w:pPr>
      <w:r w:rsidRPr="0012246F">
        <w:rPr>
          <w:rFonts w:ascii="Times New Roman" w:hAnsi="Times New Roman" w:cs="Times New Roman"/>
          <w:color w:val="000000"/>
          <w:sz w:val="24"/>
          <w:szCs w:val="24"/>
          <w:lang w:val="pl-PL"/>
        </w:rPr>
        <w:t xml:space="preserve">Ponude se mogu predati preko ESJN-a zaključno sa danom </w:t>
      </w:r>
      <w:r w:rsidR="00907777">
        <w:rPr>
          <w:rFonts w:ascii="Times New Roman" w:hAnsi="Times New Roman" w:cs="Times New Roman"/>
          <w:color w:val="000000"/>
          <w:sz w:val="24"/>
          <w:szCs w:val="24"/>
          <w:lang w:val="pl-PL"/>
        </w:rPr>
        <w:t>1</w:t>
      </w:r>
      <w:r w:rsidR="00215452">
        <w:rPr>
          <w:rFonts w:ascii="Times New Roman" w:hAnsi="Times New Roman" w:cs="Times New Roman"/>
          <w:color w:val="000000"/>
          <w:sz w:val="24"/>
          <w:szCs w:val="24"/>
          <w:lang w:val="pl-PL"/>
        </w:rPr>
        <w:t>5.03.2021. godine do 09:00</w:t>
      </w:r>
      <w:r w:rsidRPr="0012246F">
        <w:rPr>
          <w:rFonts w:ascii="Times New Roman" w:hAnsi="Times New Roman" w:cs="Times New Roman"/>
          <w:color w:val="000000"/>
          <w:sz w:val="24"/>
          <w:szCs w:val="24"/>
          <w:lang w:val="pl-PL"/>
        </w:rPr>
        <w:t xml:space="preserve"> sati.</w:t>
      </w:r>
    </w:p>
    <w:p w:rsidR="0012246F" w:rsidRPr="0012246F" w:rsidRDefault="0012246F" w:rsidP="0012246F">
      <w:pPr>
        <w:spacing w:after="0" w:line="240" w:lineRule="auto"/>
        <w:jc w:val="both"/>
        <w:rPr>
          <w:rFonts w:ascii="Times New Roman" w:hAnsi="Times New Roman" w:cs="Times New Roman"/>
          <w:color w:val="000000"/>
          <w:sz w:val="24"/>
          <w:szCs w:val="24"/>
          <w:lang w:val="pl-PL"/>
        </w:rPr>
      </w:pPr>
    </w:p>
    <w:p w:rsidR="00614E47" w:rsidRPr="0012246F" w:rsidRDefault="0012246F" w:rsidP="0012246F">
      <w:pPr>
        <w:spacing w:after="0" w:line="240" w:lineRule="auto"/>
        <w:jc w:val="both"/>
        <w:rPr>
          <w:rFonts w:ascii="Times New Roman" w:eastAsia="Calibri" w:hAnsi="Times New Roman" w:cs="Times New Roman"/>
          <w:color w:val="000000"/>
          <w:sz w:val="24"/>
          <w:szCs w:val="24"/>
          <w:lang w:val="pl-PL"/>
        </w:rPr>
      </w:pPr>
      <w:r w:rsidRPr="0012246F">
        <w:rPr>
          <w:rFonts w:ascii="Times New Roman" w:hAnsi="Times New Roman" w:cs="Times New Roman"/>
          <w:color w:val="000000"/>
          <w:sz w:val="24"/>
          <w:szCs w:val="24"/>
          <w:lang w:val="pl-PL"/>
        </w:rPr>
        <w:t xml:space="preserve">Ponude će se otvoriti dana  </w:t>
      </w:r>
      <w:r w:rsidR="00907777">
        <w:rPr>
          <w:rFonts w:ascii="Times New Roman" w:hAnsi="Times New Roman" w:cs="Times New Roman"/>
          <w:color w:val="000000"/>
          <w:sz w:val="24"/>
          <w:szCs w:val="24"/>
          <w:lang w:val="pl-PL"/>
        </w:rPr>
        <w:t>1</w:t>
      </w:r>
      <w:r w:rsidR="00215452">
        <w:rPr>
          <w:rFonts w:ascii="Times New Roman" w:hAnsi="Times New Roman" w:cs="Times New Roman"/>
          <w:color w:val="000000"/>
          <w:sz w:val="24"/>
          <w:szCs w:val="24"/>
          <w:lang w:val="pl-PL"/>
        </w:rPr>
        <w:t>5.03.2021. godine, u 09:00</w:t>
      </w:r>
      <w:r w:rsidRPr="0012246F">
        <w:rPr>
          <w:rFonts w:ascii="Times New Roman" w:hAnsi="Times New Roman" w:cs="Times New Roman"/>
          <w:color w:val="000000"/>
          <w:sz w:val="24"/>
          <w:szCs w:val="24"/>
          <w:lang w:val="pl-PL"/>
        </w:rPr>
        <w:t xml:space="preserve"> sati.</w:t>
      </w:r>
    </w:p>
    <w:p w:rsidR="00AD2BAF" w:rsidRPr="00DF1913" w:rsidRDefault="00AD2BAF" w:rsidP="00DF1913">
      <w:pPr>
        <w:spacing w:after="0" w:line="240" w:lineRule="auto"/>
        <w:jc w:val="both"/>
        <w:rPr>
          <w:rFonts w:ascii="Times New Roman" w:eastAsia="Calibri" w:hAnsi="Times New Roman" w:cs="Times New Roman"/>
          <w:color w:val="000000"/>
          <w:sz w:val="24"/>
          <w:szCs w:val="24"/>
          <w:lang w:val="pl-PL"/>
        </w:rPr>
      </w:pPr>
    </w:p>
    <w:p w:rsidR="00E86E0D" w:rsidRDefault="00E86E0D" w:rsidP="00E86E0D">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540"/>
        </w:tabs>
        <w:spacing w:after="0" w:line="240" w:lineRule="auto"/>
        <w:jc w:val="both"/>
        <w:rPr>
          <w:rFonts w:ascii="Times New Roman" w:hAnsi="Times New Roman" w:cs="Times New Roman"/>
          <w:sz w:val="24"/>
          <w:szCs w:val="24"/>
          <w:lang w:val="pl-PL"/>
        </w:rPr>
      </w:pPr>
      <w:r>
        <w:rPr>
          <w:rFonts w:ascii="Times New Roman" w:hAnsi="Times New Roman" w:cs="Times New Roman"/>
          <w:b/>
          <w:sz w:val="24"/>
          <w:szCs w:val="24"/>
          <w:lang w:val="pl-PL"/>
        </w:rPr>
        <w:t>X Rok za donošenje obavještenja o ishodu postupka</w:t>
      </w:r>
    </w:p>
    <w:p w:rsidR="00E86E0D" w:rsidRDefault="00E86E0D" w:rsidP="00E86E0D">
      <w:pPr>
        <w:tabs>
          <w:tab w:val="left" w:pos="540"/>
        </w:tabs>
        <w:spacing w:after="0" w:line="240" w:lineRule="auto"/>
        <w:jc w:val="both"/>
        <w:rPr>
          <w:rFonts w:ascii="Times New Roman" w:hAnsi="Times New Roman" w:cs="Times New Roman"/>
          <w:sz w:val="24"/>
          <w:szCs w:val="24"/>
          <w:lang w:val="pl-PL"/>
        </w:rPr>
      </w:pPr>
    </w:p>
    <w:p w:rsidR="00E86E0D" w:rsidRPr="00AD2BAF" w:rsidRDefault="000E5D19" w:rsidP="00AD2BAF">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sz w:val="24"/>
          <w:szCs w:val="24"/>
          <w:lang w:val="sv-SE"/>
        </w:rPr>
      </w:pPr>
      <w:r>
        <w:rPr>
          <w:rFonts w:ascii="Times New Roman" w:hAnsi="Times New Roman" w:cs="Times New Roman"/>
          <w:sz w:val="24"/>
          <w:szCs w:val="24"/>
          <w:lang w:val="sv-SE"/>
        </w:rPr>
        <w:t>10</w:t>
      </w:r>
      <w:r w:rsidR="008941C0">
        <w:rPr>
          <w:rFonts w:ascii="Times New Roman" w:hAnsi="Times New Roman" w:cs="Times New Roman"/>
          <w:sz w:val="24"/>
          <w:szCs w:val="24"/>
          <w:lang w:val="sv-SE"/>
        </w:rPr>
        <w:t xml:space="preserve"> dana od dana otvaranja ponuda</w:t>
      </w:r>
    </w:p>
    <w:p w:rsidR="00E86E0D" w:rsidRDefault="00E86E0D" w:rsidP="00E86E0D">
      <w:pPr>
        <w:spacing w:after="0" w:line="240" w:lineRule="auto"/>
        <w:ind w:left="705"/>
        <w:rPr>
          <w:rFonts w:ascii="Times New Roman" w:hAnsi="Times New Roman" w:cs="Times New Roman"/>
          <w:b/>
          <w:sz w:val="24"/>
          <w:szCs w:val="24"/>
        </w:rPr>
      </w:pPr>
    </w:p>
    <w:p w:rsidR="005315A5" w:rsidRDefault="005315A5" w:rsidP="005315A5">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540"/>
        </w:tabs>
        <w:spacing w:after="0" w:line="240" w:lineRule="auto"/>
        <w:jc w:val="both"/>
        <w:rPr>
          <w:rFonts w:ascii="Times New Roman" w:hAnsi="Times New Roman" w:cs="Times New Roman"/>
          <w:sz w:val="24"/>
          <w:szCs w:val="24"/>
        </w:rPr>
      </w:pPr>
      <w:r>
        <w:rPr>
          <w:rFonts w:ascii="Times New Roman" w:hAnsi="Times New Roman" w:cs="Times New Roman"/>
          <w:b/>
          <w:sz w:val="24"/>
          <w:szCs w:val="24"/>
        </w:rPr>
        <w:t>XI Druge informacije</w:t>
      </w:r>
    </w:p>
    <w:p w:rsidR="005315A5" w:rsidRDefault="005315A5" w:rsidP="005315A5">
      <w:pPr>
        <w:spacing w:after="0" w:line="240" w:lineRule="auto"/>
        <w:rPr>
          <w:rFonts w:ascii="Times New Roman" w:hAnsi="Times New Roman" w:cs="Times New Roman"/>
          <w:b/>
          <w:sz w:val="24"/>
          <w:szCs w:val="24"/>
        </w:rPr>
      </w:pPr>
    </w:p>
    <w:tbl>
      <w:tblPr>
        <w:tblW w:w="0" w:type="auto"/>
        <w:tblInd w:w="18"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540"/>
      </w:tblGrid>
      <w:tr w:rsidR="00E86E0D" w:rsidTr="002C4EBB">
        <w:tc>
          <w:tcPr>
            <w:tcW w:w="9540" w:type="dxa"/>
            <w:tcBorders>
              <w:top w:val="single" w:sz="4" w:space="0" w:color="auto"/>
              <w:left w:val="single" w:sz="4" w:space="0" w:color="auto"/>
              <w:bottom w:val="single" w:sz="4" w:space="0" w:color="auto"/>
              <w:right w:val="single" w:sz="4" w:space="0" w:color="auto"/>
            </w:tcBorders>
          </w:tcPr>
          <w:p w:rsidR="00215452" w:rsidRDefault="00215452" w:rsidP="00263D63">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Uslovi za obavljanje djelatnosti:</w:t>
            </w:r>
          </w:p>
          <w:p w:rsidR="00215452" w:rsidRDefault="00215452" w:rsidP="00263D6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215452">
              <w:rPr>
                <w:rFonts w:ascii="Times New Roman" w:hAnsi="Times New Roman" w:cs="Times New Roman"/>
                <w:sz w:val="24"/>
                <w:szCs w:val="24"/>
              </w:rPr>
              <w:t>U postupku javne nabavke može da učestvuje samo privredni subjekat koji je upisan u Centralni registar privrednih subjekata ili drugi odgovarajući registar u državi u kojoj privredni subjekat ima sjedište što se dokazuje dostavljanjem dokaza o registraciji u Centralnom registru privrednih subjekata ili drugom odgovarajućem registru, sa podacima o ovlašćenom licu privrednog subjekta</w:t>
            </w:r>
            <w:r>
              <w:rPr>
                <w:rFonts w:ascii="Times New Roman" w:hAnsi="Times New Roman" w:cs="Times New Roman"/>
                <w:sz w:val="24"/>
                <w:szCs w:val="24"/>
              </w:rPr>
              <w:t>.</w:t>
            </w:r>
          </w:p>
          <w:p w:rsidR="005964F1" w:rsidRPr="00215452" w:rsidRDefault="00215452" w:rsidP="005964F1">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2. </w:t>
            </w:r>
            <w:r w:rsidRPr="00215452">
              <w:rPr>
                <w:rFonts w:ascii="Times New Roman" w:hAnsi="Times New Roman" w:cs="Times New Roman"/>
                <w:sz w:val="24"/>
                <w:szCs w:val="24"/>
              </w:rPr>
              <w:t xml:space="preserve">U postupku javne nabavke može da učestvuje samo privredni subjekat koji posjeduje </w:t>
            </w:r>
            <w:r w:rsidRPr="00215452">
              <w:rPr>
                <w:rFonts w:ascii="Times New Roman" w:hAnsi="Times New Roman" w:cs="Times New Roman"/>
                <w:sz w:val="24"/>
                <w:szCs w:val="24"/>
              </w:rPr>
              <w:lastRenderedPageBreak/>
              <w:t>ovlašćenje (dozvola, licenca, odobrenje ili drugi akt) u skladu sa zakonom što se dokazuje dostavljanjem ovlašćenja za obavljanje djelatnosti koja je predmet nabavke (dozvola, licenca, odobrenje ili drugi akt nadležnog organa za obavljanje djelat</w:t>
            </w:r>
            <w:r>
              <w:rPr>
                <w:rFonts w:ascii="Times New Roman" w:hAnsi="Times New Roman" w:cs="Times New Roman"/>
                <w:sz w:val="24"/>
                <w:szCs w:val="24"/>
              </w:rPr>
              <w:t>nosti koja je predmet nabavke)</w:t>
            </w:r>
            <w:r>
              <w:rPr>
                <w:rFonts w:ascii="Times New Roman" w:hAnsi="Times New Roman"/>
                <w:sz w:val="24"/>
                <w:szCs w:val="24"/>
              </w:rPr>
              <w:t>:</w:t>
            </w:r>
            <w:r w:rsidR="005964F1">
              <w:rPr>
                <w:rFonts w:ascii="Times New Roman" w:hAnsi="Times New Roman" w:cs="Times New Roman"/>
                <w:sz w:val="24"/>
                <w:szCs w:val="24"/>
              </w:rPr>
              <w:t xml:space="preserve"> </w:t>
            </w:r>
            <w:r>
              <w:rPr>
                <w:rFonts w:ascii="Times New Roman" w:hAnsi="Times New Roman" w:cs="Times New Roman"/>
                <w:sz w:val="24"/>
                <w:szCs w:val="24"/>
              </w:rPr>
              <w:t xml:space="preserve">      - </w:t>
            </w:r>
            <w:r w:rsidR="005964F1">
              <w:rPr>
                <w:rFonts w:ascii="Times New Roman" w:hAnsi="Times New Roman" w:cs="Times New Roman"/>
                <w:sz w:val="24"/>
                <w:szCs w:val="24"/>
              </w:rPr>
              <w:t>Licenca</w:t>
            </w:r>
            <w:r w:rsidR="005964F1" w:rsidRPr="006935C8">
              <w:rPr>
                <w:rFonts w:ascii="Times New Roman" w:hAnsi="Times New Roman" w:cs="Times New Roman"/>
                <w:sz w:val="24"/>
                <w:szCs w:val="24"/>
              </w:rPr>
              <w:t xml:space="preserve"> o utvrđivanju ispunjenosti uslova iz člana </w:t>
            </w:r>
            <w:r w:rsidR="005964F1" w:rsidRPr="006C30AF">
              <w:rPr>
                <w:rFonts w:ascii="Times New Roman" w:hAnsi="Times New Roman"/>
                <w:sz w:val="24"/>
                <w:szCs w:val="24"/>
              </w:rPr>
              <w:t xml:space="preserve">122 Zakona </w:t>
            </w:r>
            <w:r w:rsidR="005964F1" w:rsidRPr="006C30AF">
              <w:rPr>
                <w:rFonts w:ascii="Times New Roman" w:hAnsi="Times New Roman"/>
                <w:sz w:val="24"/>
                <w:szCs w:val="24"/>
                <w:lang w:val="sr-Latn-CS"/>
              </w:rPr>
              <w:t xml:space="preserve">o </w:t>
            </w:r>
            <w:r w:rsidR="005964F1">
              <w:rPr>
                <w:rFonts w:ascii="Times New Roman" w:hAnsi="Times New Roman"/>
                <w:sz w:val="24"/>
                <w:szCs w:val="24"/>
                <w:lang w:val="sr-Latn-CS"/>
              </w:rPr>
              <w:t>planiranju</w:t>
            </w:r>
            <w:r w:rsidR="005964F1" w:rsidRPr="006C30AF">
              <w:rPr>
                <w:rFonts w:ascii="Times New Roman" w:hAnsi="Times New Roman"/>
                <w:sz w:val="24"/>
                <w:szCs w:val="24"/>
                <w:lang w:val="sr-Latn-CS"/>
              </w:rPr>
              <w:t xml:space="preserve"> prostora i izgradnji objekata</w:t>
            </w:r>
            <w:r w:rsidR="005964F1" w:rsidRPr="006C30AF">
              <w:rPr>
                <w:rFonts w:ascii="Times New Roman" w:hAnsi="Times New Roman"/>
                <w:sz w:val="24"/>
                <w:szCs w:val="24"/>
                <w:lang w:val="sr-Latn-ME" w:eastAsia="sr-Latn-ME"/>
              </w:rPr>
              <w:t xml:space="preserve"> </w:t>
            </w:r>
            <w:r w:rsidR="005964F1">
              <w:rPr>
                <w:rFonts w:ascii="Times New Roman" w:hAnsi="Times New Roman"/>
                <w:sz w:val="24"/>
                <w:szCs w:val="24"/>
                <w:lang w:val="sr-Latn-ME" w:eastAsia="sr-Latn-ME"/>
              </w:rPr>
              <w:t>(</w:t>
            </w:r>
            <w:r w:rsidR="005964F1">
              <w:rPr>
                <w:rFonts w:ascii="Times New Roman" w:hAnsi="Times New Roman" w:cs="Times New Roman"/>
                <w:sz w:val="24"/>
                <w:szCs w:val="24"/>
              </w:rPr>
              <w:t xml:space="preserve">Sl.list CG br. 64/2017; 44/2018, </w:t>
            </w:r>
            <w:r w:rsidR="005964F1" w:rsidRPr="00B7505D">
              <w:rPr>
                <w:rFonts w:ascii="Times New Roman" w:hAnsi="Times New Roman" w:cs="Times New Roman"/>
                <w:sz w:val="24"/>
                <w:szCs w:val="24"/>
              </w:rPr>
              <w:t>63/</w:t>
            </w:r>
            <w:r w:rsidR="005964F1">
              <w:rPr>
                <w:rFonts w:ascii="Times New Roman" w:hAnsi="Times New Roman" w:cs="Times New Roman"/>
                <w:sz w:val="24"/>
                <w:szCs w:val="24"/>
              </w:rPr>
              <w:t>20</w:t>
            </w:r>
            <w:r w:rsidR="005964F1" w:rsidRPr="00B7505D">
              <w:rPr>
                <w:rFonts w:ascii="Times New Roman" w:hAnsi="Times New Roman" w:cs="Times New Roman"/>
                <w:sz w:val="24"/>
                <w:szCs w:val="24"/>
              </w:rPr>
              <w:t>18</w:t>
            </w:r>
            <w:r w:rsidR="005964F1">
              <w:rPr>
                <w:rFonts w:ascii="Times New Roman" w:hAnsi="Times New Roman" w:cs="Times New Roman"/>
                <w:sz w:val="24"/>
                <w:szCs w:val="24"/>
              </w:rPr>
              <w:t>, 11/2019 i 82/2020-ispr.</w:t>
            </w:r>
            <w:r w:rsidR="005964F1">
              <w:rPr>
                <w:rFonts w:ascii="Times New Roman" w:hAnsi="Times New Roman"/>
                <w:sz w:val="24"/>
                <w:szCs w:val="24"/>
                <w:lang w:val="sr-Latn-ME" w:eastAsia="sr-Latn-ME"/>
              </w:rPr>
              <w:t>)</w:t>
            </w:r>
            <w:r w:rsidR="005964F1" w:rsidRPr="006C30AF">
              <w:rPr>
                <w:rFonts w:ascii="Times New Roman" w:hAnsi="Times New Roman"/>
                <w:sz w:val="24"/>
                <w:szCs w:val="24"/>
                <w:lang w:val="sr-Latn-ME" w:eastAsia="sr-Latn-ME"/>
              </w:rPr>
              <w:t xml:space="preserve">, </w:t>
            </w:r>
            <w:r w:rsidR="005964F1">
              <w:rPr>
                <w:rFonts w:ascii="Times New Roman" w:hAnsi="Times New Roman"/>
                <w:sz w:val="24"/>
                <w:szCs w:val="24"/>
                <w:lang w:val="sr-Latn-ME" w:eastAsia="sr-Latn-ME"/>
              </w:rPr>
              <w:t xml:space="preserve">za </w:t>
            </w:r>
            <w:r w:rsidR="005964F1">
              <w:rPr>
                <w:rFonts w:ascii="Times New Roman" w:hAnsi="Times New Roman" w:cs="Times New Roman"/>
                <w:sz w:val="24"/>
                <w:szCs w:val="24"/>
              </w:rPr>
              <w:t>obavljanje poslova</w:t>
            </w:r>
            <w:r w:rsidR="005964F1" w:rsidRPr="006C30AF">
              <w:rPr>
                <w:rFonts w:ascii="Times New Roman" w:hAnsi="Times New Roman"/>
                <w:sz w:val="24"/>
                <w:szCs w:val="24"/>
              </w:rPr>
              <w:t xml:space="preserve"> projektanta i izvođača radova</w:t>
            </w:r>
            <w:r w:rsidR="005964F1" w:rsidRPr="006935C8">
              <w:rPr>
                <w:rFonts w:ascii="Times New Roman" w:hAnsi="Times New Roman" w:cs="Times New Roman"/>
                <w:sz w:val="24"/>
                <w:szCs w:val="24"/>
              </w:rPr>
              <w:t xml:space="preserve">, </w:t>
            </w:r>
            <w:r w:rsidR="005964F1">
              <w:rPr>
                <w:rFonts w:ascii="Times New Roman" w:hAnsi="Times New Roman" w:cs="Times New Roman"/>
                <w:sz w:val="24"/>
                <w:szCs w:val="24"/>
              </w:rPr>
              <w:t>izdatu</w:t>
            </w:r>
            <w:r w:rsidR="005964F1" w:rsidRPr="00B466A1">
              <w:rPr>
                <w:rFonts w:ascii="Times New Roman" w:hAnsi="Times New Roman" w:cs="Times New Roman"/>
                <w:sz w:val="24"/>
                <w:szCs w:val="24"/>
              </w:rPr>
              <w:t xml:space="preserve"> </w:t>
            </w:r>
            <w:r w:rsidR="005964F1" w:rsidRPr="006935C8">
              <w:rPr>
                <w:rFonts w:ascii="Times New Roman" w:hAnsi="Times New Roman" w:cs="Times New Roman"/>
                <w:sz w:val="24"/>
                <w:szCs w:val="24"/>
              </w:rPr>
              <w:t>od strane Ministarstva održivog razvoja i turizma</w:t>
            </w:r>
            <w:r w:rsidR="005964F1">
              <w:rPr>
                <w:rFonts w:ascii="Times New Roman" w:hAnsi="Times New Roman" w:cs="Times New Roman"/>
                <w:sz w:val="24"/>
                <w:szCs w:val="24"/>
              </w:rPr>
              <w:t>.</w:t>
            </w:r>
          </w:p>
          <w:p w:rsidR="005964F1" w:rsidRDefault="005964F1" w:rsidP="005964F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Licenc</w:t>
            </w:r>
            <w:r w:rsidRPr="00B466A1">
              <w:rPr>
                <w:rFonts w:ascii="Times New Roman" w:hAnsi="Times New Roman" w:cs="Times New Roman"/>
                <w:sz w:val="24"/>
                <w:szCs w:val="24"/>
              </w:rPr>
              <w:t>a</w:t>
            </w:r>
            <w:r>
              <w:rPr>
                <w:rFonts w:ascii="Times New Roman" w:hAnsi="Times New Roman" w:cs="Times New Roman"/>
                <w:sz w:val="24"/>
                <w:szCs w:val="24"/>
              </w:rPr>
              <w:t xml:space="preserve"> za izvođenje geodetskih radova-osnovni geodetski radovi, državni premjer, katastar nepokretnosti i vodova, izdat</w:t>
            </w:r>
            <w:r w:rsidRPr="00B466A1">
              <w:rPr>
                <w:rFonts w:ascii="Times New Roman" w:hAnsi="Times New Roman" w:cs="Times New Roman"/>
                <w:sz w:val="24"/>
                <w:szCs w:val="24"/>
              </w:rPr>
              <w:t>a</w:t>
            </w:r>
            <w:r>
              <w:rPr>
                <w:rFonts w:ascii="Times New Roman" w:hAnsi="Times New Roman" w:cs="Times New Roman"/>
                <w:sz w:val="24"/>
                <w:szCs w:val="24"/>
              </w:rPr>
              <w:t xml:space="preserve"> od strane Uprave za nekretnine, u skladu sa Zakonom o državnom premjeru i katastru nepokretnosti ("Službeni list Republike Crne Gore", br. 029/07, Službeni list Crne Gore", br. 073/10, 032/11, 040/11, 043/15, 037/17, 037/17, 017/18).</w:t>
            </w:r>
          </w:p>
          <w:p w:rsidR="00215452" w:rsidRDefault="00215452" w:rsidP="005964F1">
            <w:pPr>
              <w:autoSpaceDE w:val="0"/>
              <w:autoSpaceDN w:val="0"/>
              <w:adjustRightInd w:val="0"/>
              <w:spacing w:after="0" w:line="240" w:lineRule="auto"/>
              <w:jc w:val="both"/>
              <w:rPr>
                <w:rFonts w:ascii="Times New Roman" w:hAnsi="Times New Roman" w:cs="Times New Roman"/>
                <w:sz w:val="24"/>
                <w:szCs w:val="24"/>
              </w:rPr>
            </w:pPr>
          </w:p>
          <w:p w:rsidR="00215452" w:rsidRDefault="00215452" w:rsidP="005964F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Stručna i tehnička sposobnost:</w:t>
            </w:r>
          </w:p>
          <w:p w:rsidR="00215452" w:rsidRPr="009556F0" w:rsidRDefault="00215452" w:rsidP="005964F1">
            <w:pPr>
              <w:autoSpaceDE w:val="0"/>
              <w:autoSpaceDN w:val="0"/>
              <w:adjustRightInd w:val="0"/>
              <w:spacing w:after="0" w:line="240" w:lineRule="auto"/>
              <w:jc w:val="both"/>
              <w:rPr>
                <w:rFonts w:ascii="Times New Roman" w:hAnsi="Times New Roman" w:cs="Times New Roman"/>
                <w:sz w:val="24"/>
                <w:szCs w:val="24"/>
                <w:shd w:val="clear" w:color="auto" w:fill="F6F5F4"/>
              </w:rPr>
            </w:pPr>
            <w:r w:rsidRPr="00215452">
              <w:rPr>
                <w:rFonts w:ascii="Times New Roman" w:hAnsi="Times New Roman" w:cs="Times New Roman"/>
                <w:sz w:val="24"/>
                <w:szCs w:val="24"/>
                <w:shd w:val="clear" w:color="auto" w:fill="F6F5F4"/>
              </w:rPr>
              <w:t>Privredni subjekat je dužan da posjeduje minimum stručnih i kadrovskih kapaciteta koji su potrebni za izvršenje ugovora i to: U skladu sa članom 123 Zakona o planiranju prostora i izgradnji objeka</w:t>
            </w:r>
            <w:r w:rsidR="009556F0">
              <w:rPr>
                <w:rFonts w:ascii="Times New Roman" w:hAnsi="Times New Roman" w:cs="Times New Roman"/>
                <w:sz w:val="24"/>
                <w:szCs w:val="24"/>
                <w:shd w:val="clear" w:color="auto" w:fill="F6F5F4"/>
              </w:rPr>
              <w:t>ta, ponuđač je dužan da dostavi:</w:t>
            </w:r>
            <w:r w:rsidR="009556F0">
              <w:rPr>
                <w:rFonts w:ascii="Times New Roman" w:hAnsi="Times New Roman" w:cs="Times New Roman"/>
                <w:sz w:val="24"/>
                <w:szCs w:val="24"/>
              </w:rPr>
              <w:t xml:space="preserve"> licenca</w:t>
            </w:r>
            <w:r w:rsidR="009556F0">
              <w:rPr>
                <w:rFonts w:ascii="Times New Roman" w:hAnsi="Times New Roman" w:cs="Times New Roman"/>
                <w:sz w:val="24"/>
                <w:szCs w:val="24"/>
              </w:rPr>
              <w:t xml:space="preserve"> ovlašćenog inženjera za obavljanje djelatnosti izrade tehničke dokumentacije i građenje objekta, dipl. inženjer građevinarstva-smjer hidrotehnika</w:t>
            </w:r>
            <w:r w:rsidR="009556F0">
              <w:rPr>
                <w:rFonts w:ascii="Times New Roman" w:hAnsi="Times New Roman" w:cs="Times New Roman"/>
                <w:sz w:val="24"/>
                <w:szCs w:val="24"/>
              </w:rPr>
              <w:t xml:space="preserve">; </w:t>
            </w:r>
            <w:r w:rsidR="009556F0">
              <w:rPr>
                <w:rFonts w:ascii="Times New Roman" w:hAnsi="Times New Roman" w:cs="Times New Roman"/>
                <w:sz w:val="24"/>
                <w:szCs w:val="24"/>
              </w:rPr>
              <w:t>U skladu sa članom 20</w:t>
            </w:r>
            <w:r w:rsidR="009556F0" w:rsidRPr="00205797">
              <w:rPr>
                <w:rFonts w:ascii="Times New Roman" w:hAnsi="Times New Roman" w:cs="Times New Roman"/>
                <w:sz w:val="24"/>
                <w:szCs w:val="24"/>
              </w:rPr>
              <w:t xml:space="preserve"> Zakona o državnom premjeru i katastru</w:t>
            </w:r>
            <w:r w:rsidR="009556F0">
              <w:rPr>
                <w:rFonts w:ascii="Times New Roman" w:hAnsi="Times New Roman" w:cs="Times New Roman"/>
                <w:sz w:val="24"/>
                <w:szCs w:val="24"/>
              </w:rPr>
              <w:t xml:space="preserve"> nepokretnosti</w:t>
            </w:r>
            <w:r w:rsidR="009556F0" w:rsidRPr="00205797">
              <w:rPr>
                <w:rFonts w:ascii="Times New Roman" w:hAnsi="Times New Roman" w:cs="Times New Roman"/>
                <w:sz w:val="24"/>
                <w:szCs w:val="24"/>
              </w:rPr>
              <w:t xml:space="preserve">, ponuđač je dužan da </w:t>
            </w:r>
            <w:r w:rsidR="009556F0">
              <w:rPr>
                <w:rFonts w:ascii="Times New Roman" w:hAnsi="Times New Roman" w:cs="Times New Roman"/>
                <w:sz w:val="24"/>
                <w:szCs w:val="24"/>
              </w:rPr>
              <w:t>za zaposlenog dostavi</w:t>
            </w:r>
            <w:r w:rsidR="009556F0">
              <w:rPr>
                <w:rFonts w:ascii="Times New Roman" w:hAnsi="Times New Roman" w:cs="Times New Roman"/>
                <w:sz w:val="24"/>
                <w:szCs w:val="24"/>
              </w:rPr>
              <w:t xml:space="preserve"> ovlašćenje za</w:t>
            </w:r>
            <w:r w:rsidR="009556F0">
              <w:rPr>
                <w:rFonts w:ascii="Times New Roman" w:hAnsi="Times New Roman" w:cs="Times New Roman"/>
                <w:sz w:val="24"/>
                <w:szCs w:val="24"/>
                <w:lang w:val="pl-PL"/>
              </w:rPr>
              <w:t xml:space="preserve"> iz</w:t>
            </w:r>
            <w:bookmarkStart w:id="0" w:name="_GoBack"/>
            <w:bookmarkEnd w:id="0"/>
            <w:r w:rsidR="009556F0">
              <w:rPr>
                <w:rFonts w:ascii="Times New Roman" w:hAnsi="Times New Roman" w:cs="Times New Roman"/>
                <w:sz w:val="24"/>
                <w:szCs w:val="24"/>
                <w:lang w:val="pl-PL"/>
              </w:rPr>
              <w:t>vođenje</w:t>
            </w:r>
            <w:r w:rsidR="009556F0" w:rsidRPr="003C246A">
              <w:rPr>
                <w:rFonts w:ascii="Times New Roman" w:hAnsi="Times New Roman" w:cs="Times New Roman"/>
                <w:sz w:val="24"/>
                <w:szCs w:val="24"/>
                <w:lang w:val="pl-PL"/>
              </w:rPr>
              <w:t xml:space="preserve"> geodetskih radova</w:t>
            </w:r>
            <w:r w:rsidR="009556F0">
              <w:rPr>
                <w:rFonts w:ascii="Times New Roman" w:hAnsi="Times New Roman" w:cs="Times New Roman"/>
                <w:sz w:val="24"/>
                <w:szCs w:val="24"/>
                <w:lang w:val="pl-PL"/>
              </w:rPr>
              <w:t xml:space="preserve">-osnovni geodetski radovi, državni premjer, </w:t>
            </w:r>
            <w:r w:rsidR="009556F0">
              <w:rPr>
                <w:rFonts w:ascii="Times New Roman" w:hAnsi="Times New Roman" w:cs="Times New Roman"/>
                <w:sz w:val="24"/>
                <w:szCs w:val="24"/>
                <w:lang w:val="pl-PL"/>
              </w:rPr>
              <w:t xml:space="preserve">katastar nepokretnosti i vodova, </w:t>
            </w:r>
            <w:r w:rsidRPr="00215452">
              <w:rPr>
                <w:rFonts w:ascii="Times New Roman" w:hAnsi="Times New Roman" w:cs="Times New Roman"/>
                <w:sz w:val="24"/>
                <w:szCs w:val="24"/>
                <w:shd w:val="clear" w:color="auto" w:fill="F6F5F4"/>
              </w:rPr>
              <w:t>što se dokazuje dokazom o angažovanju radne snage (kopija radne knjižice, kopija prijave o osiguranju ili ugovor o radu). Za ovlašćene inženjere građevinskih radova je neophodno dostaviti</w:t>
            </w:r>
            <w:r w:rsidR="009556F0">
              <w:rPr>
                <w:rFonts w:ascii="Times New Roman" w:hAnsi="Times New Roman" w:cs="Times New Roman"/>
                <w:sz w:val="24"/>
                <w:szCs w:val="24"/>
                <w:shd w:val="clear" w:color="auto" w:fill="F6F5F4"/>
              </w:rPr>
              <w:t xml:space="preserve"> i</w:t>
            </w:r>
            <w:r w:rsidRPr="00215452">
              <w:rPr>
                <w:rFonts w:ascii="Times New Roman" w:hAnsi="Times New Roman" w:cs="Times New Roman"/>
                <w:sz w:val="24"/>
                <w:szCs w:val="24"/>
                <w:shd w:val="clear" w:color="auto" w:fill="F6F5F4"/>
              </w:rPr>
              <w:t xml:space="preserve"> potvrdu o članstvu u IKCG.</w:t>
            </w:r>
          </w:p>
          <w:p w:rsidR="00F76137" w:rsidRDefault="00F76137" w:rsidP="0058716E">
            <w:pPr>
              <w:spacing w:after="0" w:line="240" w:lineRule="auto"/>
              <w:jc w:val="both"/>
              <w:rPr>
                <w:rFonts w:ascii="Times New Roman" w:eastAsia="Calibri" w:hAnsi="Times New Roman" w:cs="Times New Roman"/>
                <w:b/>
                <w:bCs/>
                <w:color w:val="000000"/>
                <w:sz w:val="24"/>
                <w:szCs w:val="24"/>
                <w:lang w:val="en-US" w:eastAsia="en-US"/>
              </w:rPr>
            </w:pPr>
          </w:p>
          <w:p w:rsidR="00AD2BAF" w:rsidRPr="007B349D" w:rsidRDefault="0058716E" w:rsidP="0058716E">
            <w:pPr>
              <w:spacing w:after="0" w:line="240" w:lineRule="auto"/>
              <w:jc w:val="both"/>
              <w:rPr>
                <w:rFonts w:ascii="Times New Roman" w:eastAsia="Calibri" w:hAnsi="Times New Roman" w:cs="Times New Roman"/>
                <w:b/>
                <w:bCs/>
                <w:color w:val="000000"/>
                <w:sz w:val="24"/>
                <w:szCs w:val="24"/>
                <w:lang w:val="en-US" w:eastAsia="en-US"/>
              </w:rPr>
            </w:pPr>
            <w:r w:rsidRPr="007B349D">
              <w:rPr>
                <w:rFonts w:ascii="Times New Roman" w:eastAsia="Calibri" w:hAnsi="Times New Roman" w:cs="Times New Roman"/>
                <w:b/>
                <w:bCs/>
                <w:color w:val="000000"/>
                <w:sz w:val="24"/>
                <w:szCs w:val="24"/>
                <w:lang w:val="en-US" w:eastAsia="en-US"/>
              </w:rPr>
              <w:t>Sredstva finansijskog obezbjeđenja ugovora o javnoj nabavci</w:t>
            </w:r>
          </w:p>
          <w:p w:rsidR="00AD2BAF" w:rsidRPr="007B349D" w:rsidRDefault="00BB6E47" w:rsidP="00BB6E47">
            <w:pPr>
              <w:spacing w:after="0" w:line="240" w:lineRule="auto"/>
              <w:jc w:val="both"/>
              <w:rPr>
                <w:rFonts w:ascii="Times New Roman" w:eastAsia="Calibri" w:hAnsi="Times New Roman" w:cs="Times New Roman"/>
                <w:color w:val="000000"/>
                <w:sz w:val="24"/>
                <w:szCs w:val="24"/>
                <w:lang w:val="en-US" w:eastAsia="en-US"/>
              </w:rPr>
            </w:pPr>
            <w:r w:rsidRPr="007B349D">
              <w:rPr>
                <w:rFonts w:ascii="Times New Roman" w:eastAsia="Calibri" w:hAnsi="Times New Roman" w:cs="Times New Roman"/>
                <w:color w:val="000000"/>
                <w:sz w:val="24"/>
                <w:szCs w:val="24"/>
                <w:lang w:val="en-US" w:eastAsia="en-US"/>
              </w:rPr>
              <w:t xml:space="preserve">Ponuđač čija ponuda bude izabrana kao najpovoljnija je dužan da </w:t>
            </w:r>
            <w:r>
              <w:rPr>
                <w:rFonts w:ascii="Times New Roman" w:eastAsia="Calibri" w:hAnsi="Times New Roman" w:cs="Times New Roman"/>
                <w:color w:val="000000"/>
                <w:sz w:val="24"/>
                <w:szCs w:val="24"/>
                <w:lang w:val="en-US" w:eastAsia="en-US"/>
              </w:rPr>
              <w:t>sa</w:t>
            </w:r>
            <w:r w:rsidRPr="007B349D">
              <w:rPr>
                <w:rFonts w:ascii="Times New Roman" w:eastAsia="Calibri" w:hAnsi="Times New Roman" w:cs="Times New Roman"/>
                <w:color w:val="000000"/>
                <w:sz w:val="24"/>
                <w:szCs w:val="24"/>
                <w:lang w:val="en-US" w:eastAsia="en-US"/>
              </w:rPr>
              <w:t xml:space="preserve"> </w:t>
            </w:r>
            <w:r>
              <w:rPr>
                <w:rFonts w:ascii="Times New Roman" w:eastAsia="Calibri" w:hAnsi="Times New Roman" w:cs="Times New Roman"/>
                <w:color w:val="000000"/>
                <w:sz w:val="24"/>
                <w:szCs w:val="24"/>
                <w:lang w:val="en-US" w:eastAsia="en-US"/>
              </w:rPr>
              <w:t>zaključenim ugovorom</w:t>
            </w:r>
            <w:r w:rsidRPr="007B349D">
              <w:rPr>
                <w:rFonts w:ascii="Times New Roman" w:eastAsia="Calibri" w:hAnsi="Times New Roman" w:cs="Times New Roman"/>
                <w:color w:val="000000"/>
                <w:sz w:val="24"/>
                <w:szCs w:val="24"/>
                <w:lang w:val="en-US" w:eastAsia="en-US"/>
              </w:rPr>
              <w:t xml:space="preserve"> o nabavci dostavi naručiocu:</w:t>
            </w:r>
          </w:p>
          <w:p w:rsidR="00102FC2" w:rsidRDefault="00BB6E47" w:rsidP="00102FC2">
            <w:pPr>
              <w:autoSpaceDE w:val="0"/>
              <w:autoSpaceDN w:val="0"/>
              <w:adjustRightInd w:val="0"/>
              <w:spacing w:after="0" w:line="240" w:lineRule="auto"/>
              <w:jc w:val="both"/>
              <w:rPr>
                <w:rFonts w:ascii="Times New Roman" w:eastAsia="Calibri" w:hAnsi="Times New Roman" w:cs="Times New Roman"/>
                <w:color w:val="000000"/>
                <w:sz w:val="24"/>
                <w:szCs w:val="24"/>
                <w:lang w:val="en-US" w:eastAsia="en-US"/>
              </w:rPr>
            </w:pPr>
            <w:r w:rsidRPr="007B349D">
              <w:rPr>
                <w:rFonts w:ascii="Times New Roman" w:eastAsia="Calibri" w:hAnsi="Times New Roman" w:cs="Times New Roman"/>
                <w:color w:val="000000"/>
                <w:sz w:val="24"/>
                <w:szCs w:val="24"/>
                <w:lang w:val="en-US" w:eastAsia="en-US"/>
              </w:rPr>
              <w:sym w:font="Wingdings" w:char="F078"/>
            </w:r>
            <w:r>
              <w:rPr>
                <w:rFonts w:ascii="Times New Roman" w:eastAsia="Calibri" w:hAnsi="Times New Roman" w:cs="Times New Roman"/>
                <w:color w:val="000000"/>
                <w:sz w:val="24"/>
                <w:szCs w:val="24"/>
                <w:lang w:val="en-US" w:eastAsia="en-US"/>
              </w:rPr>
              <w:t xml:space="preserve"> </w:t>
            </w:r>
            <w:r w:rsidRPr="007B349D">
              <w:rPr>
                <w:rFonts w:ascii="Times New Roman" w:eastAsia="Calibri" w:hAnsi="Times New Roman" w:cs="Times New Roman"/>
                <w:color w:val="000000"/>
                <w:sz w:val="24"/>
                <w:szCs w:val="24"/>
                <w:lang w:val="en-US" w:eastAsia="en-US"/>
              </w:rPr>
              <w:t>garanciju za dobro</w:t>
            </w:r>
            <w:r>
              <w:rPr>
                <w:rFonts w:ascii="Times New Roman" w:eastAsia="Calibri" w:hAnsi="Times New Roman" w:cs="Times New Roman"/>
                <w:color w:val="000000"/>
                <w:sz w:val="24"/>
                <w:szCs w:val="24"/>
                <w:lang w:val="en-US" w:eastAsia="en-US"/>
              </w:rPr>
              <w:t xml:space="preserve"> izvršenje ugovora u iznosu od 10</w:t>
            </w:r>
            <w:r w:rsidRPr="007B349D">
              <w:rPr>
                <w:rFonts w:ascii="Times New Roman" w:eastAsia="Calibri" w:hAnsi="Times New Roman" w:cs="Times New Roman"/>
                <w:color w:val="000000"/>
                <w:sz w:val="24"/>
                <w:szCs w:val="24"/>
                <w:lang w:val="en-US" w:eastAsia="en-US"/>
              </w:rPr>
              <w:t xml:space="preserve">% od </w:t>
            </w:r>
            <w:r w:rsidR="00102FC2">
              <w:rPr>
                <w:rFonts w:ascii="Times New Roman" w:eastAsia="Calibri" w:hAnsi="Times New Roman" w:cs="Times New Roman"/>
                <w:color w:val="000000"/>
                <w:sz w:val="24"/>
                <w:szCs w:val="24"/>
                <w:lang w:val="en-US" w:eastAsia="en-US"/>
              </w:rPr>
              <w:t>vrijednosti ugovora i to:</w:t>
            </w:r>
          </w:p>
          <w:p w:rsidR="00DD106F" w:rsidRPr="00087B95" w:rsidRDefault="00102FC2" w:rsidP="00102FC2">
            <w:pPr>
              <w:autoSpaceDE w:val="0"/>
              <w:autoSpaceDN w:val="0"/>
              <w:adjustRightInd w:val="0"/>
              <w:spacing w:line="240" w:lineRule="auto"/>
              <w:jc w:val="both"/>
              <w:rPr>
                <w:rFonts w:ascii="Times New Roman" w:hAnsi="Times New Roman" w:cs="Times New Roman"/>
                <w:color w:val="000000"/>
                <w:sz w:val="24"/>
                <w:szCs w:val="24"/>
              </w:rPr>
            </w:pPr>
            <w:r w:rsidRPr="00102FC2">
              <w:rPr>
                <w:rFonts w:ascii="Times New Roman" w:eastAsia="Calibri" w:hAnsi="Times New Roman" w:cs="Times New Roman"/>
                <w:color w:val="000000"/>
                <w:sz w:val="24"/>
                <w:szCs w:val="24"/>
                <w:lang w:val="en-US" w:eastAsia="en-US"/>
              </w:rPr>
              <w:t>Naručilac zadržava pravo da od svake ispostavljene privremene i okončane situacije Izvođača zadrži depozit u visini od 10% vrijednosti ukupno izvedenih i priznatih radova do isteka garantnog roka ili će Izvođač u trenutku dostavljanja zaključenog Ugovora, Naručiocu predati i neopozivu i bezuslovno plativu na prvi poziv garanciju za dobro izvršenje ugovora na iznos od 10% ugovorene vrijednosti, kojom bezuslovno i neopozivo garantuje potpuno i kvalitetno izvršenje ugovorenih obaveza.</w:t>
            </w:r>
          </w:p>
          <w:p w:rsidR="00205937" w:rsidRDefault="002C4EBB" w:rsidP="002C4EBB">
            <w:pPr>
              <w:spacing w:after="0" w:line="0" w:lineRule="atLeast"/>
              <w:jc w:val="both"/>
              <w:rPr>
                <w:rFonts w:ascii="Times New Roman" w:eastAsia="Times New Roman" w:hAnsi="Times New Roman" w:cs="Times New Roman"/>
                <w:bCs/>
                <w:color w:val="000000"/>
                <w:sz w:val="24"/>
                <w:szCs w:val="24"/>
              </w:rPr>
            </w:pPr>
            <w:r>
              <w:rPr>
                <w:rFonts w:ascii="Times New Roman" w:hAnsi="Times New Roman" w:cs="Times New Roman"/>
                <w:bCs/>
                <w:color w:val="000000"/>
                <w:sz w:val="24"/>
                <w:szCs w:val="24"/>
                <w:shd w:val="clear" w:color="auto" w:fill="FFFFFF"/>
                <w:lang w:val="hr-HR"/>
              </w:rPr>
              <w:t xml:space="preserve">- </w:t>
            </w:r>
            <w:r w:rsidRPr="00D15E3D">
              <w:rPr>
                <w:rFonts w:ascii="Times New Roman" w:eastAsia="Times New Roman" w:hAnsi="Times New Roman" w:cs="Times New Roman"/>
                <w:bCs/>
                <w:color w:val="000000"/>
                <w:sz w:val="24"/>
                <w:szCs w:val="24"/>
                <w:shd w:val="clear" w:color="auto" w:fill="FFFFFF"/>
                <w:lang w:val="hr-HR"/>
              </w:rPr>
              <w:t xml:space="preserve">Vrednovanje ponuda po kriterijumu </w:t>
            </w:r>
            <w:r w:rsidRPr="00D15E3D">
              <w:rPr>
                <w:rFonts w:ascii="Times New Roman" w:eastAsia="Times New Roman" w:hAnsi="Times New Roman" w:cs="Times New Roman"/>
                <w:bCs/>
                <w:color w:val="000000"/>
                <w:sz w:val="24"/>
                <w:szCs w:val="24"/>
                <w:shd w:val="clear" w:color="auto" w:fill="FFFFFF"/>
                <w:lang w:val="pl-PL"/>
              </w:rPr>
              <w:t>najni</w:t>
            </w:r>
            <w:r w:rsidR="0049030E">
              <w:rPr>
                <w:rFonts w:ascii="Times New Roman" w:eastAsia="Times New Roman" w:hAnsi="Times New Roman" w:cs="Times New Roman"/>
                <w:bCs/>
                <w:color w:val="000000"/>
                <w:sz w:val="24"/>
                <w:szCs w:val="24"/>
                <w:shd w:val="clear" w:color="auto" w:fill="FFFFFF"/>
                <w:lang w:val="hr-HR"/>
              </w:rPr>
              <w:t>ža</w:t>
            </w:r>
            <w:r w:rsidRPr="00D15E3D">
              <w:rPr>
                <w:rFonts w:ascii="Times New Roman" w:eastAsia="Times New Roman" w:hAnsi="Times New Roman" w:cs="Times New Roman"/>
                <w:bCs/>
                <w:color w:val="000000"/>
                <w:sz w:val="24"/>
                <w:szCs w:val="24"/>
                <w:shd w:val="clear" w:color="auto" w:fill="FFFFFF"/>
                <w:lang w:val="pl-PL"/>
              </w:rPr>
              <w:t xml:space="preserve"> cijena</w:t>
            </w:r>
            <w:r w:rsidRPr="00D15E3D">
              <w:rPr>
                <w:rFonts w:ascii="Times New Roman" w:eastAsia="Times New Roman" w:hAnsi="Times New Roman" w:cs="Times New Roman"/>
                <w:bCs/>
                <w:color w:val="000000"/>
                <w:sz w:val="24"/>
                <w:szCs w:val="24"/>
              </w:rPr>
              <w:t xml:space="preserve"> vršiće se na sljedeći način:</w:t>
            </w:r>
          </w:p>
          <w:p w:rsidR="00102FC2" w:rsidRPr="002C4EBB" w:rsidRDefault="00102FC2" w:rsidP="002C4EBB">
            <w:pPr>
              <w:spacing w:after="0" w:line="0" w:lineRule="atLeast"/>
              <w:jc w:val="both"/>
              <w:rPr>
                <w:rFonts w:ascii="Times New Roman" w:eastAsia="Times New Roman" w:hAnsi="Times New Roman" w:cs="Times New Roman"/>
                <w:bCs/>
                <w:color w:val="000000"/>
                <w:sz w:val="24"/>
                <w:szCs w:val="24"/>
              </w:rPr>
            </w:pPr>
          </w:p>
          <w:p w:rsidR="002C4EBB" w:rsidRPr="00D15E3D" w:rsidRDefault="002C4EBB" w:rsidP="00E64405">
            <w:pPr>
              <w:pStyle w:val="NormalWeb"/>
              <w:spacing w:before="0" w:beforeAutospacing="0" w:after="0" w:line="0" w:lineRule="atLeast"/>
              <w:rPr>
                <w:lang w:val="hr-HR"/>
              </w:rPr>
            </w:pPr>
            <w:r>
              <w:rPr>
                <w:lang w:val="hr-HR"/>
              </w:rPr>
              <w:t xml:space="preserve">                           </w:t>
            </w:r>
            <w:r w:rsidRPr="00D15E3D">
              <w:rPr>
                <w:lang w:val="hr-HR"/>
              </w:rPr>
              <w:t xml:space="preserve">najniže ponuđena cijena </w:t>
            </w:r>
          </w:p>
          <w:p w:rsidR="00205937" w:rsidRPr="00D15E3D" w:rsidRDefault="002C4EBB" w:rsidP="00E64405">
            <w:pPr>
              <w:pStyle w:val="NormalWeb"/>
              <w:spacing w:before="0" w:beforeAutospacing="0" w:after="0" w:line="0" w:lineRule="atLeast"/>
              <w:rPr>
                <w:lang w:val="hr-HR"/>
              </w:rPr>
            </w:pPr>
            <w:r w:rsidRPr="00D15E3D">
              <w:rPr>
                <w:bCs/>
                <w:lang w:val="hr-HR"/>
              </w:rPr>
              <w:t xml:space="preserve">broj bodova </w:t>
            </w:r>
            <w:r w:rsidRPr="00D15E3D">
              <w:rPr>
                <w:lang w:val="hr-HR"/>
              </w:rPr>
              <w:t xml:space="preserve">= -----------------------------------  x 100    </w:t>
            </w:r>
          </w:p>
          <w:p w:rsidR="002C4EBB" w:rsidRDefault="002C4EBB" w:rsidP="00205937">
            <w:pPr>
              <w:pStyle w:val="NormalWeb"/>
              <w:spacing w:before="0" w:beforeAutospacing="0" w:after="0" w:line="0" w:lineRule="atLeast"/>
              <w:rPr>
                <w:lang w:val="hr-HR"/>
              </w:rPr>
            </w:pPr>
            <w:r w:rsidRPr="00D15E3D">
              <w:rPr>
                <w:lang w:val="hr-HR"/>
              </w:rPr>
              <w:t xml:space="preserve">                                ponuđena cijena</w:t>
            </w:r>
          </w:p>
          <w:p w:rsidR="00205937" w:rsidRPr="00205937" w:rsidRDefault="00205937" w:rsidP="00205937">
            <w:pPr>
              <w:pStyle w:val="NormalWeb"/>
              <w:spacing w:before="0" w:beforeAutospacing="0" w:after="0" w:line="0" w:lineRule="atLeast"/>
              <w:rPr>
                <w:lang w:val="hr-HR"/>
              </w:rPr>
            </w:pPr>
          </w:p>
          <w:p w:rsidR="00102FC2" w:rsidRPr="00087B95" w:rsidRDefault="002C4EBB" w:rsidP="009556F0">
            <w:pPr>
              <w:autoSpaceDE w:val="0"/>
              <w:autoSpaceDN w:val="0"/>
              <w:adjustRightInd w:val="0"/>
              <w:spacing w:after="0" w:line="0" w:lineRule="atLeast"/>
              <w:ind w:firstLine="567"/>
              <w:jc w:val="both"/>
              <w:rPr>
                <w:rFonts w:ascii="Times New Roman" w:eastAsia="Times New Roman" w:hAnsi="Times New Roman" w:cs="Times New Roman"/>
                <w:color w:val="000000"/>
                <w:sz w:val="24"/>
                <w:szCs w:val="24"/>
              </w:rPr>
            </w:pPr>
            <w:r w:rsidRPr="00D15E3D">
              <w:rPr>
                <w:rFonts w:ascii="Times New Roman" w:eastAsia="Times New Roman" w:hAnsi="Times New Roman" w:cs="Times New Roman"/>
                <w:color w:val="000000"/>
                <w:sz w:val="24"/>
                <w:szCs w:val="24"/>
              </w:rPr>
              <w:t>Ako je ponuđena cijena 0</w:t>
            </w:r>
            <w:proofErr w:type="gramStart"/>
            <w:r w:rsidRPr="00D15E3D">
              <w:rPr>
                <w:rFonts w:ascii="Times New Roman" w:eastAsia="Times New Roman" w:hAnsi="Times New Roman" w:cs="Times New Roman"/>
                <w:color w:val="000000"/>
                <w:sz w:val="24"/>
                <w:szCs w:val="24"/>
              </w:rPr>
              <w:t>,00</w:t>
            </w:r>
            <w:proofErr w:type="gramEnd"/>
            <w:r w:rsidRPr="00D15E3D">
              <w:rPr>
                <w:rFonts w:ascii="Times New Roman" w:eastAsia="Times New Roman" w:hAnsi="Times New Roman" w:cs="Times New Roman"/>
                <w:color w:val="000000"/>
                <w:sz w:val="24"/>
                <w:szCs w:val="24"/>
              </w:rPr>
              <w:t xml:space="preserve"> EUR-a prilikom vrednovanja te cijene po kriterijumu ili podkriterijumu najniža ponuđena cijena uzima se da je ponuđena cijena 0,01 EUR.</w:t>
            </w:r>
          </w:p>
        </w:tc>
      </w:tr>
    </w:tbl>
    <w:p w:rsidR="00102FC2" w:rsidRDefault="00102FC2" w:rsidP="00E86E0D">
      <w:pPr>
        <w:tabs>
          <w:tab w:val="center" w:pos="4962"/>
          <w:tab w:val="right" w:pos="9639"/>
        </w:tabs>
        <w:spacing w:after="0" w:line="240" w:lineRule="auto"/>
        <w:rPr>
          <w:rFonts w:ascii="Times New Roman" w:hAnsi="Times New Roman" w:cs="Times New Roman"/>
          <w:sz w:val="24"/>
          <w:szCs w:val="24"/>
          <w:lang w:val="sr-Latn-CS"/>
        </w:rPr>
      </w:pPr>
    </w:p>
    <w:p w:rsidR="00E86E0D" w:rsidRDefault="00E86E0D" w:rsidP="00E86E0D">
      <w:pPr>
        <w:tabs>
          <w:tab w:val="center" w:pos="4962"/>
          <w:tab w:val="right" w:pos="9639"/>
        </w:tabs>
        <w:autoSpaceDE w:val="0"/>
        <w:autoSpaceDN w:val="0"/>
        <w:adjustRightInd w:val="0"/>
        <w:spacing w:after="0" w:line="240" w:lineRule="auto"/>
        <w:rPr>
          <w:rFonts w:ascii="Times New Roman" w:hAnsi="Times New Roman" w:cs="Times New Roman"/>
          <w:sz w:val="24"/>
          <w:szCs w:val="24"/>
          <w:lang w:val="sr-Latn-CS"/>
        </w:rPr>
      </w:pPr>
      <w:r>
        <w:rPr>
          <w:rFonts w:ascii="Times New Roman" w:hAnsi="Times New Roman" w:cs="Times New Roman"/>
          <w:sz w:val="24"/>
          <w:szCs w:val="24"/>
          <w:lang w:val="sr-Latn-CS"/>
        </w:rPr>
        <w:t xml:space="preserve">Službenik za javne nabavke </w:t>
      </w:r>
      <w:r>
        <w:rPr>
          <w:rFonts w:ascii="Times New Roman" w:hAnsi="Times New Roman" w:cs="Times New Roman"/>
          <w:sz w:val="24"/>
          <w:szCs w:val="24"/>
          <w:lang w:val="sr-Latn-CS"/>
        </w:rPr>
        <w:tab/>
      </w:r>
      <w:r w:rsidR="00855B94">
        <w:rPr>
          <w:rFonts w:ascii="Times New Roman" w:hAnsi="Times New Roman" w:cs="Times New Roman"/>
          <w:sz w:val="24"/>
          <w:szCs w:val="24"/>
          <w:lang w:val="sr-Latn-CS"/>
        </w:rPr>
        <w:t xml:space="preserve">                                                             Ovlašćeno lice </w:t>
      </w:r>
      <w:r>
        <w:rPr>
          <w:rFonts w:ascii="Times New Roman" w:hAnsi="Times New Roman" w:cs="Times New Roman"/>
          <w:sz w:val="24"/>
          <w:szCs w:val="24"/>
          <w:lang w:val="sr-Latn-CS"/>
        </w:rPr>
        <w:t>naručioca</w:t>
      </w:r>
    </w:p>
    <w:p w:rsidR="00E86E0D" w:rsidRDefault="00855B94" w:rsidP="00E86E0D">
      <w:pPr>
        <w:tabs>
          <w:tab w:val="center" w:pos="4962"/>
          <w:tab w:val="right" w:pos="9639"/>
        </w:tabs>
        <w:autoSpaceDE w:val="0"/>
        <w:autoSpaceDN w:val="0"/>
        <w:adjustRightInd w:val="0"/>
        <w:spacing w:after="0" w:line="240" w:lineRule="auto"/>
        <w:rPr>
          <w:rFonts w:ascii="Times New Roman" w:hAnsi="Times New Roman" w:cs="Times New Roman"/>
          <w:sz w:val="24"/>
          <w:szCs w:val="24"/>
          <w:lang w:val="sr-Latn-CS"/>
        </w:rPr>
      </w:pPr>
      <w:r>
        <w:rPr>
          <w:rFonts w:ascii="Times New Roman" w:hAnsi="Times New Roman" w:cs="Times New Roman"/>
          <w:sz w:val="24"/>
          <w:szCs w:val="24"/>
          <w:lang w:val="sr-Latn-CS"/>
        </w:rPr>
        <w:t xml:space="preserve">        </w:t>
      </w:r>
      <w:r w:rsidR="00E86E0D">
        <w:rPr>
          <w:rFonts w:ascii="Times New Roman" w:hAnsi="Times New Roman" w:cs="Times New Roman"/>
          <w:sz w:val="24"/>
          <w:szCs w:val="24"/>
          <w:lang w:val="sr-Latn-CS"/>
        </w:rPr>
        <w:t xml:space="preserve">Zdenka Perović                                                             </w:t>
      </w:r>
      <w:r w:rsidR="0049030E">
        <w:rPr>
          <w:rFonts w:ascii="Times New Roman" w:hAnsi="Times New Roman" w:cs="Times New Roman"/>
          <w:sz w:val="24"/>
          <w:szCs w:val="24"/>
          <w:lang w:val="sr-Latn-CS"/>
        </w:rPr>
        <w:t xml:space="preserve">       Srđan Raičević, i</w:t>
      </w:r>
      <w:r w:rsidR="00E86E0D">
        <w:rPr>
          <w:rFonts w:ascii="Times New Roman" w:hAnsi="Times New Roman" w:cs="Times New Roman"/>
          <w:sz w:val="24"/>
          <w:szCs w:val="24"/>
          <w:lang w:val="sr-Latn-CS"/>
        </w:rPr>
        <w:t>zvršni direktor</w:t>
      </w:r>
    </w:p>
    <w:p w:rsidR="00637177" w:rsidRPr="008C2879" w:rsidRDefault="00E86E0D" w:rsidP="008C2879">
      <w:pPr>
        <w:tabs>
          <w:tab w:val="left" w:pos="4111"/>
          <w:tab w:val="right" w:pos="9639"/>
        </w:tabs>
        <w:autoSpaceDE w:val="0"/>
        <w:autoSpaceDN w:val="0"/>
        <w:adjustRightInd w:val="0"/>
        <w:spacing w:after="0" w:line="240" w:lineRule="auto"/>
        <w:rPr>
          <w:rFonts w:ascii="Times New Roman" w:hAnsi="Times New Roman" w:cs="Times New Roman"/>
          <w:sz w:val="24"/>
          <w:szCs w:val="24"/>
          <w:lang w:val="sr-Latn-CS"/>
        </w:rPr>
      </w:pPr>
      <w:r>
        <w:rPr>
          <w:rFonts w:ascii="Times New Roman" w:hAnsi="Times New Roman" w:cs="Times New Roman"/>
          <w:sz w:val="24"/>
          <w:szCs w:val="24"/>
          <w:lang w:val="sr-Latn-CS"/>
        </w:rPr>
        <w:t>_________</w:t>
      </w:r>
      <w:r w:rsidR="00855B94">
        <w:rPr>
          <w:rFonts w:ascii="Times New Roman" w:hAnsi="Times New Roman" w:cs="Times New Roman"/>
          <w:sz w:val="24"/>
          <w:szCs w:val="24"/>
          <w:lang w:val="sr-Latn-CS"/>
        </w:rPr>
        <w:t>_____________</w:t>
      </w:r>
      <w:r w:rsidR="00855B94">
        <w:rPr>
          <w:rFonts w:ascii="Times New Roman" w:hAnsi="Times New Roman" w:cs="Times New Roman"/>
          <w:sz w:val="24"/>
          <w:szCs w:val="24"/>
          <w:lang w:val="sr-Latn-CS"/>
        </w:rPr>
        <w:tab/>
        <w:t xml:space="preserve"> M.P.                     </w:t>
      </w:r>
      <w:r w:rsidR="008C2879">
        <w:rPr>
          <w:rFonts w:ascii="Times New Roman" w:hAnsi="Times New Roman" w:cs="Times New Roman"/>
          <w:sz w:val="24"/>
          <w:szCs w:val="24"/>
          <w:lang w:val="sr-Latn-CS"/>
        </w:rPr>
        <w:t xml:space="preserve">____________________________   </w:t>
      </w:r>
    </w:p>
    <w:p w:rsidR="00DF64D0" w:rsidRDefault="00DF64D0" w:rsidP="009556F0">
      <w:pPr>
        <w:spacing w:after="0" w:line="240" w:lineRule="auto"/>
        <w:rPr>
          <w:rFonts w:ascii="Times New Roman" w:hAnsi="Times New Roman" w:cs="Times New Roman"/>
          <w:b/>
          <w:color w:val="000000"/>
          <w:sz w:val="24"/>
          <w:szCs w:val="24"/>
          <w:lang w:val="en-US" w:eastAsia="en-US"/>
        </w:rPr>
      </w:pPr>
    </w:p>
    <w:p w:rsidR="00AD2BAF" w:rsidRPr="00FC0A80" w:rsidRDefault="00AD2BAF" w:rsidP="00087B95">
      <w:pPr>
        <w:spacing w:after="0" w:line="240" w:lineRule="auto"/>
        <w:jc w:val="right"/>
        <w:rPr>
          <w:rFonts w:ascii="Times New Roman" w:hAnsi="Times New Roman" w:cs="Times New Roman"/>
          <w:b/>
          <w:color w:val="000000"/>
          <w:sz w:val="24"/>
          <w:szCs w:val="24"/>
          <w:lang w:val="en-US" w:eastAsia="en-US"/>
        </w:rPr>
      </w:pPr>
      <w:r w:rsidRPr="00FC0A80">
        <w:rPr>
          <w:rFonts w:ascii="Times New Roman" w:hAnsi="Times New Roman" w:cs="Times New Roman"/>
          <w:b/>
          <w:color w:val="000000"/>
          <w:sz w:val="24"/>
          <w:szCs w:val="24"/>
          <w:lang w:val="en-US" w:eastAsia="en-US"/>
        </w:rPr>
        <w:t>Obrazac 2</w:t>
      </w:r>
    </w:p>
    <w:p w:rsidR="00AD2BAF" w:rsidRDefault="00AD2BAF" w:rsidP="00AD2BAF">
      <w:pPr>
        <w:spacing w:after="0" w:line="240" w:lineRule="auto"/>
        <w:jc w:val="right"/>
        <w:rPr>
          <w:rFonts w:ascii="Times New Roman" w:hAnsi="Times New Roman" w:cs="Times New Roman"/>
          <w:color w:val="000000"/>
          <w:sz w:val="24"/>
          <w:szCs w:val="24"/>
          <w:lang w:val="en-US" w:eastAsia="en-US"/>
        </w:rPr>
      </w:pPr>
    </w:p>
    <w:p w:rsidR="00AD2BAF" w:rsidRDefault="00AD2BAF" w:rsidP="00FC0A80">
      <w:pPr>
        <w:spacing w:after="0" w:line="240" w:lineRule="auto"/>
        <w:jc w:val="both"/>
        <w:rPr>
          <w:rFonts w:ascii="Times New Roman" w:hAnsi="Times New Roman" w:cs="Times New Roman"/>
          <w:color w:val="000000"/>
          <w:sz w:val="24"/>
          <w:szCs w:val="24"/>
          <w:lang w:val="en-US" w:eastAsia="en-US"/>
        </w:rPr>
      </w:pPr>
    </w:p>
    <w:p w:rsidR="00DF64D0" w:rsidRPr="00FC0A80" w:rsidRDefault="00DF64D0" w:rsidP="00FC0A80">
      <w:pPr>
        <w:spacing w:after="0" w:line="240" w:lineRule="auto"/>
        <w:jc w:val="both"/>
        <w:rPr>
          <w:rFonts w:ascii="Times New Roman" w:hAnsi="Times New Roman" w:cs="Times New Roman"/>
          <w:color w:val="000000"/>
          <w:sz w:val="24"/>
          <w:szCs w:val="24"/>
          <w:lang w:val="en-US" w:eastAsia="en-US"/>
        </w:rPr>
      </w:pPr>
    </w:p>
    <w:p w:rsidR="00FC0A80" w:rsidRPr="00FC0A80" w:rsidRDefault="00FC0A80" w:rsidP="00FC0A80">
      <w:pPr>
        <w:spacing w:after="0" w:line="240" w:lineRule="auto"/>
        <w:jc w:val="center"/>
        <w:rPr>
          <w:rFonts w:ascii="Times New Roman" w:hAnsi="Times New Roman" w:cs="Times New Roman"/>
          <w:color w:val="000000"/>
          <w:sz w:val="24"/>
          <w:szCs w:val="24"/>
          <w:lang w:val="en-US" w:eastAsia="en-US"/>
        </w:rPr>
      </w:pPr>
    </w:p>
    <w:p w:rsidR="00FC0A80" w:rsidRPr="00FC0A80" w:rsidRDefault="00FC0A80" w:rsidP="00FC0A80">
      <w:pPr>
        <w:spacing w:after="0" w:line="240" w:lineRule="auto"/>
        <w:jc w:val="both"/>
        <w:rPr>
          <w:rFonts w:ascii="Times New Roman" w:hAnsi="Times New Roman" w:cs="Times New Roman"/>
          <w:b/>
          <w:color w:val="000000"/>
          <w:sz w:val="24"/>
          <w:szCs w:val="24"/>
          <w:lang w:val="en-US" w:eastAsia="en-US"/>
        </w:rPr>
      </w:pPr>
      <w:r w:rsidRPr="00FC0A80">
        <w:rPr>
          <w:rFonts w:ascii="Times New Roman" w:hAnsi="Times New Roman" w:cs="Times New Roman"/>
          <w:color w:val="000000"/>
          <w:sz w:val="24"/>
          <w:szCs w:val="24"/>
          <w:lang w:val="en-US" w:eastAsia="en-US"/>
        </w:rPr>
        <w:t xml:space="preserve">Na osnovu člana 5 stav 4 Pravilnika o načinu sprovođenja </w:t>
      </w:r>
      <w:r w:rsidRPr="00FC0A80">
        <w:rPr>
          <w:rFonts w:ascii="Times New Roman" w:hAnsi="Times New Roman" w:cs="Times New Roman"/>
          <w:color w:val="000000"/>
          <w:sz w:val="24"/>
          <w:szCs w:val="24"/>
          <w:lang w:val="pl-PL" w:eastAsia="en-US"/>
        </w:rPr>
        <w:t xml:space="preserve">jednostavnih nabavki </w:t>
      </w:r>
      <w:r w:rsidRPr="00FC0A80">
        <w:rPr>
          <w:rFonts w:ascii="Times New Roman" w:hAnsi="Times New Roman" w:cs="Times New Roman"/>
          <w:sz w:val="24"/>
          <w:szCs w:val="24"/>
        </w:rPr>
        <w:t>(„Službeni list CG“, br. 061/20, 065/20, 071/20, 074/20 i 102/20)</w:t>
      </w:r>
      <w:r w:rsidRPr="00FC0A80">
        <w:rPr>
          <w:rFonts w:ascii="Times New Roman" w:hAnsi="Times New Roman" w:cs="Times New Roman"/>
          <w:color w:val="000000"/>
          <w:sz w:val="24"/>
          <w:szCs w:val="24"/>
          <w:lang w:val="en-US" w:eastAsia="en-US"/>
        </w:rPr>
        <w:t xml:space="preserve"> </w:t>
      </w:r>
      <w:r w:rsidRPr="00FC0A80">
        <w:rPr>
          <w:rFonts w:ascii="Times New Roman" w:hAnsi="Times New Roman" w:cs="Times New Roman"/>
          <w:color w:val="000000"/>
          <w:sz w:val="24"/>
          <w:szCs w:val="24"/>
          <w:u w:val="single"/>
          <w:lang w:val="en-US" w:eastAsia="en-US"/>
        </w:rPr>
        <w:t>_____</w:t>
      </w:r>
      <w:proofErr w:type="gramStart"/>
      <w:r w:rsidRPr="00FC0A80">
        <w:rPr>
          <w:rFonts w:ascii="Times New Roman" w:hAnsi="Times New Roman" w:cs="Times New Roman"/>
          <w:color w:val="000000"/>
          <w:sz w:val="24"/>
          <w:szCs w:val="24"/>
          <w:u w:val="single"/>
          <w:lang w:val="en-US" w:eastAsia="en-US"/>
        </w:rPr>
        <w:t>_(</w:t>
      </w:r>
      <w:proofErr w:type="gramEnd"/>
      <w:r w:rsidRPr="00FC0A80">
        <w:rPr>
          <w:rFonts w:ascii="Times New Roman" w:hAnsi="Times New Roman" w:cs="Times New Roman"/>
          <w:color w:val="000000"/>
          <w:sz w:val="24"/>
          <w:szCs w:val="24"/>
          <w:u w:val="single"/>
          <w:lang w:val="en-US" w:eastAsia="en-US"/>
        </w:rPr>
        <w:t>ponuđač)_____</w:t>
      </w:r>
      <w:r w:rsidRPr="00FC0A80">
        <w:rPr>
          <w:rFonts w:ascii="Times New Roman" w:hAnsi="Times New Roman" w:cs="Times New Roman"/>
          <w:color w:val="000000"/>
          <w:sz w:val="24"/>
          <w:szCs w:val="24"/>
          <w:lang w:val="en-US" w:eastAsia="en-US"/>
        </w:rPr>
        <w:t xml:space="preserve"> dostavlja</w:t>
      </w:r>
    </w:p>
    <w:p w:rsidR="00FC0A80" w:rsidRPr="00FC0A80" w:rsidRDefault="00FC0A80" w:rsidP="00FC0A80">
      <w:pPr>
        <w:spacing w:after="0" w:line="240" w:lineRule="auto"/>
        <w:jc w:val="both"/>
        <w:rPr>
          <w:rFonts w:ascii="Times New Roman" w:hAnsi="Times New Roman" w:cs="Times New Roman"/>
          <w:b/>
          <w:color w:val="000000"/>
          <w:sz w:val="24"/>
          <w:szCs w:val="24"/>
          <w:lang w:val="en-US" w:eastAsia="en-US"/>
        </w:rPr>
      </w:pPr>
    </w:p>
    <w:p w:rsidR="00FC0A80" w:rsidRPr="00FC0A80" w:rsidRDefault="00FC0A80" w:rsidP="00FC0A80">
      <w:pPr>
        <w:spacing w:after="0" w:line="240" w:lineRule="auto"/>
        <w:jc w:val="both"/>
        <w:rPr>
          <w:rFonts w:ascii="Times New Roman" w:hAnsi="Times New Roman" w:cs="Times New Roman"/>
          <w:color w:val="000000"/>
          <w:sz w:val="24"/>
          <w:szCs w:val="24"/>
          <w:lang w:val="en-US" w:eastAsia="en-US"/>
        </w:rPr>
      </w:pPr>
    </w:p>
    <w:p w:rsidR="00FC0A80" w:rsidRPr="00FC0A80" w:rsidRDefault="00FC0A80" w:rsidP="00FC0A80">
      <w:pPr>
        <w:spacing w:after="0" w:line="240" w:lineRule="auto"/>
        <w:jc w:val="both"/>
        <w:rPr>
          <w:rFonts w:ascii="Times New Roman" w:hAnsi="Times New Roman" w:cs="Times New Roman"/>
          <w:color w:val="000000"/>
          <w:sz w:val="24"/>
          <w:szCs w:val="24"/>
          <w:lang w:val="en-US" w:eastAsia="en-US"/>
        </w:rPr>
      </w:pPr>
    </w:p>
    <w:p w:rsidR="00FC0A80" w:rsidRPr="00FC0A80" w:rsidRDefault="00FC0A80" w:rsidP="00FC0A80">
      <w:pPr>
        <w:spacing w:after="0" w:line="240" w:lineRule="auto"/>
        <w:jc w:val="both"/>
        <w:rPr>
          <w:rFonts w:ascii="Times New Roman" w:hAnsi="Times New Roman" w:cs="Times New Roman"/>
          <w:color w:val="000000"/>
          <w:sz w:val="24"/>
          <w:szCs w:val="24"/>
          <w:lang w:val="en-US" w:eastAsia="en-US"/>
        </w:rPr>
      </w:pPr>
    </w:p>
    <w:p w:rsidR="00FC0A80" w:rsidRPr="00FC0A80" w:rsidRDefault="00FC0A80" w:rsidP="00FC0A80">
      <w:pPr>
        <w:spacing w:after="0" w:line="240" w:lineRule="auto"/>
        <w:jc w:val="center"/>
        <w:rPr>
          <w:rFonts w:ascii="Times New Roman" w:hAnsi="Times New Roman" w:cs="Times New Roman"/>
          <w:color w:val="000000"/>
          <w:sz w:val="24"/>
          <w:szCs w:val="24"/>
          <w:lang w:val="en-US" w:eastAsia="en-US"/>
        </w:rPr>
      </w:pPr>
    </w:p>
    <w:p w:rsidR="00FC0A80" w:rsidRPr="00FC0A80" w:rsidRDefault="00FC0A80" w:rsidP="00FC0A80">
      <w:pPr>
        <w:spacing w:after="0" w:line="240" w:lineRule="auto"/>
        <w:jc w:val="center"/>
        <w:rPr>
          <w:rFonts w:ascii="Times New Roman" w:hAnsi="Times New Roman" w:cs="Times New Roman"/>
          <w:color w:val="000000"/>
          <w:sz w:val="24"/>
          <w:szCs w:val="24"/>
          <w:lang w:val="en-US" w:eastAsia="en-US"/>
        </w:rPr>
      </w:pPr>
    </w:p>
    <w:p w:rsidR="00FC0A80" w:rsidRPr="00FC0A80" w:rsidRDefault="00FC0A80" w:rsidP="00FC0A80">
      <w:pPr>
        <w:spacing w:after="0" w:line="240" w:lineRule="auto"/>
        <w:jc w:val="center"/>
        <w:rPr>
          <w:rFonts w:ascii="Times New Roman" w:hAnsi="Times New Roman" w:cs="Times New Roman"/>
          <w:b/>
          <w:color w:val="000000"/>
          <w:sz w:val="24"/>
          <w:szCs w:val="24"/>
          <w:lang w:val="en-US" w:eastAsia="en-US"/>
        </w:rPr>
      </w:pPr>
      <w:r w:rsidRPr="00FC0A80">
        <w:rPr>
          <w:rFonts w:ascii="Times New Roman" w:hAnsi="Times New Roman" w:cs="Times New Roman"/>
          <w:b/>
          <w:color w:val="000000"/>
          <w:sz w:val="24"/>
          <w:szCs w:val="24"/>
          <w:lang w:val="en-US" w:eastAsia="en-US"/>
        </w:rPr>
        <w:t>I Z J A V U</w:t>
      </w:r>
    </w:p>
    <w:p w:rsidR="00FC0A80" w:rsidRPr="00FC0A80" w:rsidRDefault="00FC0A80" w:rsidP="00FC0A80">
      <w:pPr>
        <w:spacing w:after="0" w:line="240" w:lineRule="auto"/>
        <w:jc w:val="center"/>
        <w:rPr>
          <w:rFonts w:ascii="Times New Roman" w:hAnsi="Times New Roman" w:cs="Times New Roman"/>
          <w:color w:val="000000"/>
          <w:sz w:val="24"/>
          <w:szCs w:val="24"/>
          <w:lang w:val="en-US" w:eastAsia="en-US"/>
        </w:rPr>
      </w:pPr>
    </w:p>
    <w:p w:rsidR="00FC0A80" w:rsidRPr="00FC0A80" w:rsidRDefault="00FC0A80" w:rsidP="00FC0A80">
      <w:pPr>
        <w:spacing w:after="0" w:line="240" w:lineRule="auto"/>
        <w:jc w:val="center"/>
        <w:rPr>
          <w:rFonts w:ascii="Times New Roman" w:hAnsi="Times New Roman" w:cs="Times New Roman"/>
          <w:color w:val="000000"/>
          <w:sz w:val="24"/>
          <w:szCs w:val="24"/>
          <w:lang w:val="en-US" w:eastAsia="en-US"/>
        </w:rPr>
      </w:pPr>
    </w:p>
    <w:p w:rsidR="00FC0A80" w:rsidRPr="00FC0A80" w:rsidRDefault="00FC0A80" w:rsidP="00FC0A80">
      <w:pPr>
        <w:spacing w:after="0" w:line="240" w:lineRule="auto"/>
        <w:jc w:val="center"/>
        <w:rPr>
          <w:rFonts w:ascii="Times New Roman" w:hAnsi="Times New Roman" w:cs="Times New Roman"/>
          <w:b/>
          <w:color w:val="000000"/>
          <w:sz w:val="24"/>
          <w:szCs w:val="24"/>
          <w:lang w:val="en-US" w:eastAsia="en-US"/>
        </w:rPr>
      </w:pP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FC0A80">
      <w:pPr>
        <w:spacing w:after="0" w:line="240" w:lineRule="auto"/>
        <w:ind w:firstLine="567"/>
        <w:jc w:val="both"/>
        <w:rPr>
          <w:rFonts w:ascii="Times New Roman" w:hAnsi="Times New Roman" w:cs="Times New Roman"/>
          <w:color w:val="000000"/>
          <w:sz w:val="24"/>
          <w:szCs w:val="24"/>
          <w:lang w:val="en-US" w:eastAsia="en-US"/>
        </w:rPr>
      </w:pPr>
      <w:r w:rsidRPr="00FC0A80">
        <w:rPr>
          <w:rFonts w:ascii="Times New Roman" w:hAnsi="Times New Roman" w:cs="Times New Roman"/>
          <w:color w:val="000000"/>
          <w:sz w:val="24"/>
          <w:szCs w:val="24"/>
          <w:lang w:val="en-US" w:eastAsia="en-US"/>
        </w:rPr>
        <w:t>Kojom potvrđuje da u potpunosti ispunjava sve uslove utvrđene zahtjevom za dostavljanje ponuda za jednostavne nabavke broj</w:t>
      </w:r>
      <w:proofErr w:type="gramStart"/>
      <w:r w:rsidRPr="00FC0A80">
        <w:rPr>
          <w:rFonts w:ascii="Times New Roman" w:hAnsi="Times New Roman" w:cs="Times New Roman"/>
          <w:color w:val="000000"/>
          <w:sz w:val="24"/>
          <w:szCs w:val="24"/>
          <w:lang w:val="en-US" w:eastAsia="en-US"/>
        </w:rPr>
        <w:t>:_</w:t>
      </w:r>
      <w:proofErr w:type="gramEnd"/>
      <w:r w:rsidRPr="00FC0A80">
        <w:rPr>
          <w:rFonts w:ascii="Times New Roman" w:hAnsi="Times New Roman" w:cs="Times New Roman"/>
          <w:color w:val="000000"/>
          <w:sz w:val="24"/>
          <w:szCs w:val="24"/>
          <w:lang w:val="en-US" w:eastAsia="en-US"/>
        </w:rPr>
        <w:t xml:space="preserve">_____od _________ za nabavku </w:t>
      </w:r>
      <w:r w:rsidRPr="00FC0A80">
        <w:rPr>
          <w:rFonts w:ascii="Times New Roman" w:hAnsi="Times New Roman" w:cs="Times New Roman"/>
          <w:color w:val="000000"/>
          <w:sz w:val="24"/>
          <w:szCs w:val="24"/>
          <w:u w:val="single"/>
          <w:lang w:val="en-US" w:eastAsia="en-US"/>
        </w:rPr>
        <w:t>(</w:t>
      </w:r>
      <w:r w:rsidRPr="00FC0A80">
        <w:rPr>
          <w:rFonts w:ascii="Times New Roman" w:hAnsi="Times New Roman" w:cs="Times New Roman"/>
          <w:i/>
          <w:iCs/>
          <w:color w:val="000000"/>
          <w:sz w:val="24"/>
          <w:szCs w:val="24"/>
          <w:u w:val="single"/>
          <w:lang w:val="en-US" w:eastAsia="en-US"/>
        </w:rPr>
        <w:t>vrsta i opis predmeta nabavke</w:t>
      </w:r>
      <w:r w:rsidRPr="00FC0A80">
        <w:rPr>
          <w:rFonts w:ascii="Times New Roman" w:hAnsi="Times New Roman" w:cs="Times New Roman"/>
          <w:color w:val="000000"/>
          <w:sz w:val="24"/>
          <w:szCs w:val="24"/>
          <w:u w:val="single"/>
          <w:lang w:val="en-US" w:eastAsia="en-US"/>
        </w:rPr>
        <w:t>)</w:t>
      </w:r>
      <w:r w:rsidRPr="00FC0A80">
        <w:rPr>
          <w:rFonts w:ascii="Times New Roman" w:hAnsi="Times New Roman" w:cs="Times New Roman"/>
          <w:color w:val="000000"/>
          <w:sz w:val="24"/>
          <w:szCs w:val="24"/>
          <w:lang w:val="en-US" w:eastAsia="en-US"/>
        </w:rPr>
        <w:t xml:space="preserve"> procijenjene vrijednosti ____ EUR-a.</w:t>
      </w: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FC0A8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r w:rsidRPr="00FC0A80">
        <w:rPr>
          <w:rFonts w:ascii="Times New Roman" w:eastAsia="Times New Roman" w:hAnsi="Times New Roman" w:cs="Times New Roman"/>
          <w:color w:val="000000"/>
          <w:sz w:val="24"/>
          <w:szCs w:val="24"/>
        </w:rPr>
        <w:t xml:space="preserve">    U postupku jednostavne nabavke nijesam u sukobu interesa </w:t>
      </w:r>
      <w:proofErr w:type="gramStart"/>
      <w:r w:rsidRPr="00FC0A80">
        <w:rPr>
          <w:rFonts w:ascii="Times New Roman" w:eastAsia="Times New Roman" w:hAnsi="Times New Roman" w:cs="Times New Roman"/>
          <w:color w:val="000000"/>
          <w:sz w:val="24"/>
          <w:szCs w:val="24"/>
        </w:rPr>
        <w:t>sa</w:t>
      </w:r>
      <w:proofErr w:type="gramEnd"/>
      <w:r w:rsidRPr="00FC0A80">
        <w:rPr>
          <w:rFonts w:ascii="Times New Roman" w:eastAsia="Times New Roman" w:hAnsi="Times New Roman" w:cs="Times New Roman"/>
          <w:color w:val="000000"/>
          <w:sz w:val="24"/>
          <w:szCs w:val="24"/>
        </w:rPr>
        <w:t xml:space="preserve"> ličima navedenim u Zahjevu.</w:t>
      </w: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FC0A80">
      <w:pPr>
        <w:tabs>
          <w:tab w:val="center" w:pos="4962"/>
          <w:tab w:val="right" w:pos="9639"/>
        </w:tabs>
        <w:autoSpaceDE w:val="0"/>
        <w:autoSpaceDN w:val="0"/>
        <w:adjustRightInd w:val="0"/>
        <w:spacing w:after="0" w:line="240" w:lineRule="auto"/>
        <w:rPr>
          <w:rFonts w:ascii="Times New Roman" w:eastAsia="PMingLiU" w:hAnsi="Times New Roman" w:cs="Times New Roman"/>
          <w:i/>
          <w:iCs/>
          <w:color w:val="000000"/>
          <w:sz w:val="24"/>
          <w:szCs w:val="24"/>
          <w:u w:val="single"/>
          <w:lang w:val="en-US" w:eastAsia="en-US"/>
        </w:rPr>
      </w:pPr>
      <w:r w:rsidRPr="00FC0A80">
        <w:rPr>
          <w:rFonts w:ascii="Times New Roman" w:hAnsi="Times New Roman" w:cs="Times New Roman"/>
          <w:color w:val="000000"/>
          <w:sz w:val="24"/>
          <w:szCs w:val="24"/>
          <w:lang w:val="en-US" w:eastAsia="en-US"/>
        </w:rPr>
        <w:t xml:space="preserve">Ovlašćeno lice </w:t>
      </w:r>
      <w:r w:rsidRPr="00FC0A80">
        <w:rPr>
          <w:rFonts w:ascii="Times New Roman" w:eastAsia="PMingLiU" w:hAnsi="Times New Roman" w:cs="Times New Roman"/>
          <w:color w:val="000000"/>
          <w:sz w:val="24"/>
          <w:szCs w:val="24"/>
          <w:u w:val="single"/>
          <w:lang w:val="en-US" w:eastAsia="en-US"/>
        </w:rPr>
        <w:t xml:space="preserve">   (</w:t>
      </w:r>
      <w:r w:rsidRPr="00FC0A80">
        <w:rPr>
          <w:rFonts w:ascii="Times New Roman" w:eastAsia="PMingLiU" w:hAnsi="Times New Roman" w:cs="Times New Roman"/>
          <w:i/>
          <w:iCs/>
          <w:color w:val="000000"/>
          <w:sz w:val="24"/>
          <w:szCs w:val="24"/>
          <w:u w:val="single"/>
          <w:lang w:val="en-US" w:eastAsia="en-US"/>
        </w:rPr>
        <w:t>ime i prezime</w:t>
      </w:r>
      <w:r w:rsidRPr="00FC0A80">
        <w:rPr>
          <w:rFonts w:ascii="Times New Roman" w:eastAsia="PMingLiU" w:hAnsi="Times New Roman" w:cs="Times New Roman"/>
          <w:color w:val="000000"/>
          <w:sz w:val="24"/>
          <w:szCs w:val="24"/>
          <w:u w:val="single"/>
          <w:lang w:val="en-US" w:eastAsia="en-US"/>
        </w:rPr>
        <w:t>), (</w:t>
      </w:r>
      <w:r w:rsidRPr="00FC0A80">
        <w:rPr>
          <w:rFonts w:ascii="Times New Roman" w:eastAsia="PMingLiU" w:hAnsi="Times New Roman" w:cs="Times New Roman"/>
          <w:i/>
          <w:iCs/>
          <w:color w:val="000000"/>
          <w:sz w:val="24"/>
          <w:szCs w:val="24"/>
          <w:u w:val="single"/>
          <w:lang w:val="en-US" w:eastAsia="en-US"/>
        </w:rPr>
        <w:t xml:space="preserve">svojeručni potpis) </w:t>
      </w:r>
      <w:r w:rsidRPr="00FC0A80">
        <w:rPr>
          <w:rFonts w:ascii="Times New Roman" w:eastAsia="PMingLiU" w:hAnsi="Times New Roman" w:cs="Times New Roman"/>
          <w:i/>
          <w:iCs/>
          <w:color w:val="000000"/>
          <w:sz w:val="24"/>
          <w:szCs w:val="24"/>
          <w:u w:val="single"/>
          <w:vertAlign w:val="superscript"/>
          <w:lang w:val="en-US" w:eastAsia="en-US"/>
        </w:rPr>
        <w:footnoteReference w:id="1"/>
      </w:r>
    </w:p>
    <w:p w:rsidR="00FC0A80" w:rsidRPr="00FC0A80" w:rsidRDefault="00FC0A80" w:rsidP="00FC0A80">
      <w:pPr>
        <w:tabs>
          <w:tab w:val="center" w:pos="4962"/>
          <w:tab w:val="right" w:pos="9639"/>
        </w:tabs>
        <w:autoSpaceDE w:val="0"/>
        <w:autoSpaceDN w:val="0"/>
        <w:adjustRightInd w:val="0"/>
        <w:spacing w:after="0" w:line="240" w:lineRule="auto"/>
        <w:rPr>
          <w:rFonts w:ascii="Times New Roman" w:eastAsia="PMingLiU" w:hAnsi="Times New Roman" w:cs="Times New Roman"/>
          <w:i/>
          <w:iCs/>
          <w:color w:val="000000"/>
          <w:sz w:val="24"/>
          <w:szCs w:val="24"/>
          <w:u w:val="single"/>
          <w:lang w:val="en-US" w:eastAsia="en-US"/>
        </w:rPr>
      </w:pPr>
    </w:p>
    <w:p w:rsidR="00FC0A80" w:rsidRPr="00FC0A80" w:rsidRDefault="00FC0A80" w:rsidP="00FC0A80">
      <w:pPr>
        <w:tabs>
          <w:tab w:val="center" w:pos="4962"/>
          <w:tab w:val="right" w:pos="9639"/>
        </w:tabs>
        <w:autoSpaceDE w:val="0"/>
        <w:autoSpaceDN w:val="0"/>
        <w:adjustRightInd w:val="0"/>
        <w:spacing w:after="0" w:line="240" w:lineRule="auto"/>
        <w:rPr>
          <w:rFonts w:ascii="Times New Roman" w:eastAsia="PMingLiU" w:hAnsi="Times New Roman" w:cs="Times New Roman"/>
          <w:i/>
          <w:iCs/>
          <w:color w:val="000000"/>
          <w:sz w:val="24"/>
          <w:szCs w:val="24"/>
          <w:u w:val="single"/>
          <w:lang w:val="en-US" w:eastAsia="en-US"/>
        </w:rPr>
      </w:pPr>
    </w:p>
    <w:p w:rsidR="00FC0A80" w:rsidRPr="00FC0A80" w:rsidRDefault="00FC0A80" w:rsidP="00FC0A80">
      <w:pPr>
        <w:tabs>
          <w:tab w:val="center" w:pos="4962"/>
          <w:tab w:val="right" w:pos="9639"/>
        </w:tabs>
        <w:autoSpaceDE w:val="0"/>
        <w:autoSpaceDN w:val="0"/>
        <w:adjustRightInd w:val="0"/>
        <w:spacing w:after="0" w:line="240" w:lineRule="auto"/>
        <w:rPr>
          <w:rFonts w:ascii="Times New Roman" w:eastAsia="PMingLiU" w:hAnsi="Times New Roman" w:cs="Times New Roman"/>
          <w:i/>
          <w:iCs/>
          <w:color w:val="000000"/>
          <w:sz w:val="24"/>
          <w:szCs w:val="24"/>
          <w:u w:val="single"/>
          <w:lang w:val="en-US" w:eastAsia="en-US"/>
        </w:rPr>
      </w:pPr>
    </w:p>
    <w:p w:rsidR="00FC0A80" w:rsidRPr="00FC0A80" w:rsidRDefault="00FC0A80" w:rsidP="00FC0A80">
      <w:pPr>
        <w:tabs>
          <w:tab w:val="center" w:pos="4962"/>
          <w:tab w:val="right" w:pos="9639"/>
        </w:tabs>
        <w:autoSpaceDE w:val="0"/>
        <w:autoSpaceDN w:val="0"/>
        <w:adjustRightInd w:val="0"/>
        <w:spacing w:after="0" w:line="240" w:lineRule="auto"/>
        <w:jc w:val="center"/>
        <w:rPr>
          <w:rFonts w:ascii="Times New Roman" w:hAnsi="Times New Roman" w:cs="Times New Roman"/>
          <w:color w:val="000000"/>
          <w:sz w:val="24"/>
          <w:szCs w:val="24"/>
          <w:lang w:val="en-US" w:eastAsia="en-US"/>
        </w:rPr>
      </w:pPr>
      <w:proofErr w:type="gramStart"/>
      <w:r w:rsidRPr="00FC0A80">
        <w:rPr>
          <w:rFonts w:ascii="Times New Roman" w:hAnsi="Times New Roman" w:cs="Times New Roman"/>
          <w:color w:val="000000"/>
          <w:sz w:val="24"/>
          <w:szCs w:val="24"/>
          <w:lang w:val="en-US" w:eastAsia="en-US"/>
        </w:rPr>
        <w:t>M.P.</w:t>
      </w:r>
      <w:proofErr w:type="gramEnd"/>
    </w:p>
    <w:p w:rsidR="00FC0A80" w:rsidRPr="00FC0A80" w:rsidRDefault="00FC0A80" w:rsidP="00FC0A80">
      <w:pPr>
        <w:tabs>
          <w:tab w:val="center" w:leader="underscore" w:pos="5387"/>
          <w:tab w:val="left" w:pos="5954"/>
          <w:tab w:val="right" w:pos="9639"/>
        </w:tabs>
        <w:spacing w:after="0" w:line="240" w:lineRule="auto"/>
        <w:jc w:val="center"/>
        <w:rPr>
          <w:rFonts w:ascii="Times New Roman" w:eastAsia="PMingLiU" w:hAnsi="Times New Roman" w:cs="Times New Roman"/>
          <w:color w:val="000000"/>
          <w:sz w:val="24"/>
          <w:szCs w:val="24"/>
          <w:lang w:val="en-US" w:eastAsia="zh-TW"/>
        </w:rPr>
      </w:pP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FC0A80">
      <w:pPr>
        <w:tabs>
          <w:tab w:val="center" w:pos="4962"/>
          <w:tab w:val="right" w:pos="9639"/>
        </w:tabs>
        <w:autoSpaceDE w:val="0"/>
        <w:autoSpaceDN w:val="0"/>
        <w:adjustRightInd w:val="0"/>
        <w:spacing w:after="0" w:line="240" w:lineRule="auto"/>
        <w:jc w:val="center"/>
        <w:rPr>
          <w:rFonts w:ascii="Times New Roman" w:eastAsia="PMingLiU" w:hAnsi="Times New Roman" w:cs="Times New Roman"/>
          <w:color w:val="000000"/>
          <w:sz w:val="24"/>
          <w:szCs w:val="24"/>
          <w:lang w:val="en-US" w:eastAsia="zh-TW"/>
        </w:rPr>
      </w:pP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B223D" w:rsidRDefault="00FB223D"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147D20">
      <w:pPr>
        <w:tabs>
          <w:tab w:val="left" w:pos="4111"/>
          <w:tab w:val="right" w:pos="9639"/>
        </w:tabs>
        <w:autoSpaceDE w:val="0"/>
        <w:autoSpaceDN w:val="0"/>
        <w:adjustRightInd w:val="0"/>
        <w:spacing w:after="0" w:line="240" w:lineRule="auto"/>
        <w:rPr>
          <w:rFonts w:ascii="Times New Roman" w:hAnsi="Times New Roman" w:cs="Times New Roman"/>
          <w:sz w:val="24"/>
          <w:szCs w:val="24"/>
          <w:lang w:val="sr-Latn-CS"/>
        </w:rPr>
      </w:pPr>
    </w:p>
    <w:sectPr w:rsidR="00FC0A80" w:rsidRPr="00FC0A80" w:rsidSect="003E127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1B08" w:rsidRDefault="00E21B08" w:rsidP="00977D31">
      <w:pPr>
        <w:spacing w:after="0" w:line="240" w:lineRule="auto"/>
      </w:pPr>
      <w:r>
        <w:separator/>
      </w:r>
    </w:p>
  </w:endnote>
  <w:endnote w:type="continuationSeparator" w:id="0">
    <w:p w:rsidR="00E21B08" w:rsidRDefault="00E21B08" w:rsidP="00977D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Symbol">
    <w:panose1 w:val="05050102010706020507"/>
    <w:charset w:val="02"/>
    <w:family w:val="roman"/>
    <w:pitch w:val="variable"/>
    <w:sig w:usb0="00000003" w:usb1="1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TimesNewRomanPSMT">
    <w:altName w:val="MS Mincho"/>
    <w:panose1 w:val="00000000000000000000"/>
    <w:charset w:val="80"/>
    <w:family w:val="auto"/>
    <w:notTrueType/>
    <w:pitch w:val="default"/>
    <w:sig w:usb0="00000005" w:usb1="08070000" w:usb2="00000010" w:usb3="00000000" w:csb0="00020002"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Optima">
    <w:panose1 w:val="020B0502050508020304"/>
    <w:charset w:val="00"/>
    <w:family w:val="swiss"/>
    <w:pitch w:val="variable"/>
    <w:sig w:usb0="00000003" w:usb1="00000000" w:usb2="00000000" w:usb3="00000000" w:csb0="00000001" w:csb1="00000000"/>
  </w:font>
  <w:font w:name="ArialMT">
    <w:altName w:val="Yu Gothic UI"/>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1B08" w:rsidRDefault="00E21B08" w:rsidP="00977D31">
      <w:pPr>
        <w:spacing w:after="0" w:line="240" w:lineRule="auto"/>
      </w:pPr>
      <w:r>
        <w:separator/>
      </w:r>
    </w:p>
  </w:footnote>
  <w:footnote w:type="continuationSeparator" w:id="0">
    <w:p w:rsidR="00E21B08" w:rsidRDefault="00E21B08" w:rsidP="00977D31">
      <w:pPr>
        <w:spacing w:after="0" w:line="240" w:lineRule="auto"/>
      </w:pPr>
      <w:r>
        <w:continuationSeparator/>
      </w:r>
    </w:p>
  </w:footnote>
  <w:footnote w:id="1">
    <w:p w:rsidR="00CA0902" w:rsidRPr="00181154" w:rsidRDefault="00CA0902" w:rsidP="00FC0A80">
      <w:pPr>
        <w:pStyle w:val="FootnoteText"/>
        <w:rPr>
          <w:rFonts w:ascii="Arial" w:hAnsi="Arial" w:cs="Arial"/>
          <w:sz w:val="16"/>
          <w:szCs w:val="16"/>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C0D3C"/>
    <w:multiLevelType w:val="hybridMultilevel"/>
    <w:tmpl w:val="0EDA12E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B6B49B9"/>
    <w:multiLevelType w:val="hybridMultilevel"/>
    <w:tmpl w:val="221032AC"/>
    <w:lvl w:ilvl="0" w:tplc="04090003">
      <w:start w:val="8"/>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9D368E"/>
    <w:multiLevelType w:val="hybridMultilevel"/>
    <w:tmpl w:val="2E001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8B0E39"/>
    <w:multiLevelType w:val="hybridMultilevel"/>
    <w:tmpl w:val="FC96946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1CA11068"/>
    <w:multiLevelType w:val="hybridMultilevel"/>
    <w:tmpl w:val="032E5208"/>
    <w:lvl w:ilvl="0" w:tplc="79E4B6DC">
      <w:start w:val="1"/>
      <w:numFmt w:val="decimal"/>
      <w:lvlText w:val="%1."/>
      <w:lvlJc w:val="left"/>
      <w:pPr>
        <w:ind w:left="786" w:hanging="360"/>
      </w:pPr>
      <w:rPr>
        <w:b/>
        <w:bCs/>
        <w:sz w:val="24"/>
        <w:szCs w:val="24"/>
      </w:r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5">
    <w:nsid w:val="1E98730D"/>
    <w:multiLevelType w:val="hybridMultilevel"/>
    <w:tmpl w:val="32D6994E"/>
    <w:lvl w:ilvl="0" w:tplc="B4C44FBC">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nsid w:val="2111363B"/>
    <w:multiLevelType w:val="hybridMultilevel"/>
    <w:tmpl w:val="6794319A"/>
    <w:lvl w:ilvl="0" w:tplc="04090003">
      <w:start w:val="8"/>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4D83E86"/>
    <w:multiLevelType w:val="hybridMultilevel"/>
    <w:tmpl w:val="FA401C1C"/>
    <w:lvl w:ilvl="0" w:tplc="08090015">
      <w:start w:val="2"/>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C9928DD"/>
    <w:multiLevelType w:val="hybridMultilevel"/>
    <w:tmpl w:val="63FAD622"/>
    <w:lvl w:ilvl="0" w:tplc="35D0FEC4">
      <w:start w:val="10"/>
      <w:numFmt w:val="bullet"/>
      <w:lvlText w:val="-"/>
      <w:lvlJc w:val="left"/>
      <w:pPr>
        <w:ind w:left="720" w:hanging="360"/>
      </w:pPr>
      <w:rPr>
        <w:rFonts w:ascii="Tahoma" w:eastAsia="Times New Roman" w:hAnsi="Tahoma" w:cs="Tahoma"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9">
    <w:nsid w:val="2DEE41D0"/>
    <w:multiLevelType w:val="hybridMultilevel"/>
    <w:tmpl w:val="2BC0B084"/>
    <w:lvl w:ilvl="0" w:tplc="081A000F">
      <w:start w:val="1"/>
      <w:numFmt w:val="decimal"/>
      <w:lvlText w:val="%1."/>
      <w:lvlJc w:val="left"/>
      <w:pPr>
        <w:ind w:left="720" w:hanging="360"/>
      </w:pPr>
    </w:lvl>
    <w:lvl w:ilvl="1" w:tplc="081A0019">
      <w:start w:val="1"/>
      <w:numFmt w:val="lowerLetter"/>
      <w:lvlText w:val="%2."/>
      <w:lvlJc w:val="left"/>
      <w:pPr>
        <w:ind w:left="1440" w:hanging="360"/>
      </w:pPr>
    </w:lvl>
    <w:lvl w:ilvl="2" w:tplc="081A001B">
      <w:start w:val="1"/>
      <w:numFmt w:val="lowerRoman"/>
      <w:lvlText w:val="%3."/>
      <w:lvlJc w:val="right"/>
      <w:pPr>
        <w:ind w:left="2160" w:hanging="180"/>
      </w:pPr>
    </w:lvl>
    <w:lvl w:ilvl="3" w:tplc="081A000F">
      <w:start w:val="1"/>
      <w:numFmt w:val="decimal"/>
      <w:lvlText w:val="%4."/>
      <w:lvlJc w:val="left"/>
      <w:pPr>
        <w:ind w:left="2880" w:hanging="360"/>
      </w:pPr>
    </w:lvl>
    <w:lvl w:ilvl="4" w:tplc="081A0019">
      <w:start w:val="1"/>
      <w:numFmt w:val="lowerLetter"/>
      <w:lvlText w:val="%5."/>
      <w:lvlJc w:val="left"/>
      <w:pPr>
        <w:ind w:left="3600" w:hanging="360"/>
      </w:pPr>
    </w:lvl>
    <w:lvl w:ilvl="5" w:tplc="081A001B">
      <w:start w:val="1"/>
      <w:numFmt w:val="lowerRoman"/>
      <w:lvlText w:val="%6."/>
      <w:lvlJc w:val="right"/>
      <w:pPr>
        <w:ind w:left="4320" w:hanging="180"/>
      </w:pPr>
    </w:lvl>
    <w:lvl w:ilvl="6" w:tplc="081A000F">
      <w:start w:val="1"/>
      <w:numFmt w:val="decimal"/>
      <w:lvlText w:val="%7."/>
      <w:lvlJc w:val="left"/>
      <w:pPr>
        <w:ind w:left="5040" w:hanging="360"/>
      </w:pPr>
    </w:lvl>
    <w:lvl w:ilvl="7" w:tplc="081A0019">
      <w:start w:val="1"/>
      <w:numFmt w:val="lowerLetter"/>
      <w:lvlText w:val="%8."/>
      <w:lvlJc w:val="left"/>
      <w:pPr>
        <w:ind w:left="5760" w:hanging="360"/>
      </w:pPr>
    </w:lvl>
    <w:lvl w:ilvl="8" w:tplc="081A001B">
      <w:start w:val="1"/>
      <w:numFmt w:val="lowerRoman"/>
      <w:lvlText w:val="%9."/>
      <w:lvlJc w:val="right"/>
      <w:pPr>
        <w:ind w:left="6480" w:hanging="180"/>
      </w:pPr>
    </w:lvl>
  </w:abstractNum>
  <w:abstractNum w:abstractNumId="10">
    <w:nsid w:val="34F67536"/>
    <w:multiLevelType w:val="hybridMultilevel"/>
    <w:tmpl w:val="E5126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674413A"/>
    <w:multiLevelType w:val="hybridMultilevel"/>
    <w:tmpl w:val="04FEE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6B73E4F"/>
    <w:multiLevelType w:val="hybridMultilevel"/>
    <w:tmpl w:val="D5C0D5BC"/>
    <w:lvl w:ilvl="0" w:tplc="04090003">
      <w:start w:val="8"/>
      <w:numFmt w:val="bullet"/>
      <w:lvlText w:val="-"/>
      <w:lvlJc w:val="left"/>
      <w:pPr>
        <w:ind w:left="785"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AD65A3D"/>
    <w:multiLevelType w:val="hybridMultilevel"/>
    <w:tmpl w:val="E31678F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26718B1"/>
    <w:multiLevelType w:val="hybridMultilevel"/>
    <w:tmpl w:val="AD506B42"/>
    <w:lvl w:ilvl="0" w:tplc="C838C5A4">
      <w:start w:val="10"/>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89366B2"/>
    <w:multiLevelType w:val="hybridMultilevel"/>
    <w:tmpl w:val="4322FD14"/>
    <w:lvl w:ilvl="0" w:tplc="54FCD14E">
      <w:numFmt w:val="bullet"/>
      <w:lvlText w:val=""/>
      <w:lvlJc w:val="left"/>
      <w:pPr>
        <w:ind w:left="390" w:hanging="360"/>
      </w:pPr>
      <w:rPr>
        <w:rFonts w:ascii="Symbol" w:eastAsia="Calibri" w:hAnsi="Symbol" w:cs="Times New Roman" w:hint="default"/>
      </w:rPr>
    </w:lvl>
    <w:lvl w:ilvl="1" w:tplc="2C1A0003" w:tentative="1">
      <w:start w:val="1"/>
      <w:numFmt w:val="bullet"/>
      <w:lvlText w:val="o"/>
      <w:lvlJc w:val="left"/>
      <w:pPr>
        <w:ind w:left="1110" w:hanging="360"/>
      </w:pPr>
      <w:rPr>
        <w:rFonts w:ascii="Courier New" w:hAnsi="Courier New" w:cs="Courier New" w:hint="default"/>
      </w:rPr>
    </w:lvl>
    <w:lvl w:ilvl="2" w:tplc="2C1A0005" w:tentative="1">
      <w:start w:val="1"/>
      <w:numFmt w:val="bullet"/>
      <w:lvlText w:val=""/>
      <w:lvlJc w:val="left"/>
      <w:pPr>
        <w:ind w:left="1830" w:hanging="360"/>
      </w:pPr>
      <w:rPr>
        <w:rFonts w:ascii="Wingdings" w:hAnsi="Wingdings" w:hint="default"/>
      </w:rPr>
    </w:lvl>
    <w:lvl w:ilvl="3" w:tplc="2C1A0001" w:tentative="1">
      <w:start w:val="1"/>
      <w:numFmt w:val="bullet"/>
      <w:lvlText w:val=""/>
      <w:lvlJc w:val="left"/>
      <w:pPr>
        <w:ind w:left="2550" w:hanging="360"/>
      </w:pPr>
      <w:rPr>
        <w:rFonts w:ascii="Symbol" w:hAnsi="Symbol" w:hint="default"/>
      </w:rPr>
    </w:lvl>
    <w:lvl w:ilvl="4" w:tplc="2C1A0003" w:tentative="1">
      <w:start w:val="1"/>
      <w:numFmt w:val="bullet"/>
      <w:lvlText w:val="o"/>
      <w:lvlJc w:val="left"/>
      <w:pPr>
        <w:ind w:left="3270" w:hanging="360"/>
      </w:pPr>
      <w:rPr>
        <w:rFonts w:ascii="Courier New" w:hAnsi="Courier New" w:cs="Courier New" w:hint="default"/>
      </w:rPr>
    </w:lvl>
    <w:lvl w:ilvl="5" w:tplc="2C1A0005" w:tentative="1">
      <w:start w:val="1"/>
      <w:numFmt w:val="bullet"/>
      <w:lvlText w:val=""/>
      <w:lvlJc w:val="left"/>
      <w:pPr>
        <w:ind w:left="3990" w:hanging="360"/>
      </w:pPr>
      <w:rPr>
        <w:rFonts w:ascii="Wingdings" w:hAnsi="Wingdings" w:hint="default"/>
      </w:rPr>
    </w:lvl>
    <w:lvl w:ilvl="6" w:tplc="2C1A0001" w:tentative="1">
      <w:start w:val="1"/>
      <w:numFmt w:val="bullet"/>
      <w:lvlText w:val=""/>
      <w:lvlJc w:val="left"/>
      <w:pPr>
        <w:ind w:left="4710" w:hanging="360"/>
      </w:pPr>
      <w:rPr>
        <w:rFonts w:ascii="Symbol" w:hAnsi="Symbol" w:hint="default"/>
      </w:rPr>
    </w:lvl>
    <w:lvl w:ilvl="7" w:tplc="2C1A0003" w:tentative="1">
      <w:start w:val="1"/>
      <w:numFmt w:val="bullet"/>
      <w:lvlText w:val="o"/>
      <w:lvlJc w:val="left"/>
      <w:pPr>
        <w:ind w:left="5430" w:hanging="360"/>
      </w:pPr>
      <w:rPr>
        <w:rFonts w:ascii="Courier New" w:hAnsi="Courier New" w:cs="Courier New" w:hint="default"/>
      </w:rPr>
    </w:lvl>
    <w:lvl w:ilvl="8" w:tplc="2C1A0005" w:tentative="1">
      <w:start w:val="1"/>
      <w:numFmt w:val="bullet"/>
      <w:lvlText w:val=""/>
      <w:lvlJc w:val="left"/>
      <w:pPr>
        <w:ind w:left="6150" w:hanging="360"/>
      </w:pPr>
      <w:rPr>
        <w:rFonts w:ascii="Wingdings" w:hAnsi="Wingdings" w:hint="default"/>
      </w:rPr>
    </w:lvl>
  </w:abstractNum>
  <w:abstractNum w:abstractNumId="16">
    <w:nsid w:val="4F6647F3"/>
    <w:multiLevelType w:val="hybridMultilevel"/>
    <w:tmpl w:val="B05E8B58"/>
    <w:lvl w:ilvl="0" w:tplc="F8BAB4EE">
      <w:numFmt w:val="bullet"/>
      <w:lvlText w:val="-"/>
      <w:lvlJc w:val="left"/>
      <w:pPr>
        <w:ind w:left="720" w:hanging="360"/>
      </w:pPr>
      <w:rPr>
        <w:rFonts w:ascii="Tahoma" w:eastAsia="Times New Roman" w:hAnsi="Tahoma" w:cs="Tahoma"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7">
    <w:nsid w:val="57080E12"/>
    <w:multiLevelType w:val="hybridMultilevel"/>
    <w:tmpl w:val="C5B087B0"/>
    <w:lvl w:ilvl="0" w:tplc="7DE40D54">
      <w:start w:val="1"/>
      <w:numFmt w:val="decimal"/>
      <w:lvlText w:val="%1"/>
      <w:lvlJc w:val="left"/>
      <w:pPr>
        <w:ind w:left="1080" w:hanging="360"/>
      </w:pPr>
    </w:lvl>
    <w:lvl w:ilvl="1" w:tplc="081A0019">
      <w:start w:val="1"/>
      <w:numFmt w:val="lowerLetter"/>
      <w:lvlText w:val="%2."/>
      <w:lvlJc w:val="left"/>
      <w:pPr>
        <w:ind w:left="1800" w:hanging="360"/>
      </w:pPr>
    </w:lvl>
    <w:lvl w:ilvl="2" w:tplc="081A001B">
      <w:start w:val="1"/>
      <w:numFmt w:val="lowerRoman"/>
      <w:lvlText w:val="%3."/>
      <w:lvlJc w:val="right"/>
      <w:pPr>
        <w:ind w:left="2520" w:hanging="180"/>
      </w:pPr>
    </w:lvl>
    <w:lvl w:ilvl="3" w:tplc="081A000F">
      <w:start w:val="1"/>
      <w:numFmt w:val="decimal"/>
      <w:lvlText w:val="%4."/>
      <w:lvlJc w:val="left"/>
      <w:pPr>
        <w:ind w:left="3240" w:hanging="360"/>
      </w:pPr>
    </w:lvl>
    <w:lvl w:ilvl="4" w:tplc="081A0019">
      <w:start w:val="1"/>
      <w:numFmt w:val="lowerLetter"/>
      <w:lvlText w:val="%5."/>
      <w:lvlJc w:val="left"/>
      <w:pPr>
        <w:ind w:left="3960" w:hanging="360"/>
      </w:pPr>
    </w:lvl>
    <w:lvl w:ilvl="5" w:tplc="081A001B">
      <w:start w:val="1"/>
      <w:numFmt w:val="lowerRoman"/>
      <w:lvlText w:val="%6."/>
      <w:lvlJc w:val="right"/>
      <w:pPr>
        <w:ind w:left="4680" w:hanging="180"/>
      </w:pPr>
    </w:lvl>
    <w:lvl w:ilvl="6" w:tplc="081A000F">
      <w:start w:val="1"/>
      <w:numFmt w:val="decimal"/>
      <w:lvlText w:val="%7."/>
      <w:lvlJc w:val="left"/>
      <w:pPr>
        <w:ind w:left="5400" w:hanging="360"/>
      </w:pPr>
    </w:lvl>
    <w:lvl w:ilvl="7" w:tplc="081A0019">
      <w:start w:val="1"/>
      <w:numFmt w:val="lowerLetter"/>
      <w:lvlText w:val="%8."/>
      <w:lvlJc w:val="left"/>
      <w:pPr>
        <w:ind w:left="6120" w:hanging="360"/>
      </w:pPr>
    </w:lvl>
    <w:lvl w:ilvl="8" w:tplc="081A001B">
      <w:start w:val="1"/>
      <w:numFmt w:val="lowerRoman"/>
      <w:lvlText w:val="%9."/>
      <w:lvlJc w:val="right"/>
      <w:pPr>
        <w:ind w:left="6840" w:hanging="180"/>
      </w:pPr>
    </w:lvl>
  </w:abstractNum>
  <w:abstractNum w:abstractNumId="18">
    <w:nsid w:val="5E9C59A8"/>
    <w:multiLevelType w:val="hybridMultilevel"/>
    <w:tmpl w:val="92DED866"/>
    <w:lvl w:ilvl="0" w:tplc="04090003">
      <w:start w:val="8"/>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20F189B"/>
    <w:multiLevelType w:val="hybridMultilevel"/>
    <w:tmpl w:val="32CC2306"/>
    <w:lvl w:ilvl="0" w:tplc="65CE148A">
      <w:start w:val="10"/>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BC04A3C"/>
    <w:multiLevelType w:val="hybridMultilevel"/>
    <w:tmpl w:val="976EC63E"/>
    <w:lvl w:ilvl="0" w:tplc="A2A62E6E">
      <w:numFmt w:val="bullet"/>
      <w:lvlText w:val="-"/>
      <w:lvlJc w:val="left"/>
      <w:pPr>
        <w:ind w:left="720" w:hanging="360"/>
      </w:pPr>
      <w:rPr>
        <w:rFonts w:ascii="Tahoma" w:eastAsia="Times New Roman" w:hAnsi="Tahoma" w:cs="Tahoma"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1">
    <w:nsid w:val="7FD27E2F"/>
    <w:multiLevelType w:val="hybridMultilevel"/>
    <w:tmpl w:val="8C1A55C2"/>
    <w:lvl w:ilvl="0" w:tplc="F7E0CEEA">
      <w:start w:val="100"/>
      <w:numFmt w:val="bullet"/>
      <w:lvlText w:val="-"/>
      <w:lvlJc w:val="left"/>
      <w:pPr>
        <w:ind w:left="720" w:hanging="360"/>
      </w:pPr>
      <w:rPr>
        <w:rFonts w:ascii="Times New Roman" w:eastAsia="TimesNewRomanPSMT"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1"/>
  </w:num>
  <w:num w:numId="11">
    <w:abstractNumId w:val="2"/>
  </w:num>
  <w:num w:numId="12">
    <w:abstractNumId w:val="0"/>
  </w:num>
  <w:num w:numId="13">
    <w:abstractNumId w:val="15"/>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20"/>
  </w:num>
  <w:num w:numId="17">
    <w:abstractNumId w:val="8"/>
  </w:num>
  <w:num w:numId="18">
    <w:abstractNumId w:val="19"/>
  </w:num>
  <w:num w:numId="19">
    <w:abstractNumId w:val="14"/>
  </w:num>
  <w:num w:numId="20">
    <w:abstractNumId w:val="13"/>
  </w:num>
  <w:num w:numId="21">
    <w:abstractNumId w:val="6"/>
  </w:num>
  <w:num w:numId="22">
    <w:abstractNumId w:val="18"/>
  </w:num>
  <w:num w:numId="23">
    <w:abstractNumId w:val="12"/>
  </w:num>
  <w:num w:numId="24">
    <w:abstractNumId w:val="1"/>
  </w:num>
  <w:num w:numId="25">
    <w:abstractNumId w:val="21"/>
  </w:num>
  <w:num w:numId="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0B762A"/>
    <w:rsid w:val="00004D72"/>
    <w:rsid w:val="00013CED"/>
    <w:rsid w:val="00015AF3"/>
    <w:rsid w:val="00031A12"/>
    <w:rsid w:val="0007679D"/>
    <w:rsid w:val="0008453D"/>
    <w:rsid w:val="00086E24"/>
    <w:rsid w:val="00087B95"/>
    <w:rsid w:val="00092D24"/>
    <w:rsid w:val="00096407"/>
    <w:rsid w:val="00096492"/>
    <w:rsid w:val="000A4C71"/>
    <w:rsid w:val="000B137F"/>
    <w:rsid w:val="000B46D7"/>
    <w:rsid w:val="000B762A"/>
    <w:rsid w:val="000C13B5"/>
    <w:rsid w:val="000D1B62"/>
    <w:rsid w:val="000E5D19"/>
    <w:rsid w:val="00102FC2"/>
    <w:rsid w:val="001163CF"/>
    <w:rsid w:val="0012246F"/>
    <w:rsid w:val="00126A66"/>
    <w:rsid w:val="00131E5E"/>
    <w:rsid w:val="00147D20"/>
    <w:rsid w:val="00171494"/>
    <w:rsid w:val="00172252"/>
    <w:rsid w:val="001749F4"/>
    <w:rsid w:val="001A3386"/>
    <w:rsid w:val="001B542D"/>
    <w:rsid w:val="001C1222"/>
    <w:rsid w:val="00205937"/>
    <w:rsid w:val="002151DC"/>
    <w:rsid w:val="00215452"/>
    <w:rsid w:val="002255C0"/>
    <w:rsid w:val="002256C8"/>
    <w:rsid w:val="00242941"/>
    <w:rsid w:val="00253888"/>
    <w:rsid w:val="00263D63"/>
    <w:rsid w:val="00263FA5"/>
    <w:rsid w:val="002646A8"/>
    <w:rsid w:val="00265B4F"/>
    <w:rsid w:val="002746BD"/>
    <w:rsid w:val="002747BC"/>
    <w:rsid w:val="00280B53"/>
    <w:rsid w:val="0028357A"/>
    <w:rsid w:val="00293974"/>
    <w:rsid w:val="002C1C31"/>
    <w:rsid w:val="002C2B5C"/>
    <w:rsid w:val="002C4EBB"/>
    <w:rsid w:val="002C701D"/>
    <w:rsid w:val="002E42F9"/>
    <w:rsid w:val="002E4B40"/>
    <w:rsid w:val="003000D8"/>
    <w:rsid w:val="00302791"/>
    <w:rsid w:val="00306FFF"/>
    <w:rsid w:val="00317319"/>
    <w:rsid w:val="00323DB3"/>
    <w:rsid w:val="00331F8D"/>
    <w:rsid w:val="00352BE2"/>
    <w:rsid w:val="00353657"/>
    <w:rsid w:val="00382A0C"/>
    <w:rsid w:val="003865B4"/>
    <w:rsid w:val="003A0785"/>
    <w:rsid w:val="003A7AE9"/>
    <w:rsid w:val="003C182C"/>
    <w:rsid w:val="003C505E"/>
    <w:rsid w:val="003C6A2C"/>
    <w:rsid w:val="003E1270"/>
    <w:rsid w:val="00415E05"/>
    <w:rsid w:val="00433BB0"/>
    <w:rsid w:val="00436810"/>
    <w:rsid w:val="00456523"/>
    <w:rsid w:val="00471E40"/>
    <w:rsid w:val="00484707"/>
    <w:rsid w:val="0048745D"/>
    <w:rsid w:val="0049030E"/>
    <w:rsid w:val="004970D0"/>
    <w:rsid w:val="004A68AC"/>
    <w:rsid w:val="004C2102"/>
    <w:rsid w:val="004C29B9"/>
    <w:rsid w:val="004C6A5D"/>
    <w:rsid w:val="0051186F"/>
    <w:rsid w:val="005315A5"/>
    <w:rsid w:val="00531BCA"/>
    <w:rsid w:val="005508C1"/>
    <w:rsid w:val="00571E7C"/>
    <w:rsid w:val="00576EAA"/>
    <w:rsid w:val="005842C2"/>
    <w:rsid w:val="0058716E"/>
    <w:rsid w:val="00594529"/>
    <w:rsid w:val="0059565A"/>
    <w:rsid w:val="005964F1"/>
    <w:rsid w:val="005A170A"/>
    <w:rsid w:val="005A369F"/>
    <w:rsid w:val="005A4746"/>
    <w:rsid w:val="005B3DE3"/>
    <w:rsid w:val="005C5144"/>
    <w:rsid w:val="005C5660"/>
    <w:rsid w:val="005D489E"/>
    <w:rsid w:val="005E1623"/>
    <w:rsid w:val="005E5374"/>
    <w:rsid w:val="005F136F"/>
    <w:rsid w:val="005F41C8"/>
    <w:rsid w:val="00600840"/>
    <w:rsid w:val="00604CD6"/>
    <w:rsid w:val="00610322"/>
    <w:rsid w:val="00614E47"/>
    <w:rsid w:val="00633029"/>
    <w:rsid w:val="00637177"/>
    <w:rsid w:val="00641CD4"/>
    <w:rsid w:val="006514D5"/>
    <w:rsid w:val="00655F75"/>
    <w:rsid w:val="00657138"/>
    <w:rsid w:val="00690B91"/>
    <w:rsid w:val="006A2058"/>
    <w:rsid w:val="006D238F"/>
    <w:rsid w:val="00731341"/>
    <w:rsid w:val="007341AB"/>
    <w:rsid w:val="00751A6E"/>
    <w:rsid w:val="00760B2D"/>
    <w:rsid w:val="00762201"/>
    <w:rsid w:val="00762FA7"/>
    <w:rsid w:val="00775424"/>
    <w:rsid w:val="007A3202"/>
    <w:rsid w:val="007C0A7D"/>
    <w:rsid w:val="007D4F6C"/>
    <w:rsid w:val="007E67F2"/>
    <w:rsid w:val="008024D6"/>
    <w:rsid w:val="0080341B"/>
    <w:rsid w:val="00807BE1"/>
    <w:rsid w:val="008156BD"/>
    <w:rsid w:val="00826B26"/>
    <w:rsid w:val="00836FD7"/>
    <w:rsid w:val="00855B94"/>
    <w:rsid w:val="00860B29"/>
    <w:rsid w:val="008814C2"/>
    <w:rsid w:val="008941C0"/>
    <w:rsid w:val="008C2879"/>
    <w:rsid w:val="00907777"/>
    <w:rsid w:val="009126D4"/>
    <w:rsid w:val="00914257"/>
    <w:rsid w:val="00914937"/>
    <w:rsid w:val="00915E0E"/>
    <w:rsid w:val="00922329"/>
    <w:rsid w:val="00922BC0"/>
    <w:rsid w:val="00932BEA"/>
    <w:rsid w:val="00940550"/>
    <w:rsid w:val="009509B9"/>
    <w:rsid w:val="009511F7"/>
    <w:rsid w:val="009548F2"/>
    <w:rsid w:val="009556F0"/>
    <w:rsid w:val="00963103"/>
    <w:rsid w:val="009750B2"/>
    <w:rsid w:val="009773E8"/>
    <w:rsid w:val="00977D31"/>
    <w:rsid w:val="00983D09"/>
    <w:rsid w:val="00986348"/>
    <w:rsid w:val="0098644D"/>
    <w:rsid w:val="00995C4C"/>
    <w:rsid w:val="009D2926"/>
    <w:rsid w:val="009D7A55"/>
    <w:rsid w:val="009E454D"/>
    <w:rsid w:val="009E5D49"/>
    <w:rsid w:val="009F1BF5"/>
    <w:rsid w:val="00A04134"/>
    <w:rsid w:val="00A255F7"/>
    <w:rsid w:val="00A3739B"/>
    <w:rsid w:val="00A4557F"/>
    <w:rsid w:val="00A60375"/>
    <w:rsid w:val="00A65909"/>
    <w:rsid w:val="00A72F8E"/>
    <w:rsid w:val="00A7356C"/>
    <w:rsid w:val="00A80E0D"/>
    <w:rsid w:val="00A9704D"/>
    <w:rsid w:val="00A97148"/>
    <w:rsid w:val="00AA0EAC"/>
    <w:rsid w:val="00AA1664"/>
    <w:rsid w:val="00AA522B"/>
    <w:rsid w:val="00AB5F36"/>
    <w:rsid w:val="00AC7EB2"/>
    <w:rsid w:val="00AD2BAF"/>
    <w:rsid w:val="00AD43F2"/>
    <w:rsid w:val="00AD6D4B"/>
    <w:rsid w:val="00AE0999"/>
    <w:rsid w:val="00B0021B"/>
    <w:rsid w:val="00B16BAD"/>
    <w:rsid w:val="00B214B4"/>
    <w:rsid w:val="00B26007"/>
    <w:rsid w:val="00B357C3"/>
    <w:rsid w:val="00B428D0"/>
    <w:rsid w:val="00B80199"/>
    <w:rsid w:val="00B90FB8"/>
    <w:rsid w:val="00B9550F"/>
    <w:rsid w:val="00BB2969"/>
    <w:rsid w:val="00BB33D7"/>
    <w:rsid w:val="00BB4238"/>
    <w:rsid w:val="00BB42A8"/>
    <w:rsid w:val="00BB6E47"/>
    <w:rsid w:val="00BC7FED"/>
    <w:rsid w:val="00BE266F"/>
    <w:rsid w:val="00BE7DD0"/>
    <w:rsid w:val="00C0039D"/>
    <w:rsid w:val="00C02F4B"/>
    <w:rsid w:val="00C210E1"/>
    <w:rsid w:val="00C30234"/>
    <w:rsid w:val="00C34EA5"/>
    <w:rsid w:val="00C35E23"/>
    <w:rsid w:val="00C4256B"/>
    <w:rsid w:val="00C6669A"/>
    <w:rsid w:val="00CA0902"/>
    <w:rsid w:val="00CA2FF5"/>
    <w:rsid w:val="00CA4101"/>
    <w:rsid w:val="00CC27AD"/>
    <w:rsid w:val="00CC28FB"/>
    <w:rsid w:val="00CD08D4"/>
    <w:rsid w:val="00CD7068"/>
    <w:rsid w:val="00D13448"/>
    <w:rsid w:val="00D21B3F"/>
    <w:rsid w:val="00D35D6E"/>
    <w:rsid w:val="00D477DB"/>
    <w:rsid w:val="00D5126D"/>
    <w:rsid w:val="00D66F26"/>
    <w:rsid w:val="00D75A22"/>
    <w:rsid w:val="00D8279B"/>
    <w:rsid w:val="00D87E4A"/>
    <w:rsid w:val="00D97C51"/>
    <w:rsid w:val="00DD106F"/>
    <w:rsid w:val="00DD204D"/>
    <w:rsid w:val="00DD3C4F"/>
    <w:rsid w:val="00DF1913"/>
    <w:rsid w:val="00DF64D0"/>
    <w:rsid w:val="00E06E8B"/>
    <w:rsid w:val="00E16CCF"/>
    <w:rsid w:val="00E21B08"/>
    <w:rsid w:val="00E32BDC"/>
    <w:rsid w:val="00E35A19"/>
    <w:rsid w:val="00E64405"/>
    <w:rsid w:val="00E73129"/>
    <w:rsid w:val="00E808A2"/>
    <w:rsid w:val="00E82619"/>
    <w:rsid w:val="00E85B19"/>
    <w:rsid w:val="00E86E0D"/>
    <w:rsid w:val="00E91B54"/>
    <w:rsid w:val="00E93628"/>
    <w:rsid w:val="00EC3133"/>
    <w:rsid w:val="00EE0AD0"/>
    <w:rsid w:val="00F00173"/>
    <w:rsid w:val="00F24C79"/>
    <w:rsid w:val="00F24F79"/>
    <w:rsid w:val="00F25F41"/>
    <w:rsid w:val="00F364C7"/>
    <w:rsid w:val="00F47160"/>
    <w:rsid w:val="00F60542"/>
    <w:rsid w:val="00F7426B"/>
    <w:rsid w:val="00F76137"/>
    <w:rsid w:val="00F82828"/>
    <w:rsid w:val="00F96B06"/>
    <w:rsid w:val="00FB223D"/>
    <w:rsid w:val="00FC0A80"/>
    <w:rsid w:val="00FE51DD"/>
    <w:rsid w:val="00FF60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caption"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Plain Text" w:uiPriority="0"/>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al">
    <w:name w:val="Normal"/>
    <w:qFormat/>
    <w:rsid w:val="00A60375"/>
  </w:style>
  <w:style w:type="paragraph" w:styleId="Heading1">
    <w:name w:val="heading 1"/>
    <w:aliases w:val="Heading 1."/>
    <w:basedOn w:val="Normal"/>
    <w:next w:val="Normal"/>
    <w:link w:val="Heading1Char"/>
    <w:uiPriority w:val="9"/>
    <w:qFormat/>
    <w:rsid w:val="00977D31"/>
    <w:pPr>
      <w:keepNext/>
      <w:spacing w:after="0" w:line="240" w:lineRule="auto"/>
      <w:jc w:val="center"/>
      <w:outlineLvl w:val="0"/>
    </w:pPr>
    <w:rPr>
      <w:rFonts w:ascii="Times New Roman" w:eastAsia="PMingLiU" w:hAnsi="Times New Roman" w:cs="Times New Roman"/>
      <w:i/>
      <w:iCs/>
      <w:sz w:val="28"/>
      <w:szCs w:val="28"/>
      <w:u w:val="single"/>
      <w:lang w:val="en-US" w:eastAsia="en-US"/>
    </w:rPr>
  </w:style>
  <w:style w:type="paragraph" w:styleId="Heading2">
    <w:name w:val="heading 2"/>
    <w:basedOn w:val="Normal"/>
    <w:next w:val="Normal"/>
    <w:link w:val="Heading2Char"/>
    <w:uiPriority w:val="99"/>
    <w:semiHidden/>
    <w:unhideWhenUsed/>
    <w:qFormat/>
    <w:rsid w:val="00977D31"/>
    <w:pPr>
      <w:keepNext/>
      <w:keepLines/>
      <w:spacing w:before="200" w:after="0"/>
      <w:outlineLvl w:val="1"/>
    </w:pPr>
    <w:rPr>
      <w:rFonts w:ascii="Cambria" w:eastAsia="Times New Roman" w:hAnsi="Cambria" w:cs="Cambria"/>
      <w:b/>
      <w:bCs/>
      <w:color w:val="4F81BD"/>
      <w:sz w:val="26"/>
      <w:szCs w:val="26"/>
      <w:lang w:val="en-US" w:eastAsia="zh-TW"/>
    </w:rPr>
  </w:style>
  <w:style w:type="paragraph" w:styleId="Heading3">
    <w:name w:val="heading 3"/>
    <w:basedOn w:val="Normal"/>
    <w:next w:val="Normal"/>
    <w:link w:val="Heading3Char"/>
    <w:uiPriority w:val="99"/>
    <w:semiHidden/>
    <w:unhideWhenUsed/>
    <w:qFormat/>
    <w:rsid w:val="00977D31"/>
    <w:pPr>
      <w:keepNext/>
      <w:keepLines/>
      <w:spacing w:before="200" w:after="0"/>
      <w:outlineLvl w:val="2"/>
    </w:pPr>
    <w:rPr>
      <w:rFonts w:ascii="Cambria" w:eastAsia="Times New Roman" w:hAnsi="Cambria" w:cs="Cambria"/>
      <w:b/>
      <w:bCs/>
      <w:color w:val="4F81BD"/>
      <w:sz w:val="24"/>
      <w:szCs w:val="24"/>
      <w:lang w:val="en-US" w:eastAsia="zh-TW"/>
    </w:rPr>
  </w:style>
  <w:style w:type="paragraph" w:styleId="Heading5">
    <w:name w:val="heading 5"/>
    <w:basedOn w:val="Normal"/>
    <w:next w:val="Normal"/>
    <w:link w:val="Heading5Char"/>
    <w:uiPriority w:val="9"/>
    <w:semiHidden/>
    <w:unhideWhenUsed/>
    <w:qFormat/>
    <w:rsid w:val="00A7356C"/>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A7356C"/>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w:basedOn w:val="DefaultParagraphFont"/>
    <w:link w:val="Heading1"/>
    <w:uiPriority w:val="9"/>
    <w:rsid w:val="00977D31"/>
    <w:rPr>
      <w:rFonts w:ascii="Times New Roman" w:eastAsia="PMingLiU" w:hAnsi="Times New Roman" w:cs="Times New Roman"/>
      <w:i/>
      <w:iCs/>
      <w:sz w:val="28"/>
      <w:szCs w:val="28"/>
      <w:u w:val="single"/>
      <w:lang w:val="en-US" w:eastAsia="en-US"/>
    </w:rPr>
  </w:style>
  <w:style w:type="character" w:customStyle="1" w:styleId="Heading2Char">
    <w:name w:val="Heading 2 Char"/>
    <w:basedOn w:val="DefaultParagraphFont"/>
    <w:link w:val="Heading2"/>
    <w:uiPriority w:val="99"/>
    <w:semiHidden/>
    <w:rsid w:val="00977D31"/>
    <w:rPr>
      <w:rFonts w:ascii="Cambria" w:eastAsia="Times New Roman" w:hAnsi="Cambria" w:cs="Cambria"/>
      <w:b/>
      <w:bCs/>
      <w:color w:val="4F81BD"/>
      <w:sz w:val="26"/>
      <w:szCs w:val="26"/>
      <w:lang w:val="en-US" w:eastAsia="zh-TW"/>
    </w:rPr>
  </w:style>
  <w:style w:type="character" w:customStyle="1" w:styleId="Heading3Char">
    <w:name w:val="Heading 3 Char"/>
    <w:basedOn w:val="DefaultParagraphFont"/>
    <w:link w:val="Heading3"/>
    <w:uiPriority w:val="99"/>
    <w:semiHidden/>
    <w:rsid w:val="00977D31"/>
    <w:rPr>
      <w:rFonts w:ascii="Cambria" w:eastAsia="Times New Roman" w:hAnsi="Cambria" w:cs="Cambria"/>
      <w:b/>
      <w:bCs/>
      <w:color w:val="4F81BD"/>
      <w:sz w:val="24"/>
      <w:szCs w:val="24"/>
      <w:lang w:val="en-US" w:eastAsia="zh-TW"/>
    </w:rPr>
  </w:style>
  <w:style w:type="character" w:styleId="Hyperlink">
    <w:name w:val="Hyperlink"/>
    <w:basedOn w:val="DefaultParagraphFont"/>
    <w:uiPriority w:val="99"/>
    <w:unhideWhenUsed/>
    <w:rsid w:val="00977D31"/>
    <w:rPr>
      <w:color w:val="0000FF"/>
      <w:u w:val="single"/>
    </w:rPr>
  </w:style>
  <w:style w:type="character" w:styleId="FollowedHyperlink">
    <w:name w:val="FollowedHyperlink"/>
    <w:basedOn w:val="DefaultParagraphFont"/>
    <w:uiPriority w:val="99"/>
    <w:semiHidden/>
    <w:unhideWhenUsed/>
    <w:rsid w:val="00977D31"/>
    <w:rPr>
      <w:color w:val="800080" w:themeColor="followedHyperlink"/>
      <w:u w:val="single"/>
    </w:rPr>
  </w:style>
  <w:style w:type="character" w:customStyle="1" w:styleId="Heading1Char1">
    <w:name w:val="Heading 1 Char1"/>
    <w:aliases w:val="Heading 1. Char1"/>
    <w:basedOn w:val="DefaultParagraphFont"/>
    <w:uiPriority w:val="99"/>
    <w:rsid w:val="00977D31"/>
    <w:rPr>
      <w:rFonts w:asciiTheme="majorHAnsi" w:eastAsiaTheme="majorEastAsia" w:hAnsiTheme="majorHAnsi" w:cstheme="majorBidi"/>
      <w:b/>
      <w:bCs/>
      <w:color w:val="365F91" w:themeColor="accent1" w:themeShade="BF"/>
      <w:sz w:val="28"/>
      <w:szCs w:val="28"/>
    </w:rPr>
  </w:style>
  <w:style w:type="paragraph" w:styleId="TOC1">
    <w:name w:val="toc 1"/>
    <w:basedOn w:val="Normal"/>
    <w:next w:val="Normal"/>
    <w:autoRedefine/>
    <w:uiPriority w:val="99"/>
    <w:semiHidden/>
    <w:unhideWhenUsed/>
    <w:rsid w:val="00977D31"/>
    <w:pPr>
      <w:spacing w:after="100"/>
    </w:pPr>
    <w:rPr>
      <w:rFonts w:ascii="Calibri" w:eastAsia="PMingLiU" w:hAnsi="Calibri" w:cs="Calibri"/>
      <w:lang w:val="en-US" w:eastAsia="zh-TW"/>
    </w:rPr>
  </w:style>
  <w:style w:type="paragraph" w:styleId="TOC2">
    <w:name w:val="toc 2"/>
    <w:basedOn w:val="Normal"/>
    <w:next w:val="Normal"/>
    <w:autoRedefine/>
    <w:uiPriority w:val="99"/>
    <w:semiHidden/>
    <w:unhideWhenUsed/>
    <w:rsid w:val="00977D31"/>
    <w:pPr>
      <w:spacing w:after="100"/>
      <w:ind w:left="220"/>
    </w:pPr>
    <w:rPr>
      <w:rFonts w:ascii="Calibri" w:eastAsia="PMingLiU" w:hAnsi="Calibri" w:cs="Calibri"/>
      <w:lang w:val="en-US" w:eastAsia="zh-TW"/>
    </w:rPr>
  </w:style>
  <w:style w:type="paragraph" w:styleId="TOC3">
    <w:name w:val="toc 3"/>
    <w:basedOn w:val="Normal"/>
    <w:next w:val="Normal"/>
    <w:autoRedefine/>
    <w:uiPriority w:val="99"/>
    <w:semiHidden/>
    <w:unhideWhenUsed/>
    <w:rsid w:val="00977D31"/>
    <w:pPr>
      <w:spacing w:after="100"/>
      <w:ind w:left="440"/>
    </w:pPr>
    <w:rPr>
      <w:rFonts w:ascii="Calibri" w:eastAsia="PMingLiU" w:hAnsi="Calibri" w:cs="Calibri"/>
      <w:lang w:val="en-US" w:eastAsia="zh-TW"/>
    </w:rPr>
  </w:style>
  <w:style w:type="paragraph" w:styleId="TOC4">
    <w:name w:val="toc 4"/>
    <w:basedOn w:val="Normal"/>
    <w:next w:val="Normal"/>
    <w:autoRedefine/>
    <w:uiPriority w:val="99"/>
    <w:semiHidden/>
    <w:unhideWhenUsed/>
    <w:rsid w:val="00977D31"/>
    <w:pPr>
      <w:spacing w:after="100"/>
      <w:ind w:left="660"/>
    </w:pPr>
    <w:rPr>
      <w:rFonts w:ascii="Calibri" w:eastAsia="Times New Roman" w:hAnsi="Calibri" w:cs="Calibri"/>
      <w:lang w:val="en-US" w:eastAsia="en-US"/>
    </w:rPr>
  </w:style>
  <w:style w:type="paragraph" w:styleId="TOC5">
    <w:name w:val="toc 5"/>
    <w:basedOn w:val="Normal"/>
    <w:next w:val="Normal"/>
    <w:autoRedefine/>
    <w:uiPriority w:val="99"/>
    <w:semiHidden/>
    <w:unhideWhenUsed/>
    <w:rsid w:val="00977D31"/>
    <w:pPr>
      <w:spacing w:after="100"/>
      <w:ind w:left="880"/>
    </w:pPr>
    <w:rPr>
      <w:rFonts w:ascii="Calibri" w:eastAsia="Times New Roman" w:hAnsi="Calibri" w:cs="Calibri"/>
      <w:lang w:val="en-US" w:eastAsia="en-US"/>
    </w:rPr>
  </w:style>
  <w:style w:type="paragraph" w:styleId="TOC6">
    <w:name w:val="toc 6"/>
    <w:basedOn w:val="Normal"/>
    <w:next w:val="Normal"/>
    <w:autoRedefine/>
    <w:uiPriority w:val="99"/>
    <w:semiHidden/>
    <w:unhideWhenUsed/>
    <w:rsid w:val="00977D31"/>
    <w:pPr>
      <w:spacing w:after="100"/>
      <w:ind w:left="1100"/>
    </w:pPr>
    <w:rPr>
      <w:rFonts w:ascii="Calibri" w:eastAsia="Times New Roman" w:hAnsi="Calibri" w:cs="Calibri"/>
      <w:lang w:val="en-US" w:eastAsia="en-US"/>
    </w:rPr>
  </w:style>
  <w:style w:type="paragraph" w:styleId="TOC7">
    <w:name w:val="toc 7"/>
    <w:basedOn w:val="Normal"/>
    <w:next w:val="Normal"/>
    <w:autoRedefine/>
    <w:uiPriority w:val="99"/>
    <w:semiHidden/>
    <w:unhideWhenUsed/>
    <w:rsid w:val="00977D31"/>
    <w:pPr>
      <w:spacing w:after="100"/>
      <w:ind w:left="1320"/>
    </w:pPr>
    <w:rPr>
      <w:rFonts w:ascii="Calibri" w:eastAsia="Times New Roman" w:hAnsi="Calibri" w:cs="Calibri"/>
      <w:lang w:val="en-US" w:eastAsia="en-US"/>
    </w:rPr>
  </w:style>
  <w:style w:type="paragraph" w:styleId="TOC8">
    <w:name w:val="toc 8"/>
    <w:basedOn w:val="Normal"/>
    <w:next w:val="Normal"/>
    <w:autoRedefine/>
    <w:uiPriority w:val="99"/>
    <w:semiHidden/>
    <w:unhideWhenUsed/>
    <w:rsid w:val="00977D31"/>
    <w:pPr>
      <w:spacing w:after="100"/>
      <w:ind w:left="1540"/>
    </w:pPr>
    <w:rPr>
      <w:rFonts w:ascii="Calibri" w:eastAsia="Times New Roman" w:hAnsi="Calibri" w:cs="Calibri"/>
      <w:lang w:val="en-US" w:eastAsia="en-US"/>
    </w:rPr>
  </w:style>
  <w:style w:type="paragraph" w:styleId="TOC9">
    <w:name w:val="toc 9"/>
    <w:basedOn w:val="Normal"/>
    <w:next w:val="Normal"/>
    <w:autoRedefine/>
    <w:uiPriority w:val="99"/>
    <w:semiHidden/>
    <w:unhideWhenUsed/>
    <w:rsid w:val="00977D31"/>
    <w:pPr>
      <w:spacing w:after="100"/>
      <w:ind w:left="1760"/>
    </w:pPr>
    <w:rPr>
      <w:rFonts w:ascii="Calibri" w:eastAsia="Times New Roman" w:hAnsi="Calibri" w:cs="Calibri"/>
      <w:lang w:val="en-US" w:eastAsia="en-US"/>
    </w:rPr>
  </w:style>
  <w:style w:type="paragraph" w:styleId="FootnoteText">
    <w:name w:val="footnote text"/>
    <w:basedOn w:val="Normal"/>
    <w:link w:val="FootnoteTextChar"/>
    <w:uiPriority w:val="99"/>
    <w:semiHidden/>
    <w:unhideWhenUsed/>
    <w:rsid w:val="00977D31"/>
    <w:pPr>
      <w:spacing w:after="0" w:line="240" w:lineRule="auto"/>
    </w:pPr>
    <w:rPr>
      <w:rFonts w:ascii="Calibri" w:eastAsia="PMingLiU" w:hAnsi="Calibri" w:cs="Calibri"/>
      <w:sz w:val="20"/>
      <w:szCs w:val="20"/>
      <w:lang w:val="en-US" w:eastAsia="zh-TW"/>
    </w:rPr>
  </w:style>
  <w:style w:type="character" w:customStyle="1" w:styleId="FootnoteTextChar">
    <w:name w:val="Footnote Text Char"/>
    <w:basedOn w:val="DefaultParagraphFont"/>
    <w:link w:val="FootnoteText"/>
    <w:uiPriority w:val="99"/>
    <w:rsid w:val="00977D31"/>
    <w:rPr>
      <w:rFonts w:ascii="Calibri" w:eastAsia="PMingLiU" w:hAnsi="Calibri" w:cs="Calibri"/>
      <w:sz w:val="20"/>
      <w:szCs w:val="20"/>
      <w:lang w:val="en-US" w:eastAsia="zh-TW"/>
    </w:rPr>
  </w:style>
  <w:style w:type="paragraph" w:styleId="CommentText">
    <w:name w:val="annotation text"/>
    <w:basedOn w:val="Normal"/>
    <w:link w:val="CommentTextChar1"/>
    <w:uiPriority w:val="99"/>
    <w:semiHidden/>
    <w:unhideWhenUsed/>
    <w:rsid w:val="00977D31"/>
    <w:pPr>
      <w:spacing w:line="240" w:lineRule="auto"/>
    </w:pPr>
    <w:rPr>
      <w:rFonts w:ascii="Calibri" w:eastAsia="PMingLiU" w:hAnsi="Calibri" w:cs="Calibri"/>
      <w:sz w:val="20"/>
      <w:szCs w:val="20"/>
      <w:lang w:val="en-US" w:eastAsia="zh-TW"/>
    </w:rPr>
  </w:style>
  <w:style w:type="character" w:customStyle="1" w:styleId="CommentTextChar">
    <w:name w:val="Comment Text Char"/>
    <w:basedOn w:val="DefaultParagraphFont"/>
    <w:uiPriority w:val="99"/>
    <w:semiHidden/>
    <w:rsid w:val="00977D31"/>
    <w:rPr>
      <w:sz w:val="20"/>
      <w:szCs w:val="20"/>
    </w:rPr>
  </w:style>
  <w:style w:type="paragraph" w:styleId="Header">
    <w:name w:val="header"/>
    <w:basedOn w:val="Normal"/>
    <w:link w:val="HeaderChar"/>
    <w:uiPriority w:val="99"/>
    <w:semiHidden/>
    <w:unhideWhenUsed/>
    <w:rsid w:val="00977D31"/>
    <w:pPr>
      <w:tabs>
        <w:tab w:val="center" w:pos="4535"/>
        <w:tab w:val="right" w:pos="9071"/>
      </w:tabs>
      <w:spacing w:after="0" w:line="240" w:lineRule="auto"/>
    </w:pPr>
    <w:rPr>
      <w:rFonts w:ascii="Calibri" w:eastAsia="PMingLiU" w:hAnsi="Calibri" w:cs="Calibri"/>
      <w:lang w:val="en-US" w:eastAsia="zh-TW"/>
    </w:rPr>
  </w:style>
  <w:style w:type="character" w:customStyle="1" w:styleId="HeaderChar">
    <w:name w:val="Header Char"/>
    <w:basedOn w:val="DefaultParagraphFont"/>
    <w:link w:val="Header"/>
    <w:uiPriority w:val="99"/>
    <w:semiHidden/>
    <w:rsid w:val="00977D31"/>
    <w:rPr>
      <w:rFonts w:ascii="Calibri" w:eastAsia="PMingLiU" w:hAnsi="Calibri" w:cs="Calibri"/>
      <w:lang w:val="en-US" w:eastAsia="zh-TW"/>
    </w:rPr>
  </w:style>
  <w:style w:type="paragraph" w:styleId="Footer">
    <w:name w:val="footer"/>
    <w:basedOn w:val="Normal"/>
    <w:link w:val="FooterChar"/>
    <w:uiPriority w:val="99"/>
    <w:unhideWhenUsed/>
    <w:rsid w:val="00977D31"/>
    <w:pPr>
      <w:tabs>
        <w:tab w:val="center" w:pos="4535"/>
        <w:tab w:val="right" w:pos="9071"/>
      </w:tabs>
      <w:spacing w:after="0" w:line="240" w:lineRule="auto"/>
    </w:pPr>
    <w:rPr>
      <w:rFonts w:ascii="Calibri" w:eastAsia="PMingLiU" w:hAnsi="Calibri" w:cs="Calibri"/>
      <w:lang w:val="en-US" w:eastAsia="zh-TW"/>
    </w:rPr>
  </w:style>
  <w:style w:type="character" w:customStyle="1" w:styleId="FooterChar">
    <w:name w:val="Footer Char"/>
    <w:basedOn w:val="DefaultParagraphFont"/>
    <w:link w:val="Footer"/>
    <w:uiPriority w:val="99"/>
    <w:rsid w:val="00977D31"/>
    <w:rPr>
      <w:rFonts w:ascii="Calibri" w:eastAsia="PMingLiU" w:hAnsi="Calibri" w:cs="Calibri"/>
      <w:lang w:val="en-US" w:eastAsia="zh-TW"/>
    </w:rPr>
  </w:style>
  <w:style w:type="paragraph" w:styleId="EndnoteText">
    <w:name w:val="endnote text"/>
    <w:basedOn w:val="Normal"/>
    <w:link w:val="EndnoteTextChar1"/>
    <w:uiPriority w:val="99"/>
    <w:semiHidden/>
    <w:unhideWhenUsed/>
    <w:rsid w:val="00977D31"/>
    <w:pPr>
      <w:spacing w:after="0" w:line="240" w:lineRule="auto"/>
    </w:pPr>
    <w:rPr>
      <w:rFonts w:ascii="Calibri" w:eastAsia="PMingLiU" w:hAnsi="Calibri" w:cs="Calibri"/>
      <w:sz w:val="20"/>
      <w:szCs w:val="20"/>
      <w:lang w:val="en-US" w:eastAsia="zh-TW"/>
    </w:rPr>
  </w:style>
  <w:style w:type="character" w:customStyle="1" w:styleId="EndnoteTextChar">
    <w:name w:val="Endnote Text Char"/>
    <w:basedOn w:val="DefaultParagraphFont"/>
    <w:uiPriority w:val="99"/>
    <w:semiHidden/>
    <w:rsid w:val="00977D31"/>
    <w:rPr>
      <w:sz w:val="20"/>
      <w:szCs w:val="20"/>
    </w:rPr>
  </w:style>
  <w:style w:type="paragraph" w:styleId="Title">
    <w:name w:val="Title"/>
    <w:basedOn w:val="Normal"/>
    <w:next w:val="Normal"/>
    <w:link w:val="TitleChar"/>
    <w:uiPriority w:val="99"/>
    <w:qFormat/>
    <w:rsid w:val="00977D31"/>
    <w:pPr>
      <w:pBdr>
        <w:bottom w:val="single" w:sz="8" w:space="4" w:color="4F81BD"/>
      </w:pBdr>
      <w:spacing w:after="300" w:line="240" w:lineRule="auto"/>
    </w:pPr>
    <w:rPr>
      <w:rFonts w:ascii="Cambria" w:eastAsia="Times New Roman" w:hAnsi="Cambria" w:cs="Cambria"/>
      <w:color w:val="17365D"/>
      <w:spacing w:val="5"/>
      <w:kern w:val="28"/>
      <w:sz w:val="32"/>
      <w:szCs w:val="32"/>
      <w:lang w:val="en-US" w:eastAsia="zh-TW"/>
    </w:rPr>
  </w:style>
  <w:style w:type="character" w:customStyle="1" w:styleId="TitleChar">
    <w:name w:val="Title Char"/>
    <w:basedOn w:val="DefaultParagraphFont"/>
    <w:link w:val="Title"/>
    <w:uiPriority w:val="99"/>
    <w:rsid w:val="00977D31"/>
    <w:rPr>
      <w:rFonts w:ascii="Cambria" w:eastAsia="Times New Roman" w:hAnsi="Cambria" w:cs="Cambria"/>
      <w:color w:val="17365D"/>
      <w:spacing w:val="5"/>
      <w:kern w:val="28"/>
      <w:sz w:val="32"/>
      <w:szCs w:val="32"/>
      <w:lang w:val="en-US" w:eastAsia="zh-TW"/>
    </w:rPr>
  </w:style>
  <w:style w:type="character" w:customStyle="1" w:styleId="BodyTextChar">
    <w:name w:val="Body Text Char"/>
    <w:aliases w:val="Char10 Char"/>
    <w:basedOn w:val="DefaultParagraphFont"/>
    <w:link w:val="BodyText"/>
    <w:uiPriority w:val="99"/>
    <w:semiHidden/>
    <w:locked/>
    <w:rsid w:val="00977D31"/>
    <w:rPr>
      <w:rFonts w:ascii="Times New Roman" w:eastAsia="PMingLiU" w:hAnsi="Times New Roman" w:cs="Times New Roman"/>
    </w:rPr>
  </w:style>
  <w:style w:type="paragraph" w:styleId="BodyText">
    <w:name w:val="Body Text"/>
    <w:aliases w:val="Char10"/>
    <w:basedOn w:val="Normal"/>
    <w:link w:val="BodyTextChar"/>
    <w:uiPriority w:val="99"/>
    <w:semiHidden/>
    <w:unhideWhenUsed/>
    <w:rsid w:val="00977D31"/>
    <w:pPr>
      <w:spacing w:after="0" w:line="240" w:lineRule="auto"/>
      <w:jc w:val="both"/>
    </w:pPr>
    <w:rPr>
      <w:rFonts w:ascii="Times New Roman" w:eastAsia="PMingLiU" w:hAnsi="Times New Roman" w:cs="Times New Roman"/>
    </w:rPr>
  </w:style>
  <w:style w:type="character" w:customStyle="1" w:styleId="BodyTextChar1">
    <w:name w:val="Body Text Char1"/>
    <w:aliases w:val="Char10 Char1"/>
    <w:basedOn w:val="DefaultParagraphFont"/>
    <w:uiPriority w:val="99"/>
    <w:semiHidden/>
    <w:rsid w:val="00977D31"/>
  </w:style>
  <w:style w:type="paragraph" w:styleId="Subtitle">
    <w:name w:val="Subtitle"/>
    <w:basedOn w:val="Normal"/>
    <w:next w:val="Normal"/>
    <w:link w:val="SubtitleChar"/>
    <w:uiPriority w:val="99"/>
    <w:qFormat/>
    <w:rsid w:val="00977D31"/>
    <w:rPr>
      <w:rFonts w:ascii="Cambria" w:eastAsia="Times New Roman" w:hAnsi="Cambria" w:cs="Cambria"/>
      <w:i/>
      <w:iCs/>
      <w:color w:val="4F81BD"/>
      <w:spacing w:val="15"/>
      <w:sz w:val="24"/>
      <w:szCs w:val="24"/>
      <w:lang w:val="en-US" w:eastAsia="zh-TW"/>
    </w:rPr>
  </w:style>
  <w:style w:type="character" w:customStyle="1" w:styleId="SubtitleChar">
    <w:name w:val="Subtitle Char"/>
    <w:basedOn w:val="DefaultParagraphFont"/>
    <w:link w:val="Subtitle"/>
    <w:uiPriority w:val="99"/>
    <w:rsid w:val="00977D31"/>
    <w:rPr>
      <w:rFonts w:ascii="Cambria" w:eastAsia="Times New Roman" w:hAnsi="Cambria" w:cs="Cambria"/>
      <w:i/>
      <w:iCs/>
      <w:color w:val="4F81BD"/>
      <w:spacing w:val="15"/>
      <w:sz w:val="24"/>
      <w:szCs w:val="24"/>
      <w:lang w:val="en-US" w:eastAsia="zh-TW"/>
    </w:rPr>
  </w:style>
  <w:style w:type="paragraph" w:styleId="PlainText">
    <w:name w:val="Plain Text"/>
    <w:basedOn w:val="Normal"/>
    <w:link w:val="PlainTextChar"/>
    <w:unhideWhenUsed/>
    <w:rsid w:val="00977D31"/>
    <w:pPr>
      <w:spacing w:after="0" w:line="240" w:lineRule="auto"/>
    </w:pPr>
    <w:rPr>
      <w:rFonts w:ascii="Courier New" w:eastAsia="PMingLiU" w:hAnsi="Courier New" w:cs="Courier New"/>
      <w:sz w:val="20"/>
      <w:szCs w:val="20"/>
      <w:lang w:val="fr-FR" w:eastAsia="en-US"/>
    </w:rPr>
  </w:style>
  <w:style w:type="character" w:customStyle="1" w:styleId="PlainTextChar">
    <w:name w:val="Plain Text Char"/>
    <w:basedOn w:val="DefaultParagraphFont"/>
    <w:link w:val="PlainText"/>
    <w:rsid w:val="00977D31"/>
    <w:rPr>
      <w:rFonts w:ascii="Courier New" w:eastAsia="PMingLiU" w:hAnsi="Courier New" w:cs="Courier New"/>
      <w:sz w:val="20"/>
      <w:szCs w:val="20"/>
      <w:lang w:val="fr-FR" w:eastAsia="en-US"/>
    </w:rPr>
  </w:style>
  <w:style w:type="paragraph" w:styleId="CommentSubject">
    <w:name w:val="annotation subject"/>
    <w:basedOn w:val="CommentText"/>
    <w:next w:val="CommentText"/>
    <w:link w:val="CommentSubjectChar1"/>
    <w:uiPriority w:val="99"/>
    <w:semiHidden/>
    <w:unhideWhenUsed/>
    <w:rsid w:val="00977D31"/>
    <w:rPr>
      <w:b/>
      <w:bCs/>
    </w:rPr>
  </w:style>
  <w:style w:type="character" w:customStyle="1" w:styleId="CommentSubjectChar">
    <w:name w:val="Comment Subject Char"/>
    <w:basedOn w:val="CommentTextChar"/>
    <w:uiPriority w:val="99"/>
    <w:semiHidden/>
    <w:rsid w:val="00977D31"/>
    <w:rPr>
      <w:b/>
      <w:bCs/>
      <w:sz w:val="20"/>
      <w:szCs w:val="20"/>
    </w:rPr>
  </w:style>
  <w:style w:type="paragraph" w:styleId="BalloonText">
    <w:name w:val="Balloon Text"/>
    <w:basedOn w:val="Normal"/>
    <w:link w:val="BalloonTextChar1"/>
    <w:uiPriority w:val="99"/>
    <w:semiHidden/>
    <w:unhideWhenUsed/>
    <w:rsid w:val="00977D31"/>
    <w:pPr>
      <w:spacing w:after="0" w:line="240" w:lineRule="auto"/>
    </w:pPr>
    <w:rPr>
      <w:rFonts w:ascii="Tahoma" w:eastAsia="PMingLiU" w:hAnsi="Tahoma" w:cs="Tahoma"/>
      <w:sz w:val="16"/>
      <w:szCs w:val="16"/>
      <w:lang w:val="en-US" w:eastAsia="zh-TW"/>
    </w:rPr>
  </w:style>
  <w:style w:type="character" w:customStyle="1" w:styleId="BalloonTextChar">
    <w:name w:val="Balloon Text Char"/>
    <w:basedOn w:val="DefaultParagraphFont"/>
    <w:uiPriority w:val="99"/>
    <w:semiHidden/>
    <w:rsid w:val="00977D31"/>
    <w:rPr>
      <w:rFonts w:ascii="Tahoma" w:hAnsi="Tahoma" w:cs="Tahoma"/>
      <w:sz w:val="16"/>
      <w:szCs w:val="16"/>
    </w:rPr>
  </w:style>
  <w:style w:type="paragraph" w:styleId="NoSpacing">
    <w:name w:val="No Spacing"/>
    <w:uiPriority w:val="99"/>
    <w:qFormat/>
    <w:rsid w:val="00977D31"/>
    <w:pPr>
      <w:spacing w:after="0" w:line="240" w:lineRule="auto"/>
    </w:pPr>
    <w:rPr>
      <w:rFonts w:ascii="Calibri" w:eastAsia="Calibri" w:hAnsi="Calibri" w:cs="Calibri"/>
      <w:sz w:val="24"/>
      <w:szCs w:val="24"/>
      <w:lang w:val="en-US" w:eastAsia="en-US"/>
    </w:rPr>
  </w:style>
  <w:style w:type="paragraph" w:styleId="ListParagraph">
    <w:name w:val="List Paragraph"/>
    <w:basedOn w:val="Normal"/>
    <w:uiPriority w:val="34"/>
    <w:qFormat/>
    <w:rsid w:val="00977D31"/>
    <w:pPr>
      <w:spacing w:before="96" w:after="120" w:line="360" w:lineRule="atLeast"/>
      <w:ind w:left="720"/>
    </w:pPr>
    <w:rPr>
      <w:rFonts w:ascii="Calibri" w:eastAsia="Calibri" w:hAnsi="Calibri" w:cs="Calibri"/>
      <w:lang w:val="sr-Latn-CS" w:eastAsia="en-US"/>
    </w:rPr>
  </w:style>
  <w:style w:type="paragraph" w:styleId="TOCHeading">
    <w:name w:val="TOC Heading"/>
    <w:basedOn w:val="Heading1"/>
    <w:next w:val="Normal"/>
    <w:uiPriority w:val="99"/>
    <w:semiHidden/>
    <w:unhideWhenUsed/>
    <w:qFormat/>
    <w:rsid w:val="00977D31"/>
    <w:pPr>
      <w:keepLines/>
      <w:spacing w:before="480" w:line="276" w:lineRule="auto"/>
      <w:jc w:val="left"/>
      <w:outlineLvl w:val="9"/>
    </w:pPr>
    <w:rPr>
      <w:rFonts w:ascii="Cambria" w:eastAsia="Times New Roman" w:hAnsi="Cambria" w:cs="Cambria"/>
      <w:b/>
      <w:bCs/>
      <w:i w:val="0"/>
      <w:iCs w:val="0"/>
      <w:color w:val="365F91"/>
      <w:u w:val="none"/>
    </w:rPr>
  </w:style>
  <w:style w:type="paragraph" w:customStyle="1" w:styleId="t-98-2">
    <w:name w:val="t-98-2"/>
    <w:basedOn w:val="Normal"/>
    <w:uiPriority w:val="99"/>
    <w:rsid w:val="00977D31"/>
    <w:pPr>
      <w:spacing w:before="100" w:beforeAutospacing="1" w:after="100" w:afterAutospacing="1" w:line="240" w:lineRule="auto"/>
    </w:pPr>
    <w:rPr>
      <w:rFonts w:ascii="Times New Roman" w:eastAsia="PMingLiU" w:hAnsi="Times New Roman" w:cs="Times New Roman"/>
      <w:sz w:val="24"/>
      <w:szCs w:val="24"/>
      <w:lang w:val="en-US" w:eastAsia="en-US"/>
    </w:rPr>
  </w:style>
  <w:style w:type="paragraph" w:customStyle="1" w:styleId="1tekst">
    <w:name w:val="1tekst"/>
    <w:basedOn w:val="Normal"/>
    <w:uiPriority w:val="99"/>
    <w:rsid w:val="00977D31"/>
    <w:pPr>
      <w:spacing w:before="100" w:beforeAutospacing="1" w:after="100" w:afterAutospacing="1" w:line="240" w:lineRule="auto"/>
      <w:ind w:firstLine="240"/>
      <w:jc w:val="both"/>
    </w:pPr>
    <w:rPr>
      <w:rFonts w:ascii="Arial" w:eastAsia="Arial Unicode MS" w:hAnsi="Arial" w:cs="Arial"/>
      <w:sz w:val="20"/>
      <w:szCs w:val="20"/>
      <w:lang w:val="en-US" w:eastAsia="en-US"/>
    </w:rPr>
  </w:style>
  <w:style w:type="paragraph" w:customStyle="1" w:styleId="8podpodnas">
    <w:name w:val="8podpodnas"/>
    <w:basedOn w:val="Normal"/>
    <w:uiPriority w:val="99"/>
    <w:rsid w:val="00977D31"/>
    <w:pPr>
      <w:shd w:val="clear" w:color="auto" w:fill="FFFFFF"/>
      <w:spacing w:before="240" w:after="240" w:line="240" w:lineRule="auto"/>
      <w:jc w:val="center"/>
    </w:pPr>
    <w:rPr>
      <w:rFonts w:ascii="Times New Roman" w:eastAsia="Times New Roman" w:hAnsi="Times New Roman" w:cs="Times New Roman"/>
      <w:i/>
      <w:iCs/>
      <w:sz w:val="28"/>
      <w:szCs w:val="28"/>
      <w:lang w:val="en-US" w:eastAsia="en-US"/>
    </w:rPr>
  </w:style>
  <w:style w:type="paragraph" w:customStyle="1" w:styleId="4clan">
    <w:name w:val="4clan"/>
    <w:basedOn w:val="Normal"/>
    <w:uiPriority w:val="99"/>
    <w:rsid w:val="00977D31"/>
    <w:pPr>
      <w:spacing w:before="40" w:after="40" w:line="240" w:lineRule="auto"/>
      <w:jc w:val="center"/>
    </w:pPr>
    <w:rPr>
      <w:rFonts w:ascii="Arial" w:eastAsia="Times New Roman" w:hAnsi="Arial" w:cs="Arial"/>
      <w:b/>
      <w:bCs/>
      <w:sz w:val="20"/>
      <w:szCs w:val="20"/>
      <w:lang w:val="en-US" w:eastAsia="en-US"/>
    </w:rPr>
  </w:style>
  <w:style w:type="paragraph" w:customStyle="1" w:styleId="Style3">
    <w:name w:val="Style3"/>
    <w:basedOn w:val="Normal"/>
    <w:uiPriority w:val="99"/>
    <w:rsid w:val="00977D31"/>
    <w:pPr>
      <w:widowControl w:val="0"/>
      <w:tabs>
        <w:tab w:val="num" w:pos="1477"/>
      </w:tabs>
      <w:spacing w:before="100" w:after="100" w:line="240" w:lineRule="auto"/>
      <w:ind w:left="1477" w:right="357" w:hanging="397"/>
      <w:jc w:val="both"/>
    </w:pPr>
    <w:rPr>
      <w:rFonts w:ascii="Times New Roman" w:eastAsia="PMingLiU" w:hAnsi="Times New Roman" w:cs="Times New Roman"/>
      <w:sz w:val="24"/>
      <w:szCs w:val="24"/>
      <w:lang w:val="sr-Latn-CS" w:eastAsia="en-US"/>
    </w:rPr>
  </w:style>
  <w:style w:type="character" w:styleId="FootnoteReference">
    <w:name w:val="footnote reference"/>
    <w:basedOn w:val="DefaultParagraphFont"/>
    <w:uiPriority w:val="99"/>
    <w:unhideWhenUsed/>
    <w:rsid w:val="00977D31"/>
    <w:rPr>
      <w:vertAlign w:val="superscript"/>
    </w:rPr>
  </w:style>
  <w:style w:type="character" w:styleId="CommentReference">
    <w:name w:val="annotation reference"/>
    <w:basedOn w:val="DefaultParagraphFont"/>
    <w:uiPriority w:val="99"/>
    <w:semiHidden/>
    <w:unhideWhenUsed/>
    <w:rsid w:val="00977D31"/>
    <w:rPr>
      <w:sz w:val="16"/>
      <w:szCs w:val="16"/>
    </w:rPr>
  </w:style>
  <w:style w:type="character" w:styleId="EndnoteReference">
    <w:name w:val="endnote reference"/>
    <w:basedOn w:val="DefaultParagraphFont"/>
    <w:uiPriority w:val="99"/>
    <w:semiHidden/>
    <w:unhideWhenUsed/>
    <w:rsid w:val="00977D31"/>
    <w:rPr>
      <w:vertAlign w:val="superscript"/>
    </w:rPr>
  </w:style>
  <w:style w:type="character" w:styleId="SubtleEmphasis">
    <w:name w:val="Subtle Emphasis"/>
    <w:basedOn w:val="DefaultParagraphFont"/>
    <w:uiPriority w:val="99"/>
    <w:qFormat/>
    <w:rsid w:val="00977D31"/>
    <w:rPr>
      <w:i/>
      <w:iCs/>
      <w:color w:val="808080"/>
    </w:rPr>
  </w:style>
  <w:style w:type="character" w:styleId="SubtleReference">
    <w:name w:val="Subtle Reference"/>
    <w:basedOn w:val="DefaultParagraphFont"/>
    <w:uiPriority w:val="99"/>
    <w:qFormat/>
    <w:rsid w:val="00977D31"/>
    <w:rPr>
      <w:smallCaps/>
      <w:color w:val="auto"/>
      <w:u w:val="single"/>
    </w:rPr>
  </w:style>
  <w:style w:type="character" w:customStyle="1" w:styleId="BalloonTextChar1">
    <w:name w:val="Balloon Text Char1"/>
    <w:basedOn w:val="DefaultParagraphFont"/>
    <w:link w:val="BalloonText"/>
    <w:uiPriority w:val="99"/>
    <w:semiHidden/>
    <w:locked/>
    <w:rsid w:val="00977D31"/>
    <w:rPr>
      <w:rFonts w:ascii="Tahoma" w:eastAsia="PMingLiU" w:hAnsi="Tahoma" w:cs="Tahoma"/>
      <w:sz w:val="16"/>
      <w:szCs w:val="16"/>
      <w:lang w:val="en-US" w:eastAsia="zh-TW"/>
    </w:rPr>
  </w:style>
  <w:style w:type="character" w:customStyle="1" w:styleId="CommentTextChar1">
    <w:name w:val="Comment Text Char1"/>
    <w:basedOn w:val="DefaultParagraphFont"/>
    <w:link w:val="CommentText"/>
    <w:uiPriority w:val="99"/>
    <w:semiHidden/>
    <w:locked/>
    <w:rsid w:val="00977D31"/>
    <w:rPr>
      <w:rFonts w:ascii="Calibri" w:eastAsia="PMingLiU" w:hAnsi="Calibri" w:cs="Calibri"/>
      <w:sz w:val="20"/>
      <w:szCs w:val="20"/>
      <w:lang w:val="en-US" w:eastAsia="zh-TW"/>
    </w:rPr>
  </w:style>
  <w:style w:type="character" w:customStyle="1" w:styleId="CommentSubjectChar1">
    <w:name w:val="Comment Subject Char1"/>
    <w:basedOn w:val="CommentTextChar1"/>
    <w:link w:val="CommentSubject"/>
    <w:uiPriority w:val="99"/>
    <w:semiHidden/>
    <w:locked/>
    <w:rsid w:val="00977D31"/>
    <w:rPr>
      <w:rFonts w:ascii="Calibri" w:eastAsia="PMingLiU" w:hAnsi="Calibri" w:cs="Calibri"/>
      <w:b/>
      <w:bCs/>
      <w:sz w:val="20"/>
      <w:szCs w:val="20"/>
      <w:lang w:val="en-US" w:eastAsia="zh-TW"/>
    </w:rPr>
  </w:style>
  <w:style w:type="character" w:customStyle="1" w:styleId="EndnoteTextChar1">
    <w:name w:val="Endnote Text Char1"/>
    <w:basedOn w:val="DefaultParagraphFont"/>
    <w:link w:val="EndnoteText"/>
    <w:uiPriority w:val="99"/>
    <w:semiHidden/>
    <w:locked/>
    <w:rsid w:val="00977D31"/>
    <w:rPr>
      <w:rFonts w:ascii="Calibri" w:eastAsia="PMingLiU" w:hAnsi="Calibri" w:cs="Calibri"/>
      <w:sz w:val="20"/>
      <w:szCs w:val="20"/>
      <w:lang w:val="en-US" w:eastAsia="zh-TW"/>
    </w:rPr>
  </w:style>
  <w:style w:type="character" w:customStyle="1" w:styleId="apple-converted-space">
    <w:name w:val="apple-converted-space"/>
    <w:basedOn w:val="DefaultParagraphFont"/>
    <w:uiPriority w:val="99"/>
    <w:rsid w:val="00977D31"/>
  </w:style>
  <w:style w:type="table" w:styleId="TableGrid">
    <w:name w:val="Table Grid"/>
    <w:basedOn w:val="TableNormal"/>
    <w:uiPriority w:val="99"/>
    <w:rsid w:val="00977D31"/>
    <w:pPr>
      <w:spacing w:after="0" w:line="240" w:lineRule="auto"/>
    </w:pPr>
    <w:rPr>
      <w:rFonts w:ascii="Calibri" w:eastAsia="Calibri" w:hAnsi="Calibri" w:cs="Calibri"/>
      <w:sz w:val="20"/>
      <w:szCs w:val="20"/>
      <w:lang w:val="sr-Latn-C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31BCA"/>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uiPriority w:val="99"/>
    <w:semiHidden/>
    <w:unhideWhenUsed/>
    <w:qFormat/>
    <w:rsid w:val="00E86E0D"/>
    <w:pPr>
      <w:spacing w:after="0" w:line="240" w:lineRule="auto"/>
      <w:jc w:val="center"/>
    </w:pPr>
    <w:rPr>
      <w:rFonts w:ascii="Times New Roman" w:eastAsia="PMingLiU" w:hAnsi="Times New Roman" w:cs="Times New Roman"/>
      <w:sz w:val="24"/>
      <w:szCs w:val="20"/>
      <w:lang w:val="fr-CA" w:eastAsia="en-US"/>
    </w:rPr>
  </w:style>
  <w:style w:type="paragraph" w:styleId="NormalWeb">
    <w:name w:val="Normal (Web)"/>
    <w:basedOn w:val="Normal"/>
    <w:uiPriority w:val="99"/>
    <w:unhideWhenUsed/>
    <w:rsid w:val="002C4EBB"/>
    <w:pPr>
      <w:spacing w:before="100" w:beforeAutospacing="1" w:after="119" w:line="240" w:lineRule="auto"/>
    </w:pPr>
    <w:rPr>
      <w:rFonts w:ascii="Times New Roman" w:eastAsia="Times New Roman" w:hAnsi="Times New Roman" w:cs="Times New Roman"/>
      <w:sz w:val="24"/>
      <w:szCs w:val="24"/>
      <w:lang w:val="en-US" w:eastAsia="en-US"/>
    </w:rPr>
  </w:style>
  <w:style w:type="character" w:customStyle="1" w:styleId="Heading5Char">
    <w:name w:val="Heading 5 Char"/>
    <w:basedOn w:val="DefaultParagraphFont"/>
    <w:link w:val="Heading5"/>
    <w:uiPriority w:val="9"/>
    <w:semiHidden/>
    <w:rsid w:val="00A7356C"/>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A7356C"/>
    <w:rPr>
      <w:rFonts w:asciiTheme="majorHAnsi" w:eastAsiaTheme="majorEastAsia" w:hAnsiTheme="majorHAnsi" w:cstheme="majorBidi"/>
      <w:color w:val="404040" w:themeColor="text1" w:themeTint="BF"/>
      <w:sz w:val="20"/>
      <w:szCs w:val="20"/>
    </w:rPr>
  </w:style>
  <w:style w:type="paragraph" w:styleId="BodyText3">
    <w:name w:val="Body Text 3"/>
    <w:basedOn w:val="Normal"/>
    <w:link w:val="BodyText3Char"/>
    <w:uiPriority w:val="99"/>
    <w:semiHidden/>
    <w:unhideWhenUsed/>
    <w:rsid w:val="00A7356C"/>
    <w:pPr>
      <w:spacing w:after="120"/>
    </w:pPr>
    <w:rPr>
      <w:sz w:val="16"/>
      <w:szCs w:val="16"/>
    </w:rPr>
  </w:style>
  <w:style w:type="character" w:customStyle="1" w:styleId="BodyText3Char">
    <w:name w:val="Body Text 3 Char"/>
    <w:basedOn w:val="DefaultParagraphFont"/>
    <w:link w:val="BodyText3"/>
    <w:uiPriority w:val="99"/>
    <w:semiHidden/>
    <w:rsid w:val="00A7356C"/>
    <w:rPr>
      <w:sz w:val="16"/>
      <w:szCs w:val="16"/>
    </w:rPr>
  </w:style>
  <w:style w:type="paragraph" w:customStyle="1" w:styleId="TableParagraph">
    <w:name w:val="Table Paragraph"/>
    <w:basedOn w:val="Normal"/>
    <w:uiPriority w:val="1"/>
    <w:qFormat/>
    <w:rsid w:val="005315A5"/>
    <w:pPr>
      <w:widowControl w:val="0"/>
      <w:spacing w:after="0" w:line="240" w:lineRule="auto"/>
    </w:pPr>
    <w:rPr>
      <w:rFonts w:ascii="Calibri" w:eastAsia="Calibri" w:hAnsi="Calibri" w:cs="Times New Roman"/>
      <w:lang w:val="en-US" w:eastAsia="en-US"/>
    </w:rPr>
  </w:style>
  <w:style w:type="paragraph" w:customStyle="1" w:styleId="Grillemoyenne2">
    <w:name w:val="Grille moyenne 2"/>
    <w:uiPriority w:val="1"/>
    <w:qFormat/>
    <w:rsid w:val="005315A5"/>
    <w:pPr>
      <w:spacing w:after="0" w:line="240" w:lineRule="auto"/>
    </w:pPr>
    <w:rPr>
      <w:rFonts w:ascii="Cambria" w:eastAsia="Cambria" w:hAnsi="Cambria" w:cs="Times New Roman"/>
      <w:lang w:val="sl-SI" w:eastAsia="en-US"/>
    </w:rPr>
  </w:style>
  <w:style w:type="paragraph" w:customStyle="1" w:styleId="tekstpredmjera">
    <w:name w:val="tekst predmjera"/>
    <w:basedOn w:val="Normal"/>
    <w:rsid w:val="005315A5"/>
    <w:pPr>
      <w:spacing w:after="0" w:line="240" w:lineRule="auto"/>
      <w:ind w:left="567" w:right="59" w:firstLine="459"/>
      <w:jc w:val="both"/>
    </w:pPr>
    <w:rPr>
      <w:rFonts w:ascii="Optima" w:eastAsia="Times New Roman" w:hAnsi="Optima" w:cs="Times New Roman"/>
      <w:sz w:val="24"/>
      <w:szCs w:val="24"/>
      <w:lang w:val="sl-SI"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caption"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al">
    <w:name w:val="Normal"/>
    <w:qFormat/>
  </w:style>
  <w:style w:type="paragraph" w:styleId="Heading1">
    <w:name w:val="heading 1"/>
    <w:aliases w:val="Heading 1."/>
    <w:basedOn w:val="Normal"/>
    <w:next w:val="Normal"/>
    <w:link w:val="Heading1Char"/>
    <w:uiPriority w:val="99"/>
    <w:qFormat/>
    <w:rsid w:val="00977D31"/>
    <w:pPr>
      <w:keepNext/>
      <w:spacing w:after="0" w:line="240" w:lineRule="auto"/>
      <w:jc w:val="center"/>
      <w:outlineLvl w:val="0"/>
    </w:pPr>
    <w:rPr>
      <w:rFonts w:ascii="Times New Roman" w:eastAsia="PMingLiU" w:hAnsi="Times New Roman" w:cs="Times New Roman"/>
      <w:i/>
      <w:iCs/>
      <w:sz w:val="28"/>
      <w:szCs w:val="28"/>
      <w:u w:val="single"/>
      <w:lang w:val="en-US" w:eastAsia="en-US"/>
    </w:rPr>
  </w:style>
  <w:style w:type="paragraph" w:styleId="Heading2">
    <w:name w:val="heading 2"/>
    <w:basedOn w:val="Normal"/>
    <w:next w:val="Normal"/>
    <w:link w:val="Heading2Char"/>
    <w:uiPriority w:val="99"/>
    <w:semiHidden/>
    <w:unhideWhenUsed/>
    <w:qFormat/>
    <w:rsid w:val="00977D31"/>
    <w:pPr>
      <w:keepNext/>
      <w:keepLines/>
      <w:spacing w:before="200" w:after="0"/>
      <w:outlineLvl w:val="1"/>
    </w:pPr>
    <w:rPr>
      <w:rFonts w:ascii="Cambria" w:eastAsia="Times New Roman" w:hAnsi="Cambria" w:cs="Cambria"/>
      <w:b/>
      <w:bCs/>
      <w:color w:val="4F81BD"/>
      <w:sz w:val="26"/>
      <w:szCs w:val="26"/>
      <w:lang w:val="en-US" w:eastAsia="zh-TW"/>
    </w:rPr>
  </w:style>
  <w:style w:type="paragraph" w:styleId="Heading3">
    <w:name w:val="heading 3"/>
    <w:basedOn w:val="Normal"/>
    <w:next w:val="Normal"/>
    <w:link w:val="Heading3Char"/>
    <w:uiPriority w:val="99"/>
    <w:semiHidden/>
    <w:unhideWhenUsed/>
    <w:qFormat/>
    <w:rsid w:val="00977D31"/>
    <w:pPr>
      <w:keepNext/>
      <w:keepLines/>
      <w:spacing w:before="200" w:after="0"/>
      <w:outlineLvl w:val="2"/>
    </w:pPr>
    <w:rPr>
      <w:rFonts w:ascii="Cambria" w:eastAsia="Times New Roman" w:hAnsi="Cambria" w:cs="Cambria"/>
      <w:b/>
      <w:bCs/>
      <w:color w:val="4F81BD"/>
      <w:sz w:val="24"/>
      <w:szCs w:val="24"/>
      <w:lang w:val="en-US"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w:basedOn w:val="DefaultParagraphFont"/>
    <w:link w:val="Heading1"/>
    <w:uiPriority w:val="99"/>
    <w:rsid w:val="00977D31"/>
    <w:rPr>
      <w:rFonts w:ascii="Times New Roman" w:eastAsia="PMingLiU" w:hAnsi="Times New Roman" w:cs="Times New Roman"/>
      <w:i/>
      <w:iCs/>
      <w:sz w:val="28"/>
      <w:szCs w:val="28"/>
      <w:u w:val="single"/>
      <w:lang w:val="en-US" w:eastAsia="en-US"/>
    </w:rPr>
  </w:style>
  <w:style w:type="character" w:customStyle="1" w:styleId="Heading2Char">
    <w:name w:val="Heading 2 Char"/>
    <w:basedOn w:val="DefaultParagraphFont"/>
    <w:link w:val="Heading2"/>
    <w:uiPriority w:val="99"/>
    <w:semiHidden/>
    <w:rsid w:val="00977D31"/>
    <w:rPr>
      <w:rFonts w:ascii="Cambria" w:eastAsia="Times New Roman" w:hAnsi="Cambria" w:cs="Cambria"/>
      <w:b/>
      <w:bCs/>
      <w:color w:val="4F81BD"/>
      <w:sz w:val="26"/>
      <w:szCs w:val="26"/>
      <w:lang w:val="en-US" w:eastAsia="zh-TW"/>
    </w:rPr>
  </w:style>
  <w:style w:type="character" w:customStyle="1" w:styleId="Heading3Char">
    <w:name w:val="Heading 3 Char"/>
    <w:basedOn w:val="DefaultParagraphFont"/>
    <w:link w:val="Heading3"/>
    <w:uiPriority w:val="99"/>
    <w:semiHidden/>
    <w:rsid w:val="00977D31"/>
    <w:rPr>
      <w:rFonts w:ascii="Cambria" w:eastAsia="Times New Roman" w:hAnsi="Cambria" w:cs="Cambria"/>
      <w:b/>
      <w:bCs/>
      <w:color w:val="4F81BD"/>
      <w:sz w:val="24"/>
      <w:szCs w:val="24"/>
      <w:lang w:val="en-US" w:eastAsia="zh-TW"/>
    </w:rPr>
  </w:style>
  <w:style w:type="character" w:styleId="Hyperlink">
    <w:name w:val="Hyperlink"/>
    <w:basedOn w:val="DefaultParagraphFont"/>
    <w:uiPriority w:val="99"/>
    <w:semiHidden/>
    <w:unhideWhenUsed/>
    <w:rsid w:val="00977D31"/>
    <w:rPr>
      <w:color w:val="0000FF"/>
      <w:u w:val="single"/>
    </w:rPr>
  </w:style>
  <w:style w:type="character" w:styleId="FollowedHyperlink">
    <w:name w:val="FollowedHyperlink"/>
    <w:basedOn w:val="DefaultParagraphFont"/>
    <w:uiPriority w:val="99"/>
    <w:semiHidden/>
    <w:unhideWhenUsed/>
    <w:rsid w:val="00977D31"/>
    <w:rPr>
      <w:color w:val="800080" w:themeColor="followedHyperlink"/>
      <w:u w:val="single"/>
    </w:rPr>
  </w:style>
  <w:style w:type="character" w:customStyle="1" w:styleId="Heading1Char1">
    <w:name w:val="Heading 1 Char1"/>
    <w:aliases w:val="Heading 1. Char1"/>
    <w:basedOn w:val="DefaultParagraphFont"/>
    <w:uiPriority w:val="99"/>
    <w:rsid w:val="00977D31"/>
    <w:rPr>
      <w:rFonts w:asciiTheme="majorHAnsi" w:eastAsiaTheme="majorEastAsia" w:hAnsiTheme="majorHAnsi" w:cstheme="majorBidi"/>
      <w:b/>
      <w:bCs/>
      <w:color w:val="365F91" w:themeColor="accent1" w:themeShade="BF"/>
      <w:sz w:val="28"/>
      <w:szCs w:val="28"/>
    </w:rPr>
  </w:style>
  <w:style w:type="paragraph" w:styleId="TOC1">
    <w:name w:val="toc 1"/>
    <w:basedOn w:val="Normal"/>
    <w:next w:val="Normal"/>
    <w:autoRedefine/>
    <w:uiPriority w:val="99"/>
    <w:semiHidden/>
    <w:unhideWhenUsed/>
    <w:rsid w:val="00977D31"/>
    <w:pPr>
      <w:spacing w:after="100"/>
    </w:pPr>
    <w:rPr>
      <w:rFonts w:ascii="Calibri" w:eastAsia="PMingLiU" w:hAnsi="Calibri" w:cs="Calibri"/>
      <w:lang w:val="en-US" w:eastAsia="zh-TW"/>
    </w:rPr>
  </w:style>
  <w:style w:type="paragraph" w:styleId="TOC2">
    <w:name w:val="toc 2"/>
    <w:basedOn w:val="Normal"/>
    <w:next w:val="Normal"/>
    <w:autoRedefine/>
    <w:uiPriority w:val="99"/>
    <w:semiHidden/>
    <w:unhideWhenUsed/>
    <w:rsid w:val="00977D31"/>
    <w:pPr>
      <w:spacing w:after="100"/>
      <w:ind w:left="220"/>
    </w:pPr>
    <w:rPr>
      <w:rFonts w:ascii="Calibri" w:eastAsia="PMingLiU" w:hAnsi="Calibri" w:cs="Calibri"/>
      <w:lang w:val="en-US" w:eastAsia="zh-TW"/>
    </w:rPr>
  </w:style>
  <w:style w:type="paragraph" w:styleId="TOC3">
    <w:name w:val="toc 3"/>
    <w:basedOn w:val="Normal"/>
    <w:next w:val="Normal"/>
    <w:autoRedefine/>
    <w:uiPriority w:val="99"/>
    <w:semiHidden/>
    <w:unhideWhenUsed/>
    <w:rsid w:val="00977D31"/>
    <w:pPr>
      <w:spacing w:after="100"/>
      <w:ind w:left="440"/>
    </w:pPr>
    <w:rPr>
      <w:rFonts w:ascii="Calibri" w:eastAsia="PMingLiU" w:hAnsi="Calibri" w:cs="Calibri"/>
      <w:lang w:val="en-US" w:eastAsia="zh-TW"/>
    </w:rPr>
  </w:style>
  <w:style w:type="paragraph" w:styleId="TOC4">
    <w:name w:val="toc 4"/>
    <w:basedOn w:val="Normal"/>
    <w:next w:val="Normal"/>
    <w:autoRedefine/>
    <w:uiPriority w:val="99"/>
    <w:semiHidden/>
    <w:unhideWhenUsed/>
    <w:rsid w:val="00977D31"/>
    <w:pPr>
      <w:spacing w:after="100"/>
      <w:ind w:left="660"/>
    </w:pPr>
    <w:rPr>
      <w:rFonts w:ascii="Calibri" w:eastAsia="Times New Roman" w:hAnsi="Calibri" w:cs="Calibri"/>
      <w:lang w:val="en-US" w:eastAsia="en-US"/>
    </w:rPr>
  </w:style>
  <w:style w:type="paragraph" w:styleId="TOC5">
    <w:name w:val="toc 5"/>
    <w:basedOn w:val="Normal"/>
    <w:next w:val="Normal"/>
    <w:autoRedefine/>
    <w:uiPriority w:val="99"/>
    <w:semiHidden/>
    <w:unhideWhenUsed/>
    <w:rsid w:val="00977D31"/>
    <w:pPr>
      <w:spacing w:after="100"/>
      <w:ind w:left="880"/>
    </w:pPr>
    <w:rPr>
      <w:rFonts w:ascii="Calibri" w:eastAsia="Times New Roman" w:hAnsi="Calibri" w:cs="Calibri"/>
      <w:lang w:val="en-US" w:eastAsia="en-US"/>
    </w:rPr>
  </w:style>
  <w:style w:type="paragraph" w:styleId="TOC6">
    <w:name w:val="toc 6"/>
    <w:basedOn w:val="Normal"/>
    <w:next w:val="Normal"/>
    <w:autoRedefine/>
    <w:uiPriority w:val="99"/>
    <w:semiHidden/>
    <w:unhideWhenUsed/>
    <w:rsid w:val="00977D31"/>
    <w:pPr>
      <w:spacing w:after="100"/>
      <w:ind w:left="1100"/>
    </w:pPr>
    <w:rPr>
      <w:rFonts w:ascii="Calibri" w:eastAsia="Times New Roman" w:hAnsi="Calibri" w:cs="Calibri"/>
      <w:lang w:val="en-US" w:eastAsia="en-US"/>
    </w:rPr>
  </w:style>
  <w:style w:type="paragraph" w:styleId="TOC7">
    <w:name w:val="toc 7"/>
    <w:basedOn w:val="Normal"/>
    <w:next w:val="Normal"/>
    <w:autoRedefine/>
    <w:uiPriority w:val="99"/>
    <w:semiHidden/>
    <w:unhideWhenUsed/>
    <w:rsid w:val="00977D31"/>
    <w:pPr>
      <w:spacing w:after="100"/>
      <w:ind w:left="1320"/>
    </w:pPr>
    <w:rPr>
      <w:rFonts w:ascii="Calibri" w:eastAsia="Times New Roman" w:hAnsi="Calibri" w:cs="Calibri"/>
      <w:lang w:val="en-US" w:eastAsia="en-US"/>
    </w:rPr>
  </w:style>
  <w:style w:type="paragraph" w:styleId="TOC8">
    <w:name w:val="toc 8"/>
    <w:basedOn w:val="Normal"/>
    <w:next w:val="Normal"/>
    <w:autoRedefine/>
    <w:uiPriority w:val="99"/>
    <w:semiHidden/>
    <w:unhideWhenUsed/>
    <w:rsid w:val="00977D31"/>
    <w:pPr>
      <w:spacing w:after="100"/>
      <w:ind w:left="1540"/>
    </w:pPr>
    <w:rPr>
      <w:rFonts w:ascii="Calibri" w:eastAsia="Times New Roman" w:hAnsi="Calibri" w:cs="Calibri"/>
      <w:lang w:val="en-US" w:eastAsia="en-US"/>
    </w:rPr>
  </w:style>
  <w:style w:type="paragraph" w:styleId="TOC9">
    <w:name w:val="toc 9"/>
    <w:basedOn w:val="Normal"/>
    <w:next w:val="Normal"/>
    <w:autoRedefine/>
    <w:uiPriority w:val="99"/>
    <w:semiHidden/>
    <w:unhideWhenUsed/>
    <w:rsid w:val="00977D31"/>
    <w:pPr>
      <w:spacing w:after="100"/>
      <w:ind w:left="1760"/>
    </w:pPr>
    <w:rPr>
      <w:rFonts w:ascii="Calibri" w:eastAsia="Times New Roman" w:hAnsi="Calibri" w:cs="Calibri"/>
      <w:lang w:val="en-US" w:eastAsia="en-US"/>
    </w:rPr>
  </w:style>
  <w:style w:type="paragraph" w:styleId="FootnoteText">
    <w:name w:val="footnote text"/>
    <w:basedOn w:val="Normal"/>
    <w:link w:val="FootnoteTextChar"/>
    <w:uiPriority w:val="99"/>
    <w:semiHidden/>
    <w:unhideWhenUsed/>
    <w:rsid w:val="00977D31"/>
    <w:pPr>
      <w:spacing w:after="0" w:line="240" w:lineRule="auto"/>
    </w:pPr>
    <w:rPr>
      <w:rFonts w:ascii="Calibri" w:eastAsia="PMingLiU" w:hAnsi="Calibri" w:cs="Calibri"/>
      <w:sz w:val="20"/>
      <w:szCs w:val="20"/>
      <w:lang w:val="en-US" w:eastAsia="zh-TW"/>
    </w:rPr>
  </w:style>
  <w:style w:type="character" w:customStyle="1" w:styleId="FootnoteTextChar">
    <w:name w:val="Footnote Text Char"/>
    <w:basedOn w:val="DefaultParagraphFont"/>
    <w:link w:val="FootnoteText"/>
    <w:uiPriority w:val="99"/>
    <w:semiHidden/>
    <w:rsid w:val="00977D31"/>
    <w:rPr>
      <w:rFonts w:ascii="Calibri" w:eastAsia="PMingLiU" w:hAnsi="Calibri" w:cs="Calibri"/>
      <w:sz w:val="20"/>
      <w:szCs w:val="20"/>
      <w:lang w:val="en-US" w:eastAsia="zh-TW"/>
    </w:rPr>
  </w:style>
  <w:style w:type="paragraph" w:styleId="CommentText">
    <w:name w:val="annotation text"/>
    <w:basedOn w:val="Normal"/>
    <w:link w:val="CommentTextChar1"/>
    <w:uiPriority w:val="99"/>
    <w:semiHidden/>
    <w:unhideWhenUsed/>
    <w:rsid w:val="00977D31"/>
    <w:pPr>
      <w:spacing w:line="240" w:lineRule="auto"/>
    </w:pPr>
    <w:rPr>
      <w:rFonts w:ascii="Calibri" w:eastAsia="PMingLiU" w:hAnsi="Calibri" w:cs="Calibri"/>
      <w:sz w:val="20"/>
      <w:szCs w:val="20"/>
      <w:lang w:val="en-US" w:eastAsia="zh-TW"/>
    </w:rPr>
  </w:style>
  <w:style w:type="character" w:customStyle="1" w:styleId="CommentTextChar">
    <w:name w:val="Comment Text Char"/>
    <w:basedOn w:val="DefaultParagraphFont"/>
    <w:uiPriority w:val="99"/>
    <w:semiHidden/>
    <w:rsid w:val="00977D31"/>
    <w:rPr>
      <w:sz w:val="20"/>
      <w:szCs w:val="20"/>
    </w:rPr>
  </w:style>
  <w:style w:type="paragraph" w:styleId="Header">
    <w:name w:val="header"/>
    <w:basedOn w:val="Normal"/>
    <w:link w:val="HeaderChar"/>
    <w:uiPriority w:val="99"/>
    <w:semiHidden/>
    <w:unhideWhenUsed/>
    <w:rsid w:val="00977D31"/>
    <w:pPr>
      <w:tabs>
        <w:tab w:val="center" w:pos="4535"/>
        <w:tab w:val="right" w:pos="9071"/>
      </w:tabs>
      <w:spacing w:after="0" w:line="240" w:lineRule="auto"/>
    </w:pPr>
    <w:rPr>
      <w:rFonts w:ascii="Calibri" w:eastAsia="PMingLiU" w:hAnsi="Calibri" w:cs="Calibri"/>
      <w:lang w:val="en-US" w:eastAsia="zh-TW"/>
    </w:rPr>
  </w:style>
  <w:style w:type="character" w:customStyle="1" w:styleId="HeaderChar">
    <w:name w:val="Header Char"/>
    <w:basedOn w:val="DefaultParagraphFont"/>
    <w:link w:val="Header"/>
    <w:uiPriority w:val="99"/>
    <w:semiHidden/>
    <w:rsid w:val="00977D31"/>
    <w:rPr>
      <w:rFonts w:ascii="Calibri" w:eastAsia="PMingLiU" w:hAnsi="Calibri" w:cs="Calibri"/>
      <w:lang w:val="en-US" w:eastAsia="zh-TW"/>
    </w:rPr>
  </w:style>
  <w:style w:type="paragraph" w:styleId="Footer">
    <w:name w:val="footer"/>
    <w:basedOn w:val="Normal"/>
    <w:link w:val="FooterChar"/>
    <w:uiPriority w:val="99"/>
    <w:semiHidden/>
    <w:unhideWhenUsed/>
    <w:rsid w:val="00977D31"/>
    <w:pPr>
      <w:tabs>
        <w:tab w:val="center" w:pos="4535"/>
        <w:tab w:val="right" w:pos="9071"/>
      </w:tabs>
      <w:spacing w:after="0" w:line="240" w:lineRule="auto"/>
    </w:pPr>
    <w:rPr>
      <w:rFonts w:ascii="Calibri" w:eastAsia="PMingLiU" w:hAnsi="Calibri" w:cs="Calibri"/>
      <w:lang w:val="en-US" w:eastAsia="zh-TW"/>
    </w:rPr>
  </w:style>
  <w:style w:type="character" w:customStyle="1" w:styleId="FooterChar">
    <w:name w:val="Footer Char"/>
    <w:basedOn w:val="DefaultParagraphFont"/>
    <w:link w:val="Footer"/>
    <w:uiPriority w:val="99"/>
    <w:semiHidden/>
    <w:rsid w:val="00977D31"/>
    <w:rPr>
      <w:rFonts w:ascii="Calibri" w:eastAsia="PMingLiU" w:hAnsi="Calibri" w:cs="Calibri"/>
      <w:lang w:val="en-US" w:eastAsia="zh-TW"/>
    </w:rPr>
  </w:style>
  <w:style w:type="paragraph" w:styleId="EndnoteText">
    <w:name w:val="endnote text"/>
    <w:basedOn w:val="Normal"/>
    <w:link w:val="EndnoteTextChar1"/>
    <w:uiPriority w:val="99"/>
    <w:semiHidden/>
    <w:unhideWhenUsed/>
    <w:rsid w:val="00977D31"/>
    <w:pPr>
      <w:spacing w:after="0" w:line="240" w:lineRule="auto"/>
    </w:pPr>
    <w:rPr>
      <w:rFonts w:ascii="Calibri" w:eastAsia="PMingLiU" w:hAnsi="Calibri" w:cs="Calibri"/>
      <w:sz w:val="20"/>
      <w:szCs w:val="20"/>
      <w:lang w:val="en-US" w:eastAsia="zh-TW"/>
    </w:rPr>
  </w:style>
  <w:style w:type="character" w:customStyle="1" w:styleId="EndnoteTextChar">
    <w:name w:val="Endnote Text Char"/>
    <w:basedOn w:val="DefaultParagraphFont"/>
    <w:uiPriority w:val="99"/>
    <w:semiHidden/>
    <w:rsid w:val="00977D31"/>
    <w:rPr>
      <w:sz w:val="20"/>
      <w:szCs w:val="20"/>
    </w:rPr>
  </w:style>
  <w:style w:type="paragraph" w:styleId="Title">
    <w:name w:val="Title"/>
    <w:basedOn w:val="Normal"/>
    <w:next w:val="Normal"/>
    <w:link w:val="TitleChar"/>
    <w:uiPriority w:val="99"/>
    <w:qFormat/>
    <w:rsid w:val="00977D31"/>
    <w:pPr>
      <w:pBdr>
        <w:bottom w:val="single" w:sz="8" w:space="4" w:color="4F81BD"/>
      </w:pBdr>
      <w:spacing w:after="300" w:line="240" w:lineRule="auto"/>
    </w:pPr>
    <w:rPr>
      <w:rFonts w:ascii="Cambria" w:eastAsia="Times New Roman" w:hAnsi="Cambria" w:cs="Cambria"/>
      <w:color w:val="17365D"/>
      <w:spacing w:val="5"/>
      <w:kern w:val="28"/>
      <w:sz w:val="32"/>
      <w:szCs w:val="32"/>
      <w:lang w:val="en-US" w:eastAsia="zh-TW"/>
    </w:rPr>
  </w:style>
  <w:style w:type="character" w:customStyle="1" w:styleId="TitleChar">
    <w:name w:val="Title Char"/>
    <w:basedOn w:val="DefaultParagraphFont"/>
    <w:link w:val="Title"/>
    <w:uiPriority w:val="99"/>
    <w:rsid w:val="00977D31"/>
    <w:rPr>
      <w:rFonts w:ascii="Cambria" w:eastAsia="Times New Roman" w:hAnsi="Cambria" w:cs="Cambria"/>
      <w:color w:val="17365D"/>
      <w:spacing w:val="5"/>
      <w:kern w:val="28"/>
      <w:sz w:val="32"/>
      <w:szCs w:val="32"/>
      <w:lang w:val="en-US" w:eastAsia="zh-TW"/>
    </w:rPr>
  </w:style>
  <w:style w:type="character" w:customStyle="1" w:styleId="BodyTextChar">
    <w:name w:val="Body Text Char"/>
    <w:aliases w:val="Char10 Char"/>
    <w:basedOn w:val="DefaultParagraphFont"/>
    <w:link w:val="BodyText"/>
    <w:uiPriority w:val="99"/>
    <w:semiHidden/>
    <w:locked/>
    <w:rsid w:val="00977D31"/>
    <w:rPr>
      <w:rFonts w:ascii="Times New Roman" w:eastAsia="PMingLiU" w:hAnsi="Times New Roman" w:cs="Times New Roman"/>
    </w:rPr>
  </w:style>
  <w:style w:type="paragraph" w:styleId="BodyText">
    <w:name w:val="Body Text"/>
    <w:aliases w:val="Char10"/>
    <w:basedOn w:val="Normal"/>
    <w:link w:val="BodyTextChar"/>
    <w:uiPriority w:val="99"/>
    <w:semiHidden/>
    <w:unhideWhenUsed/>
    <w:rsid w:val="00977D31"/>
    <w:pPr>
      <w:spacing w:after="0" w:line="240" w:lineRule="auto"/>
      <w:jc w:val="both"/>
    </w:pPr>
    <w:rPr>
      <w:rFonts w:ascii="Times New Roman" w:eastAsia="PMingLiU" w:hAnsi="Times New Roman" w:cs="Times New Roman"/>
    </w:rPr>
  </w:style>
  <w:style w:type="character" w:customStyle="1" w:styleId="BodyTextChar1">
    <w:name w:val="Body Text Char1"/>
    <w:aliases w:val="Char10 Char1"/>
    <w:basedOn w:val="DefaultParagraphFont"/>
    <w:uiPriority w:val="99"/>
    <w:semiHidden/>
    <w:rsid w:val="00977D31"/>
  </w:style>
  <w:style w:type="paragraph" w:styleId="Subtitle">
    <w:name w:val="Subtitle"/>
    <w:basedOn w:val="Normal"/>
    <w:next w:val="Normal"/>
    <w:link w:val="SubtitleChar"/>
    <w:uiPriority w:val="99"/>
    <w:qFormat/>
    <w:rsid w:val="00977D31"/>
    <w:rPr>
      <w:rFonts w:ascii="Cambria" w:eastAsia="Times New Roman" w:hAnsi="Cambria" w:cs="Cambria"/>
      <w:i/>
      <w:iCs/>
      <w:color w:val="4F81BD"/>
      <w:spacing w:val="15"/>
      <w:sz w:val="24"/>
      <w:szCs w:val="24"/>
      <w:lang w:val="en-US" w:eastAsia="zh-TW"/>
    </w:rPr>
  </w:style>
  <w:style w:type="character" w:customStyle="1" w:styleId="SubtitleChar">
    <w:name w:val="Subtitle Char"/>
    <w:basedOn w:val="DefaultParagraphFont"/>
    <w:link w:val="Subtitle"/>
    <w:uiPriority w:val="99"/>
    <w:rsid w:val="00977D31"/>
    <w:rPr>
      <w:rFonts w:ascii="Cambria" w:eastAsia="Times New Roman" w:hAnsi="Cambria" w:cs="Cambria"/>
      <w:i/>
      <w:iCs/>
      <w:color w:val="4F81BD"/>
      <w:spacing w:val="15"/>
      <w:sz w:val="24"/>
      <w:szCs w:val="24"/>
      <w:lang w:val="en-US" w:eastAsia="zh-TW"/>
    </w:rPr>
  </w:style>
  <w:style w:type="paragraph" w:styleId="PlainText">
    <w:name w:val="Plain Text"/>
    <w:basedOn w:val="Normal"/>
    <w:link w:val="PlainTextChar"/>
    <w:uiPriority w:val="99"/>
    <w:semiHidden/>
    <w:unhideWhenUsed/>
    <w:rsid w:val="00977D31"/>
    <w:pPr>
      <w:spacing w:after="0" w:line="240" w:lineRule="auto"/>
    </w:pPr>
    <w:rPr>
      <w:rFonts w:ascii="Courier New" w:eastAsia="PMingLiU" w:hAnsi="Courier New" w:cs="Courier New"/>
      <w:sz w:val="20"/>
      <w:szCs w:val="20"/>
      <w:lang w:val="fr-FR" w:eastAsia="en-US"/>
    </w:rPr>
  </w:style>
  <w:style w:type="character" w:customStyle="1" w:styleId="PlainTextChar">
    <w:name w:val="Plain Text Char"/>
    <w:basedOn w:val="DefaultParagraphFont"/>
    <w:link w:val="PlainText"/>
    <w:uiPriority w:val="99"/>
    <w:semiHidden/>
    <w:rsid w:val="00977D31"/>
    <w:rPr>
      <w:rFonts w:ascii="Courier New" w:eastAsia="PMingLiU" w:hAnsi="Courier New" w:cs="Courier New"/>
      <w:sz w:val="20"/>
      <w:szCs w:val="20"/>
      <w:lang w:val="fr-FR" w:eastAsia="en-US"/>
    </w:rPr>
  </w:style>
  <w:style w:type="paragraph" w:styleId="CommentSubject">
    <w:name w:val="annotation subject"/>
    <w:basedOn w:val="CommentText"/>
    <w:next w:val="CommentText"/>
    <w:link w:val="CommentSubjectChar1"/>
    <w:uiPriority w:val="99"/>
    <w:semiHidden/>
    <w:unhideWhenUsed/>
    <w:rsid w:val="00977D31"/>
    <w:rPr>
      <w:b/>
      <w:bCs/>
    </w:rPr>
  </w:style>
  <w:style w:type="character" w:customStyle="1" w:styleId="CommentSubjectChar">
    <w:name w:val="Comment Subject Char"/>
    <w:basedOn w:val="CommentTextChar"/>
    <w:uiPriority w:val="99"/>
    <w:semiHidden/>
    <w:rsid w:val="00977D31"/>
    <w:rPr>
      <w:b/>
      <w:bCs/>
      <w:sz w:val="20"/>
      <w:szCs w:val="20"/>
    </w:rPr>
  </w:style>
  <w:style w:type="paragraph" w:styleId="BalloonText">
    <w:name w:val="Balloon Text"/>
    <w:basedOn w:val="Normal"/>
    <w:link w:val="BalloonTextChar1"/>
    <w:uiPriority w:val="99"/>
    <w:semiHidden/>
    <w:unhideWhenUsed/>
    <w:rsid w:val="00977D31"/>
    <w:pPr>
      <w:spacing w:after="0" w:line="240" w:lineRule="auto"/>
    </w:pPr>
    <w:rPr>
      <w:rFonts w:ascii="Tahoma" w:eastAsia="PMingLiU" w:hAnsi="Tahoma" w:cs="Tahoma"/>
      <w:sz w:val="16"/>
      <w:szCs w:val="16"/>
      <w:lang w:val="en-US" w:eastAsia="zh-TW"/>
    </w:rPr>
  </w:style>
  <w:style w:type="character" w:customStyle="1" w:styleId="BalloonTextChar">
    <w:name w:val="Balloon Text Char"/>
    <w:basedOn w:val="DefaultParagraphFont"/>
    <w:uiPriority w:val="99"/>
    <w:semiHidden/>
    <w:rsid w:val="00977D31"/>
    <w:rPr>
      <w:rFonts w:ascii="Tahoma" w:hAnsi="Tahoma" w:cs="Tahoma"/>
      <w:sz w:val="16"/>
      <w:szCs w:val="16"/>
    </w:rPr>
  </w:style>
  <w:style w:type="paragraph" w:styleId="NoSpacing">
    <w:name w:val="No Spacing"/>
    <w:uiPriority w:val="99"/>
    <w:qFormat/>
    <w:rsid w:val="00977D31"/>
    <w:pPr>
      <w:spacing w:after="0" w:line="240" w:lineRule="auto"/>
    </w:pPr>
    <w:rPr>
      <w:rFonts w:ascii="Calibri" w:eastAsia="Calibri" w:hAnsi="Calibri" w:cs="Calibri"/>
      <w:sz w:val="24"/>
      <w:szCs w:val="24"/>
      <w:lang w:val="en-US" w:eastAsia="en-US"/>
    </w:rPr>
  </w:style>
  <w:style w:type="paragraph" w:styleId="ListParagraph">
    <w:name w:val="List Paragraph"/>
    <w:basedOn w:val="Normal"/>
    <w:uiPriority w:val="34"/>
    <w:qFormat/>
    <w:rsid w:val="00977D31"/>
    <w:pPr>
      <w:spacing w:before="96" w:after="120" w:line="360" w:lineRule="atLeast"/>
      <w:ind w:left="720"/>
    </w:pPr>
    <w:rPr>
      <w:rFonts w:ascii="Calibri" w:eastAsia="Calibri" w:hAnsi="Calibri" w:cs="Calibri"/>
      <w:lang w:val="sr-Latn-CS" w:eastAsia="en-US"/>
    </w:rPr>
  </w:style>
  <w:style w:type="paragraph" w:styleId="TOCHeading">
    <w:name w:val="TOC Heading"/>
    <w:basedOn w:val="Heading1"/>
    <w:next w:val="Normal"/>
    <w:uiPriority w:val="99"/>
    <w:semiHidden/>
    <w:unhideWhenUsed/>
    <w:qFormat/>
    <w:rsid w:val="00977D31"/>
    <w:pPr>
      <w:keepLines/>
      <w:spacing w:before="480" w:line="276" w:lineRule="auto"/>
      <w:jc w:val="left"/>
      <w:outlineLvl w:val="9"/>
    </w:pPr>
    <w:rPr>
      <w:rFonts w:ascii="Cambria" w:eastAsia="Times New Roman" w:hAnsi="Cambria" w:cs="Cambria"/>
      <w:b/>
      <w:bCs/>
      <w:i w:val="0"/>
      <w:iCs w:val="0"/>
      <w:color w:val="365F91"/>
      <w:u w:val="none"/>
    </w:rPr>
  </w:style>
  <w:style w:type="paragraph" w:customStyle="1" w:styleId="t-98-2">
    <w:name w:val="t-98-2"/>
    <w:basedOn w:val="Normal"/>
    <w:uiPriority w:val="99"/>
    <w:rsid w:val="00977D31"/>
    <w:pPr>
      <w:spacing w:before="100" w:beforeAutospacing="1" w:after="100" w:afterAutospacing="1" w:line="240" w:lineRule="auto"/>
    </w:pPr>
    <w:rPr>
      <w:rFonts w:ascii="Times New Roman" w:eastAsia="PMingLiU" w:hAnsi="Times New Roman" w:cs="Times New Roman"/>
      <w:sz w:val="24"/>
      <w:szCs w:val="24"/>
      <w:lang w:val="en-US" w:eastAsia="en-US"/>
    </w:rPr>
  </w:style>
  <w:style w:type="paragraph" w:customStyle="1" w:styleId="1tekst">
    <w:name w:val="1tekst"/>
    <w:basedOn w:val="Normal"/>
    <w:uiPriority w:val="99"/>
    <w:rsid w:val="00977D31"/>
    <w:pPr>
      <w:spacing w:before="100" w:beforeAutospacing="1" w:after="100" w:afterAutospacing="1" w:line="240" w:lineRule="auto"/>
      <w:ind w:firstLine="240"/>
      <w:jc w:val="both"/>
    </w:pPr>
    <w:rPr>
      <w:rFonts w:ascii="Arial" w:eastAsia="Arial Unicode MS" w:hAnsi="Arial" w:cs="Arial"/>
      <w:sz w:val="20"/>
      <w:szCs w:val="20"/>
      <w:lang w:val="en-US" w:eastAsia="en-US"/>
    </w:rPr>
  </w:style>
  <w:style w:type="paragraph" w:customStyle="1" w:styleId="8podpodnas">
    <w:name w:val="8podpodnas"/>
    <w:basedOn w:val="Normal"/>
    <w:uiPriority w:val="99"/>
    <w:rsid w:val="00977D31"/>
    <w:pPr>
      <w:shd w:val="clear" w:color="auto" w:fill="FFFFFF"/>
      <w:spacing w:before="240" w:after="240" w:line="240" w:lineRule="auto"/>
      <w:jc w:val="center"/>
    </w:pPr>
    <w:rPr>
      <w:rFonts w:ascii="Times New Roman" w:eastAsia="Times New Roman" w:hAnsi="Times New Roman" w:cs="Times New Roman"/>
      <w:i/>
      <w:iCs/>
      <w:sz w:val="28"/>
      <w:szCs w:val="28"/>
      <w:lang w:val="en-US" w:eastAsia="en-US"/>
    </w:rPr>
  </w:style>
  <w:style w:type="paragraph" w:customStyle="1" w:styleId="4clan">
    <w:name w:val="4clan"/>
    <w:basedOn w:val="Normal"/>
    <w:uiPriority w:val="99"/>
    <w:rsid w:val="00977D31"/>
    <w:pPr>
      <w:spacing w:before="40" w:after="40" w:line="240" w:lineRule="auto"/>
      <w:jc w:val="center"/>
    </w:pPr>
    <w:rPr>
      <w:rFonts w:ascii="Arial" w:eastAsia="Times New Roman" w:hAnsi="Arial" w:cs="Arial"/>
      <w:b/>
      <w:bCs/>
      <w:sz w:val="20"/>
      <w:szCs w:val="20"/>
      <w:lang w:val="en-US" w:eastAsia="en-US"/>
    </w:rPr>
  </w:style>
  <w:style w:type="paragraph" w:customStyle="1" w:styleId="Style3">
    <w:name w:val="Style3"/>
    <w:basedOn w:val="Normal"/>
    <w:uiPriority w:val="99"/>
    <w:rsid w:val="00977D31"/>
    <w:pPr>
      <w:widowControl w:val="0"/>
      <w:tabs>
        <w:tab w:val="num" w:pos="1477"/>
      </w:tabs>
      <w:spacing w:before="100" w:after="100" w:line="240" w:lineRule="auto"/>
      <w:ind w:left="1477" w:right="357" w:hanging="397"/>
      <w:jc w:val="both"/>
    </w:pPr>
    <w:rPr>
      <w:rFonts w:ascii="Times New Roman" w:eastAsia="PMingLiU" w:hAnsi="Times New Roman" w:cs="Times New Roman"/>
      <w:sz w:val="24"/>
      <w:szCs w:val="24"/>
      <w:lang w:val="sr-Latn-CS" w:eastAsia="en-US"/>
    </w:rPr>
  </w:style>
  <w:style w:type="character" w:styleId="FootnoteReference">
    <w:name w:val="footnote reference"/>
    <w:basedOn w:val="DefaultParagraphFont"/>
    <w:uiPriority w:val="99"/>
    <w:semiHidden/>
    <w:unhideWhenUsed/>
    <w:rsid w:val="00977D31"/>
    <w:rPr>
      <w:vertAlign w:val="superscript"/>
    </w:rPr>
  </w:style>
  <w:style w:type="character" w:styleId="CommentReference">
    <w:name w:val="annotation reference"/>
    <w:basedOn w:val="DefaultParagraphFont"/>
    <w:uiPriority w:val="99"/>
    <w:semiHidden/>
    <w:unhideWhenUsed/>
    <w:rsid w:val="00977D31"/>
    <w:rPr>
      <w:sz w:val="16"/>
      <w:szCs w:val="16"/>
    </w:rPr>
  </w:style>
  <w:style w:type="character" w:styleId="EndnoteReference">
    <w:name w:val="endnote reference"/>
    <w:basedOn w:val="DefaultParagraphFont"/>
    <w:uiPriority w:val="99"/>
    <w:semiHidden/>
    <w:unhideWhenUsed/>
    <w:rsid w:val="00977D31"/>
    <w:rPr>
      <w:vertAlign w:val="superscript"/>
    </w:rPr>
  </w:style>
  <w:style w:type="character" w:styleId="SubtleEmphasis">
    <w:name w:val="Subtle Emphasis"/>
    <w:basedOn w:val="DefaultParagraphFont"/>
    <w:uiPriority w:val="99"/>
    <w:qFormat/>
    <w:rsid w:val="00977D31"/>
    <w:rPr>
      <w:i/>
      <w:iCs/>
      <w:color w:val="808080"/>
    </w:rPr>
  </w:style>
  <w:style w:type="character" w:styleId="SubtleReference">
    <w:name w:val="Subtle Reference"/>
    <w:basedOn w:val="DefaultParagraphFont"/>
    <w:uiPriority w:val="99"/>
    <w:qFormat/>
    <w:rsid w:val="00977D31"/>
    <w:rPr>
      <w:smallCaps/>
      <w:color w:val="auto"/>
      <w:u w:val="single"/>
    </w:rPr>
  </w:style>
  <w:style w:type="character" w:customStyle="1" w:styleId="BalloonTextChar1">
    <w:name w:val="Balloon Text Char1"/>
    <w:basedOn w:val="DefaultParagraphFont"/>
    <w:link w:val="BalloonText"/>
    <w:uiPriority w:val="99"/>
    <w:semiHidden/>
    <w:locked/>
    <w:rsid w:val="00977D31"/>
    <w:rPr>
      <w:rFonts w:ascii="Tahoma" w:eastAsia="PMingLiU" w:hAnsi="Tahoma" w:cs="Tahoma"/>
      <w:sz w:val="16"/>
      <w:szCs w:val="16"/>
      <w:lang w:val="en-US" w:eastAsia="zh-TW"/>
    </w:rPr>
  </w:style>
  <w:style w:type="character" w:customStyle="1" w:styleId="CommentTextChar1">
    <w:name w:val="Comment Text Char1"/>
    <w:basedOn w:val="DefaultParagraphFont"/>
    <w:link w:val="CommentText"/>
    <w:uiPriority w:val="99"/>
    <w:semiHidden/>
    <w:locked/>
    <w:rsid w:val="00977D31"/>
    <w:rPr>
      <w:rFonts w:ascii="Calibri" w:eastAsia="PMingLiU" w:hAnsi="Calibri" w:cs="Calibri"/>
      <w:sz w:val="20"/>
      <w:szCs w:val="20"/>
      <w:lang w:val="en-US" w:eastAsia="zh-TW"/>
    </w:rPr>
  </w:style>
  <w:style w:type="character" w:customStyle="1" w:styleId="CommentSubjectChar1">
    <w:name w:val="Comment Subject Char1"/>
    <w:basedOn w:val="CommentTextChar1"/>
    <w:link w:val="CommentSubject"/>
    <w:uiPriority w:val="99"/>
    <w:semiHidden/>
    <w:locked/>
    <w:rsid w:val="00977D31"/>
    <w:rPr>
      <w:rFonts w:ascii="Calibri" w:eastAsia="PMingLiU" w:hAnsi="Calibri" w:cs="Calibri"/>
      <w:b/>
      <w:bCs/>
      <w:sz w:val="20"/>
      <w:szCs w:val="20"/>
      <w:lang w:val="en-US" w:eastAsia="zh-TW"/>
    </w:rPr>
  </w:style>
  <w:style w:type="character" w:customStyle="1" w:styleId="EndnoteTextChar1">
    <w:name w:val="Endnote Text Char1"/>
    <w:basedOn w:val="DefaultParagraphFont"/>
    <w:link w:val="EndnoteText"/>
    <w:uiPriority w:val="99"/>
    <w:semiHidden/>
    <w:locked/>
    <w:rsid w:val="00977D31"/>
    <w:rPr>
      <w:rFonts w:ascii="Calibri" w:eastAsia="PMingLiU" w:hAnsi="Calibri" w:cs="Calibri"/>
      <w:sz w:val="20"/>
      <w:szCs w:val="20"/>
      <w:lang w:val="en-US" w:eastAsia="zh-TW"/>
    </w:rPr>
  </w:style>
  <w:style w:type="character" w:customStyle="1" w:styleId="apple-converted-space">
    <w:name w:val="apple-converted-space"/>
    <w:basedOn w:val="DefaultParagraphFont"/>
    <w:uiPriority w:val="99"/>
    <w:rsid w:val="00977D31"/>
  </w:style>
  <w:style w:type="table" w:styleId="TableGrid">
    <w:name w:val="Table Grid"/>
    <w:basedOn w:val="TableNormal"/>
    <w:uiPriority w:val="99"/>
    <w:rsid w:val="00977D31"/>
    <w:pPr>
      <w:spacing w:after="0" w:line="240" w:lineRule="auto"/>
    </w:pPr>
    <w:rPr>
      <w:rFonts w:ascii="Calibri" w:eastAsia="Calibri" w:hAnsi="Calibri" w:cs="Calibri"/>
      <w:sz w:val="20"/>
      <w:szCs w:val="20"/>
      <w:lang w:val="sr-Latn-C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31BCA"/>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uiPriority w:val="99"/>
    <w:semiHidden/>
    <w:unhideWhenUsed/>
    <w:qFormat/>
    <w:rsid w:val="00E86E0D"/>
    <w:pPr>
      <w:spacing w:after="0" w:line="240" w:lineRule="auto"/>
      <w:jc w:val="center"/>
    </w:pPr>
    <w:rPr>
      <w:rFonts w:ascii="Times New Roman" w:eastAsia="PMingLiU" w:hAnsi="Times New Roman" w:cs="Times New Roman"/>
      <w:sz w:val="24"/>
      <w:szCs w:val="20"/>
      <w:lang w:val="fr-C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229240">
      <w:bodyDiv w:val="1"/>
      <w:marLeft w:val="0"/>
      <w:marRight w:val="0"/>
      <w:marTop w:val="0"/>
      <w:marBottom w:val="0"/>
      <w:divBdr>
        <w:top w:val="none" w:sz="0" w:space="0" w:color="auto"/>
        <w:left w:val="none" w:sz="0" w:space="0" w:color="auto"/>
        <w:bottom w:val="none" w:sz="0" w:space="0" w:color="auto"/>
        <w:right w:val="none" w:sz="0" w:space="0" w:color="auto"/>
      </w:divBdr>
    </w:div>
    <w:div w:id="398481562">
      <w:bodyDiv w:val="1"/>
      <w:marLeft w:val="0"/>
      <w:marRight w:val="0"/>
      <w:marTop w:val="0"/>
      <w:marBottom w:val="0"/>
      <w:divBdr>
        <w:top w:val="none" w:sz="0" w:space="0" w:color="auto"/>
        <w:left w:val="none" w:sz="0" w:space="0" w:color="auto"/>
        <w:bottom w:val="none" w:sz="0" w:space="0" w:color="auto"/>
        <w:right w:val="none" w:sz="0" w:space="0" w:color="auto"/>
      </w:divBdr>
    </w:div>
    <w:div w:id="648216648">
      <w:bodyDiv w:val="1"/>
      <w:marLeft w:val="0"/>
      <w:marRight w:val="0"/>
      <w:marTop w:val="0"/>
      <w:marBottom w:val="0"/>
      <w:divBdr>
        <w:top w:val="none" w:sz="0" w:space="0" w:color="auto"/>
        <w:left w:val="none" w:sz="0" w:space="0" w:color="auto"/>
        <w:bottom w:val="none" w:sz="0" w:space="0" w:color="auto"/>
        <w:right w:val="none" w:sz="0" w:space="0" w:color="auto"/>
      </w:divBdr>
    </w:div>
    <w:div w:id="810102793">
      <w:bodyDiv w:val="1"/>
      <w:marLeft w:val="0"/>
      <w:marRight w:val="0"/>
      <w:marTop w:val="0"/>
      <w:marBottom w:val="0"/>
      <w:divBdr>
        <w:top w:val="none" w:sz="0" w:space="0" w:color="auto"/>
        <w:left w:val="none" w:sz="0" w:space="0" w:color="auto"/>
        <w:bottom w:val="none" w:sz="0" w:space="0" w:color="auto"/>
        <w:right w:val="none" w:sz="0" w:space="0" w:color="auto"/>
      </w:divBdr>
    </w:div>
    <w:div w:id="834222291">
      <w:bodyDiv w:val="1"/>
      <w:marLeft w:val="0"/>
      <w:marRight w:val="0"/>
      <w:marTop w:val="0"/>
      <w:marBottom w:val="0"/>
      <w:divBdr>
        <w:top w:val="none" w:sz="0" w:space="0" w:color="auto"/>
        <w:left w:val="none" w:sz="0" w:space="0" w:color="auto"/>
        <w:bottom w:val="none" w:sz="0" w:space="0" w:color="auto"/>
        <w:right w:val="none" w:sz="0" w:space="0" w:color="auto"/>
      </w:divBdr>
    </w:div>
    <w:div w:id="1164123119">
      <w:bodyDiv w:val="1"/>
      <w:marLeft w:val="0"/>
      <w:marRight w:val="0"/>
      <w:marTop w:val="0"/>
      <w:marBottom w:val="0"/>
      <w:divBdr>
        <w:top w:val="none" w:sz="0" w:space="0" w:color="auto"/>
        <w:left w:val="none" w:sz="0" w:space="0" w:color="auto"/>
        <w:bottom w:val="none" w:sz="0" w:space="0" w:color="auto"/>
        <w:right w:val="none" w:sz="0" w:space="0" w:color="auto"/>
      </w:divBdr>
    </w:div>
    <w:div w:id="1269847593">
      <w:bodyDiv w:val="1"/>
      <w:marLeft w:val="0"/>
      <w:marRight w:val="0"/>
      <w:marTop w:val="0"/>
      <w:marBottom w:val="0"/>
      <w:divBdr>
        <w:top w:val="none" w:sz="0" w:space="0" w:color="auto"/>
        <w:left w:val="none" w:sz="0" w:space="0" w:color="auto"/>
        <w:bottom w:val="none" w:sz="0" w:space="0" w:color="auto"/>
        <w:right w:val="none" w:sz="0" w:space="0" w:color="auto"/>
      </w:divBdr>
    </w:div>
    <w:div w:id="1391224891">
      <w:bodyDiv w:val="1"/>
      <w:marLeft w:val="0"/>
      <w:marRight w:val="0"/>
      <w:marTop w:val="0"/>
      <w:marBottom w:val="0"/>
      <w:divBdr>
        <w:top w:val="none" w:sz="0" w:space="0" w:color="auto"/>
        <w:left w:val="none" w:sz="0" w:space="0" w:color="auto"/>
        <w:bottom w:val="none" w:sz="0" w:space="0" w:color="auto"/>
        <w:right w:val="none" w:sz="0" w:space="0" w:color="auto"/>
      </w:divBdr>
    </w:div>
    <w:div w:id="1737166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627</TotalTime>
  <Pages>17</Pages>
  <Words>4388</Words>
  <Characters>25018</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milica.djurovic</dc:creator>
  <cp:lastModifiedBy>Milic Popovic</cp:lastModifiedBy>
  <cp:revision>126</cp:revision>
  <cp:lastPrinted>2020-12-31T08:10:00Z</cp:lastPrinted>
  <dcterms:created xsi:type="dcterms:W3CDTF">2017-08-03T07:28:00Z</dcterms:created>
  <dcterms:modified xsi:type="dcterms:W3CDTF">2021-03-10T11:01:00Z</dcterms:modified>
</cp:coreProperties>
</file>