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E4E" w:rsidRPr="00DB5D95" w:rsidRDefault="00E31E4E" w:rsidP="00E31E4E">
      <w:pPr>
        <w:rPr>
          <w:rFonts w:ascii="Arial Narrow" w:eastAsia="Arial Unicode MS" w:hAnsi="Arial Narrow"/>
          <w:b/>
          <w:bCs/>
          <w:lang w:val="sr-Latn-ME"/>
        </w:rPr>
      </w:pPr>
      <w:r w:rsidRPr="00DB5D95">
        <w:rPr>
          <w:rFonts w:ascii="Arial Narrow" w:hAnsi="Arial Narrow"/>
          <w:noProof/>
        </w:rPr>
        <w:drawing>
          <wp:inline distT="0" distB="0" distL="0" distR="0" wp14:anchorId="01DCBD32" wp14:editId="0C52D77F">
            <wp:extent cx="809625" cy="276225"/>
            <wp:effectExtent l="0" t="0" r="9525" b="9525"/>
            <wp:docPr id="2" name="Picture 3"/>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276225"/>
                    </a:xfrm>
                    <a:prstGeom prst="rect">
                      <a:avLst/>
                    </a:prstGeom>
                    <a:noFill/>
                    <a:ln>
                      <a:noFill/>
                    </a:ln>
                  </pic:spPr>
                </pic:pic>
              </a:graphicData>
            </a:graphic>
          </wp:inline>
        </w:drawing>
      </w:r>
    </w:p>
    <w:p w:rsidR="00592530" w:rsidRPr="00B34766" w:rsidRDefault="00F83BC2" w:rsidP="00592530">
      <w:pPr>
        <w:keepNext/>
        <w:outlineLvl w:val="1"/>
        <w:rPr>
          <w:b/>
          <w:bCs/>
          <w:lang w:val="sr-Latn-ME"/>
        </w:rPr>
      </w:pPr>
      <w:r w:rsidRPr="00B34766">
        <w:rPr>
          <w:b/>
          <w:bCs/>
          <w:lang w:val="sr-Latn-ME"/>
        </w:rPr>
        <w:t>Broj: 60-00-</w:t>
      </w:r>
      <w:r w:rsidR="005C1687">
        <w:rPr>
          <w:b/>
          <w:bCs/>
          <w:lang w:val="sr-Latn-ME"/>
        </w:rPr>
        <w:t>25433</w:t>
      </w:r>
    </w:p>
    <w:p w:rsidR="00E31E4E" w:rsidRPr="000E23B8" w:rsidRDefault="00150423" w:rsidP="00592530">
      <w:pPr>
        <w:keepNext/>
        <w:outlineLvl w:val="1"/>
        <w:rPr>
          <w:b/>
          <w:bCs/>
          <w:lang w:val="sr-Latn-ME"/>
        </w:rPr>
      </w:pPr>
      <w:r w:rsidRPr="00B34766">
        <w:rPr>
          <w:b/>
          <w:bCs/>
          <w:lang w:val="sr-Latn-ME"/>
        </w:rPr>
        <w:t xml:space="preserve">Podgorica, </w:t>
      </w:r>
      <w:r w:rsidR="005C1687">
        <w:rPr>
          <w:b/>
          <w:bCs/>
          <w:lang w:val="sr-Latn-ME"/>
        </w:rPr>
        <w:t>19.07</w:t>
      </w:r>
      <w:r w:rsidR="00E31E4E" w:rsidRPr="00C570B0">
        <w:rPr>
          <w:b/>
          <w:bCs/>
          <w:lang w:val="sr-Latn-ME"/>
        </w:rPr>
        <w:t>.202</w:t>
      </w:r>
      <w:r w:rsidR="005C4964" w:rsidRPr="00C570B0">
        <w:rPr>
          <w:b/>
          <w:bCs/>
          <w:lang w:val="sr-Latn-ME"/>
        </w:rPr>
        <w:t>3</w:t>
      </w:r>
      <w:r w:rsidR="00E31E4E" w:rsidRPr="00C570B0">
        <w:rPr>
          <w:b/>
          <w:bCs/>
          <w:lang w:val="sr-Latn-ME"/>
        </w:rPr>
        <w:t>. godine</w:t>
      </w:r>
    </w:p>
    <w:p w:rsidR="00E31E4E" w:rsidRPr="000E23B8" w:rsidRDefault="00E31E4E" w:rsidP="00E31E4E">
      <w:pPr>
        <w:rPr>
          <w:color w:val="000000"/>
        </w:rPr>
      </w:pPr>
    </w:p>
    <w:p w:rsidR="00E31E4E" w:rsidRPr="000E23B8" w:rsidRDefault="005C4964" w:rsidP="00E31E4E">
      <w:pPr>
        <w:tabs>
          <w:tab w:val="left" w:pos="3750"/>
        </w:tabs>
        <w:jc w:val="both"/>
        <w:outlineLvl w:val="0"/>
      </w:pPr>
      <w:r w:rsidRPr="000E23B8">
        <w:t xml:space="preserve">Na osnovu člana 94 Zakona o javnim nabavkama </w:t>
      </w:r>
      <w:r w:rsidR="0061064C" w:rsidRPr="000E23B8">
        <w:t>("Službeni list Crne Gore", br. 074/19 od 30.12.2019, 003/23 od 10.01.2023, 011/23 od 27.01.2023)</w:t>
      </w:r>
      <w:r w:rsidR="00E31E4E" w:rsidRPr="000E23B8">
        <w:t>, CEDIS</w:t>
      </w:r>
      <w:r w:rsidR="0012353B">
        <w:t xml:space="preserve"> d.o.o Podgorica donosi sljedeće</w:t>
      </w:r>
      <w:r w:rsidR="00E31E4E" w:rsidRPr="000E23B8">
        <w:t xml:space="preserve">  </w:t>
      </w:r>
    </w:p>
    <w:p w:rsidR="00E31E4E" w:rsidRPr="000E23B8" w:rsidRDefault="00E31E4E" w:rsidP="00E31E4E">
      <w:pPr>
        <w:tabs>
          <w:tab w:val="left" w:pos="3750"/>
        </w:tabs>
        <w:jc w:val="both"/>
        <w:outlineLvl w:val="0"/>
      </w:pPr>
    </w:p>
    <w:p w:rsidR="00E31E4E" w:rsidRPr="000E23B8" w:rsidRDefault="0012353B" w:rsidP="00E31E4E">
      <w:pPr>
        <w:tabs>
          <w:tab w:val="left" w:pos="3750"/>
        </w:tabs>
        <w:jc w:val="center"/>
        <w:outlineLvl w:val="0"/>
        <w:rPr>
          <w:b/>
        </w:rPr>
      </w:pPr>
      <w:r>
        <w:rPr>
          <w:b/>
        </w:rPr>
        <w:t>IZMJENE I DOPUNE</w:t>
      </w:r>
    </w:p>
    <w:p w:rsidR="000E23B8" w:rsidRPr="000E23B8" w:rsidRDefault="000E23B8" w:rsidP="000E23B8">
      <w:pPr>
        <w:rPr>
          <w:b/>
          <w:color w:val="000000"/>
        </w:rPr>
      </w:pPr>
    </w:p>
    <w:p w:rsidR="00B54927" w:rsidRPr="00C570B0" w:rsidRDefault="000E23B8" w:rsidP="005C1687">
      <w:pPr>
        <w:jc w:val="both"/>
        <w:rPr>
          <w:b/>
          <w:color w:val="000000"/>
          <w:lang w:val="sr-Latn-ME"/>
        </w:rPr>
      </w:pPr>
      <w:r w:rsidRPr="00247280">
        <w:rPr>
          <w:b/>
        </w:rPr>
        <w:t xml:space="preserve">Tenderske </w:t>
      </w:r>
      <w:r w:rsidR="005C1687" w:rsidRPr="005C1687">
        <w:rPr>
          <w:b/>
        </w:rPr>
        <w:t>dokumentacije br. 65/23 od 12.07.2023. godine – za otvoreni postupak javne nabavke radova - STS 10/0,4 KV 160 KVA Brskut 3, sa uklapanjem u 10 kV i NN mrežu - KO Brskut</w:t>
      </w:r>
    </w:p>
    <w:p w:rsidR="000E23B8" w:rsidRPr="000727B0" w:rsidRDefault="000E23B8" w:rsidP="000E23B8">
      <w:pPr>
        <w:jc w:val="both"/>
        <w:rPr>
          <w:b/>
          <w:sz w:val="12"/>
          <w:lang w:val="sr-Latn-ME"/>
        </w:rPr>
      </w:pPr>
    </w:p>
    <w:p w:rsidR="000E23B8" w:rsidRPr="00E46A89" w:rsidRDefault="000E23B8" w:rsidP="000E23B8">
      <w:pPr>
        <w:jc w:val="both"/>
        <w:rPr>
          <w:b/>
          <w:color w:val="000000" w:themeColor="text1"/>
          <w:sz w:val="12"/>
          <w:lang w:val="sr-Latn-ME"/>
        </w:rPr>
      </w:pPr>
    </w:p>
    <w:p w:rsidR="000E23B8" w:rsidRPr="002A18F4" w:rsidRDefault="000E23B8" w:rsidP="002A18F4">
      <w:pPr>
        <w:pStyle w:val="ListParagraph"/>
        <w:numPr>
          <w:ilvl w:val="0"/>
          <w:numId w:val="21"/>
        </w:numPr>
        <w:autoSpaceDE w:val="0"/>
        <w:autoSpaceDN w:val="0"/>
        <w:adjustRightInd w:val="0"/>
        <w:spacing w:after="120"/>
        <w:jc w:val="both"/>
        <w:rPr>
          <w:b/>
          <w:bCs/>
        </w:rPr>
      </w:pPr>
      <w:r w:rsidRPr="001B22B1">
        <w:rPr>
          <w:b/>
          <w:lang w:val="sl-SI"/>
        </w:rPr>
        <w:t xml:space="preserve">Vrši se izmjena Tenderske dokumentacije </w:t>
      </w:r>
      <w:r w:rsidR="00722FF8" w:rsidRPr="001B22B1">
        <w:rPr>
          <w:b/>
          <w:lang w:val="sl-SI"/>
        </w:rPr>
        <w:t xml:space="preserve"> na portalu cejn </w:t>
      </w:r>
      <w:r w:rsidRPr="001B22B1">
        <w:rPr>
          <w:b/>
          <w:lang w:val="sl-SI"/>
        </w:rPr>
        <w:t>u dijelu</w:t>
      </w:r>
      <w:r w:rsidR="00EB4627" w:rsidRPr="001B22B1">
        <w:rPr>
          <w:b/>
          <w:lang w:val="sl-SI"/>
        </w:rPr>
        <w:t xml:space="preserve"> </w:t>
      </w:r>
      <w:r w:rsidR="002A18F4" w:rsidRPr="002A18F4">
        <w:rPr>
          <w:b/>
          <w:bCs/>
        </w:rPr>
        <w:t>TEHNIČKA SPECIFIKACIJA PREDMETA NABAVKE</w:t>
      </w:r>
      <w:r w:rsidR="002A18F4">
        <w:rPr>
          <w:b/>
          <w:bCs/>
        </w:rPr>
        <w:t xml:space="preserve"> u dijelu količina za stavke 6, 28 i 62 </w:t>
      </w:r>
      <w:r w:rsidR="008D1BFC">
        <w:rPr>
          <w:b/>
          <w:sz w:val="22"/>
          <w:shd w:val="clear" w:color="auto" w:fill="FFFFFF"/>
        </w:rPr>
        <w:t>koje su glasile</w:t>
      </w:r>
      <w:bookmarkStart w:id="0" w:name="_GoBack"/>
      <w:bookmarkEnd w:id="0"/>
      <w:r w:rsidRPr="002A18F4">
        <w:rPr>
          <w:b/>
          <w:lang w:val="sl-SI"/>
        </w:rPr>
        <w:t>:</w:t>
      </w:r>
    </w:p>
    <w:p w:rsidR="00541A8C" w:rsidRPr="00464851" w:rsidRDefault="00541A8C" w:rsidP="00541A8C">
      <w:pPr>
        <w:autoSpaceDE w:val="0"/>
        <w:autoSpaceDN w:val="0"/>
        <w:adjustRightInd w:val="0"/>
        <w:spacing w:after="120"/>
        <w:jc w:val="both"/>
        <w:rPr>
          <w:b/>
          <w:sz w:val="2"/>
          <w:lang w:val="sl-SI"/>
        </w:rPr>
      </w:pPr>
    </w:p>
    <w:tbl>
      <w:tblPr>
        <w:tblW w:w="909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768"/>
        <w:gridCol w:w="2763"/>
        <w:gridCol w:w="4111"/>
        <w:gridCol w:w="1450"/>
      </w:tblGrid>
      <w:tr w:rsidR="00A6346B" w:rsidRPr="00B03F46" w:rsidTr="00F33E07">
        <w:trPr>
          <w:trHeight w:val="516"/>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B03F46" w:rsidRPr="00CE586F" w:rsidRDefault="00B03F46" w:rsidP="00B03F46">
            <w:pPr>
              <w:autoSpaceDE w:val="0"/>
              <w:autoSpaceDN w:val="0"/>
              <w:adjustRightInd w:val="0"/>
              <w:spacing w:after="120"/>
              <w:jc w:val="both"/>
              <w:rPr>
                <w:b/>
              </w:rPr>
            </w:pPr>
            <w:r w:rsidRPr="00CE586F">
              <w:rPr>
                <w:b/>
              </w:rPr>
              <w:t>6</w:t>
            </w:r>
          </w:p>
        </w:tc>
        <w:tc>
          <w:tcPr>
            <w:tcW w:w="2733"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F46" w:rsidRPr="00CE586F" w:rsidRDefault="00B03F46" w:rsidP="00B03F46">
            <w:pPr>
              <w:autoSpaceDE w:val="0"/>
              <w:autoSpaceDN w:val="0"/>
              <w:adjustRightInd w:val="0"/>
              <w:spacing w:after="120"/>
              <w:jc w:val="both"/>
            </w:pPr>
            <w:r w:rsidRPr="00CE586F">
              <w:t>1.6.     Uklapanje u 10 kV mrežu- Građevinski radovi</w:t>
            </w:r>
          </w:p>
        </w:tc>
        <w:tc>
          <w:tcPr>
            <w:tcW w:w="4081"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F46" w:rsidRPr="00CE586F" w:rsidRDefault="00B03F46" w:rsidP="00B03F46">
            <w:pPr>
              <w:autoSpaceDE w:val="0"/>
              <w:autoSpaceDN w:val="0"/>
              <w:adjustRightInd w:val="0"/>
              <w:spacing w:after="120"/>
              <w:jc w:val="both"/>
            </w:pPr>
            <w:r w:rsidRPr="00CE586F">
              <w:t>Ručni iskop kablovskog rova, izvesti na nepristupačnim dijelovima ili na mjestima sa postojećom instalacijom kao i na pozicijama izrade kablovskih spojnica. Ukupno za rad i transport: (970x0.4x0.8x0.1) + (521x0.4x1.1x0.1) + (133x0.4x1.1x0.1) + (11x(0.4*0.85+0.82+0.65)x0.1)</w:t>
            </w:r>
          </w:p>
        </w:tc>
        <w:tc>
          <w:tcPr>
            <w:tcW w:w="1405"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F46" w:rsidRPr="00CE586F" w:rsidRDefault="00A6346B" w:rsidP="00B03F46">
            <w:pPr>
              <w:autoSpaceDE w:val="0"/>
              <w:autoSpaceDN w:val="0"/>
              <w:adjustRightInd w:val="0"/>
              <w:spacing w:after="120"/>
              <w:jc w:val="both"/>
            </w:pPr>
            <w:r w:rsidRPr="00A6346B">
              <w:t>607763.00</w:t>
            </w:r>
            <w:r>
              <w:t xml:space="preserve"> </w:t>
            </w:r>
            <w:r w:rsidR="00B03F46" w:rsidRPr="00CE586F">
              <w:t>m³</w:t>
            </w:r>
          </w:p>
        </w:tc>
      </w:tr>
    </w:tbl>
    <w:p w:rsidR="00B03F46" w:rsidRDefault="00B03F46" w:rsidP="00541A8C">
      <w:pPr>
        <w:autoSpaceDE w:val="0"/>
        <w:autoSpaceDN w:val="0"/>
        <w:adjustRightInd w:val="0"/>
        <w:spacing w:after="120"/>
        <w:jc w:val="both"/>
      </w:pPr>
    </w:p>
    <w:tbl>
      <w:tblPr>
        <w:tblW w:w="906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5"/>
        <w:gridCol w:w="2647"/>
        <w:gridCol w:w="4140"/>
        <w:gridCol w:w="1420"/>
      </w:tblGrid>
      <w:tr w:rsidR="00CE586F" w:rsidTr="00F33E07">
        <w:trPr>
          <w:trHeight w:val="573"/>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CE586F" w:rsidRPr="009D2561" w:rsidRDefault="00CE586F">
            <w:pPr>
              <w:spacing w:after="135"/>
              <w:rPr>
                <w:b/>
                <w:color w:val="000000"/>
              </w:rPr>
            </w:pPr>
            <w:r w:rsidRPr="009D2561">
              <w:rPr>
                <w:b/>
                <w:color w:val="000000"/>
              </w:rPr>
              <w:t>28</w:t>
            </w:r>
          </w:p>
        </w:tc>
        <w:tc>
          <w:tcPr>
            <w:tcW w:w="2617"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CE586F" w:rsidRPr="009D2561" w:rsidRDefault="00CE586F">
            <w:pPr>
              <w:spacing w:after="135"/>
              <w:rPr>
                <w:color w:val="000000"/>
              </w:rPr>
            </w:pPr>
            <w:r w:rsidRPr="009D2561">
              <w:rPr>
                <w:color w:val="000000"/>
              </w:rPr>
              <w:t>2.10.           Uklapanje u 10 kV mrežu- Elektromontažni radovi</w:t>
            </w:r>
          </w:p>
        </w:tc>
        <w:tc>
          <w:tcPr>
            <w:tcW w:w="4110"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CE586F" w:rsidRPr="009D2561" w:rsidRDefault="00CE586F">
            <w:pPr>
              <w:spacing w:after="135"/>
              <w:rPr>
                <w:color w:val="000000"/>
              </w:rPr>
            </w:pPr>
            <w:r w:rsidRPr="009D2561">
              <w:rPr>
                <w:color w:val="000000"/>
              </w:rPr>
              <w:t>Nabavka i ugradnja PVC vezica za potrebe povezivanja jedožilnih kablova i formiranje snopa, a ugradjuju se na svakih 1-1.2m duž kabla 20 kV. Ukupno za isporuku i ugradnju:</w:t>
            </w:r>
          </w:p>
        </w:tc>
        <w:tc>
          <w:tcPr>
            <w:tcW w:w="1375"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CE586F" w:rsidRPr="009D2561" w:rsidRDefault="00A6346B">
            <w:pPr>
              <w:spacing w:after="135"/>
              <w:rPr>
                <w:color w:val="000000"/>
              </w:rPr>
            </w:pPr>
            <w:r w:rsidRPr="00A6346B">
              <w:rPr>
                <w:color w:val="000000"/>
              </w:rPr>
              <w:t>1.64</w:t>
            </w:r>
            <w:r>
              <w:rPr>
                <w:color w:val="000000"/>
              </w:rPr>
              <w:t xml:space="preserve"> </w:t>
            </w:r>
            <w:r w:rsidR="00CE586F" w:rsidRPr="009D2561">
              <w:rPr>
                <w:color w:val="000000"/>
              </w:rPr>
              <w:t>kom</w:t>
            </w:r>
          </w:p>
        </w:tc>
      </w:tr>
    </w:tbl>
    <w:p w:rsidR="00CE586F" w:rsidRDefault="00CE586F" w:rsidP="00541A8C">
      <w:pPr>
        <w:autoSpaceDE w:val="0"/>
        <w:autoSpaceDN w:val="0"/>
        <w:adjustRightInd w:val="0"/>
        <w:spacing w:after="120"/>
        <w:jc w:val="both"/>
      </w:pPr>
    </w:p>
    <w:p w:rsidR="00495AF6" w:rsidRDefault="00495AF6" w:rsidP="00541A8C">
      <w:pPr>
        <w:autoSpaceDE w:val="0"/>
        <w:autoSpaceDN w:val="0"/>
        <w:adjustRightInd w:val="0"/>
        <w:spacing w:after="120"/>
        <w:jc w:val="both"/>
      </w:pPr>
    </w:p>
    <w:tbl>
      <w:tblPr>
        <w:tblW w:w="900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5"/>
        <w:gridCol w:w="2557"/>
        <w:gridCol w:w="4230"/>
        <w:gridCol w:w="1362"/>
      </w:tblGrid>
      <w:tr w:rsidR="00495AF6" w:rsidRPr="009D2561" w:rsidTr="00495AF6">
        <w:trPr>
          <w:trHeight w:val="59"/>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9D2561" w:rsidRPr="00495AF6" w:rsidRDefault="009D2561">
            <w:pPr>
              <w:spacing w:after="135"/>
              <w:rPr>
                <w:b/>
                <w:color w:val="000000"/>
              </w:rPr>
            </w:pPr>
            <w:r w:rsidRPr="00495AF6">
              <w:rPr>
                <w:b/>
                <w:color w:val="000000"/>
              </w:rPr>
              <w:t>62</w:t>
            </w:r>
          </w:p>
        </w:tc>
        <w:tc>
          <w:tcPr>
            <w:tcW w:w="2527"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9D2561" w:rsidRPr="009D2561" w:rsidRDefault="009D2561">
            <w:pPr>
              <w:spacing w:after="135"/>
              <w:rPr>
                <w:color w:val="000000"/>
              </w:rPr>
            </w:pPr>
            <w:r w:rsidRPr="009D2561">
              <w:rPr>
                <w:color w:val="000000"/>
              </w:rPr>
              <w:t>6.2. Završni radovi</w:t>
            </w:r>
          </w:p>
        </w:tc>
        <w:tc>
          <w:tcPr>
            <w:tcW w:w="4200"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9D2561" w:rsidRPr="009D2561" w:rsidRDefault="009D2561">
            <w:pPr>
              <w:spacing w:after="135"/>
              <w:rPr>
                <w:color w:val="000000"/>
              </w:rPr>
            </w:pPr>
            <w:r w:rsidRPr="009D2561">
              <w:rPr>
                <w:color w:val="000000"/>
              </w:rPr>
              <w:t>Geodetsko snimanje i kartiranje situacije izvedenog stanja predmetnih objekata, kao i dostava podataka u papirnoj i elektronskoj formi Investitoru. Ukupno za troškove, računato po kompletno izvedenim radovima:</w:t>
            </w:r>
          </w:p>
        </w:tc>
        <w:tc>
          <w:tcPr>
            <w:tcW w:w="1317"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9D2561" w:rsidRPr="009D2561" w:rsidRDefault="00A6346B">
            <w:pPr>
              <w:spacing w:after="135"/>
              <w:rPr>
                <w:color w:val="000000"/>
              </w:rPr>
            </w:pPr>
            <w:r w:rsidRPr="00A6346B">
              <w:rPr>
                <w:color w:val="000000"/>
              </w:rPr>
              <w:t>1.70</w:t>
            </w:r>
            <w:r w:rsidR="009D2561" w:rsidRPr="009D2561">
              <w:rPr>
                <w:color w:val="000000"/>
              </w:rPr>
              <w:t xml:space="preserve"> m</w:t>
            </w:r>
          </w:p>
        </w:tc>
      </w:tr>
    </w:tbl>
    <w:p w:rsidR="009D2561" w:rsidRDefault="009D2561" w:rsidP="00541A8C">
      <w:pPr>
        <w:autoSpaceDE w:val="0"/>
        <w:autoSpaceDN w:val="0"/>
        <w:adjustRightInd w:val="0"/>
        <w:spacing w:after="120"/>
        <w:jc w:val="both"/>
      </w:pPr>
    </w:p>
    <w:p w:rsidR="00F33E07" w:rsidRDefault="00F33E07" w:rsidP="00541A8C">
      <w:pPr>
        <w:autoSpaceDE w:val="0"/>
        <w:autoSpaceDN w:val="0"/>
        <w:adjustRightInd w:val="0"/>
        <w:spacing w:after="120"/>
        <w:jc w:val="both"/>
      </w:pPr>
    </w:p>
    <w:p w:rsidR="00CC035C" w:rsidRDefault="00CC035C" w:rsidP="00541A8C">
      <w:pPr>
        <w:autoSpaceDE w:val="0"/>
        <w:autoSpaceDN w:val="0"/>
        <w:adjustRightInd w:val="0"/>
        <w:spacing w:after="120"/>
        <w:jc w:val="both"/>
        <w:rPr>
          <w:b/>
          <w:lang w:val="sl-SI"/>
        </w:rPr>
      </w:pPr>
      <w:r w:rsidRPr="00F87BD4">
        <w:rPr>
          <w:b/>
          <w:lang w:val="sl-SI"/>
        </w:rPr>
        <w:lastRenderedPageBreak/>
        <w:t>Nakon izmjene glase:</w:t>
      </w:r>
    </w:p>
    <w:p w:rsidR="000E23B8" w:rsidRPr="00464851" w:rsidRDefault="000E23B8" w:rsidP="00A0340E">
      <w:pPr>
        <w:pStyle w:val="NoSpacing"/>
        <w:jc w:val="both"/>
        <w:rPr>
          <w:color w:val="FF0000"/>
          <w:sz w:val="12"/>
        </w:rPr>
      </w:pPr>
    </w:p>
    <w:tbl>
      <w:tblPr>
        <w:tblW w:w="909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768"/>
        <w:gridCol w:w="2763"/>
        <w:gridCol w:w="4111"/>
        <w:gridCol w:w="1450"/>
      </w:tblGrid>
      <w:tr w:rsidR="00B03475" w:rsidRPr="00B03F46" w:rsidTr="00190A33">
        <w:trPr>
          <w:trHeight w:val="516"/>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B03475" w:rsidRPr="00CE586F" w:rsidRDefault="00B03475" w:rsidP="00190A33">
            <w:pPr>
              <w:autoSpaceDE w:val="0"/>
              <w:autoSpaceDN w:val="0"/>
              <w:adjustRightInd w:val="0"/>
              <w:spacing w:after="120"/>
              <w:jc w:val="both"/>
              <w:rPr>
                <w:b/>
              </w:rPr>
            </w:pPr>
            <w:r w:rsidRPr="00CE586F">
              <w:rPr>
                <w:b/>
              </w:rPr>
              <w:t>6</w:t>
            </w:r>
          </w:p>
        </w:tc>
        <w:tc>
          <w:tcPr>
            <w:tcW w:w="2733"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CE586F" w:rsidRDefault="00B03475" w:rsidP="00190A33">
            <w:pPr>
              <w:autoSpaceDE w:val="0"/>
              <w:autoSpaceDN w:val="0"/>
              <w:adjustRightInd w:val="0"/>
              <w:spacing w:after="120"/>
              <w:jc w:val="both"/>
            </w:pPr>
            <w:r w:rsidRPr="00CE586F">
              <w:t>1.6.     Uklapanje u 10 kV mrežu- Građevinski radovi</w:t>
            </w:r>
          </w:p>
        </w:tc>
        <w:tc>
          <w:tcPr>
            <w:tcW w:w="4081"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CE586F" w:rsidRDefault="00B03475" w:rsidP="00190A33">
            <w:pPr>
              <w:autoSpaceDE w:val="0"/>
              <w:autoSpaceDN w:val="0"/>
              <w:adjustRightInd w:val="0"/>
              <w:spacing w:after="120"/>
              <w:jc w:val="both"/>
            </w:pPr>
            <w:r w:rsidRPr="00CE586F">
              <w:t>Ručni iskop kablovskog rova, izvesti na nepristupačnim dijelovima ili na mjestima sa postojećom instalacijom kao i na pozicijama izrade kablovskih spojnica. Ukupno za rad i transport: (970x0.4x0.8x0.1) + (521x0.4x1.1x0.1) + (133x0.4x1.1x0.1) + (11x(0.4*0.85+0.82+0.65)x0.1)</w:t>
            </w:r>
          </w:p>
        </w:tc>
        <w:tc>
          <w:tcPr>
            <w:tcW w:w="1405"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CE586F" w:rsidRDefault="00B03475" w:rsidP="00190A33">
            <w:pPr>
              <w:autoSpaceDE w:val="0"/>
              <w:autoSpaceDN w:val="0"/>
              <w:adjustRightInd w:val="0"/>
              <w:spacing w:after="120"/>
              <w:jc w:val="both"/>
            </w:pPr>
            <w:r w:rsidRPr="00B03475">
              <w:rPr>
                <w:color w:val="C00000"/>
              </w:rPr>
              <w:t xml:space="preserve">60,77 </w:t>
            </w:r>
            <w:r w:rsidRPr="00B03475">
              <w:t>m³</w:t>
            </w:r>
          </w:p>
        </w:tc>
      </w:tr>
    </w:tbl>
    <w:p w:rsidR="00B03475" w:rsidRPr="00F33E07" w:rsidRDefault="00B03475" w:rsidP="00B03475">
      <w:pPr>
        <w:jc w:val="both"/>
        <w:rPr>
          <w:rFonts w:ascii="Arial Narrow" w:hAnsi="Arial Narrow"/>
          <w:sz w:val="12"/>
          <w:szCs w:val="12"/>
          <w:lang w:val="sr-Latn-CS"/>
        </w:rPr>
      </w:pPr>
    </w:p>
    <w:tbl>
      <w:tblPr>
        <w:tblW w:w="906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5"/>
        <w:gridCol w:w="2647"/>
        <w:gridCol w:w="4140"/>
        <w:gridCol w:w="1420"/>
      </w:tblGrid>
      <w:tr w:rsidR="00B03475" w:rsidTr="00190A33">
        <w:trPr>
          <w:trHeight w:val="573"/>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B03475" w:rsidRPr="009D2561" w:rsidRDefault="00B03475" w:rsidP="00190A33">
            <w:pPr>
              <w:spacing w:after="135"/>
              <w:rPr>
                <w:b/>
                <w:color w:val="000000"/>
              </w:rPr>
            </w:pPr>
            <w:r w:rsidRPr="009D2561">
              <w:rPr>
                <w:b/>
                <w:color w:val="000000"/>
              </w:rPr>
              <w:t>28</w:t>
            </w:r>
          </w:p>
        </w:tc>
        <w:tc>
          <w:tcPr>
            <w:tcW w:w="2617"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9D2561" w:rsidRDefault="00B03475" w:rsidP="00190A33">
            <w:pPr>
              <w:spacing w:after="135"/>
              <w:rPr>
                <w:color w:val="000000"/>
              </w:rPr>
            </w:pPr>
            <w:r w:rsidRPr="009D2561">
              <w:rPr>
                <w:color w:val="000000"/>
              </w:rPr>
              <w:t>2.10.           Uklapanje u 10 kV mrežu- Elektromontažni radovi</w:t>
            </w:r>
          </w:p>
        </w:tc>
        <w:tc>
          <w:tcPr>
            <w:tcW w:w="4110"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9D2561" w:rsidRDefault="00B03475" w:rsidP="00190A33">
            <w:pPr>
              <w:spacing w:after="135"/>
              <w:rPr>
                <w:color w:val="000000"/>
              </w:rPr>
            </w:pPr>
            <w:r w:rsidRPr="009D2561">
              <w:rPr>
                <w:color w:val="000000"/>
              </w:rPr>
              <w:t>Nabavka i ugradnja PVC vezica za potrebe povezivanja jedožilnih kablova i formiranje snopa, a ugradjuju se na svakih 1-1.2m duž kabla 20 kV. Ukupno za isporuku i ugradnju:</w:t>
            </w:r>
          </w:p>
        </w:tc>
        <w:tc>
          <w:tcPr>
            <w:tcW w:w="1375"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9D2561" w:rsidRDefault="00834CFA" w:rsidP="00190A33">
            <w:pPr>
              <w:spacing w:after="135"/>
              <w:rPr>
                <w:color w:val="000000"/>
              </w:rPr>
            </w:pPr>
            <w:r>
              <w:rPr>
                <w:color w:val="C00000"/>
              </w:rPr>
              <w:t>1.</w:t>
            </w:r>
            <w:r w:rsidR="00B03475" w:rsidRPr="00B03475">
              <w:rPr>
                <w:color w:val="C00000"/>
              </w:rPr>
              <w:t>635</w:t>
            </w:r>
            <w:r w:rsidR="00C71863">
              <w:rPr>
                <w:color w:val="C00000"/>
              </w:rPr>
              <w:t>,00</w:t>
            </w:r>
            <w:r w:rsidR="00B03475" w:rsidRPr="009D2561">
              <w:rPr>
                <w:color w:val="000000"/>
              </w:rPr>
              <w:t xml:space="preserve"> kom</w:t>
            </w:r>
          </w:p>
        </w:tc>
      </w:tr>
    </w:tbl>
    <w:p w:rsidR="00B03475" w:rsidRDefault="00B03475" w:rsidP="00B03475">
      <w:pPr>
        <w:jc w:val="both"/>
        <w:rPr>
          <w:rFonts w:ascii="Arial Narrow" w:hAnsi="Arial Narrow"/>
          <w:b/>
          <w:sz w:val="12"/>
          <w:szCs w:val="12"/>
          <w:lang w:val="sr-Latn-CS"/>
        </w:rPr>
      </w:pPr>
    </w:p>
    <w:p w:rsidR="00B03475" w:rsidRPr="00DB5D95" w:rsidRDefault="00B03475" w:rsidP="00B03475">
      <w:pPr>
        <w:jc w:val="both"/>
        <w:rPr>
          <w:rFonts w:ascii="Arial Narrow" w:hAnsi="Arial Narrow"/>
          <w:b/>
          <w:sz w:val="12"/>
          <w:szCs w:val="12"/>
          <w:lang w:val="sr-Latn-CS"/>
        </w:rPr>
      </w:pPr>
    </w:p>
    <w:tbl>
      <w:tblPr>
        <w:tblW w:w="9004"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5"/>
        <w:gridCol w:w="2557"/>
        <w:gridCol w:w="4230"/>
        <w:gridCol w:w="1362"/>
      </w:tblGrid>
      <w:tr w:rsidR="00B03475" w:rsidRPr="009D2561" w:rsidTr="00190A33">
        <w:trPr>
          <w:trHeight w:val="59"/>
          <w:tblCellSpacing w:w="15" w:type="dxa"/>
        </w:trPr>
        <w:tc>
          <w:tcPr>
            <w:tcW w:w="0" w:type="auto"/>
            <w:tcBorders>
              <w:left w:val="single" w:sz="6" w:space="0" w:color="F6F5F4"/>
              <w:right w:val="single" w:sz="6" w:space="0" w:color="F6F5F4"/>
            </w:tcBorders>
            <w:shd w:val="clear" w:color="auto" w:fill="F6F5F4"/>
            <w:tcMar>
              <w:top w:w="150" w:type="dxa"/>
              <w:left w:w="360" w:type="dxa"/>
              <w:bottom w:w="150" w:type="dxa"/>
              <w:right w:w="180" w:type="dxa"/>
            </w:tcMar>
            <w:vAlign w:val="center"/>
            <w:hideMark/>
          </w:tcPr>
          <w:p w:rsidR="00B03475" w:rsidRPr="00495AF6" w:rsidRDefault="00B03475" w:rsidP="00190A33">
            <w:pPr>
              <w:spacing w:after="135"/>
              <w:rPr>
                <w:b/>
                <w:color w:val="000000"/>
              </w:rPr>
            </w:pPr>
            <w:r w:rsidRPr="00495AF6">
              <w:rPr>
                <w:b/>
                <w:color w:val="000000"/>
              </w:rPr>
              <w:t>62</w:t>
            </w:r>
          </w:p>
        </w:tc>
        <w:tc>
          <w:tcPr>
            <w:tcW w:w="2527"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9D2561" w:rsidRDefault="00B03475" w:rsidP="00190A33">
            <w:pPr>
              <w:spacing w:after="135"/>
              <w:rPr>
                <w:color w:val="000000"/>
              </w:rPr>
            </w:pPr>
            <w:r w:rsidRPr="009D2561">
              <w:rPr>
                <w:color w:val="000000"/>
              </w:rPr>
              <w:t>6.2. Završni radovi</w:t>
            </w:r>
          </w:p>
        </w:tc>
        <w:tc>
          <w:tcPr>
            <w:tcW w:w="4200"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9D2561" w:rsidRDefault="00B03475" w:rsidP="00190A33">
            <w:pPr>
              <w:spacing w:after="135"/>
              <w:rPr>
                <w:color w:val="000000"/>
              </w:rPr>
            </w:pPr>
            <w:r w:rsidRPr="009D2561">
              <w:rPr>
                <w:color w:val="000000"/>
              </w:rPr>
              <w:t>Geodetsko snimanje i kartiranje situacije izvedenog stanja predmetnih objekata, kao i dostava podataka u papirnoj i elektronskoj formi Investitoru. Ukupno za troškove, računato po kompletno izvedenim radovima:</w:t>
            </w:r>
          </w:p>
        </w:tc>
        <w:tc>
          <w:tcPr>
            <w:tcW w:w="1317" w:type="dxa"/>
            <w:tcBorders>
              <w:left w:val="single" w:sz="6" w:space="0" w:color="F6F5F4"/>
              <w:right w:val="single" w:sz="6" w:space="0" w:color="F6F5F4"/>
            </w:tcBorders>
            <w:shd w:val="clear" w:color="auto" w:fill="F6F5F4"/>
            <w:tcMar>
              <w:top w:w="150" w:type="dxa"/>
              <w:left w:w="0" w:type="dxa"/>
              <w:bottom w:w="150" w:type="dxa"/>
              <w:right w:w="180" w:type="dxa"/>
            </w:tcMar>
            <w:vAlign w:val="center"/>
            <w:hideMark/>
          </w:tcPr>
          <w:p w:rsidR="00B03475" w:rsidRPr="009D2561" w:rsidRDefault="00834CFA" w:rsidP="00190A33">
            <w:pPr>
              <w:spacing w:after="135"/>
              <w:rPr>
                <w:color w:val="000000"/>
              </w:rPr>
            </w:pPr>
            <w:r>
              <w:rPr>
                <w:color w:val="C00000"/>
              </w:rPr>
              <w:t>1.</w:t>
            </w:r>
            <w:r w:rsidR="00B03475" w:rsidRPr="00B03475">
              <w:rPr>
                <w:color w:val="C00000"/>
              </w:rPr>
              <w:t>695</w:t>
            </w:r>
            <w:r w:rsidR="00C71863">
              <w:rPr>
                <w:color w:val="C00000"/>
              </w:rPr>
              <w:t>,00</w:t>
            </w:r>
            <w:r w:rsidR="00B03475" w:rsidRPr="00B03475">
              <w:rPr>
                <w:color w:val="C00000"/>
              </w:rPr>
              <w:t xml:space="preserve"> </w:t>
            </w:r>
            <w:r w:rsidR="00B03475" w:rsidRPr="009D2561">
              <w:rPr>
                <w:color w:val="000000"/>
              </w:rPr>
              <w:t>m</w:t>
            </w:r>
          </w:p>
        </w:tc>
      </w:tr>
    </w:tbl>
    <w:p w:rsidR="00B03475" w:rsidRDefault="00B03475" w:rsidP="000E23B8">
      <w:pPr>
        <w:jc w:val="both"/>
        <w:rPr>
          <w:b/>
          <w:lang w:val="sl-SI"/>
        </w:rPr>
      </w:pPr>
    </w:p>
    <w:p w:rsidR="000E23B8" w:rsidRPr="007A0FCA" w:rsidRDefault="000E23B8" w:rsidP="000E23B8">
      <w:pPr>
        <w:jc w:val="both"/>
        <w:rPr>
          <w:b/>
          <w:lang w:val="sl-SI"/>
        </w:rPr>
      </w:pPr>
      <w:r w:rsidRPr="007A0FCA">
        <w:rPr>
          <w:b/>
          <w:lang w:val="sl-SI"/>
        </w:rPr>
        <w:t>Ostale odredbe Tenderske dokumentacije ostaju nepromijenjene.</w:t>
      </w:r>
    </w:p>
    <w:p w:rsidR="00DB5D95" w:rsidRPr="00DB5D95" w:rsidRDefault="00DB5D95" w:rsidP="00592530">
      <w:pPr>
        <w:jc w:val="both"/>
        <w:rPr>
          <w:rFonts w:ascii="Arial Narrow" w:hAnsi="Arial Narrow"/>
          <w:b/>
          <w:sz w:val="12"/>
          <w:szCs w:val="12"/>
          <w:lang w:val="sr-Latn-CS"/>
        </w:rPr>
      </w:pPr>
    </w:p>
    <w:p w:rsidR="00DB5D95" w:rsidRPr="00951103" w:rsidRDefault="00DB5D95" w:rsidP="00DB5D9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b/>
          <w:iCs/>
        </w:rPr>
      </w:pPr>
      <w:bookmarkStart w:id="1" w:name="_Toc62730568"/>
      <w:r w:rsidRPr="00951103">
        <w:rPr>
          <w:b/>
        </w:rPr>
        <w:t>UPUTSTVO O PRAVNOM SREDSTVU</w:t>
      </w:r>
      <w:bookmarkEnd w:id="1"/>
    </w:p>
    <w:p w:rsidR="00DB5D95" w:rsidRPr="00951103" w:rsidRDefault="00DB5D95" w:rsidP="00DB5D95">
      <w:pPr>
        <w:tabs>
          <w:tab w:val="left" w:pos="5760"/>
        </w:tabs>
        <w:jc w:val="center"/>
        <w:rPr>
          <w:color w:val="000000"/>
          <w:sz w:val="2"/>
          <w:szCs w:val="2"/>
        </w:rPr>
      </w:pPr>
    </w:p>
    <w:p w:rsidR="00DB5D95" w:rsidRPr="00951103" w:rsidRDefault="00DB5D95" w:rsidP="00DB5D95">
      <w:pPr>
        <w:jc w:val="both"/>
        <w:rPr>
          <w:rFonts w:eastAsia="Calibri"/>
        </w:rPr>
      </w:pPr>
      <w:r w:rsidRPr="00951103">
        <w:rPr>
          <w:rFonts w:eastAsia="Calibri"/>
        </w:rPr>
        <w:t>Privredni subjekat može da izjavi žalbu protiv ove tenderske dokumentacije Komisiji za zaštitu prava:</w:t>
      </w:r>
    </w:p>
    <w:p w:rsidR="00DB5D95" w:rsidRPr="00951103" w:rsidRDefault="00DB5D95" w:rsidP="00DB5D95">
      <w:pPr>
        <w:jc w:val="both"/>
        <w:rPr>
          <w:rFonts w:eastAsia="Calibri"/>
          <w:sz w:val="12"/>
          <w:szCs w:val="12"/>
        </w:rPr>
      </w:pPr>
    </w:p>
    <w:p w:rsidR="00DB5D95" w:rsidRPr="00951103" w:rsidRDefault="00DB5D95" w:rsidP="00DB5D95">
      <w:pPr>
        <w:numPr>
          <w:ilvl w:val="0"/>
          <w:numId w:val="19"/>
        </w:numPr>
        <w:jc w:val="both"/>
        <w:rPr>
          <w:rFonts w:eastAsia="Calibri"/>
          <w:lang w:val="sr-Latn-CS"/>
        </w:rPr>
      </w:pPr>
      <w:r w:rsidRPr="00951103">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951103" w:rsidRDefault="00DB5D95" w:rsidP="00DB5D95">
      <w:pPr>
        <w:numPr>
          <w:ilvl w:val="0"/>
          <w:numId w:val="19"/>
        </w:numPr>
        <w:jc w:val="both"/>
        <w:rPr>
          <w:rFonts w:eastAsia="Calibri"/>
          <w:lang w:val="sr-Latn-CS"/>
        </w:rPr>
      </w:pPr>
      <w:r w:rsidRPr="00951103">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951103" w:rsidRDefault="00DB5D95" w:rsidP="00DB5D95">
      <w:pPr>
        <w:numPr>
          <w:ilvl w:val="0"/>
          <w:numId w:val="19"/>
        </w:numPr>
        <w:jc w:val="both"/>
        <w:rPr>
          <w:rFonts w:eastAsia="Calibri"/>
          <w:lang w:val="sr-Latn-CS"/>
        </w:rPr>
      </w:pPr>
      <w:r w:rsidRPr="00951103">
        <w:rPr>
          <w:rFonts w:eastAsia="Calibri"/>
        </w:rPr>
        <w:t xml:space="preserve">do isteka polovine roka za podnošenje prijava za kvalifikaciju, odnosno ponuda, ako je rok za podnošenje prijava za kvalifikaciju, odnosno ponuda kraći od 15 dana od dana objavljivanja, odnosno dostavljanja tenderske dokumentacije ili izmjene i dopune </w:t>
      </w:r>
      <w:r w:rsidRPr="00951103">
        <w:rPr>
          <w:rFonts w:eastAsia="Calibri"/>
        </w:rPr>
        <w:lastRenderedPageBreak/>
        <w:t>tenderske dokumentacije, a u slučaju da je posljednji dan roka za podnošenje ponuda kraći od 24 časa, smatra se da rok ističe istekom tog dana.</w:t>
      </w:r>
    </w:p>
    <w:p w:rsidR="00DB5D95" w:rsidRPr="00951103" w:rsidRDefault="00DB5D95" w:rsidP="00DB5D95">
      <w:pPr>
        <w:jc w:val="both"/>
        <w:rPr>
          <w:rFonts w:eastAsia="Calibri"/>
          <w:sz w:val="10"/>
          <w:szCs w:val="10"/>
        </w:rPr>
      </w:pPr>
      <w:r w:rsidRPr="00951103">
        <w:rPr>
          <w:rFonts w:eastAsia="Calibri"/>
        </w:rPr>
        <w:tab/>
      </w:r>
    </w:p>
    <w:p w:rsidR="00DB5D95" w:rsidRPr="00951103" w:rsidRDefault="00DB5D95" w:rsidP="00DB5D95">
      <w:pPr>
        <w:jc w:val="both"/>
        <w:rPr>
          <w:rFonts w:eastAsia="Calibri"/>
        </w:rPr>
      </w:pPr>
      <w:r w:rsidRPr="00951103">
        <w:rPr>
          <w:rFonts w:eastAsia="Calibri"/>
        </w:rPr>
        <w:tab/>
        <w:t>Žalba se izjavljuje preko naručioca neposredno putem ESJN-a. Žalba koja nije podnesena na naprijed predviđeni način biće odbijena kao nedozvoljena. 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B5D95" w:rsidRPr="00951103" w:rsidRDefault="00DB5D95" w:rsidP="00DB5D95">
      <w:pPr>
        <w:jc w:val="both"/>
        <w:rPr>
          <w:rFonts w:eastAsia="Calibri"/>
          <w:sz w:val="12"/>
          <w:szCs w:val="12"/>
        </w:rPr>
      </w:pPr>
    </w:p>
    <w:p w:rsidR="00DB5D95" w:rsidRPr="00951103" w:rsidRDefault="00DB5D95" w:rsidP="00DB5D95">
      <w:pPr>
        <w:jc w:val="both"/>
        <w:rPr>
          <w:rFonts w:eastAsia="Calibri"/>
        </w:rPr>
      </w:pPr>
      <w:r w:rsidRPr="00951103">
        <w:rPr>
          <w:rFonts w:eastAsia="Calibri"/>
        </w:rPr>
        <w:tab/>
        <w:t>Ukoliko je predmet nabavke podijeljen po partijama, a žalba se odnosi samo na određenu/e partiju/e, naknada se plaća u iznosu 1% od procijenjene vrijednosti javne nabavke te/tih partije/a.</w:t>
      </w:r>
    </w:p>
    <w:p w:rsidR="00DB5D95" w:rsidRPr="00951103" w:rsidRDefault="00DB5D95" w:rsidP="00DB5D95">
      <w:pPr>
        <w:jc w:val="both"/>
        <w:rPr>
          <w:rFonts w:eastAsia="Calibri"/>
        </w:rPr>
      </w:pPr>
    </w:p>
    <w:p w:rsidR="00DB5D95" w:rsidRPr="0012353B" w:rsidRDefault="00DB5D95" w:rsidP="00DB5D95">
      <w:pPr>
        <w:jc w:val="both"/>
        <w:rPr>
          <w:rFonts w:eastAsia="Calibri"/>
          <w:lang w:val="sr-Latn-ME"/>
        </w:rPr>
      </w:pPr>
      <w:r w:rsidRPr="00951103">
        <w:rPr>
          <w:rFonts w:eastAsia="Calibri"/>
        </w:rPr>
        <w:tab/>
        <w:t xml:space="preserve">Instrukcije za plaćanje naknade za vođenje postupka od strane žalilaca iz inostranstva nalaze se na internet stranici Komisije za zaštitu prava nabavki </w:t>
      </w:r>
      <w:hyperlink r:id="rId9" w:history="1">
        <w:r w:rsidRPr="00951103">
          <w:rPr>
            <w:rFonts w:eastAsia="Calibri"/>
            <w:color w:val="0000FF"/>
            <w:u w:val="single"/>
          </w:rPr>
          <w:t>http://www.kontrola-nabavki.me/</w:t>
        </w:r>
      </w:hyperlink>
      <w:r w:rsidR="006E2B8F">
        <w:rPr>
          <w:rFonts w:eastAsia="Calibri"/>
        </w:rPr>
        <w:t>“.</w:t>
      </w:r>
    </w:p>
    <w:p w:rsidR="00DB5D95" w:rsidRPr="00951103" w:rsidRDefault="00DB5D95" w:rsidP="00592530">
      <w:pPr>
        <w:jc w:val="both"/>
        <w:rPr>
          <w:b/>
          <w:lang w:val="sr-Latn-CS"/>
        </w:rPr>
      </w:pPr>
    </w:p>
    <w:p w:rsidR="00C67403" w:rsidRPr="00951103" w:rsidRDefault="00C67403" w:rsidP="003D3BE4">
      <w:pPr>
        <w:jc w:val="both"/>
        <w:rPr>
          <w:b/>
          <w:lang w:val="sl-SI"/>
        </w:rPr>
      </w:pPr>
    </w:p>
    <w:p w:rsidR="003D3BE4" w:rsidRPr="00951103" w:rsidRDefault="003D3BE4" w:rsidP="003D3BE4">
      <w:pPr>
        <w:pStyle w:val="PlainText"/>
        <w:jc w:val="both"/>
        <w:rPr>
          <w:rFonts w:ascii="Times New Roman" w:hAnsi="Times New Roman"/>
          <w:b/>
          <w:sz w:val="24"/>
          <w:szCs w:val="24"/>
        </w:rPr>
      </w:pPr>
      <w:r w:rsidRPr="00951103">
        <w:rPr>
          <w:rFonts w:ascii="Times New Roman" w:hAnsi="Times New Roman"/>
          <w:sz w:val="24"/>
          <w:szCs w:val="24"/>
        </w:rPr>
        <w:t xml:space="preserve">        </w:t>
      </w:r>
      <w:r w:rsidRPr="00951103">
        <w:rPr>
          <w:rFonts w:ascii="Times New Roman" w:hAnsi="Times New Roman"/>
          <w:b/>
          <w:sz w:val="24"/>
          <w:szCs w:val="24"/>
        </w:rPr>
        <w:t xml:space="preserve">                  </w:t>
      </w:r>
      <w:r w:rsidR="00383E54" w:rsidRPr="00951103">
        <w:rPr>
          <w:rFonts w:ascii="Times New Roman" w:hAnsi="Times New Roman"/>
          <w:b/>
          <w:sz w:val="24"/>
          <w:szCs w:val="24"/>
        </w:rPr>
        <w:t xml:space="preserve">                        </w:t>
      </w:r>
      <w:r w:rsidRPr="00951103">
        <w:rPr>
          <w:rFonts w:ascii="Times New Roman" w:hAnsi="Times New Roman"/>
          <w:b/>
          <w:sz w:val="24"/>
          <w:szCs w:val="24"/>
        </w:rPr>
        <w:t xml:space="preserve">   Ispred Komisije </w:t>
      </w:r>
      <w:r w:rsidR="00E31E4E" w:rsidRPr="00951103">
        <w:rPr>
          <w:rFonts w:ascii="Times New Roman" w:hAnsi="Times New Roman"/>
          <w:b/>
          <w:sz w:val="24"/>
          <w:szCs w:val="24"/>
        </w:rPr>
        <w:t>za sprovođenje postupka javne nabavke</w:t>
      </w:r>
    </w:p>
    <w:p w:rsidR="003D3BE4" w:rsidRPr="00951103" w:rsidRDefault="003D3BE4" w:rsidP="003D3BE4">
      <w:pPr>
        <w:pStyle w:val="PlainText"/>
        <w:jc w:val="both"/>
        <w:rPr>
          <w:rFonts w:ascii="Times New Roman" w:hAnsi="Times New Roman"/>
          <w:sz w:val="24"/>
          <w:szCs w:val="24"/>
        </w:rPr>
      </w:pPr>
      <w:r w:rsidRPr="00951103">
        <w:rPr>
          <w:rFonts w:ascii="Times New Roman" w:hAnsi="Times New Roman"/>
          <w:b/>
          <w:sz w:val="24"/>
          <w:szCs w:val="24"/>
        </w:rPr>
        <w:t xml:space="preserve">     </w:t>
      </w:r>
      <w:r w:rsidRPr="00951103">
        <w:rPr>
          <w:rFonts w:ascii="Times New Roman" w:hAnsi="Times New Roman"/>
          <w:sz w:val="24"/>
          <w:szCs w:val="24"/>
        </w:rPr>
        <w:t>Co:</w:t>
      </w:r>
      <w:r w:rsidRPr="00951103">
        <w:rPr>
          <w:rFonts w:ascii="Times New Roman" w:hAnsi="Times New Roman"/>
          <w:b/>
          <w:sz w:val="24"/>
          <w:szCs w:val="24"/>
        </w:rPr>
        <w:t xml:space="preserve">        </w:t>
      </w:r>
      <w:r w:rsidR="002A7501" w:rsidRPr="00951103">
        <w:rPr>
          <w:rFonts w:ascii="Times New Roman" w:hAnsi="Times New Roman"/>
          <w:b/>
          <w:sz w:val="24"/>
          <w:szCs w:val="24"/>
        </w:rPr>
        <w:t xml:space="preserve">                             </w:t>
      </w:r>
    </w:p>
    <w:p w:rsidR="003D3BE4" w:rsidRPr="00951103" w:rsidRDefault="003D3BE4" w:rsidP="003D3BE4">
      <w:pPr>
        <w:jc w:val="both"/>
        <w:rPr>
          <w:b/>
        </w:rPr>
      </w:pPr>
      <w:r w:rsidRPr="00951103">
        <w:t xml:space="preserve">   - Svim ponuđačima                                                      </w:t>
      </w:r>
      <w:r w:rsidRPr="00951103">
        <w:rPr>
          <w:b/>
        </w:rPr>
        <w:t>Predsjedavajući član</w:t>
      </w:r>
    </w:p>
    <w:p w:rsidR="003D3BE4" w:rsidRPr="00951103" w:rsidRDefault="003D3BE4" w:rsidP="003D3BE4">
      <w:pPr>
        <w:jc w:val="both"/>
      </w:pPr>
      <w:r w:rsidRPr="00951103">
        <w:t xml:space="preserve">   - Predsjedavajućem komisije                                         </w:t>
      </w:r>
    </w:p>
    <w:p w:rsidR="003D3BE4" w:rsidRPr="00C71863" w:rsidRDefault="003D3BE4" w:rsidP="002C7CB8">
      <w:pPr>
        <w:jc w:val="both"/>
        <w:rPr>
          <w:b/>
        </w:rPr>
      </w:pPr>
      <w:r w:rsidRPr="00951103">
        <w:t xml:space="preserve">   - a/a                                                                      </w:t>
      </w:r>
      <w:r w:rsidR="00C71863">
        <w:t xml:space="preserve">   </w:t>
      </w:r>
      <w:r w:rsidR="00834CFA">
        <w:t xml:space="preserve"> </w:t>
      </w:r>
      <w:r w:rsidRPr="00951103">
        <w:t xml:space="preserve"> </w:t>
      </w:r>
      <w:r w:rsidR="00C71863" w:rsidRPr="00C71863">
        <w:rPr>
          <w:b/>
        </w:rPr>
        <w:t>Jasmina Murić</w:t>
      </w:r>
      <w:r w:rsidRPr="00951103">
        <w:rPr>
          <w:b/>
        </w:rPr>
        <w:t>, dipl.</w:t>
      </w:r>
      <w:r w:rsidR="00C71863">
        <w:rPr>
          <w:b/>
        </w:rPr>
        <w:t>ecc</w:t>
      </w:r>
      <w:r w:rsidRPr="00951103">
        <w:t xml:space="preserve">   </w:t>
      </w:r>
    </w:p>
    <w:p w:rsidR="00DB5D95" w:rsidRPr="00DB5D95" w:rsidRDefault="00DB5D95">
      <w:pPr>
        <w:jc w:val="both"/>
        <w:rPr>
          <w:rFonts w:ascii="Arial Narrow" w:hAnsi="Arial Narrow"/>
          <w:color w:val="000000"/>
        </w:rPr>
      </w:pPr>
    </w:p>
    <w:sectPr w:rsidR="00DB5D95" w:rsidRPr="00DB5D95"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A59" w:rsidRDefault="00911A59" w:rsidP="002C2C3E">
      <w:r>
        <w:separator/>
      </w:r>
    </w:p>
  </w:endnote>
  <w:endnote w:type="continuationSeparator" w:id="0">
    <w:p w:rsidR="00911A59" w:rsidRDefault="00911A59"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A59" w:rsidRDefault="00911A59" w:rsidP="002C2C3E">
      <w:r>
        <w:separator/>
      </w:r>
    </w:p>
  </w:footnote>
  <w:footnote w:type="continuationSeparator" w:id="0">
    <w:p w:rsidR="00911A59" w:rsidRDefault="00911A59" w:rsidP="002C2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2"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21B05"/>
    <w:multiLevelType w:val="hybridMultilevel"/>
    <w:tmpl w:val="45DEB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D70F6E"/>
    <w:multiLevelType w:val="hybridMultilevel"/>
    <w:tmpl w:val="B608DF78"/>
    <w:lvl w:ilvl="0" w:tplc="7B1A20A4">
      <w:start w:val="1"/>
      <w:numFmt w:val="decimal"/>
      <w:lvlText w:val="%1.)"/>
      <w:lvlJc w:val="left"/>
      <w:pPr>
        <w:ind w:left="735" w:hanging="375"/>
      </w:pPr>
      <w:rPr>
        <w:rFonts w:hint="default"/>
        <w:color w:val="FF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615670"/>
    <w:multiLevelType w:val="hybridMultilevel"/>
    <w:tmpl w:val="70C25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A5584"/>
    <w:multiLevelType w:val="hybridMultilevel"/>
    <w:tmpl w:val="D258F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3A73BC"/>
    <w:multiLevelType w:val="hybridMultilevel"/>
    <w:tmpl w:val="CC985D18"/>
    <w:lvl w:ilvl="0" w:tplc="26DC11EC">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2"/>
  </w:num>
  <w:num w:numId="4">
    <w:abstractNumId w:val="15"/>
  </w:num>
  <w:num w:numId="5">
    <w:abstractNumId w:val="5"/>
  </w:num>
  <w:num w:numId="6">
    <w:abstractNumId w:val="10"/>
  </w:num>
  <w:num w:numId="7">
    <w:abstractNumId w:val="19"/>
  </w:num>
  <w:num w:numId="8">
    <w:abstractNumId w:val="0"/>
  </w:num>
  <w:num w:numId="9">
    <w:abstractNumId w:val="18"/>
  </w:num>
  <w:num w:numId="10">
    <w:abstractNumId w:val="13"/>
  </w:num>
  <w:num w:numId="11">
    <w:abstractNumId w:val="21"/>
  </w:num>
  <w:num w:numId="12">
    <w:abstractNumId w:val="17"/>
  </w:num>
  <w:num w:numId="13">
    <w:abstractNumId w:val="7"/>
  </w:num>
  <w:num w:numId="14">
    <w:abstractNumId w:val="14"/>
  </w:num>
  <w:num w:numId="15">
    <w:abstractNumId w:val="1"/>
  </w:num>
  <w:num w:numId="16">
    <w:abstractNumId w:val="4"/>
  </w:num>
  <w:num w:numId="17">
    <w:abstractNumId w:val="22"/>
  </w:num>
  <w:num w:numId="18">
    <w:abstractNumId w:val="20"/>
  </w:num>
  <w:num w:numId="19">
    <w:abstractNumId w:val="9"/>
  </w:num>
  <w:num w:numId="20">
    <w:abstractNumId w:val="8"/>
  </w:num>
  <w:num w:numId="21">
    <w:abstractNumId w:val="12"/>
  </w:num>
  <w:num w:numId="22">
    <w:abstractNumId w:val="1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0717"/>
    <w:rsid w:val="00014007"/>
    <w:rsid w:val="00025E1A"/>
    <w:rsid w:val="000267CB"/>
    <w:rsid w:val="000305B9"/>
    <w:rsid w:val="000354A2"/>
    <w:rsid w:val="000366C2"/>
    <w:rsid w:val="00040E16"/>
    <w:rsid w:val="00042F7D"/>
    <w:rsid w:val="00054897"/>
    <w:rsid w:val="000573BD"/>
    <w:rsid w:val="00057E10"/>
    <w:rsid w:val="0006040E"/>
    <w:rsid w:val="000727B0"/>
    <w:rsid w:val="00075A6A"/>
    <w:rsid w:val="000760F1"/>
    <w:rsid w:val="00076A31"/>
    <w:rsid w:val="000925AF"/>
    <w:rsid w:val="000951D4"/>
    <w:rsid w:val="00095CCA"/>
    <w:rsid w:val="000A0061"/>
    <w:rsid w:val="000B13A8"/>
    <w:rsid w:val="000B3E76"/>
    <w:rsid w:val="000C2D3C"/>
    <w:rsid w:val="000C65A8"/>
    <w:rsid w:val="000D24A4"/>
    <w:rsid w:val="000E0CD0"/>
    <w:rsid w:val="000E23B8"/>
    <w:rsid w:val="000E445C"/>
    <w:rsid w:val="000F0566"/>
    <w:rsid w:val="0010797F"/>
    <w:rsid w:val="00107E4B"/>
    <w:rsid w:val="00113A93"/>
    <w:rsid w:val="00114B53"/>
    <w:rsid w:val="00117E31"/>
    <w:rsid w:val="0012353B"/>
    <w:rsid w:val="00124BE7"/>
    <w:rsid w:val="0013385B"/>
    <w:rsid w:val="00134AA1"/>
    <w:rsid w:val="001466FF"/>
    <w:rsid w:val="00146933"/>
    <w:rsid w:val="00146FE1"/>
    <w:rsid w:val="00150423"/>
    <w:rsid w:val="0015330A"/>
    <w:rsid w:val="00156B72"/>
    <w:rsid w:val="00161F8B"/>
    <w:rsid w:val="00163FBE"/>
    <w:rsid w:val="00164BE7"/>
    <w:rsid w:val="00166CFA"/>
    <w:rsid w:val="00184EE2"/>
    <w:rsid w:val="00191A30"/>
    <w:rsid w:val="001A0C0D"/>
    <w:rsid w:val="001A4340"/>
    <w:rsid w:val="001B22B1"/>
    <w:rsid w:val="001B7D08"/>
    <w:rsid w:val="001F32FB"/>
    <w:rsid w:val="001F3614"/>
    <w:rsid w:val="002079D2"/>
    <w:rsid w:val="00211D81"/>
    <w:rsid w:val="0022438A"/>
    <w:rsid w:val="002275F1"/>
    <w:rsid w:val="00236922"/>
    <w:rsid w:val="00241A8A"/>
    <w:rsid w:val="00244FF2"/>
    <w:rsid w:val="00246EE3"/>
    <w:rsid w:val="00247280"/>
    <w:rsid w:val="00252676"/>
    <w:rsid w:val="00280382"/>
    <w:rsid w:val="00280B84"/>
    <w:rsid w:val="002858BF"/>
    <w:rsid w:val="00287368"/>
    <w:rsid w:val="00290E15"/>
    <w:rsid w:val="00292F5A"/>
    <w:rsid w:val="00295609"/>
    <w:rsid w:val="00295659"/>
    <w:rsid w:val="002A18F4"/>
    <w:rsid w:val="002A63C5"/>
    <w:rsid w:val="002A6F96"/>
    <w:rsid w:val="002A7501"/>
    <w:rsid w:val="002C0D32"/>
    <w:rsid w:val="002C2C3E"/>
    <w:rsid w:val="002C7CB8"/>
    <w:rsid w:val="002C7E5E"/>
    <w:rsid w:val="002E473A"/>
    <w:rsid w:val="002F21DE"/>
    <w:rsid w:val="002F3167"/>
    <w:rsid w:val="00301B84"/>
    <w:rsid w:val="00303B9D"/>
    <w:rsid w:val="00312B3A"/>
    <w:rsid w:val="00314C65"/>
    <w:rsid w:val="0032794E"/>
    <w:rsid w:val="00333CA6"/>
    <w:rsid w:val="00341A6A"/>
    <w:rsid w:val="00356E9A"/>
    <w:rsid w:val="003614CD"/>
    <w:rsid w:val="003705D6"/>
    <w:rsid w:val="00371327"/>
    <w:rsid w:val="00372EE5"/>
    <w:rsid w:val="00374DE9"/>
    <w:rsid w:val="00383E54"/>
    <w:rsid w:val="003944C1"/>
    <w:rsid w:val="00395771"/>
    <w:rsid w:val="003B04CD"/>
    <w:rsid w:val="003B5E56"/>
    <w:rsid w:val="003B6083"/>
    <w:rsid w:val="003D3BE4"/>
    <w:rsid w:val="003D736A"/>
    <w:rsid w:val="003E4610"/>
    <w:rsid w:val="003E5702"/>
    <w:rsid w:val="004016D0"/>
    <w:rsid w:val="0040582D"/>
    <w:rsid w:val="00411045"/>
    <w:rsid w:val="0042336F"/>
    <w:rsid w:val="004256E2"/>
    <w:rsid w:val="00427860"/>
    <w:rsid w:val="00441986"/>
    <w:rsid w:val="00456560"/>
    <w:rsid w:val="0045713B"/>
    <w:rsid w:val="00463CAD"/>
    <w:rsid w:val="00464851"/>
    <w:rsid w:val="00465A1B"/>
    <w:rsid w:val="004672DD"/>
    <w:rsid w:val="004714E5"/>
    <w:rsid w:val="00480EAA"/>
    <w:rsid w:val="004850A1"/>
    <w:rsid w:val="004852D1"/>
    <w:rsid w:val="004926F2"/>
    <w:rsid w:val="004930BC"/>
    <w:rsid w:val="00495AF6"/>
    <w:rsid w:val="00497DA9"/>
    <w:rsid w:val="004B38E2"/>
    <w:rsid w:val="004B5594"/>
    <w:rsid w:val="004B687A"/>
    <w:rsid w:val="004C3DF5"/>
    <w:rsid w:val="004C4B17"/>
    <w:rsid w:val="004C54F5"/>
    <w:rsid w:val="004C7F99"/>
    <w:rsid w:val="00500067"/>
    <w:rsid w:val="00503EC2"/>
    <w:rsid w:val="00504AFB"/>
    <w:rsid w:val="00505BD7"/>
    <w:rsid w:val="00513AE5"/>
    <w:rsid w:val="00515AAE"/>
    <w:rsid w:val="00520181"/>
    <w:rsid w:val="00521DFD"/>
    <w:rsid w:val="005322E8"/>
    <w:rsid w:val="00537797"/>
    <w:rsid w:val="00540F2F"/>
    <w:rsid w:val="00541A8C"/>
    <w:rsid w:val="005434B9"/>
    <w:rsid w:val="005436D8"/>
    <w:rsid w:val="00550AD1"/>
    <w:rsid w:val="00557B56"/>
    <w:rsid w:val="00560DA5"/>
    <w:rsid w:val="00564E7E"/>
    <w:rsid w:val="005678F9"/>
    <w:rsid w:val="005735C4"/>
    <w:rsid w:val="00574802"/>
    <w:rsid w:val="00576DC6"/>
    <w:rsid w:val="00584689"/>
    <w:rsid w:val="005855DA"/>
    <w:rsid w:val="00585AD6"/>
    <w:rsid w:val="00590EB4"/>
    <w:rsid w:val="00592530"/>
    <w:rsid w:val="005A030D"/>
    <w:rsid w:val="005A0EA8"/>
    <w:rsid w:val="005A209B"/>
    <w:rsid w:val="005A33B8"/>
    <w:rsid w:val="005B22E8"/>
    <w:rsid w:val="005C1687"/>
    <w:rsid w:val="005C4964"/>
    <w:rsid w:val="005C58A4"/>
    <w:rsid w:val="005D374D"/>
    <w:rsid w:val="005D4CAA"/>
    <w:rsid w:val="005F4CCE"/>
    <w:rsid w:val="00600DE3"/>
    <w:rsid w:val="00606DF5"/>
    <w:rsid w:val="0061064C"/>
    <w:rsid w:val="00626192"/>
    <w:rsid w:val="00647AE7"/>
    <w:rsid w:val="00663243"/>
    <w:rsid w:val="0066679E"/>
    <w:rsid w:val="0067016F"/>
    <w:rsid w:val="00672766"/>
    <w:rsid w:val="006746FB"/>
    <w:rsid w:val="00677BFF"/>
    <w:rsid w:val="0068633D"/>
    <w:rsid w:val="006905A5"/>
    <w:rsid w:val="0069064E"/>
    <w:rsid w:val="00692E70"/>
    <w:rsid w:val="0069500D"/>
    <w:rsid w:val="006A05EE"/>
    <w:rsid w:val="006A3253"/>
    <w:rsid w:val="006A4BAA"/>
    <w:rsid w:val="006A51EB"/>
    <w:rsid w:val="006C08AB"/>
    <w:rsid w:val="006C5AEE"/>
    <w:rsid w:val="006C5FF4"/>
    <w:rsid w:val="006D3609"/>
    <w:rsid w:val="006E250D"/>
    <w:rsid w:val="006E2B8F"/>
    <w:rsid w:val="006F66DD"/>
    <w:rsid w:val="00704642"/>
    <w:rsid w:val="007049D8"/>
    <w:rsid w:val="007109DB"/>
    <w:rsid w:val="00722D2A"/>
    <w:rsid w:val="00722FF8"/>
    <w:rsid w:val="0072303D"/>
    <w:rsid w:val="00742015"/>
    <w:rsid w:val="007606B5"/>
    <w:rsid w:val="0076693D"/>
    <w:rsid w:val="007767CD"/>
    <w:rsid w:val="0078341A"/>
    <w:rsid w:val="007A237A"/>
    <w:rsid w:val="007A368E"/>
    <w:rsid w:val="007A3E6B"/>
    <w:rsid w:val="007A4C3B"/>
    <w:rsid w:val="007A5811"/>
    <w:rsid w:val="007B2711"/>
    <w:rsid w:val="007C4924"/>
    <w:rsid w:val="007C75D9"/>
    <w:rsid w:val="007D1928"/>
    <w:rsid w:val="007D41B4"/>
    <w:rsid w:val="007D7A0E"/>
    <w:rsid w:val="007E65BF"/>
    <w:rsid w:val="007F08DE"/>
    <w:rsid w:val="008237B1"/>
    <w:rsid w:val="00827936"/>
    <w:rsid w:val="008347F4"/>
    <w:rsid w:val="00834CFA"/>
    <w:rsid w:val="00835DC9"/>
    <w:rsid w:val="00840CE4"/>
    <w:rsid w:val="008434E6"/>
    <w:rsid w:val="008450E4"/>
    <w:rsid w:val="008454E4"/>
    <w:rsid w:val="0084654A"/>
    <w:rsid w:val="00851B37"/>
    <w:rsid w:val="00861EC4"/>
    <w:rsid w:val="00870182"/>
    <w:rsid w:val="00871EF9"/>
    <w:rsid w:val="00881C96"/>
    <w:rsid w:val="00882C44"/>
    <w:rsid w:val="00886BF0"/>
    <w:rsid w:val="008969DC"/>
    <w:rsid w:val="00896D01"/>
    <w:rsid w:val="008A2FC7"/>
    <w:rsid w:val="008A5540"/>
    <w:rsid w:val="008A7E9C"/>
    <w:rsid w:val="008B78B0"/>
    <w:rsid w:val="008D1BFC"/>
    <w:rsid w:val="008D5E6D"/>
    <w:rsid w:val="008D7059"/>
    <w:rsid w:val="008D7B8A"/>
    <w:rsid w:val="008E4B49"/>
    <w:rsid w:val="008E4D69"/>
    <w:rsid w:val="008E57D5"/>
    <w:rsid w:val="008F031F"/>
    <w:rsid w:val="009040C5"/>
    <w:rsid w:val="00911A59"/>
    <w:rsid w:val="009144CC"/>
    <w:rsid w:val="009221C2"/>
    <w:rsid w:val="00941337"/>
    <w:rsid w:val="00943FA7"/>
    <w:rsid w:val="009460E8"/>
    <w:rsid w:val="00951103"/>
    <w:rsid w:val="0095753E"/>
    <w:rsid w:val="0096510A"/>
    <w:rsid w:val="00976AD9"/>
    <w:rsid w:val="00991460"/>
    <w:rsid w:val="00993BCE"/>
    <w:rsid w:val="0099469E"/>
    <w:rsid w:val="009B0EDA"/>
    <w:rsid w:val="009C5229"/>
    <w:rsid w:val="009C65F7"/>
    <w:rsid w:val="009D1C7E"/>
    <w:rsid w:val="009D2561"/>
    <w:rsid w:val="009D2CAA"/>
    <w:rsid w:val="009D7CCF"/>
    <w:rsid w:val="009E5F9B"/>
    <w:rsid w:val="009F2369"/>
    <w:rsid w:val="00A0340E"/>
    <w:rsid w:val="00A10E6C"/>
    <w:rsid w:val="00A11C6C"/>
    <w:rsid w:val="00A15AC6"/>
    <w:rsid w:val="00A43A4F"/>
    <w:rsid w:val="00A51832"/>
    <w:rsid w:val="00A6346B"/>
    <w:rsid w:val="00A640E7"/>
    <w:rsid w:val="00A82B1F"/>
    <w:rsid w:val="00A91511"/>
    <w:rsid w:val="00AA3333"/>
    <w:rsid w:val="00AA4224"/>
    <w:rsid w:val="00AB1916"/>
    <w:rsid w:val="00AB4E31"/>
    <w:rsid w:val="00AC683D"/>
    <w:rsid w:val="00AC7ADA"/>
    <w:rsid w:val="00AE211F"/>
    <w:rsid w:val="00AE7F6D"/>
    <w:rsid w:val="00AF1E62"/>
    <w:rsid w:val="00B03475"/>
    <w:rsid w:val="00B03F46"/>
    <w:rsid w:val="00B071A4"/>
    <w:rsid w:val="00B121FE"/>
    <w:rsid w:val="00B12FCA"/>
    <w:rsid w:val="00B21196"/>
    <w:rsid w:val="00B26BEE"/>
    <w:rsid w:val="00B30043"/>
    <w:rsid w:val="00B328C6"/>
    <w:rsid w:val="00B33B75"/>
    <w:rsid w:val="00B34766"/>
    <w:rsid w:val="00B54927"/>
    <w:rsid w:val="00B672D2"/>
    <w:rsid w:val="00B73B74"/>
    <w:rsid w:val="00B7446F"/>
    <w:rsid w:val="00B76239"/>
    <w:rsid w:val="00B867DC"/>
    <w:rsid w:val="00B9527A"/>
    <w:rsid w:val="00BA550E"/>
    <w:rsid w:val="00BB09A6"/>
    <w:rsid w:val="00BC7C23"/>
    <w:rsid w:val="00BD39F5"/>
    <w:rsid w:val="00BD7D44"/>
    <w:rsid w:val="00BE6D00"/>
    <w:rsid w:val="00BE6D12"/>
    <w:rsid w:val="00BF5501"/>
    <w:rsid w:val="00BF63A5"/>
    <w:rsid w:val="00C015F6"/>
    <w:rsid w:val="00C0587E"/>
    <w:rsid w:val="00C149E0"/>
    <w:rsid w:val="00C15442"/>
    <w:rsid w:val="00C2761E"/>
    <w:rsid w:val="00C51464"/>
    <w:rsid w:val="00C54754"/>
    <w:rsid w:val="00C570B0"/>
    <w:rsid w:val="00C67403"/>
    <w:rsid w:val="00C71863"/>
    <w:rsid w:val="00C851FE"/>
    <w:rsid w:val="00C86F00"/>
    <w:rsid w:val="00C87CCF"/>
    <w:rsid w:val="00C9559E"/>
    <w:rsid w:val="00CA0C29"/>
    <w:rsid w:val="00CA1D3C"/>
    <w:rsid w:val="00CB2A9A"/>
    <w:rsid w:val="00CB3C9F"/>
    <w:rsid w:val="00CB5529"/>
    <w:rsid w:val="00CC035C"/>
    <w:rsid w:val="00CC5D45"/>
    <w:rsid w:val="00CE154D"/>
    <w:rsid w:val="00CE586F"/>
    <w:rsid w:val="00CE7FE2"/>
    <w:rsid w:val="00CF3211"/>
    <w:rsid w:val="00D13AEE"/>
    <w:rsid w:val="00D14890"/>
    <w:rsid w:val="00D20330"/>
    <w:rsid w:val="00D21A1A"/>
    <w:rsid w:val="00D23DD1"/>
    <w:rsid w:val="00D56A72"/>
    <w:rsid w:val="00D85170"/>
    <w:rsid w:val="00D960DB"/>
    <w:rsid w:val="00DA3BBC"/>
    <w:rsid w:val="00DB0E62"/>
    <w:rsid w:val="00DB5D95"/>
    <w:rsid w:val="00DC48FE"/>
    <w:rsid w:val="00DD0865"/>
    <w:rsid w:val="00DD5962"/>
    <w:rsid w:val="00DF297D"/>
    <w:rsid w:val="00E16A97"/>
    <w:rsid w:val="00E171A6"/>
    <w:rsid w:val="00E31E4E"/>
    <w:rsid w:val="00E450CE"/>
    <w:rsid w:val="00E47E59"/>
    <w:rsid w:val="00E53D89"/>
    <w:rsid w:val="00E64759"/>
    <w:rsid w:val="00E65B71"/>
    <w:rsid w:val="00E65DC1"/>
    <w:rsid w:val="00E66A1E"/>
    <w:rsid w:val="00E67C11"/>
    <w:rsid w:val="00E91930"/>
    <w:rsid w:val="00EA7F4B"/>
    <w:rsid w:val="00EB082F"/>
    <w:rsid w:val="00EB4627"/>
    <w:rsid w:val="00EC099E"/>
    <w:rsid w:val="00EC09FF"/>
    <w:rsid w:val="00ED3E5E"/>
    <w:rsid w:val="00ED46D2"/>
    <w:rsid w:val="00EE3B00"/>
    <w:rsid w:val="00EE45A5"/>
    <w:rsid w:val="00EF091A"/>
    <w:rsid w:val="00EF640D"/>
    <w:rsid w:val="00EF6561"/>
    <w:rsid w:val="00EF7099"/>
    <w:rsid w:val="00F03C69"/>
    <w:rsid w:val="00F11C7E"/>
    <w:rsid w:val="00F2407D"/>
    <w:rsid w:val="00F279BF"/>
    <w:rsid w:val="00F33E07"/>
    <w:rsid w:val="00F34F38"/>
    <w:rsid w:val="00F45B3D"/>
    <w:rsid w:val="00F4796A"/>
    <w:rsid w:val="00F512E0"/>
    <w:rsid w:val="00F604B3"/>
    <w:rsid w:val="00F71EAA"/>
    <w:rsid w:val="00F72173"/>
    <w:rsid w:val="00F7636F"/>
    <w:rsid w:val="00F83BC2"/>
    <w:rsid w:val="00F87457"/>
    <w:rsid w:val="00F87BD4"/>
    <w:rsid w:val="00FA5D14"/>
    <w:rsid w:val="00FB2B74"/>
    <w:rsid w:val="00FB5816"/>
    <w:rsid w:val="00FB606A"/>
    <w:rsid w:val="00FC1D45"/>
    <w:rsid w:val="00FD3C37"/>
    <w:rsid w:val="00FD4A8C"/>
    <w:rsid w:val="00FD5143"/>
    <w:rsid w:val="00FE2FEC"/>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7DED"/>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paragraph" w:styleId="Heading3">
    <w:name w:val="heading 3"/>
    <w:basedOn w:val="Normal"/>
    <w:next w:val="Normal"/>
    <w:link w:val="Heading3Char"/>
    <w:uiPriority w:val="9"/>
    <w:semiHidden/>
    <w:unhideWhenUsed/>
    <w:qFormat/>
    <w:rsid w:val="000E23B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qFormat/>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qFormat/>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semiHidden/>
    <w:rsid w:val="000E23B8"/>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347412822">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19659014">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990911530">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257129389">
      <w:bodyDiv w:val="1"/>
      <w:marLeft w:val="0"/>
      <w:marRight w:val="0"/>
      <w:marTop w:val="0"/>
      <w:marBottom w:val="0"/>
      <w:divBdr>
        <w:top w:val="none" w:sz="0" w:space="0" w:color="auto"/>
        <w:left w:val="none" w:sz="0" w:space="0" w:color="auto"/>
        <w:bottom w:val="none" w:sz="0" w:space="0" w:color="auto"/>
        <w:right w:val="none" w:sz="0" w:space="0" w:color="auto"/>
      </w:divBdr>
    </w:div>
    <w:div w:id="1481732194">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D2C04-5CDE-492B-ACDC-F221E2E74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Jasmina Murić</cp:lastModifiedBy>
  <cp:revision>9</cp:revision>
  <cp:lastPrinted>2023-06-02T07:12:00Z</cp:lastPrinted>
  <dcterms:created xsi:type="dcterms:W3CDTF">2023-07-19T13:22:00Z</dcterms:created>
  <dcterms:modified xsi:type="dcterms:W3CDTF">2023-07-19T13:39:00Z</dcterms:modified>
</cp:coreProperties>
</file>