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DDD" w:rsidRPr="00EC43DD" w:rsidRDefault="006C3F8B" w:rsidP="00415DDD">
      <w:pPr>
        <w:jc w:val="right"/>
        <w:rPr>
          <w:rFonts w:ascii="Arial" w:hAnsi="Arial" w:cs="Arial"/>
          <w:b/>
          <w:lang w:val="sr-Latn-ME"/>
        </w:rPr>
      </w:pPr>
      <w:r w:rsidRPr="00EC43DD">
        <w:rPr>
          <w:rFonts w:ascii="Arial" w:hAnsi="Arial" w:cs="Arial"/>
          <w:b/>
          <w:lang w:val="sr-Latn-ME"/>
        </w:rPr>
        <w:t xml:space="preserve"> </w:t>
      </w:r>
      <w:r w:rsidR="00415DDD" w:rsidRPr="00EC43DD">
        <w:rPr>
          <w:rFonts w:ascii="Arial" w:hAnsi="Arial" w:cs="Arial"/>
          <w:b/>
          <w:lang w:val="sr-Latn-ME"/>
        </w:rPr>
        <w:t xml:space="preserve">OBRAZAC 1  </w:t>
      </w:r>
    </w:p>
    <w:p w:rsidR="00415DDD" w:rsidRPr="00EC43DD" w:rsidRDefault="00415DDD" w:rsidP="00415DDD">
      <w:pPr>
        <w:rPr>
          <w:rFonts w:ascii="Arial" w:hAnsi="Arial" w:cs="Arial"/>
          <w:lang w:val="sr-Latn-ME"/>
        </w:rPr>
      </w:pPr>
    </w:p>
    <w:p w:rsidR="00415DDD" w:rsidRPr="00EC43DD" w:rsidRDefault="00415DDD" w:rsidP="00415DDD">
      <w:pPr>
        <w:tabs>
          <w:tab w:val="left" w:pos="1701"/>
          <w:tab w:val="left" w:pos="4820"/>
        </w:tabs>
        <w:jc w:val="both"/>
        <w:rPr>
          <w:rFonts w:ascii="Arial" w:hAnsi="Arial" w:cs="Arial"/>
        </w:rPr>
      </w:pPr>
      <w:r w:rsidRPr="00EC43DD">
        <w:rPr>
          <w:rFonts w:ascii="Arial" w:hAnsi="Arial" w:cs="Arial"/>
        </w:rPr>
        <w:t>Fond penzijskog i invalidskog osiguranja Crne Gore</w:t>
      </w:r>
    </w:p>
    <w:p w:rsidR="00415DDD" w:rsidRPr="00EC43DD" w:rsidRDefault="00415DDD" w:rsidP="00415DDD">
      <w:pPr>
        <w:jc w:val="both"/>
        <w:rPr>
          <w:rFonts w:ascii="Arial" w:hAnsi="Arial" w:cs="Arial"/>
        </w:rPr>
      </w:pPr>
      <w:r w:rsidRPr="00EC43DD">
        <w:rPr>
          <w:rFonts w:ascii="Arial" w:hAnsi="Arial" w:cs="Arial"/>
        </w:rPr>
        <w:t xml:space="preserve">Broj iz evidencije postupaka javnih nabavki: </w:t>
      </w:r>
      <w:r w:rsidR="00EC43DD" w:rsidRPr="00EC43DD">
        <w:rPr>
          <w:rFonts w:ascii="Arial" w:hAnsi="Arial" w:cs="Arial"/>
        </w:rPr>
        <w:t>01-1484</w:t>
      </w:r>
      <w:r w:rsidR="009F7C47">
        <w:rPr>
          <w:rFonts w:ascii="Arial" w:hAnsi="Arial" w:cs="Arial"/>
        </w:rPr>
        <w:t>/3</w:t>
      </w:r>
    </w:p>
    <w:p w:rsidR="00415DDD" w:rsidRPr="00EC43DD" w:rsidRDefault="00415DDD" w:rsidP="00415DDD">
      <w:pPr>
        <w:jc w:val="both"/>
        <w:rPr>
          <w:rFonts w:ascii="Arial" w:hAnsi="Arial" w:cs="Arial"/>
        </w:rPr>
      </w:pPr>
      <w:r w:rsidRPr="00EC43DD">
        <w:rPr>
          <w:rFonts w:ascii="Arial" w:hAnsi="Arial" w:cs="Arial"/>
        </w:rPr>
        <w:t>Redni broj iz Plana javnih nabavki : 27</w:t>
      </w:r>
    </w:p>
    <w:p w:rsidR="00415DDD" w:rsidRPr="00EC43DD" w:rsidRDefault="00415DDD" w:rsidP="00415DDD">
      <w:pPr>
        <w:jc w:val="both"/>
        <w:rPr>
          <w:rFonts w:ascii="Arial" w:hAnsi="Arial" w:cs="Arial"/>
          <w:b/>
          <w:bCs/>
        </w:rPr>
      </w:pPr>
      <w:r w:rsidRPr="00EC43DD">
        <w:rPr>
          <w:rFonts w:ascii="Arial" w:hAnsi="Arial" w:cs="Arial"/>
        </w:rPr>
        <w:t xml:space="preserve">Mjesto i datum: Podgorica, </w:t>
      </w:r>
      <w:r w:rsidR="00EC43DD" w:rsidRPr="00EC43DD">
        <w:rPr>
          <w:rFonts w:ascii="Arial" w:hAnsi="Arial" w:cs="Arial"/>
        </w:rPr>
        <w:t>1</w:t>
      </w:r>
      <w:r w:rsidR="001E02BF">
        <w:rPr>
          <w:rFonts w:ascii="Arial" w:hAnsi="Arial" w:cs="Arial"/>
        </w:rPr>
        <w:t>8</w:t>
      </w:r>
      <w:bookmarkStart w:id="0" w:name="_GoBack"/>
      <w:bookmarkEnd w:id="0"/>
      <w:r w:rsidR="00EC43DD" w:rsidRPr="00EC43DD">
        <w:rPr>
          <w:rFonts w:ascii="Arial" w:hAnsi="Arial" w:cs="Arial"/>
        </w:rPr>
        <w:t>.05.2023.</w:t>
      </w:r>
      <w:r w:rsidRPr="00EC43DD">
        <w:rPr>
          <w:rFonts w:ascii="Arial" w:hAnsi="Arial" w:cs="Arial"/>
        </w:rPr>
        <w:t xml:space="preserve"> godine</w:t>
      </w:r>
    </w:p>
    <w:p w:rsidR="00415DDD" w:rsidRPr="002462D1" w:rsidRDefault="00415DDD" w:rsidP="00415DDD">
      <w:pPr>
        <w:rPr>
          <w:rFonts w:ascii="Arial" w:hAnsi="Arial" w:cs="Arial"/>
          <w:lang w:val="sr-Latn-ME"/>
        </w:rPr>
      </w:pPr>
    </w:p>
    <w:p w:rsidR="00415DDD" w:rsidRPr="002462D1" w:rsidRDefault="00415DDD" w:rsidP="00415DDD">
      <w:pPr>
        <w:rPr>
          <w:rFonts w:ascii="Arial" w:hAnsi="Arial" w:cs="Arial"/>
          <w:lang w:val="sr-Latn-ME"/>
        </w:rPr>
      </w:pPr>
    </w:p>
    <w:p w:rsidR="00415DDD" w:rsidRPr="00415DDD" w:rsidRDefault="00415DDD" w:rsidP="00415DDD">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415DDD">
        <w:rPr>
          <w:rFonts w:ascii="Arial" w:hAnsi="Arial" w:cs="Arial"/>
          <w:color w:val="000000"/>
          <w:lang w:val="sr-Latn-ME"/>
        </w:rPr>
        <w:t xml:space="preserve">Fond penzijskog i invalidskog osiguranja Crne Gore </w:t>
      </w:r>
      <w:r w:rsidRPr="00415DDD">
        <w:rPr>
          <w:rFonts w:ascii="Arial" w:hAnsi="Arial" w:cs="Arial"/>
          <w:lang w:val="sr-Latn-ME"/>
        </w:rPr>
        <w:t>objavljuje</w:t>
      </w:r>
      <w:r w:rsidRPr="00415DDD">
        <w:rPr>
          <w:rFonts w:ascii="Arial" w:hAnsi="Arial" w:cs="Arial"/>
          <w:b/>
          <w:bCs/>
          <w:color w:val="000000"/>
          <w:lang w:val="sr-Latn-ME"/>
        </w:rPr>
        <w:t xml:space="preserve">        </w:t>
      </w:r>
    </w:p>
    <w:p w:rsidR="00415DDD" w:rsidRPr="00415DDD"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415DDD" w:rsidRPr="002462D1" w:rsidRDefault="00415DDD" w:rsidP="00415DDD">
      <w:pPr>
        <w:keepNext/>
        <w:jc w:val="center"/>
        <w:outlineLvl w:val="0"/>
        <w:rPr>
          <w:rFonts w:ascii="Arial" w:hAnsi="Arial" w:cs="Arial"/>
          <w:b/>
          <w:bCs/>
          <w:color w:val="000000"/>
          <w:lang w:val="sr-Latn-ME"/>
        </w:rPr>
      </w:pPr>
    </w:p>
    <w:p w:rsidR="00415DDD" w:rsidRPr="002462D1" w:rsidRDefault="00415DDD" w:rsidP="00415DD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415DDD" w:rsidRPr="002462D1" w:rsidRDefault="00415DDD" w:rsidP="00415DD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415DDD" w:rsidRPr="002462D1" w:rsidRDefault="00415DDD" w:rsidP="00415DDD">
      <w:pPr>
        <w:jc w:val="center"/>
        <w:rPr>
          <w:rFonts w:ascii="Arial" w:hAnsi="Arial" w:cs="Arial"/>
          <w:b/>
          <w:bCs/>
          <w:color w:val="000000"/>
          <w:sz w:val="28"/>
          <w:szCs w:val="28"/>
          <w:lang w:val="sr-Latn-ME"/>
        </w:rPr>
      </w:pPr>
    </w:p>
    <w:p w:rsidR="00150BCB" w:rsidRPr="00150BCB" w:rsidRDefault="00150BCB" w:rsidP="00150BCB">
      <w:pPr>
        <w:jc w:val="center"/>
        <w:rPr>
          <w:rFonts w:ascii="Arial" w:hAnsi="Arial" w:cs="Arial"/>
          <w:b/>
          <w:color w:val="000000"/>
          <w:lang w:val="it-IT"/>
        </w:rPr>
      </w:pPr>
      <w:r w:rsidRPr="00150BCB">
        <w:rPr>
          <w:rFonts w:ascii="Arial" w:hAnsi="Arial" w:cs="Arial"/>
          <w:b/>
          <w:color w:val="000000"/>
          <w:lang w:val="it-IT"/>
        </w:rPr>
        <w:t>Održavanje softvera za informacione tehnologije - DMS</w:t>
      </w:r>
    </w:p>
    <w:p w:rsidR="00415DDD" w:rsidRPr="002462D1" w:rsidRDefault="00415DDD" w:rsidP="00415DDD">
      <w:pPr>
        <w:rPr>
          <w:rFonts w:ascii="Arial" w:hAnsi="Arial" w:cs="Arial"/>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Predmet nabavke se nabavlja:</w:t>
      </w:r>
    </w:p>
    <w:p w:rsidR="00415DDD" w:rsidRPr="002462D1" w:rsidRDefault="00415DDD" w:rsidP="00415DDD">
      <w:pPr>
        <w:jc w:val="both"/>
        <w:rPr>
          <w:rFonts w:ascii="Arial" w:hAnsi="Arial" w:cs="Arial"/>
          <w:color w:val="000000"/>
          <w:lang w:val="sr-Latn-ME"/>
        </w:rPr>
      </w:pPr>
    </w:p>
    <w:p w:rsidR="00415DDD" w:rsidRPr="002462D1" w:rsidRDefault="001351D4" w:rsidP="00415DDD">
      <w:pPr>
        <w:jc w:val="both"/>
        <w:rPr>
          <w:rFonts w:ascii="Arial" w:hAnsi="Arial" w:cs="Arial"/>
          <w:color w:val="000000"/>
          <w:lang w:val="sr-Latn-ME"/>
        </w:rPr>
      </w:pPr>
      <w:r>
        <w:rPr>
          <w:rFonts w:ascii="Arial" w:hAnsi="Arial" w:cs="Arial"/>
          <w:color w:val="000000"/>
          <w:lang w:val="sr-Latn-ME"/>
        </w:rPr>
        <w:sym w:font="Wingdings" w:char="F078"/>
      </w:r>
      <w:r w:rsidR="00415DDD" w:rsidRPr="002462D1">
        <w:rPr>
          <w:rFonts w:ascii="Arial" w:hAnsi="Arial" w:cs="Arial"/>
          <w:color w:val="000000"/>
          <w:lang w:val="sr-Latn-ME"/>
        </w:rPr>
        <w:t xml:space="preserve"> kao cjelina </w:t>
      </w: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rsidR="00415DDD" w:rsidRPr="002462D1" w:rsidRDefault="00415DDD" w:rsidP="00415DDD">
      <w:pPr>
        <w:rPr>
          <w:rFonts w:ascii="Arial" w:hAnsi="Arial" w:cs="Arial"/>
          <w:b/>
          <w:bCs/>
          <w:color w:val="000000"/>
          <w:lang w:val="sr-Latn-ME"/>
        </w:rPr>
      </w:pPr>
      <w:r w:rsidRPr="002462D1">
        <w:rPr>
          <w:rFonts w:ascii="Arial" w:hAnsi="Arial" w:cs="Arial"/>
          <w:b/>
          <w:bCs/>
          <w:color w:val="000000"/>
          <w:lang w:val="sr-Latn-ME"/>
        </w:rPr>
        <w:tab/>
      </w:r>
    </w:p>
    <w:p w:rsidR="00415DDD" w:rsidRPr="002462D1" w:rsidRDefault="00415DDD" w:rsidP="00415DDD">
      <w:pPr>
        <w:ind w:left="360"/>
        <w:jc w:val="center"/>
        <w:rPr>
          <w:rFonts w:ascii="Arial" w:hAnsi="Arial" w:cs="Arial"/>
          <w:b/>
          <w:bCs/>
          <w:color w:val="000000"/>
          <w:lang w:val="sr-Latn-ME"/>
        </w:rPr>
      </w:pPr>
    </w:p>
    <w:p w:rsidR="00415DDD" w:rsidRPr="002462D1" w:rsidRDefault="00415DDD" w:rsidP="00415DD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415DDD" w:rsidRPr="002462D1" w:rsidRDefault="00415DDD" w:rsidP="00415DD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415DDD" w:rsidRPr="002462D1" w:rsidRDefault="00415DDD" w:rsidP="00415DDD">
      <w:pPr>
        <w:rPr>
          <w:rFonts w:ascii="Calibri" w:eastAsia="Calibri" w:hAnsi="Calibri"/>
          <w:color w:val="000000"/>
          <w:sz w:val="22"/>
          <w:szCs w:val="22"/>
          <w:lang w:val="sr-Latn-ME"/>
        </w:rPr>
      </w:pPr>
    </w:p>
    <w:p w:rsidR="00415DDD" w:rsidRPr="002462D1" w:rsidRDefault="00415DDD" w:rsidP="00415DD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rsidR="00415DDD" w:rsidRPr="002462D1" w:rsidRDefault="00415DDD" w:rsidP="00415DDD">
      <w:pPr>
        <w:rPr>
          <w:rFonts w:ascii="Calibri" w:eastAsia="Calibri" w:hAnsi="Calibri"/>
          <w:color w:val="000000"/>
          <w:sz w:val="22"/>
          <w:szCs w:val="22"/>
          <w:lang w:val="sr-Latn-ME"/>
        </w:rPr>
      </w:pPr>
    </w:p>
    <w:p w:rsidR="00415DDD" w:rsidRDefault="00415DDD" w:rsidP="00415DDD">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tbl>
      <w:tblPr>
        <w:tblpPr w:leftFromText="180" w:rightFromText="180" w:vertAnchor="page" w:horzAnchor="margin" w:tblpY="9871"/>
        <w:tblW w:w="9275" w:type="dxa"/>
        <w:tblLook w:val="04A0" w:firstRow="1" w:lastRow="0" w:firstColumn="1" w:lastColumn="0" w:noHBand="0" w:noVBand="1"/>
      </w:tblPr>
      <w:tblGrid>
        <w:gridCol w:w="556"/>
        <w:gridCol w:w="2237"/>
        <w:gridCol w:w="3972"/>
        <w:gridCol w:w="1523"/>
        <w:gridCol w:w="987"/>
      </w:tblGrid>
      <w:tr w:rsidR="002E3C02" w:rsidRPr="002E3C02" w:rsidTr="00B32FB7">
        <w:trPr>
          <w:trHeight w:val="623"/>
        </w:trPr>
        <w:tc>
          <w:tcPr>
            <w:tcW w:w="556" w:type="dxa"/>
            <w:tcBorders>
              <w:top w:val="single" w:sz="8" w:space="0" w:color="auto"/>
              <w:left w:val="single" w:sz="8" w:space="0" w:color="auto"/>
              <w:bottom w:val="single" w:sz="4" w:space="0" w:color="auto"/>
              <w:right w:val="single" w:sz="4" w:space="0" w:color="auto"/>
            </w:tcBorders>
            <w:shd w:val="clear" w:color="000000" w:fill="F2F2F2"/>
            <w:noWrap/>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r.b.</w:t>
            </w:r>
          </w:p>
        </w:tc>
        <w:tc>
          <w:tcPr>
            <w:tcW w:w="2237"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rPr>
                <w:rFonts w:ascii="Arial" w:eastAsia="Calibri" w:hAnsi="Arial" w:cs="Arial"/>
                <w:bCs/>
                <w:sz w:val="22"/>
                <w:szCs w:val="22"/>
              </w:rPr>
            </w:pPr>
            <w:r w:rsidRPr="002E3C02">
              <w:rPr>
                <w:rFonts w:ascii="Arial" w:eastAsia="Calibri" w:hAnsi="Arial" w:cs="Arial"/>
                <w:bCs/>
                <w:sz w:val="22"/>
                <w:szCs w:val="22"/>
              </w:rPr>
              <w:t>Opis predmeta nabavke u cjelini, odnosno po partiji ili stavkama</w:t>
            </w:r>
          </w:p>
        </w:tc>
        <w:tc>
          <w:tcPr>
            <w:tcW w:w="3972"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rPr>
                <w:rFonts w:ascii="Arial" w:eastAsia="Calibri" w:hAnsi="Arial" w:cs="Arial"/>
                <w:bCs/>
                <w:sz w:val="22"/>
                <w:szCs w:val="22"/>
              </w:rPr>
            </w:pPr>
            <w:r w:rsidRPr="002E3C02">
              <w:rPr>
                <w:rFonts w:ascii="Arial" w:eastAsia="Calibri" w:hAnsi="Arial" w:cs="Arial"/>
                <w:bCs/>
                <w:sz w:val="22"/>
                <w:szCs w:val="22"/>
              </w:rPr>
              <w:t>Bitne karakteristike predmeta nabavke</w:t>
            </w:r>
            <w:r w:rsidRPr="002E3C02">
              <w:rPr>
                <w:rFonts w:ascii="Arial" w:eastAsia="Calibri" w:hAnsi="Arial" w:cs="Arial"/>
                <w:sz w:val="22"/>
                <w:szCs w:val="22"/>
              </w:rPr>
              <w:t xml:space="preserve"> u pogledu kvaliteta, dimenzija, oblika, bezbjednosti, performansi, označavanja, roka upotrebe i dr...</w:t>
            </w:r>
          </w:p>
        </w:tc>
        <w:tc>
          <w:tcPr>
            <w:tcW w:w="1523"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Jedinica</w:t>
            </w:r>
          </w:p>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mjere</w:t>
            </w:r>
          </w:p>
        </w:tc>
        <w:tc>
          <w:tcPr>
            <w:tcW w:w="987" w:type="dxa"/>
            <w:tcBorders>
              <w:top w:val="single" w:sz="8" w:space="0" w:color="auto"/>
              <w:left w:val="nil"/>
              <w:bottom w:val="single" w:sz="4" w:space="0" w:color="auto"/>
              <w:right w:val="single" w:sz="8" w:space="0" w:color="auto"/>
            </w:tcBorders>
            <w:shd w:val="clear" w:color="000000" w:fill="F2F2F2"/>
            <w:noWrap/>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r w:rsidRPr="002E3C02">
              <w:rPr>
                <w:rFonts w:ascii="Arial" w:eastAsia="Calibri" w:hAnsi="Arial" w:cs="Arial"/>
                <w:bCs/>
                <w:sz w:val="22"/>
                <w:szCs w:val="22"/>
              </w:rPr>
              <w:t>Količina</w:t>
            </w:r>
          </w:p>
        </w:tc>
      </w:tr>
      <w:tr w:rsidR="002E3C02" w:rsidRPr="002E3C02" w:rsidTr="00B32FB7">
        <w:trPr>
          <w:trHeight w:val="45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1</w:t>
            </w:r>
          </w:p>
        </w:tc>
        <w:tc>
          <w:tcPr>
            <w:tcW w:w="2237"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Održavanje softvera za informacione tehnologije - DMS</w:t>
            </w:r>
          </w:p>
        </w:tc>
        <w:tc>
          <w:tcPr>
            <w:tcW w:w="3972"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p>
          <w:p w:rsidR="002E3C02" w:rsidRPr="002E3C02" w:rsidRDefault="002E3C02" w:rsidP="002E3C02">
            <w:pPr>
              <w:spacing w:after="160" w:line="259" w:lineRule="auto"/>
              <w:ind w:left="720"/>
              <w:contextualSpacing/>
              <w:rPr>
                <w:rFonts w:ascii="Arial" w:eastAsia="Calibri" w:hAnsi="Arial" w:cs="Arial"/>
                <w:sz w:val="22"/>
                <w:szCs w:val="22"/>
              </w:rPr>
            </w:pPr>
            <w:r w:rsidRPr="002E3C02">
              <w:rPr>
                <w:rFonts w:ascii="Arial" w:eastAsia="Calibri" w:hAnsi="Arial" w:cs="Arial"/>
                <w:sz w:val="22"/>
                <w:szCs w:val="22"/>
              </w:rPr>
              <w:t>Detaljan opis dat ispod tabele</w:t>
            </w:r>
          </w:p>
        </w:tc>
        <w:tc>
          <w:tcPr>
            <w:tcW w:w="1523"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komplet</w:t>
            </w:r>
          </w:p>
        </w:tc>
        <w:tc>
          <w:tcPr>
            <w:tcW w:w="987" w:type="dxa"/>
            <w:tcBorders>
              <w:top w:val="nil"/>
              <w:left w:val="nil"/>
              <w:bottom w:val="single" w:sz="4" w:space="0" w:color="auto"/>
              <w:right w:val="single" w:sz="8"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1</w:t>
            </w:r>
          </w:p>
        </w:tc>
      </w:tr>
    </w:tbl>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Pr="002462D1"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Pr="00816630" w:rsidRDefault="002E3C02" w:rsidP="002E3C02">
      <w:pPr>
        <w:jc w:val="center"/>
        <w:rPr>
          <w:b/>
          <w:lang w:val="sr-Latn-CS"/>
        </w:rPr>
      </w:pPr>
      <w:r w:rsidRPr="00816630">
        <w:rPr>
          <w:b/>
          <w:u w:val="single"/>
        </w:rPr>
        <w:lastRenderedPageBreak/>
        <w:t>USLUGE ODR</w:t>
      </w:r>
      <w:r w:rsidRPr="00816630">
        <w:rPr>
          <w:b/>
          <w:u w:val="single"/>
          <w:lang w:val="sr-Latn-CS"/>
        </w:rPr>
        <w:t>Ž</w:t>
      </w:r>
      <w:r w:rsidRPr="00816630">
        <w:rPr>
          <w:b/>
          <w:u w:val="single"/>
        </w:rPr>
        <w:t>AVANJA SISTEMA ZA UPRAVLJANJE DOKUMENTIMA I ARHIVIRANJE</w:t>
      </w:r>
      <w:r w:rsidRPr="00816630">
        <w:rPr>
          <w:b/>
          <w:u w:val="single"/>
          <w:lang w:val="sr-Latn-CS"/>
        </w:rPr>
        <w:t xml:space="preserve"> (</w:t>
      </w:r>
      <w:r w:rsidRPr="00816630">
        <w:rPr>
          <w:b/>
          <w:u w:val="single"/>
        </w:rPr>
        <w:t>DOKUMENT MENAD</w:t>
      </w:r>
      <w:r w:rsidRPr="00816630">
        <w:rPr>
          <w:b/>
          <w:u w:val="single"/>
          <w:lang w:val="sr-Latn-CS"/>
        </w:rPr>
        <w:t>Ž</w:t>
      </w:r>
      <w:r w:rsidRPr="00816630">
        <w:rPr>
          <w:b/>
          <w:u w:val="single"/>
        </w:rPr>
        <w:t>MENT SISTEM</w:t>
      </w:r>
      <w:r w:rsidRPr="00816630">
        <w:rPr>
          <w:b/>
          <w:u w:val="single"/>
          <w:lang w:val="sr-Latn-CS"/>
        </w:rPr>
        <w:t>)</w:t>
      </w:r>
    </w:p>
    <w:p w:rsidR="002E3C02" w:rsidRPr="00816630" w:rsidRDefault="002E3C02" w:rsidP="002E3C02">
      <w:pPr>
        <w:jc w:val="center"/>
        <w:rPr>
          <w:b/>
          <w:bCs/>
          <w:lang w:val="sr-Latn-CS"/>
        </w:rPr>
      </w:pPr>
    </w:p>
    <w:p w:rsidR="002E3C02" w:rsidRPr="00BF277A" w:rsidRDefault="002E3C02" w:rsidP="002E3C02">
      <w:pPr>
        <w:jc w:val="both"/>
        <w:rPr>
          <w:b/>
          <w:u w:val="single"/>
          <w:lang w:val="sr-Latn-CS"/>
        </w:rPr>
      </w:pPr>
      <w:r w:rsidRPr="00BF277A">
        <w:rPr>
          <w:b/>
          <w:u w:val="single"/>
          <w:lang w:val="sr-Latn-CS"/>
        </w:rPr>
        <w:t xml:space="preserve">1. </w:t>
      </w:r>
      <w:r w:rsidRPr="00BF277A">
        <w:rPr>
          <w:b/>
          <w:u w:val="single"/>
        </w:rPr>
        <w:t>Opis predmeta javne nabavke</w:t>
      </w:r>
      <w:r w:rsidRPr="00BF277A">
        <w:rPr>
          <w:b/>
          <w:u w:val="single"/>
          <w:lang w:val="sr-Latn-CS"/>
        </w:rPr>
        <w:t>:</w:t>
      </w:r>
    </w:p>
    <w:p w:rsidR="002E3C02" w:rsidRPr="00BF277A" w:rsidRDefault="002E3C02" w:rsidP="002E3C02">
      <w:pPr>
        <w:jc w:val="both"/>
        <w:rPr>
          <w:u w:val="single"/>
          <w:lang w:val="sr-Latn-CS"/>
        </w:rPr>
      </w:pPr>
    </w:p>
    <w:p w:rsidR="002E3C02" w:rsidRPr="00BF277A" w:rsidRDefault="002E3C02" w:rsidP="002E3C02">
      <w:pPr>
        <w:jc w:val="both"/>
        <w:rPr>
          <w:lang w:val="sr-Latn-CS"/>
        </w:rPr>
      </w:pPr>
      <w:r w:rsidRPr="00BF277A">
        <w:t>Predmet javne nabavke su usluge odr</w:t>
      </w:r>
      <w:r w:rsidRPr="00BF277A">
        <w:rPr>
          <w:lang w:val="sr-Latn-CS"/>
        </w:rPr>
        <w:t>ž</w:t>
      </w:r>
      <w:r w:rsidRPr="00BF277A">
        <w:t>avanja postoje</w:t>
      </w:r>
      <w:r w:rsidRPr="00BF277A">
        <w:rPr>
          <w:lang w:val="sr-Latn-CS"/>
        </w:rPr>
        <w:t>ć</w:t>
      </w:r>
      <w:r w:rsidRPr="00BF277A">
        <w:t>eg sistema za upravljanje dokumentima i arhiviranje za period od</w:t>
      </w:r>
      <w:r w:rsidRPr="00BF277A">
        <w:rPr>
          <w:lang w:val="sr-Latn-CS"/>
        </w:rPr>
        <w:t xml:space="preserve"> 12 </w:t>
      </w:r>
      <w:r w:rsidRPr="00BF277A">
        <w:t>mjeseci i domigracije podataka iz starih sistema za arhiviranje</w:t>
      </w:r>
      <w:r w:rsidRPr="00BF277A">
        <w:rPr>
          <w:lang w:val="sr-Latn-CS"/>
        </w:rPr>
        <w:t>.</w:t>
      </w:r>
    </w:p>
    <w:p w:rsidR="002E3C02" w:rsidRPr="00BF277A" w:rsidRDefault="002E3C02" w:rsidP="002E3C02">
      <w:pPr>
        <w:jc w:val="both"/>
        <w:rPr>
          <w:lang w:val="sr-Latn-CS"/>
        </w:rPr>
      </w:pPr>
    </w:p>
    <w:p w:rsidR="002E3C02" w:rsidRPr="00BF277A" w:rsidRDefault="002E3C02" w:rsidP="002E3C02">
      <w:pPr>
        <w:jc w:val="both"/>
        <w:rPr>
          <w:lang w:val="it-IT"/>
        </w:rPr>
      </w:pPr>
      <w:r w:rsidRPr="00BF277A">
        <w:rPr>
          <w:lang w:val="it-IT"/>
        </w:rPr>
        <w:t>Postojeći dokument menadžment sistem izgrađen je na ORACLE UCM platformi i integrisan je u ostatak informacionog sistema Fonda PIO.</w:t>
      </w:r>
    </w:p>
    <w:p w:rsidR="002E3C02" w:rsidRPr="00BF277A" w:rsidRDefault="002E3C02" w:rsidP="002E3C02">
      <w:pPr>
        <w:jc w:val="both"/>
        <w:rPr>
          <w:lang w:val="it-IT"/>
        </w:rPr>
      </w:pPr>
      <w:r w:rsidRPr="00BF277A">
        <w:rPr>
          <w:lang w:val="it-IT"/>
        </w:rPr>
        <w:t>Osnovni moduli dokument menadžment sistema su:</w:t>
      </w:r>
    </w:p>
    <w:p w:rsidR="002E3C02" w:rsidRPr="00BF277A" w:rsidRDefault="002E3C02" w:rsidP="002E3C02">
      <w:pPr>
        <w:numPr>
          <w:ilvl w:val="0"/>
          <w:numId w:val="11"/>
        </w:numPr>
        <w:jc w:val="both"/>
        <w:rPr>
          <w:b/>
        </w:rPr>
      </w:pPr>
      <w:r w:rsidRPr="00BF277A">
        <w:rPr>
          <w:b/>
        </w:rPr>
        <w:t>ORACLE Contenet server – Universal Content Management</w:t>
      </w:r>
    </w:p>
    <w:p w:rsidR="002E3C02" w:rsidRPr="00BF277A" w:rsidRDefault="002E3C02" w:rsidP="002E3C02">
      <w:pPr>
        <w:numPr>
          <w:ilvl w:val="0"/>
          <w:numId w:val="11"/>
        </w:numPr>
        <w:jc w:val="both"/>
        <w:rPr>
          <w:b/>
        </w:rPr>
      </w:pPr>
      <w:r w:rsidRPr="00BF277A">
        <w:rPr>
          <w:b/>
        </w:rPr>
        <w:t>Forms CORE aplikacije za integraciju sa UCM content serverom</w:t>
      </w:r>
    </w:p>
    <w:p w:rsidR="002E3C02" w:rsidRPr="00BF277A" w:rsidRDefault="002E3C02" w:rsidP="002E3C02">
      <w:pPr>
        <w:numPr>
          <w:ilvl w:val="0"/>
          <w:numId w:val="11"/>
        </w:numPr>
        <w:jc w:val="both"/>
        <w:rPr>
          <w:b/>
        </w:rPr>
      </w:pPr>
      <w:r w:rsidRPr="00BF277A">
        <w:rPr>
          <w:b/>
        </w:rPr>
        <w:t>Aplikacija za skeniranje i arhiviranje (InfoDjel)</w:t>
      </w:r>
    </w:p>
    <w:p w:rsidR="002E3C02" w:rsidRPr="00BF277A" w:rsidRDefault="002E3C02" w:rsidP="002E3C02">
      <w:pPr>
        <w:ind w:left="360"/>
        <w:jc w:val="both"/>
        <w:rPr>
          <w:b/>
        </w:rPr>
      </w:pPr>
    </w:p>
    <w:p w:rsidR="002E3C02" w:rsidRPr="00BF277A" w:rsidRDefault="002E3C02" w:rsidP="002E3C02">
      <w:pPr>
        <w:jc w:val="both"/>
        <w:rPr>
          <w:b/>
          <w:u w:val="single"/>
        </w:rPr>
      </w:pPr>
      <w:r w:rsidRPr="00BF277A">
        <w:rPr>
          <w:b/>
          <w:u w:val="single"/>
        </w:rPr>
        <w:t>Ponuđač je dužan da u ponudi uključi slijedeće usluge:</w:t>
      </w:r>
    </w:p>
    <w:p w:rsidR="002E3C02" w:rsidRPr="00BF277A" w:rsidRDefault="002E3C02" w:rsidP="002E3C02">
      <w:pPr>
        <w:jc w:val="both"/>
        <w:rPr>
          <w:b/>
        </w:rPr>
      </w:pPr>
    </w:p>
    <w:p w:rsidR="002E3C02" w:rsidRPr="00BF277A" w:rsidRDefault="002E3C02" w:rsidP="002E3C02">
      <w:pPr>
        <w:numPr>
          <w:ilvl w:val="0"/>
          <w:numId w:val="12"/>
        </w:numPr>
        <w:jc w:val="both"/>
      </w:pPr>
      <w:r w:rsidRPr="00BF277A">
        <w:t>Održavanje UCM Content servera</w:t>
      </w:r>
    </w:p>
    <w:p w:rsidR="002E3C02" w:rsidRPr="00BF277A" w:rsidRDefault="002E3C02" w:rsidP="002E3C02">
      <w:pPr>
        <w:numPr>
          <w:ilvl w:val="0"/>
          <w:numId w:val="12"/>
        </w:numPr>
        <w:jc w:val="both"/>
        <w:rPr>
          <w:lang w:val="it-IT"/>
        </w:rPr>
      </w:pPr>
      <w:r w:rsidRPr="00BF277A">
        <w:rPr>
          <w:lang w:val="it-IT"/>
        </w:rPr>
        <w:t>Održavanje ORACLE baze podataka u pozadini Content servera</w:t>
      </w:r>
    </w:p>
    <w:p w:rsidR="002E3C02" w:rsidRPr="00BF277A" w:rsidRDefault="002E3C02" w:rsidP="002E3C02">
      <w:pPr>
        <w:numPr>
          <w:ilvl w:val="0"/>
          <w:numId w:val="12"/>
        </w:numPr>
        <w:jc w:val="both"/>
        <w:rPr>
          <w:lang w:val="it-IT"/>
        </w:rPr>
      </w:pPr>
      <w:r w:rsidRPr="00BF277A">
        <w:rPr>
          <w:lang w:val="it-IT"/>
        </w:rPr>
        <w:t>Održavanje aplikacije za skeniranje dokumenata urađene u MS .NET Visual Basic programskom jeziku</w:t>
      </w:r>
    </w:p>
    <w:p w:rsidR="002E3C02" w:rsidRPr="00BF277A" w:rsidRDefault="002E3C02" w:rsidP="002E3C02">
      <w:pPr>
        <w:numPr>
          <w:ilvl w:val="0"/>
          <w:numId w:val="12"/>
        </w:numPr>
        <w:jc w:val="both"/>
        <w:rPr>
          <w:lang w:val="it-IT"/>
        </w:rPr>
      </w:pPr>
      <w:r w:rsidRPr="00BF277A">
        <w:rPr>
          <w:lang w:val="it-IT"/>
        </w:rPr>
        <w:t>Održavanje ORACLE Forms aplikacija koje se koriste za integraciju sa UCM dokument menadžment sistemom</w:t>
      </w:r>
    </w:p>
    <w:p w:rsidR="002E3C02" w:rsidRPr="00BF277A" w:rsidRDefault="002E3C02" w:rsidP="002E3C02">
      <w:pPr>
        <w:ind w:left="1080"/>
        <w:jc w:val="both"/>
        <w:rPr>
          <w:lang w:val="it-IT"/>
        </w:rPr>
      </w:pPr>
    </w:p>
    <w:p w:rsidR="002E3C02" w:rsidRPr="00BF277A" w:rsidRDefault="002E3C02" w:rsidP="002E3C02">
      <w:pPr>
        <w:jc w:val="both"/>
        <w:rPr>
          <w:lang w:val="it-IT"/>
        </w:rPr>
      </w:pPr>
    </w:p>
    <w:p w:rsidR="002E3C02" w:rsidRPr="00BF277A" w:rsidRDefault="002E3C02" w:rsidP="002E3C02">
      <w:pPr>
        <w:jc w:val="both"/>
        <w:rPr>
          <w:b/>
          <w:u w:val="single"/>
          <w:lang w:val="it-IT"/>
        </w:rPr>
      </w:pPr>
      <w:r w:rsidRPr="00BF277A">
        <w:rPr>
          <w:b/>
          <w:u w:val="single"/>
          <w:lang w:val="it-IT"/>
        </w:rPr>
        <w:t>Tehnički dio ponude mora da sadrži:</w:t>
      </w:r>
    </w:p>
    <w:p w:rsidR="002E3C02" w:rsidRPr="00BF277A" w:rsidRDefault="002E3C02" w:rsidP="002E3C02">
      <w:pPr>
        <w:jc w:val="both"/>
        <w:rPr>
          <w:lang w:val="it-IT"/>
        </w:rPr>
      </w:pPr>
    </w:p>
    <w:p w:rsidR="002E3C02" w:rsidRPr="00BF277A" w:rsidRDefault="002E3C02" w:rsidP="002E3C02">
      <w:pPr>
        <w:numPr>
          <w:ilvl w:val="0"/>
          <w:numId w:val="10"/>
        </w:numPr>
        <w:jc w:val="both"/>
        <w:rPr>
          <w:lang w:val="it-IT"/>
        </w:rPr>
      </w:pPr>
      <w:r w:rsidRPr="00BF277A">
        <w:rPr>
          <w:lang w:val="it-IT"/>
        </w:rPr>
        <w:t xml:space="preserve">Detaljan opis aktivnosti koje ponuđač planira da vrši u cilju realizacije navedenih usluga održavanja dokument menadžment sistema </w:t>
      </w:r>
    </w:p>
    <w:p w:rsidR="002E3C02" w:rsidRPr="00BF277A" w:rsidRDefault="002E3C02" w:rsidP="002E3C02">
      <w:pPr>
        <w:numPr>
          <w:ilvl w:val="0"/>
          <w:numId w:val="10"/>
        </w:numPr>
        <w:jc w:val="both"/>
        <w:rPr>
          <w:lang w:val="it-IT"/>
        </w:rPr>
      </w:pPr>
      <w:r w:rsidRPr="00BF277A">
        <w:rPr>
          <w:lang w:val="it-IT"/>
        </w:rPr>
        <w:t>Broj, strukturu i biografije tehničkog osoblja i konsultanata koji će biti angažovani na realizaciji ugovora</w:t>
      </w:r>
    </w:p>
    <w:p w:rsidR="002E3C02" w:rsidRPr="00BF277A" w:rsidRDefault="002E3C02" w:rsidP="002E3C02">
      <w:pPr>
        <w:rPr>
          <w:b/>
          <w:lang w:val="it-IT"/>
        </w:rPr>
      </w:pPr>
    </w:p>
    <w:p w:rsidR="002E3C02" w:rsidRPr="00816630" w:rsidRDefault="002E3C02" w:rsidP="002E3C02">
      <w:pPr>
        <w:jc w:val="both"/>
        <w:rPr>
          <w:b/>
          <w:u w:val="single"/>
          <w:lang w:val="it-IT"/>
        </w:rPr>
      </w:pPr>
      <w:r>
        <w:rPr>
          <w:b/>
          <w:u w:val="single"/>
          <w:lang w:val="it-IT"/>
        </w:rPr>
        <w:t>1</w:t>
      </w:r>
      <w:r w:rsidRPr="00816630">
        <w:rPr>
          <w:b/>
          <w:u w:val="single"/>
          <w:lang w:val="it-IT"/>
        </w:rPr>
        <w:t xml:space="preserve">. Opis dokument </w:t>
      </w:r>
      <w:r w:rsidRPr="00BF277A">
        <w:rPr>
          <w:b/>
          <w:u w:val="single"/>
          <w:lang w:val="it-IT"/>
        </w:rPr>
        <w:t>menadžment</w:t>
      </w:r>
      <w:r w:rsidRPr="00816630">
        <w:rPr>
          <w:b/>
          <w:u w:val="single"/>
          <w:lang w:val="it-IT"/>
        </w:rPr>
        <w:t xml:space="preserve"> sistema i detaljna specifikacija usluga</w:t>
      </w:r>
    </w:p>
    <w:p w:rsidR="002E3C02" w:rsidRPr="00816630" w:rsidRDefault="002E3C02" w:rsidP="002E3C02">
      <w:pPr>
        <w:jc w:val="both"/>
        <w:rPr>
          <w:b/>
          <w:lang w:val="it-IT"/>
        </w:rPr>
      </w:pPr>
    </w:p>
    <w:p w:rsidR="002E3C02" w:rsidRDefault="002E3C02" w:rsidP="002E3C02">
      <w:pPr>
        <w:jc w:val="both"/>
        <w:rPr>
          <w:b/>
          <w:lang w:val="it-IT"/>
        </w:rPr>
      </w:pPr>
    </w:p>
    <w:p w:rsidR="002E3C02" w:rsidRPr="00816630" w:rsidRDefault="002E3C02" w:rsidP="002E3C02">
      <w:pPr>
        <w:jc w:val="both"/>
        <w:rPr>
          <w:b/>
          <w:lang w:val="it-IT"/>
        </w:rPr>
      </w:pPr>
      <w:r w:rsidRPr="00816630">
        <w:rPr>
          <w:b/>
          <w:lang w:val="it-IT"/>
        </w:rPr>
        <w:t>a. Održavanje UCM Content servera</w:t>
      </w:r>
    </w:p>
    <w:p w:rsidR="002E3C02" w:rsidRPr="00816630" w:rsidRDefault="002E3C02" w:rsidP="002E3C02">
      <w:pPr>
        <w:jc w:val="both"/>
        <w:rPr>
          <w:lang w:val="it-IT"/>
        </w:rPr>
      </w:pPr>
      <w:r w:rsidRPr="00816630">
        <w:rPr>
          <w:lang w:val="it-IT"/>
        </w:rPr>
        <w:t>Održavanje sistema minimalno uključuje sljedeće usluge koje izvođač vrši u preriodu trajanja ugovora:</w:t>
      </w:r>
    </w:p>
    <w:p w:rsidR="002E3C02" w:rsidRPr="00816630" w:rsidRDefault="002E3C02" w:rsidP="002E3C02">
      <w:pPr>
        <w:numPr>
          <w:ilvl w:val="1"/>
          <w:numId w:val="13"/>
        </w:numPr>
        <w:jc w:val="both"/>
      </w:pPr>
      <w:r w:rsidRPr="00816630">
        <w:t>Održavanje aplikativnog servera</w:t>
      </w:r>
    </w:p>
    <w:p w:rsidR="002E3C02" w:rsidRPr="00816630" w:rsidRDefault="002E3C02" w:rsidP="002E3C02">
      <w:pPr>
        <w:numPr>
          <w:ilvl w:val="1"/>
          <w:numId w:val="13"/>
        </w:numPr>
        <w:jc w:val="both"/>
        <w:rPr>
          <w:lang w:val="it-IT"/>
        </w:rPr>
      </w:pPr>
      <w:r w:rsidRPr="00816630">
        <w:rPr>
          <w:lang w:val="it-IT"/>
        </w:rPr>
        <w:t>Instalacija patcheva i ispravki za ORACLE UCM</w:t>
      </w:r>
    </w:p>
    <w:p w:rsidR="002E3C02" w:rsidRPr="00816630" w:rsidRDefault="002E3C02" w:rsidP="002E3C02">
      <w:pPr>
        <w:jc w:val="both"/>
        <w:rPr>
          <w:lang w:val="it-IT"/>
        </w:rPr>
      </w:pPr>
    </w:p>
    <w:p w:rsidR="002E3C02" w:rsidRPr="00816630" w:rsidRDefault="002E3C02" w:rsidP="002E3C02">
      <w:pPr>
        <w:jc w:val="both"/>
        <w:rPr>
          <w:lang w:val="it-IT"/>
        </w:rPr>
      </w:pPr>
      <w:r w:rsidRPr="00816630">
        <w:rPr>
          <w:lang w:val="it-IT"/>
        </w:rPr>
        <w:t>Na sljedećoj slici je prikazana arhitektura UCM Content servera:</w:t>
      </w:r>
    </w:p>
    <w:p w:rsidR="002E3C02" w:rsidRPr="00816630" w:rsidRDefault="002E3C02" w:rsidP="002E3C02">
      <w:pPr>
        <w:jc w:val="center"/>
      </w:pPr>
      <w:r w:rsidRPr="00816630">
        <w:rPr>
          <w:noProof/>
        </w:rPr>
        <w:lastRenderedPageBreak/>
        <w:drawing>
          <wp:inline distT="0" distB="0" distL="0" distR="0">
            <wp:extent cx="3219450" cy="4752975"/>
            <wp:effectExtent l="0" t="0" r="0" b="9525"/>
            <wp:docPr id="78" name="Picture 78" descr="Description: basic_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scription: basic_archite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0" cy="4752975"/>
                    </a:xfrm>
                    <a:prstGeom prst="rect">
                      <a:avLst/>
                    </a:prstGeom>
                    <a:noFill/>
                    <a:ln>
                      <a:noFill/>
                    </a:ln>
                  </pic:spPr>
                </pic:pic>
              </a:graphicData>
            </a:graphic>
          </wp:inline>
        </w:drawing>
      </w:r>
    </w:p>
    <w:p w:rsidR="002E3C02" w:rsidRDefault="002E3C02" w:rsidP="002E3C02">
      <w:pPr>
        <w:rPr>
          <w:lang w:val="it-IT"/>
        </w:rPr>
      </w:pPr>
    </w:p>
    <w:p w:rsidR="002E3C02" w:rsidRPr="00816630" w:rsidRDefault="002E3C02" w:rsidP="002E3C02">
      <w:pPr>
        <w:rPr>
          <w:lang w:val="it-IT"/>
        </w:rPr>
      </w:pPr>
      <w:r w:rsidRPr="00816630">
        <w:rPr>
          <w:lang w:val="it-IT"/>
        </w:rPr>
        <w:t xml:space="preserve">U produkciji je instalirana ORACLE UCM verzija 10g – </w:t>
      </w:r>
      <w:r w:rsidRPr="00816630">
        <w:rPr>
          <w:sz w:val="20"/>
          <w:szCs w:val="20"/>
          <w:lang w:val="it-IT"/>
        </w:rPr>
        <w:t>10.1.3.3.3</w:t>
      </w:r>
    </w:p>
    <w:p w:rsidR="002E3C02" w:rsidRPr="00816630" w:rsidRDefault="002E3C02" w:rsidP="002E3C02">
      <w:pPr>
        <w:rPr>
          <w:lang w:val="it-IT"/>
        </w:rPr>
      </w:pPr>
      <w:r w:rsidRPr="00816630">
        <w:rPr>
          <w:lang w:val="it-IT"/>
        </w:rPr>
        <w:t>Baza podataka za metapodatke je ORACLE – verzija 11g R2. Dokumenta se smještaju na fajl sistem korišćenjem storidž diskova.</w:t>
      </w:r>
    </w:p>
    <w:p w:rsidR="002E3C02" w:rsidRDefault="002E3C02" w:rsidP="002E3C02">
      <w:pPr>
        <w:rPr>
          <w:b/>
          <w:lang w:val="it-IT"/>
        </w:rPr>
      </w:pPr>
    </w:p>
    <w:p w:rsidR="002E3C02" w:rsidRDefault="002E3C02" w:rsidP="002E3C02">
      <w:pPr>
        <w:rPr>
          <w:b/>
          <w:lang w:val="it-IT"/>
        </w:rPr>
      </w:pPr>
      <w:r w:rsidRPr="00816630">
        <w:rPr>
          <w:b/>
          <w:lang w:val="it-IT"/>
        </w:rPr>
        <w:t xml:space="preserve">b. Održavanje ORACLE baze podataka </w:t>
      </w:r>
    </w:p>
    <w:p w:rsidR="002E3C02" w:rsidRPr="00816630" w:rsidRDefault="002E3C02" w:rsidP="002E3C02">
      <w:pPr>
        <w:jc w:val="both"/>
        <w:rPr>
          <w:lang w:val="it-IT"/>
        </w:rPr>
      </w:pPr>
      <w:r w:rsidRPr="00816630">
        <w:rPr>
          <w:lang w:val="it-IT"/>
        </w:rPr>
        <w:t>Baza podataka koju koristi Content server za smještanje metapodataka je ORACLE 11g. Šema baze se nalazi na produkcionim serverima na kojima se nalazi i šeme ostalih CORE aplikacije Fonda PIO (šema na ORACLE bazi podataka sa nazivom UCM). Verzija baze podataka je 11g R2., instalacija je izvršena u RAC modu sa dvonodnim klasterom.</w:t>
      </w:r>
    </w:p>
    <w:p w:rsidR="002E3C02" w:rsidRPr="00816630" w:rsidRDefault="002E3C02" w:rsidP="002E3C02">
      <w:pPr>
        <w:jc w:val="both"/>
        <w:rPr>
          <w:lang w:val="it-IT"/>
        </w:rPr>
      </w:pPr>
      <w:r w:rsidRPr="00816630">
        <w:rPr>
          <w:lang w:val="it-IT"/>
        </w:rPr>
        <w:t>U okviru održavanja baze podataka potrebno je vršiti sljedeće aktivnosti:</w:t>
      </w:r>
    </w:p>
    <w:p w:rsidR="002E3C02" w:rsidRPr="00816630" w:rsidRDefault="002E3C02" w:rsidP="002E3C02">
      <w:pPr>
        <w:jc w:val="both"/>
        <w:rPr>
          <w:lang w:val="it-IT"/>
        </w:rPr>
      </w:pPr>
    </w:p>
    <w:p w:rsidR="002E3C02" w:rsidRPr="00816630" w:rsidRDefault="002E3C02" w:rsidP="002E3C02">
      <w:pPr>
        <w:numPr>
          <w:ilvl w:val="0"/>
          <w:numId w:val="14"/>
        </w:numPr>
        <w:jc w:val="both"/>
        <w:rPr>
          <w:lang w:val="it-IT"/>
        </w:rPr>
      </w:pPr>
      <w:r w:rsidRPr="00816630">
        <w:rPr>
          <w:lang w:val="it-IT"/>
        </w:rPr>
        <w:t>Monitoring rada baze i praćenje performansi</w:t>
      </w:r>
    </w:p>
    <w:p w:rsidR="002E3C02" w:rsidRPr="00816630" w:rsidRDefault="002E3C02" w:rsidP="002E3C02">
      <w:pPr>
        <w:numPr>
          <w:ilvl w:val="0"/>
          <w:numId w:val="14"/>
        </w:numPr>
        <w:jc w:val="both"/>
        <w:rPr>
          <w:lang w:val="it-IT"/>
        </w:rPr>
      </w:pPr>
      <w:r w:rsidRPr="00816630">
        <w:rPr>
          <w:lang w:val="it-IT"/>
        </w:rPr>
        <w:t>Preventivno održavanje sistema (zauzetost tablespace-ova, defragmentacija)</w:t>
      </w:r>
    </w:p>
    <w:p w:rsidR="002E3C02" w:rsidRPr="00816630" w:rsidRDefault="002E3C02" w:rsidP="002E3C02">
      <w:pPr>
        <w:numPr>
          <w:ilvl w:val="0"/>
          <w:numId w:val="14"/>
        </w:numPr>
        <w:jc w:val="both"/>
        <w:rPr>
          <w:lang w:val="it-IT"/>
        </w:rPr>
      </w:pPr>
      <w:r w:rsidRPr="00816630">
        <w:rPr>
          <w:lang w:val="it-IT"/>
        </w:rPr>
        <w:t>Spašavanje podataka i procedure za oporavak (šeme koja se odnosi na UCM Content server)</w:t>
      </w:r>
    </w:p>
    <w:p w:rsidR="002E3C02" w:rsidRDefault="002E3C02" w:rsidP="002E3C02">
      <w:pPr>
        <w:jc w:val="both"/>
        <w:rPr>
          <w:b/>
          <w:lang w:val="it-IT"/>
        </w:rPr>
      </w:pPr>
    </w:p>
    <w:p w:rsidR="007F16CE" w:rsidRDefault="007F16CE" w:rsidP="002E3C02">
      <w:pPr>
        <w:jc w:val="both"/>
        <w:rPr>
          <w:b/>
          <w:lang w:val="it-IT"/>
        </w:rPr>
      </w:pPr>
    </w:p>
    <w:p w:rsidR="007F16CE" w:rsidRDefault="007F16CE" w:rsidP="002E3C02">
      <w:pPr>
        <w:jc w:val="both"/>
        <w:rPr>
          <w:b/>
          <w:lang w:val="it-IT"/>
        </w:rPr>
      </w:pPr>
    </w:p>
    <w:p w:rsidR="002E3C02" w:rsidRPr="00816630" w:rsidRDefault="002E3C02" w:rsidP="002E3C02">
      <w:pPr>
        <w:jc w:val="both"/>
        <w:rPr>
          <w:b/>
          <w:lang w:val="it-IT"/>
        </w:rPr>
      </w:pPr>
      <w:r w:rsidRPr="00816630">
        <w:rPr>
          <w:b/>
          <w:lang w:val="it-IT"/>
        </w:rPr>
        <w:lastRenderedPageBreak/>
        <w:t>c. Aplikacija za skeniranje dokumenata</w:t>
      </w:r>
    </w:p>
    <w:p w:rsidR="002E3C02" w:rsidRPr="00816630" w:rsidRDefault="002E3C02" w:rsidP="002E3C02">
      <w:pPr>
        <w:jc w:val="both"/>
        <w:rPr>
          <w:lang w:val="it-IT"/>
        </w:rPr>
      </w:pPr>
      <w:r w:rsidRPr="00816630">
        <w:rPr>
          <w:lang w:val="it-IT"/>
        </w:rPr>
        <w:t>Aplikacija za skeniranje dokumenata Infodjel je izgrađena korišćenjem Microsoft .NET Visual Basic programskog jezika. Aplikacija sadrži dio za rad sa skenerom dokumenata, dio za prepoznavanje teksta skeniranog dokumenta (OCR) i dio za integraciju sa Content serverom putem web servisa. Detaljan opis aplikacije dat je u prilogu ovog dokumenta.</w:t>
      </w:r>
    </w:p>
    <w:p w:rsidR="002E3C02" w:rsidRPr="00816630" w:rsidRDefault="002E3C02" w:rsidP="002E3C02">
      <w:pPr>
        <w:jc w:val="both"/>
        <w:rPr>
          <w:lang w:val="it-IT"/>
        </w:rPr>
      </w:pPr>
      <w:r w:rsidRPr="00816630">
        <w:rPr>
          <w:lang w:val="it-IT"/>
        </w:rPr>
        <w:t>U okviru održavanja aplikacije potrebno je vršiti sljedeće aktivnosti:</w:t>
      </w:r>
    </w:p>
    <w:p w:rsidR="002E3C02" w:rsidRPr="00816630" w:rsidRDefault="002E3C02" w:rsidP="002E3C02">
      <w:pPr>
        <w:jc w:val="both"/>
        <w:rPr>
          <w:lang w:val="it-IT"/>
        </w:rPr>
      </w:pPr>
    </w:p>
    <w:p w:rsidR="002E3C02" w:rsidRPr="00816630" w:rsidRDefault="002E3C02" w:rsidP="002E3C02">
      <w:pPr>
        <w:numPr>
          <w:ilvl w:val="0"/>
          <w:numId w:val="15"/>
        </w:numPr>
        <w:jc w:val="both"/>
        <w:rPr>
          <w:lang w:val="it-IT"/>
        </w:rPr>
      </w:pPr>
      <w:r w:rsidRPr="00816630">
        <w:rPr>
          <w:lang w:val="it-IT"/>
        </w:rPr>
        <w:t>Održavanje softvera u ispravnom stanju, otklanjanje eventualnih grešaka i bagova.</w:t>
      </w:r>
    </w:p>
    <w:p w:rsidR="002E3C02" w:rsidRPr="00816630" w:rsidRDefault="002E3C02" w:rsidP="002E3C02">
      <w:pPr>
        <w:numPr>
          <w:ilvl w:val="0"/>
          <w:numId w:val="15"/>
        </w:numPr>
        <w:jc w:val="both"/>
        <w:rPr>
          <w:lang w:val="it-IT"/>
        </w:rPr>
      </w:pPr>
      <w:r w:rsidRPr="00816630">
        <w:rPr>
          <w:lang w:val="it-IT"/>
        </w:rPr>
        <w:t>Prilagođenje softvera zakonskim promjenama, u okviru postojećih funkcija</w:t>
      </w:r>
    </w:p>
    <w:p w:rsidR="002E3C02" w:rsidRPr="00816630" w:rsidRDefault="002E3C02" w:rsidP="002E3C02">
      <w:pPr>
        <w:jc w:val="both"/>
        <w:rPr>
          <w:b/>
          <w:lang w:val="it-IT"/>
        </w:rPr>
      </w:pPr>
    </w:p>
    <w:p w:rsidR="002E3C02" w:rsidRPr="00816630" w:rsidRDefault="002E3C02" w:rsidP="002E3C02">
      <w:pPr>
        <w:jc w:val="both"/>
        <w:rPr>
          <w:b/>
          <w:lang w:val="it-IT"/>
        </w:rPr>
      </w:pPr>
      <w:r w:rsidRPr="00816630">
        <w:rPr>
          <w:b/>
          <w:lang w:val="it-IT"/>
        </w:rPr>
        <w:t>d. CORE aplikacije za integraciju sa dokument menadžment sistemom</w:t>
      </w:r>
    </w:p>
    <w:p w:rsidR="002E3C02" w:rsidRPr="00816630" w:rsidRDefault="002E3C02" w:rsidP="002E3C02">
      <w:pPr>
        <w:jc w:val="both"/>
        <w:rPr>
          <w:lang w:val="it-IT"/>
        </w:rPr>
      </w:pPr>
      <w:r w:rsidRPr="00816630">
        <w:rPr>
          <w:lang w:val="it-IT"/>
        </w:rPr>
        <w:t>CORE aplikacije u okviru kojih je izvršena integracija sa dokument menadžment sistemom (UCM content serverom) i aplikacijom za skeniranje dokumenata InfoDjel su sljedeće:</w:t>
      </w:r>
    </w:p>
    <w:p w:rsidR="002E3C02" w:rsidRPr="00816630" w:rsidRDefault="002E3C02" w:rsidP="002E3C02">
      <w:pPr>
        <w:numPr>
          <w:ilvl w:val="0"/>
          <w:numId w:val="16"/>
        </w:numPr>
        <w:jc w:val="both"/>
      </w:pPr>
      <w:r w:rsidRPr="00816630">
        <w:t>Rad sa podneskom,</w:t>
      </w:r>
    </w:p>
    <w:p w:rsidR="002E3C02" w:rsidRPr="00816630" w:rsidRDefault="002E3C02" w:rsidP="002E3C02">
      <w:pPr>
        <w:numPr>
          <w:ilvl w:val="0"/>
          <w:numId w:val="16"/>
        </w:numPr>
        <w:jc w:val="both"/>
      </w:pPr>
      <w:r w:rsidRPr="00816630">
        <w:t>Elektronski karton skeniranih dokumenata,</w:t>
      </w:r>
    </w:p>
    <w:p w:rsidR="002E3C02" w:rsidRPr="00816630" w:rsidRDefault="002E3C02" w:rsidP="002E3C02">
      <w:pPr>
        <w:numPr>
          <w:ilvl w:val="0"/>
          <w:numId w:val="16"/>
        </w:numPr>
        <w:jc w:val="both"/>
      </w:pPr>
      <w:r w:rsidRPr="00816630">
        <w:t>Zamolnice</w:t>
      </w:r>
    </w:p>
    <w:p w:rsidR="002E3C02" w:rsidRPr="00816630" w:rsidRDefault="002E3C02" w:rsidP="002E3C02">
      <w:pPr>
        <w:numPr>
          <w:ilvl w:val="0"/>
          <w:numId w:val="16"/>
        </w:numPr>
        <w:jc w:val="both"/>
      </w:pPr>
      <w:r w:rsidRPr="00816630">
        <w:t>Ostala skeniranja,</w:t>
      </w:r>
    </w:p>
    <w:p w:rsidR="002E3C02" w:rsidRPr="00816630" w:rsidRDefault="002E3C02" w:rsidP="002E3C02">
      <w:pPr>
        <w:numPr>
          <w:ilvl w:val="0"/>
          <w:numId w:val="16"/>
        </w:numPr>
        <w:jc w:val="both"/>
      </w:pPr>
      <w:r w:rsidRPr="00816630">
        <w:t>Razdvajanje dosijea</w:t>
      </w:r>
    </w:p>
    <w:p w:rsidR="002E3C02" w:rsidRPr="00816630" w:rsidRDefault="002E3C02" w:rsidP="002E3C02">
      <w:pPr>
        <w:jc w:val="both"/>
      </w:pPr>
    </w:p>
    <w:p w:rsidR="002E3C02" w:rsidRPr="00816630" w:rsidRDefault="002E3C02" w:rsidP="002E3C02">
      <w:pPr>
        <w:jc w:val="both"/>
      </w:pPr>
      <w:r w:rsidRPr="00816630">
        <w:t xml:space="preserve">Aplikacije su urađene korišćenjem ORACLE Forms programskog alata uz korišćenje WebUtil paketa i JAVA Bean kontrola. </w:t>
      </w:r>
    </w:p>
    <w:p w:rsidR="002E3C02" w:rsidRDefault="002E3C02" w:rsidP="002E3C02">
      <w:pPr>
        <w:jc w:val="both"/>
      </w:pPr>
      <w:r w:rsidRPr="00816630">
        <w:t>U okviru održavanja aplikacije potrebno je vršiti sljedeće aktivnosti:</w:t>
      </w:r>
    </w:p>
    <w:p w:rsidR="002E3C02" w:rsidRPr="00816630" w:rsidRDefault="002E3C02" w:rsidP="002E3C02">
      <w:pPr>
        <w:jc w:val="both"/>
      </w:pPr>
    </w:p>
    <w:p w:rsidR="002E3C02" w:rsidRPr="00816630" w:rsidRDefault="002E3C02" w:rsidP="002E3C02">
      <w:pPr>
        <w:numPr>
          <w:ilvl w:val="0"/>
          <w:numId w:val="17"/>
        </w:numPr>
        <w:jc w:val="both"/>
      </w:pPr>
      <w:r w:rsidRPr="00816630">
        <w:t>Održavanje softvera u ispravnom stanju, otklanjanje eventualnih grešaka i bagova.</w:t>
      </w:r>
    </w:p>
    <w:p w:rsidR="002E3C02" w:rsidRPr="009F7C47" w:rsidRDefault="002E3C02" w:rsidP="009F7C47">
      <w:pPr>
        <w:numPr>
          <w:ilvl w:val="0"/>
          <w:numId w:val="17"/>
        </w:numPr>
        <w:jc w:val="both"/>
      </w:pPr>
      <w:r w:rsidRPr="00816630">
        <w:t>Prilagođenje softvera zakonskim promjenama, u okviru postojećih funkcij</w:t>
      </w:r>
    </w:p>
    <w:p w:rsidR="002E3C02" w:rsidRDefault="002E3C02" w:rsidP="002E3C02">
      <w:pPr>
        <w:rPr>
          <w:b/>
          <w:lang w:val="sr-Latn-CS"/>
        </w:rPr>
      </w:pPr>
      <w:bookmarkStart w:id="3" w:name="_Toc271186285"/>
    </w:p>
    <w:p w:rsidR="007F16CE" w:rsidRDefault="007F16CE" w:rsidP="002E3C02">
      <w:pPr>
        <w:rPr>
          <w:b/>
        </w:rPr>
      </w:pPr>
    </w:p>
    <w:p w:rsidR="007F16CE" w:rsidRDefault="007F16CE" w:rsidP="002E3C02">
      <w:pPr>
        <w:rPr>
          <w:b/>
        </w:rPr>
      </w:pPr>
    </w:p>
    <w:p w:rsidR="002E3C02" w:rsidRDefault="002E3C02" w:rsidP="002E3C02">
      <w:pPr>
        <w:rPr>
          <w:b/>
        </w:rPr>
      </w:pPr>
      <w:r w:rsidRPr="005E4782">
        <w:rPr>
          <w:b/>
        </w:rPr>
        <w:t>KORISNI</w:t>
      </w:r>
      <w:r w:rsidRPr="005E4782">
        <w:rPr>
          <w:b/>
          <w:lang w:val="sr-Latn-CS"/>
        </w:rPr>
        <w:t>Č</w:t>
      </w:r>
      <w:r w:rsidRPr="005E4782">
        <w:rPr>
          <w:b/>
        </w:rPr>
        <w:t>KO</w:t>
      </w:r>
      <w:r>
        <w:rPr>
          <w:b/>
        </w:rPr>
        <w:t xml:space="preserve"> </w:t>
      </w:r>
      <w:r w:rsidRPr="005E4782">
        <w:rPr>
          <w:b/>
        </w:rPr>
        <w:t>UPUTSTVO</w:t>
      </w:r>
      <w:bookmarkEnd w:id="3"/>
    </w:p>
    <w:p w:rsidR="002E3C02" w:rsidRPr="009E0E79" w:rsidRDefault="002E3C02" w:rsidP="002E3C02">
      <w:pPr>
        <w:keepNext/>
        <w:pBdr>
          <w:top w:val="single" w:sz="4" w:space="1" w:color="auto"/>
          <w:bottom w:val="single" w:sz="4" w:space="1" w:color="auto"/>
        </w:pBdr>
        <w:tabs>
          <w:tab w:val="num" w:pos="432"/>
        </w:tabs>
        <w:ind w:left="432" w:hanging="432"/>
        <w:jc w:val="center"/>
        <w:outlineLvl w:val="0"/>
        <w:rPr>
          <w:rFonts w:eastAsia="PMingLiU"/>
          <w:b/>
          <w:bCs/>
          <w:i/>
          <w:iCs/>
          <w:noProof/>
          <w:sz w:val="28"/>
          <w:szCs w:val="28"/>
          <w:u w:val="single"/>
          <w:lang w:val="sr-Latn-CS" w:eastAsia="x-none"/>
        </w:rPr>
      </w:pPr>
      <w:bookmarkStart w:id="4" w:name="_Toc229333477"/>
      <w:bookmarkStart w:id="5" w:name="_Toc229508232"/>
      <w:bookmarkStart w:id="6" w:name="_Toc229913562"/>
      <w:bookmarkStart w:id="7" w:name="_Toc270317036"/>
      <w:bookmarkStart w:id="8" w:name="_Toc270948350"/>
      <w:bookmarkStart w:id="9" w:name="_Toc270948572"/>
      <w:bookmarkStart w:id="10" w:name="_Toc270948679"/>
      <w:bookmarkStart w:id="11" w:name="_Toc270948876"/>
      <w:bookmarkStart w:id="12" w:name="_Toc270948911"/>
      <w:r w:rsidRPr="00816630">
        <w:rPr>
          <w:rFonts w:eastAsia="PMingLiU"/>
          <w:b/>
          <w:bCs/>
          <w:i/>
          <w:iCs/>
          <w:noProof/>
          <w:sz w:val="28"/>
          <w:szCs w:val="28"/>
          <w:u w:val="single"/>
          <w:lang w:eastAsia="x-none"/>
        </w:rPr>
        <w:t>Ostvarivanje</w:t>
      </w:r>
      <w:r>
        <w:rPr>
          <w:rFonts w:eastAsia="PMingLiU"/>
          <w:b/>
          <w:bCs/>
          <w:i/>
          <w:iCs/>
          <w:noProof/>
          <w:sz w:val="28"/>
          <w:szCs w:val="28"/>
          <w:u w:val="single"/>
          <w:lang w:eastAsia="x-none"/>
        </w:rPr>
        <w:t xml:space="preserve"> </w:t>
      </w:r>
      <w:r w:rsidRPr="00816630">
        <w:rPr>
          <w:rFonts w:eastAsia="PMingLiU"/>
          <w:b/>
          <w:bCs/>
          <w:i/>
          <w:iCs/>
          <w:noProof/>
          <w:sz w:val="28"/>
          <w:szCs w:val="28"/>
          <w:u w:val="single"/>
          <w:lang w:eastAsia="x-none"/>
        </w:rPr>
        <w:t>prava</w:t>
      </w:r>
      <w:r w:rsidRPr="00816630">
        <w:rPr>
          <w:rFonts w:eastAsia="PMingLiU"/>
          <w:b/>
          <w:bCs/>
          <w:i/>
          <w:iCs/>
          <w:noProof/>
          <w:sz w:val="28"/>
          <w:szCs w:val="28"/>
          <w:u w:val="single"/>
          <w:lang w:val="sr-Latn-CS" w:eastAsia="x-none"/>
        </w:rPr>
        <w:t xml:space="preserve"> (</w:t>
      </w:r>
      <w:r w:rsidRPr="00816630">
        <w:rPr>
          <w:rFonts w:eastAsia="PMingLiU"/>
          <w:b/>
          <w:bCs/>
          <w:i/>
          <w:iCs/>
          <w:noProof/>
          <w:sz w:val="28"/>
          <w:szCs w:val="28"/>
          <w:u w:val="single"/>
          <w:lang w:eastAsia="x-none"/>
        </w:rPr>
        <w:t>kancelarijsko</w:t>
      </w:r>
      <w:r>
        <w:rPr>
          <w:rFonts w:eastAsia="PMingLiU"/>
          <w:b/>
          <w:bCs/>
          <w:i/>
          <w:iCs/>
          <w:noProof/>
          <w:sz w:val="28"/>
          <w:szCs w:val="28"/>
          <w:u w:val="single"/>
          <w:lang w:eastAsia="x-none"/>
        </w:rPr>
        <w:t xml:space="preserve"> </w:t>
      </w:r>
      <w:r w:rsidRPr="00816630">
        <w:rPr>
          <w:rFonts w:eastAsia="PMingLiU"/>
          <w:b/>
          <w:bCs/>
          <w:i/>
          <w:iCs/>
          <w:noProof/>
          <w:sz w:val="28"/>
          <w:szCs w:val="28"/>
          <w:u w:val="single"/>
          <w:lang w:eastAsia="x-none"/>
        </w:rPr>
        <w:t>poslovanje</w:t>
      </w:r>
      <w:r w:rsidRPr="00816630">
        <w:rPr>
          <w:rFonts w:eastAsia="PMingLiU"/>
          <w:b/>
          <w:bCs/>
          <w:i/>
          <w:iCs/>
          <w:noProof/>
          <w:sz w:val="28"/>
          <w:szCs w:val="28"/>
          <w:u w:val="single"/>
          <w:lang w:val="sr-Latn-CS" w:eastAsia="x-none"/>
        </w:rPr>
        <w:t>)</w:t>
      </w:r>
      <w:bookmarkStart w:id="13" w:name="_Toc226945729"/>
      <w:bookmarkStart w:id="14" w:name="_Toc226945939"/>
      <w:bookmarkStart w:id="15" w:name="_Toc226947527"/>
      <w:bookmarkStart w:id="16" w:name="_Toc226950776"/>
      <w:bookmarkStart w:id="17" w:name="_Toc229026656"/>
      <w:bookmarkStart w:id="18" w:name="_Toc229026725"/>
      <w:bookmarkStart w:id="19" w:name="_Toc229026764"/>
      <w:bookmarkStart w:id="20" w:name="_Toc229041778"/>
      <w:bookmarkStart w:id="21" w:name="_Toc229041812"/>
      <w:bookmarkStart w:id="22" w:name="_Toc229043254"/>
      <w:bookmarkStart w:id="23" w:name="_Toc229043314"/>
      <w:bookmarkStart w:id="24" w:name="_Toc229333478"/>
      <w:bookmarkStart w:id="25" w:name="_Toc229508233"/>
      <w:bookmarkStart w:id="26" w:name="_Toc229913563"/>
      <w:bookmarkStart w:id="27" w:name="_Toc270317037"/>
      <w:bookmarkStart w:id="28" w:name="_Toc270948351"/>
      <w:bookmarkStart w:id="29" w:name="_Toc270948573"/>
      <w:bookmarkStart w:id="30" w:name="_Toc270948680"/>
      <w:bookmarkStart w:id="31" w:name="_Toc270948877"/>
      <w:bookmarkStart w:id="32" w:name="_Toc270948912"/>
      <w:bookmarkEnd w:id="4"/>
      <w:bookmarkEnd w:id="5"/>
      <w:bookmarkEnd w:id="6"/>
      <w:bookmarkEnd w:id="7"/>
      <w:bookmarkEnd w:id="8"/>
      <w:bookmarkEnd w:id="9"/>
      <w:bookmarkEnd w:id="10"/>
      <w:bookmarkEnd w:id="11"/>
      <w:bookmarkEnd w:id="12"/>
    </w:p>
    <w:p w:rsidR="002E3C02" w:rsidRPr="00816630" w:rsidRDefault="002E3C02" w:rsidP="002E3C02">
      <w:pPr>
        <w:keepNext/>
        <w:keepLines/>
        <w:numPr>
          <w:ilvl w:val="1"/>
          <w:numId w:val="0"/>
        </w:numPr>
        <w:tabs>
          <w:tab w:val="num" w:pos="576"/>
        </w:tabs>
        <w:spacing w:before="200"/>
        <w:ind w:left="576" w:hanging="576"/>
        <w:outlineLvl w:val="1"/>
        <w:rPr>
          <w:rFonts w:ascii="Cambria" w:hAnsi="Cambria"/>
          <w:b/>
          <w:bCs/>
          <w:noProof/>
          <w:color w:val="4F81BD"/>
          <w:sz w:val="26"/>
          <w:szCs w:val="26"/>
          <w:lang w:eastAsia="zh-TW"/>
        </w:rPr>
      </w:pPr>
      <w:r w:rsidRPr="00816630">
        <w:rPr>
          <w:rFonts w:ascii="Cambria" w:hAnsi="Cambria"/>
          <w:b/>
          <w:bCs/>
          <w:noProof/>
          <w:color w:val="4F81BD"/>
          <w:sz w:val="26"/>
          <w:szCs w:val="26"/>
          <w:lang w:eastAsia="zh-TW"/>
        </w:rPr>
        <w:t>Prijem podneska (Rad sa podneskom)</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816630">
        <w:rPr>
          <w:rFonts w:ascii="Cambria" w:hAnsi="Cambria"/>
          <w:b/>
          <w:bCs/>
          <w:noProof/>
          <w:color w:val="4F81BD"/>
          <w:sz w:val="26"/>
          <w:szCs w:val="26"/>
          <w:lang w:eastAsia="zh-TW"/>
        </w:rPr>
        <w:t xml:space="preserve"> - prilog</w:t>
      </w:r>
      <w:bookmarkEnd w:id="28"/>
      <w:bookmarkEnd w:id="29"/>
      <w:bookmarkEnd w:id="30"/>
      <w:bookmarkEnd w:id="31"/>
      <w:bookmarkEnd w:id="32"/>
    </w:p>
    <w:p w:rsidR="002E3C02" w:rsidRPr="00816630" w:rsidRDefault="002E3C02" w:rsidP="002E3C02">
      <w:pPr>
        <w:rPr>
          <w:b/>
          <w:noProof/>
        </w:rPr>
      </w:pPr>
    </w:p>
    <w:p w:rsidR="002E3C02" w:rsidRPr="00816630" w:rsidRDefault="002E3C02" w:rsidP="002E3C02">
      <w:pPr>
        <w:jc w:val="center"/>
        <w:rPr>
          <w:b/>
          <w:noProof/>
          <w:sz w:val="28"/>
          <w:szCs w:val="28"/>
        </w:rPr>
      </w:pPr>
      <w:r w:rsidRPr="00816630">
        <w:rPr>
          <w:b/>
          <w:noProof/>
          <w:sz w:val="28"/>
          <w:szCs w:val="28"/>
        </w:rPr>
        <w:drawing>
          <wp:inline distT="0" distB="0" distL="0" distR="0">
            <wp:extent cx="5143500" cy="22669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2266950"/>
                    </a:xfrm>
                    <a:prstGeom prst="rect">
                      <a:avLst/>
                    </a:prstGeom>
                    <a:noFill/>
                    <a:ln>
                      <a:noFill/>
                    </a:ln>
                  </pic:spPr>
                </pic:pic>
              </a:graphicData>
            </a:graphic>
          </wp:inline>
        </w:drawing>
      </w:r>
    </w:p>
    <w:p w:rsidR="002E3C02" w:rsidRDefault="002E3C02" w:rsidP="002E3C02">
      <w:pPr>
        <w:keepNext/>
        <w:keepLines/>
        <w:numPr>
          <w:ilvl w:val="2"/>
          <w:numId w:val="0"/>
        </w:numPr>
        <w:tabs>
          <w:tab w:val="num" w:pos="720"/>
        </w:tabs>
        <w:spacing w:before="200"/>
        <w:ind w:left="720" w:hanging="720"/>
        <w:outlineLvl w:val="2"/>
        <w:rPr>
          <w:rFonts w:ascii="Cambria" w:hAnsi="Cambria"/>
          <w:b/>
          <w:bCs/>
          <w:noProof/>
          <w:color w:val="4F81BD"/>
          <w:lang w:eastAsia="zh-TW"/>
        </w:rPr>
      </w:pPr>
      <w:bookmarkStart w:id="33" w:name="_Toc226945941"/>
      <w:bookmarkStart w:id="34" w:name="_Toc226947529"/>
      <w:bookmarkStart w:id="35" w:name="_Toc226950778"/>
      <w:bookmarkStart w:id="36" w:name="_Toc229026727"/>
      <w:bookmarkStart w:id="37" w:name="_Toc229026766"/>
      <w:bookmarkStart w:id="38" w:name="_Toc229041780"/>
      <w:bookmarkStart w:id="39" w:name="_Toc229041814"/>
      <w:bookmarkStart w:id="40" w:name="_Toc229043256"/>
      <w:bookmarkStart w:id="41" w:name="_Toc229043316"/>
      <w:bookmarkStart w:id="42" w:name="_Toc229333480"/>
      <w:bookmarkStart w:id="43" w:name="_Toc229508235"/>
      <w:bookmarkStart w:id="44" w:name="_Toc229913565"/>
      <w:bookmarkStart w:id="45" w:name="_Toc270317038"/>
      <w:bookmarkStart w:id="46" w:name="_Toc270948352"/>
      <w:bookmarkStart w:id="47" w:name="_Toc270948574"/>
      <w:bookmarkStart w:id="48" w:name="_Toc270948681"/>
      <w:bookmarkStart w:id="49" w:name="_Toc270948878"/>
      <w:bookmarkStart w:id="50" w:name="_Toc270948913"/>
    </w:p>
    <w:p w:rsidR="002E3C02" w:rsidRPr="00816630" w:rsidRDefault="002E3C02" w:rsidP="002E3C02">
      <w:pPr>
        <w:keepNext/>
        <w:keepLines/>
        <w:numPr>
          <w:ilvl w:val="2"/>
          <w:numId w:val="0"/>
        </w:numPr>
        <w:tabs>
          <w:tab w:val="num" w:pos="720"/>
        </w:tabs>
        <w:spacing w:before="200"/>
        <w:ind w:left="720" w:hanging="720"/>
        <w:outlineLvl w:val="2"/>
        <w:rPr>
          <w:rFonts w:ascii="Cambria" w:hAnsi="Cambria"/>
          <w:b/>
          <w:bCs/>
          <w:noProof/>
          <w:color w:val="4F81BD"/>
          <w:lang w:eastAsia="zh-TW"/>
        </w:rPr>
      </w:pPr>
      <w:r w:rsidRPr="00816630">
        <w:rPr>
          <w:rFonts w:ascii="Cambria" w:hAnsi="Cambria"/>
          <w:b/>
          <w:bCs/>
          <w:noProof/>
          <w:color w:val="4F81BD"/>
          <w:lang w:eastAsia="zh-TW"/>
        </w:rPr>
        <w:t>Rad sa podneskom</w:t>
      </w:r>
      <w:bookmarkEnd w:id="33"/>
      <w:bookmarkEnd w:id="34"/>
      <w:bookmarkEnd w:id="35"/>
      <w:bookmarkEnd w:id="36"/>
      <w:bookmarkEnd w:id="37"/>
      <w:bookmarkEnd w:id="38"/>
      <w:bookmarkEnd w:id="39"/>
      <w:bookmarkEnd w:id="40"/>
      <w:bookmarkEnd w:id="41"/>
      <w:bookmarkEnd w:id="42"/>
      <w:bookmarkEnd w:id="43"/>
      <w:bookmarkEnd w:id="44"/>
      <w:r w:rsidRPr="00816630">
        <w:rPr>
          <w:rFonts w:ascii="Cambria" w:hAnsi="Cambria"/>
          <w:b/>
          <w:bCs/>
          <w:noProof/>
          <w:color w:val="4F81BD"/>
          <w:lang w:eastAsia="zh-TW"/>
        </w:rPr>
        <w:t xml:space="preserve"> – skeniranje priloženih dokumenata</w:t>
      </w:r>
      <w:bookmarkEnd w:id="45"/>
      <w:bookmarkEnd w:id="46"/>
      <w:bookmarkEnd w:id="47"/>
      <w:bookmarkEnd w:id="48"/>
      <w:bookmarkEnd w:id="49"/>
      <w:bookmarkEnd w:id="50"/>
    </w:p>
    <w:p w:rsidR="002E3C02" w:rsidRPr="00816630" w:rsidRDefault="002E3C02" w:rsidP="002E3C02">
      <w:pPr>
        <w:rPr>
          <w:b/>
          <w:noProof/>
        </w:rPr>
      </w:pPr>
    </w:p>
    <w:p w:rsidR="002E3C02" w:rsidRPr="00816630" w:rsidRDefault="002E3C02" w:rsidP="002E3C02">
      <w:pPr>
        <w:ind w:left="540" w:hanging="540"/>
        <w:rPr>
          <w:b/>
          <w:noProof/>
        </w:rPr>
      </w:pPr>
      <w:r w:rsidRPr="00816630">
        <w:rPr>
          <w:b/>
          <w:noProof/>
        </w:rPr>
        <w:t>Izgled forme</w:t>
      </w:r>
    </w:p>
    <w:p w:rsidR="002E3C02" w:rsidRPr="00816630" w:rsidRDefault="002E3C02" w:rsidP="002E3C02">
      <w:pPr>
        <w:ind w:hanging="180"/>
        <w:jc w:val="center"/>
        <w:rPr>
          <w:b/>
          <w:noProof/>
        </w:rPr>
      </w:pPr>
      <w:r w:rsidRPr="00816630">
        <w:rPr>
          <w:b/>
          <w:noProof/>
        </w:rPr>
        <w:drawing>
          <wp:inline distT="0" distB="0" distL="0" distR="0">
            <wp:extent cx="5238750" cy="3619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3619500"/>
                    </a:xfrm>
                    <a:prstGeom prst="rect">
                      <a:avLst/>
                    </a:prstGeom>
                    <a:noFill/>
                    <a:ln>
                      <a:noFill/>
                    </a:ln>
                  </pic:spPr>
                </pic:pic>
              </a:graphicData>
            </a:graphic>
          </wp:inline>
        </w:drawing>
      </w:r>
    </w:p>
    <w:p w:rsidR="002E3C02" w:rsidRDefault="002E3C02" w:rsidP="002E3C02">
      <w:pPr>
        <w:rPr>
          <w:b/>
          <w:noProof/>
        </w:rPr>
      </w:pPr>
    </w:p>
    <w:p w:rsidR="002E3C02" w:rsidRDefault="002E3C02" w:rsidP="002E3C02">
      <w:pPr>
        <w:rPr>
          <w:b/>
          <w:noProof/>
        </w:rPr>
      </w:pPr>
      <w:r>
        <w:rPr>
          <w:b/>
          <w:noProof/>
        </w:rPr>
        <w:t>Namjena</w:t>
      </w:r>
    </w:p>
    <w:p w:rsidR="002E3C02" w:rsidRPr="0059087C" w:rsidRDefault="002E3C02" w:rsidP="002E3C02">
      <w:pPr>
        <w:rPr>
          <w:b/>
          <w:noProof/>
        </w:rPr>
      </w:pPr>
      <w:r w:rsidRPr="00816630">
        <w:rPr>
          <w:noProof/>
        </w:rPr>
        <w:t>Skeniranje i zavođenje priloženih dokumenata i pregled istih.</w:t>
      </w:r>
    </w:p>
    <w:p w:rsidR="002E3C02" w:rsidRPr="00816630" w:rsidRDefault="002E3C02" w:rsidP="002E3C02">
      <w:pPr>
        <w:ind w:left="360" w:firstLine="180"/>
        <w:jc w:val="both"/>
        <w:rPr>
          <w:noProof/>
        </w:rPr>
      </w:pPr>
    </w:p>
    <w:p w:rsidR="002E3C02" w:rsidRPr="00816630" w:rsidRDefault="002E3C02" w:rsidP="002E3C02">
      <w:pPr>
        <w:ind w:left="360" w:firstLine="180"/>
        <w:jc w:val="center"/>
        <w:rPr>
          <w:noProof/>
          <w:lang w:val="it-IT"/>
        </w:rPr>
      </w:pPr>
      <w:r w:rsidRPr="00816630">
        <w:rPr>
          <w:noProof/>
        </w:rPr>
        <w:drawing>
          <wp:inline distT="0" distB="0" distL="0" distR="0">
            <wp:extent cx="1362075" cy="147637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2075" cy="1476375"/>
                    </a:xfrm>
                    <a:prstGeom prst="rect">
                      <a:avLst/>
                    </a:prstGeom>
                    <a:noFill/>
                    <a:ln>
                      <a:noFill/>
                    </a:ln>
                  </pic:spPr>
                </pic:pic>
              </a:graphicData>
            </a:graphic>
          </wp:inline>
        </w:drawing>
      </w:r>
      <w:r w:rsidRPr="00816630">
        <w:rPr>
          <w:noProof/>
          <w:lang w:val="it-IT"/>
        </w:rPr>
        <w:t>.</w:t>
      </w:r>
    </w:p>
    <w:p w:rsidR="002E3C02" w:rsidRPr="00816630" w:rsidRDefault="002E3C02" w:rsidP="002E3C02">
      <w:pPr>
        <w:jc w:val="both"/>
        <w:rPr>
          <w:b/>
          <w:noProof/>
          <w:lang w:val="it-IT"/>
        </w:rPr>
      </w:pPr>
      <w:r w:rsidRPr="00816630">
        <w:rPr>
          <w:b/>
          <w:noProof/>
          <w:lang w:val="it-IT"/>
        </w:rPr>
        <w:t>Rad sa formom</w:t>
      </w:r>
    </w:p>
    <w:p w:rsidR="002E3C02" w:rsidRDefault="002E3C02" w:rsidP="002E3C02">
      <w:pPr>
        <w:ind w:firstLine="708"/>
        <w:rPr>
          <w:b/>
          <w:noProof/>
          <w:lang w:val="it-IT"/>
        </w:rPr>
      </w:pPr>
      <w:r w:rsidRPr="00816630">
        <w:rPr>
          <w:b/>
          <w:noProof/>
          <w:lang w:val="it-IT"/>
        </w:rPr>
        <w:t>Skeniranje</w:t>
      </w:r>
    </w:p>
    <w:p w:rsidR="002E3C02" w:rsidRPr="00816630" w:rsidRDefault="002E3C02" w:rsidP="002E3C02">
      <w:pPr>
        <w:jc w:val="both"/>
        <w:rPr>
          <w:noProof/>
          <w:lang w:val="it-IT"/>
        </w:rPr>
      </w:pPr>
      <w:r w:rsidRPr="00816630">
        <w:rPr>
          <w:noProof/>
          <w:lang w:val="it-IT"/>
        </w:rPr>
        <w:t>Klikom da dugme Skeniranje otvara se sljedeći prozor:</w:t>
      </w:r>
    </w:p>
    <w:p w:rsidR="002E3C02" w:rsidRPr="00816630" w:rsidRDefault="002E3C02" w:rsidP="002E3C02">
      <w:pPr>
        <w:ind w:hanging="360"/>
        <w:jc w:val="center"/>
        <w:rPr>
          <w:noProof/>
        </w:rPr>
      </w:pPr>
      <w:r w:rsidRPr="00816630">
        <w:rPr>
          <w:noProof/>
        </w:rPr>
        <w:lastRenderedPageBreak/>
        <w:drawing>
          <wp:inline distT="0" distB="0" distL="0" distR="0">
            <wp:extent cx="5410200" cy="30956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0200" cy="3095625"/>
                    </a:xfrm>
                    <a:prstGeom prst="rect">
                      <a:avLst/>
                    </a:prstGeom>
                    <a:noFill/>
                    <a:ln>
                      <a:noFill/>
                    </a:ln>
                  </pic:spPr>
                </pic:pic>
              </a:graphicData>
            </a:graphic>
          </wp:inline>
        </w:drawing>
      </w:r>
    </w:p>
    <w:p w:rsidR="002E3C02" w:rsidRPr="00816630" w:rsidRDefault="002E3C02" w:rsidP="002E3C02">
      <w:pPr>
        <w:ind w:firstLine="180"/>
        <w:jc w:val="both"/>
        <w:rPr>
          <w:noProof/>
        </w:rPr>
      </w:pPr>
      <w:r w:rsidRPr="00816630">
        <w:rPr>
          <w:noProof/>
        </w:rPr>
        <w:t xml:space="preserve">Unos dokumenata </w:t>
      </w:r>
    </w:p>
    <w:p w:rsidR="002E3C02" w:rsidRPr="00816630" w:rsidRDefault="002E3C02" w:rsidP="002E3C02">
      <w:pPr>
        <w:ind w:firstLine="180"/>
        <w:jc w:val="both"/>
        <w:rPr>
          <w:noProof/>
        </w:rPr>
      </w:pPr>
      <w:r w:rsidRPr="00816630">
        <w:rPr>
          <w:noProof/>
        </w:rPr>
        <w:t xml:space="preserve">U bloku Skeniranje dokumenata se vrši odabir: </w:t>
      </w:r>
    </w:p>
    <w:p w:rsidR="002E3C02" w:rsidRPr="00816630" w:rsidRDefault="002E3C02" w:rsidP="002E3C02">
      <w:pPr>
        <w:ind w:left="180"/>
        <w:jc w:val="both"/>
        <w:rPr>
          <w:noProof/>
        </w:rPr>
      </w:pPr>
      <w:r w:rsidRPr="00816630">
        <w:rPr>
          <w:noProof/>
        </w:rPr>
        <w:t>Vrste skenera: Flatbed (za pojedinačno skeniranje dokumenata, jednostrano) i Feeder (za skeniranje više dokumenata od jednom, jednostrano ili dvostrano);</w:t>
      </w:r>
    </w:p>
    <w:p w:rsidR="002E3C02" w:rsidRPr="00816630" w:rsidRDefault="002E3C02" w:rsidP="002E3C02">
      <w:pPr>
        <w:ind w:firstLine="180"/>
        <w:jc w:val="both"/>
        <w:rPr>
          <w:noProof/>
          <w:lang w:val="it-IT"/>
        </w:rPr>
      </w:pPr>
      <w:r w:rsidRPr="00816630">
        <w:rPr>
          <w:noProof/>
          <w:lang w:val="it-IT"/>
        </w:rPr>
        <w:t>Mod skeniranje: List po list i Automatski;</w:t>
      </w:r>
    </w:p>
    <w:p w:rsidR="002E3C02" w:rsidRPr="00816630" w:rsidRDefault="002E3C02" w:rsidP="002E3C02">
      <w:pPr>
        <w:ind w:firstLine="180"/>
        <w:jc w:val="both"/>
        <w:rPr>
          <w:noProof/>
          <w:lang w:val="it-IT"/>
        </w:rPr>
      </w:pPr>
      <w:r w:rsidRPr="00816630">
        <w:rPr>
          <w:noProof/>
          <w:lang w:val="it-IT"/>
        </w:rPr>
        <w:t>Tip skeniranja: Jednostrano i Obostrano;</w:t>
      </w:r>
    </w:p>
    <w:p w:rsidR="002E3C02" w:rsidRPr="00816630" w:rsidRDefault="002E3C02" w:rsidP="002E3C02">
      <w:pPr>
        <w:ind w:firstLine="180"/>
        <w:jc w:val="both"/>
        <w:rPr>
          <w:noProof/>
          <w:lang w:val="it-IT"/>
        </w:rPr>
      </w:pPr>
      <w:r w:rsidRPr="00816630">
        <w:rPr>
          <w:noProof/>
          <w:lang w:val="it-IT"/>
        </w:rPr>
        <w:t>Boje skeniranja: Crno-bijelo, nijanse sivog i u boji.</w:t>
      </w:r>
    </w:p>
    <w:p w:rsidR="002E3C02" w:rsidRDefault="002E3C02" w:rsidP="002E3C02">
      <w:pPr>
        <w:ind w:left="180"/>
        <w:jc w:val="both"/>
        <w:rPr>
          <w:noProof/>
          <w:lang w:val="it-IT"/>
        </w:rPr>
      </w:pPr>
    </w:p>
    <w:p w:rsidR="002E3C02" w:rsidRPr="00816630" w:rsidRDefault="002E3C02" w:rsidP="002E3C02">
      <w:pPr>
        <w:ind w:left="180"/>
        <w:jc w:val="both"/>
        <w:rPr>
          <w:noProof/>
          <w:lang w:val="it-IT"/>
        </w:rPr>
      </w:pPr>
      <w:r w:rsidRPr="00816630">
        <w:rPr>
          <w:noProof/>
          <w:lang w:val="it-IT"/>
        </w:rPr>
        <w:t>Klikom da dugme Skeniraj u bloku Skorije skenirane stranice pravi se lista stranica koje su skenirane, a u krajnjem desnom dijelu prozora je prikaz skenirane stranice.</w:t>
      </w:r>
    </w:p>
    <w:p w:rsidR="002E3C02" w:rsidRPr="00816630" w:rsidRDefault="002E3C02" w:rsidP="002E3C02">
      <w:pPr>
        <w:jc w:val="center"/>
        <w:rPr>
          <w:noProof/>
        </w:rPr>
      </w:pPr>
      <w:r w:rsidRPr="00816630">
        <w:rPr>
          <w:noProof/>
        </w:rPr>
        <w:drawing>
          <wp:inline distT="0" distB="0" distL="0" distR="0">
            <wp:extent cx="5619750" cy="29622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0" cy="2962275"/>
                    </a:xfrm>
                    <a:prstGeom prst="rect">
                      <a:avLst/>
                    </a:prstGeom>
                    <a:noFill/>
                    <a:ln>
                      <a:noFill/>
                    </a:ln>
                  </pic:spPr>
                </pic:pic>
              </a:graphicData>
            </a:graphic>
          </wp:inline>
        </w:drawing>
      </w:r>
    </w:p>
    <w:p w:rsidR="002E3C02" w:rsidRDefault="002E3C02" w:rsidP="002E3C02">
      <w:pPr>
        <w:jc w:val="both"/>
        <w:rPr>
          <w:noProof/>
          <w:lang w:val="it-IT"/>
        </w:rPr>
      </w:pPr>
      <w:r w:rsidRPr="00816630">
        <w:rPr>
          <w:noProof/>
          <w:lang w:val="it-IT"/>
        </w:rPr>
        <w:t>Strelicama se može odrediti redosl</w:t>
      </w:r>
      <w:r>
        <w:rPr>
          <w:noProof/>
          <w:lang w:val="it-IT"/>
        </w:rPr>
        <w:t>jed stranica koje su skenirane.</w:t>
      </w:r>
    </w:p>
    <w:p w:rsidR="002E3C02" w:rsidRPr="00816630" w:rsidRDefault="002E3C02" w:rsidP="002E3C02">
      <w:pPr>
        <w:jc w:val="both"/>
        <w:rPr>
          <w:noProof/>
          <w:lang w:val="it-IT"/>
        </w:rPr>
      </w:pPr>
      <w:r w:rsidRPr="00816630">
        <w:rPr>
          <w:noProof/>
          <w:lang w:val="it-IT"/>
        </w:rPr>
        <w:t>Dugmetom Rotiraj za 90° moguće je vršiti rotiranje skenirane stranice.</w:t>
      </w:r>
    </w:p>
    <w:p w:rsidR="002E3C02" w:rsidRPr="00816630" w:rsidRDefault="002E3C02" w:rsidP="002E3C02">
      <w:pPr>
        <w:jc w:val="both"/>
        <w:rPr>
          <w:noProof/>
        </w:rPr>
      </w:pPr>
      <w:r w:rsidRPr="00816630">
        <w:rPr>
          <w:noProof/>
        </w:rPr>
        <w:lastRenderedPageBreak/>
        <w:drawing>
          <wp:inline distT="0" distB="0" distL="0" distR="0">
            <wp:extent cx="5743575" cy="315277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3575" cy="3152775"/>
                    </a:xfrm>
                    <a:prstGeom prst="rect">
                      <a:avLst/>
                    </a:prstGeom>
                    <a:noFill/>
                    <a:ln>
                      <a:noFill/>
                    </a:ln>
                  </pic:spPr>
                </pic:pic>
              </a:graphicData>
            </a:graphic>
          </wp:inline>
        </w:drawing>
      </w:r>
    </w:p>
    <w:p w:rsidR="002E3C02" w:rsidRDefault="002E3C02" w:rsidP="002E3C02">
      <w:pPr>
        <w:jc w:val="both"/>
        <w:rPr>
          <w:noProof/>
          <w:lang w:val="it-IT"/>
        </w:rPr>
      </w:pPr>
      <w:r w:rsidRPr="00816630">
        <w:rPr>
          <w:noProof/>
          <w:lang w:val="it-IT"/>
        </w:rPr>
        <w:t xml:space="preserve">Dugmetom Briši se briše skenirana stranica. </w:t>
      </w:r>
    </w:p>
    <w:p w:rsidR="002E3C02" w:rsidRPr="00816630" w:rsidRDefault="002E3C02" w:rsidP="002E3C02">
      <w:pPr>
        <w:jc w:val="both"/>
        <w:rPr>
          <w:noProof/>
          <w:lang w:val="it-IT"/>
        </w:rPr>
      </w:pPr>
      <w:r w:rsidRPr="00816630">
        <w:rPr>
          <w:noProof/>
          <w:lang w:val="it-IT"/>
        </w:rPr>
        <w:t>U dijelu Prepoznavanje riječi vrši se podešavanje da li se želi omogućiti (Da) da se skenirane stranice mogu pretraživati prema njihovom sadržaju ili se to ne želi (Ne). Klikom na dugme Zavedi skenirani dokument se unosi u bazu.</w:t>
      </w:r>
    </w:p>
    <w:p w:rsidR="002E3C02" w:rsidRPr="00816630" w:rsidRDefault="002E3C02" w:rsidP="002E3C02">
      <w:pPr>
        <w:jc w:val="both"/>
        <w:rPr>
          <w:noProof/>
          <w:lang w:val="it-IT"/>
        </w:rPr>
      </w:pPr>
    </w:p>
    <w:p w:rsidR="002E3C02" w:rsidRPr="00816630" w:rsidRDefault="002E3C02" w:rsidP="002E3C02">
      <w:pPr>
        <w:jc w:val="center"/>
        <w:rPr>
          <w:noProof/>
        </w:rPr>
      </w:pPr>
      <w:r w:rsidRPr="00816630">
        <w:rPr>
          <w:noProof/>
        </w:rPr>
        <w:drawing>
          <wp:inline distT="0" distB="0" distL="0" distR="0">
            <wp:extent cx="5553075" cy="306705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3075" cy="3067050"/>
                    </a:xfrm>
                    <a:prstGeom prst="rect">
                      <a:avLst/>
                    </a:prstGeom>
                    <a:noFill/>
                    <a:ln>
                      <a:noFill/>
                    </a:ln>
                  </pic:spPr>
                </pic:pic>
              </a:graphicData>
            </a:graphic>
          </wp:inline>
        </w:drawing>
      </w:r>
    </w:p>
    <w:p w:rsidR="002E3C02" w:rsidRDefault="002E3C02" w:rsidP="002E3C02">
      <w:pPr>
        <w:ind w:firstLine="708"/>
        <w:rPr>
          <w:b/>
          <w:noProof/>
          <w:lang w:val="it-IT"/>
        </w:rPr>
      </w:pPr>
    </w:p>
    <w:p w:rsidR="002E3C02" w:rsidRDefault="002E3C02" w:rsidP="002E3C02">
      <w:pPr>
        <w:ind w:firstLine="708"/>
        <w:rPr>
          <w:b/>
          <w:noProof/>
          <w:lang w:val="it-IT"/>
        </w:rPr>
      </w:pPr>
      <w:r w:rsidRPr="00B11F36">
        <w:rPr>
          <w:b/>
          <w:noProof/>
          <w:lang w:val="it-IT"/>
        </w:rPr>
        <w:t>Podešavanje skenera</w:t>
      </w:r>
    </w:p>
    <w:p w:rsidR="002E3C02" w:rsidRPr="00816630" w:rsidRDefault="002E3C02" w:rsidP="002E3C02">
      <w:pPr>
        <w:jc w:val="center"/>
        <w:rPr>
          <w:i/>
          <w:noProof/>
        </w:rPr>
      </w:pPr>
      <w:r w:rsidRPr="00816630">
        <w:rPr>
          <w:i/>
          <w:noProof/>
        </w:rPr>
        <w:lastRenderedPageBreak/>
        <w:drawing>
          <wp:inline distT="0" distB="0" distL="0" distR="0">
            <wp:extent cx="5524500" cy="298132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2981325"/>
                    </a:xfrm>
                    <a:prstGeom prst="rect">
                      <a:avLst/>
                    </a:prstGeom>
                    <a:noFill/>
                    <a:ln>
                      <a:noFill/>
                    </a:ln>
                  </pic:spPr>
                </pic:pic>
              </a:graphicData>
            </a:graphic>
          </wp:inline>
        </w:drawing>
      </w:r>
    </w:p>
    <w:p w:rsidR="002E3C02" w:rsidRPr="00816630" w:rsidRDefault="002E3C02" w:rsidP="002E3C02">
      <w:pPr>
        <w:rPr>
          <w:i/>
          <w:noProof/>
        </w:rPr>
      </w:pPr>
      <w:r w:rsidRPr="00816630">
        <w:rPr>
          <w:noProof/>
        </w:rPr>
        <w:t>Podešavanje skenera se vrši odabirom uređaja za skeniranje i rezolucije (DPI).</w:t>
      </w:r>
    </w:p>
    <w:p w:rsidR="002E3C02" w:rsidRDefault="002E3C02" w:rsidP="002E3C02">
      <w:pPr>
        <w:jc w:val="both"/>
        <w:rPr>
          <w:noProof/>
        </w:rPr>
      </w:pPr>
    </w:p>
    <w:p w:rsidR="002E3C02" w:rsidRPr="00816630" w:rsidRDefault="002E3C02" w:rsidP="002E3C02">
      <w:pPr>
        <w:jc w:val="both"/>
        <w:rPr>
          <w:noProof/>
        </w:rPr>
      </w:pPr>
      <w:r w:rsidRPr="00816630">
        <w:rPr>
          <w:noProof/>
        </w:rPr>
        <w:t>Izgled forme nakon izvšenog skeniranja dokumenta:</w:t>
      </w:r>
    </w:p>
    <w:p w:rsidR="002E3C02" w:rsidRPr="00816630" w:rsidRDefault="002E3C02" w:rsidP="002E3C02">
      <w:pPr>
        <w:jc w:val="both"/>
        <w:rPr>
          <w:noProof/>
        </w:rPr>
      </w:pPr>
    </w:p>
    <w:p w:rsidR="002E3C02" w:rsidRPr="00816630" w:rsidRDefault="002E3C02" w:rsidP="002E3C02">
      <w:pPr>
        <w:ind w:left="-240"/>
        <w:jc w:val="center"/>
        <w:rPr>
          <w:noProof/>
        </w:rPr>
      </w:pPr>
      <w:r w:rsidRPr="00816630">
        <w:rPr>
          <w:noProof/>
        </w:rPr>
        <w:drawing>
          <wp:inline distT="0" distB="0" distL="0" distR="0">
            <wp:extent cx="5543550" cy="389572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3550" cy="3895725"/>
                    </a:xfrm>
                    <a:prstGeom prst="rect">
                      <a:avLst/>
                    </a:prstGeom>
                    <a:noFill/>
                    <a:ln>
                      <a:noFill/>
                    </a:ln>
                  </pic:spPr>
                </pic:pic>
              </a:graphicData>
            </a:graphic>
          </wp:inline>
        </w:drawing>
      </w:r>
    </w:p>
    <w:p w:rsidR="002E3C02" w:rsidRPr="00816630" w:rsidRDefault="002E3C02" w:rsidP="002E3C02">
      <w:pPr>
        <w:jc w:val="center"/>
        <w:rPr>
          <w:noProof/>
        </w:rPr>
      </w:pPr>
    </w:p>
    <w:p w:rsidR="002E3C02" w:rsidRPr="00816630" w:rsidRDefault="002E3C02" w:rsidP="002E3C02">
      <w:pPr>
        <w:jc w:val="both"/>
        <w:rPr>
          <w:noProof/>
        </w:rPr>
      </w:pPr>
      <w:r w:rsidRPr="00816630">
        <w:rPr>
          <w:noProof/>
        </w:rPr>
        <w:t>Da bi se potvrdio podnesak neophodno je da svaki priloženi dokument bude skeniran, u protivnom javiće se poruka:</w:t>
      </w:r>
    </w:p>
    <w:p w:rsidR="002E3C02" w:rsidRPr="00816630" w:rsidRDefault="002E3C02" w:rsidP="002E3C02">
      <w:pPr>
        <w:jc w:val="both"/>
        <w:rPr>
          <w:noProof/>
        </w:rPr>
      </w:pPr>
    </w:p>
    <w:p w:rsidR="002E3C02" w:rsidRPr="00816630" w:rsidRDefault="002E3C02" w:rsidP="002E3C02">
      <w:pPr>
        <w:jc w:val="center"/>
        <w:rPr>
          <w:noProof/>
        </w:rPr>
      </w:pPr>
      <w:r w:rsidRPr="00816630">
        <w:rPr>
          <w:noProof/>
        </w:rPr>
        <w:drawing>
          <wp:inline distT="0" distB="0" distL="0" distR="0">
            <wp:extent cx="3657600" cy="1409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1409700"/>
                    </a:xfrm>
                    <a:prstGeom prst="rect">
                      <a:avLst/>
                    </a:prstGeom>
                    <a:noFill/>
                    <a:ln>
                      <a:noFill/>
                    </a:ln>
                  </pic:spPr>
                </pic:pic>
              </a:graphicData>
            </a:graphic>
          </wp:inline>
        </w:drawing>
      </w:r>
    </w:p>
    <w:p w:rsidR="002E3C02" w:rsidRDefault="002E3C02" w:rsidP="002E3C02">
      <w:pPr>
        <w:jc w:val="both"/>
        <w:rPr>
          <w:b/>
          <w:noProof/>
        </w:rPr>
      </w:pPr>
    </w:p>
    <w:p w:rsidR="002E3C02" w:rsidRPr="00816630" w:rsidRDefault="002E3C02" w:rsidP="002E3C02">
      <w:pPr>
        <w:jc w:val="both"/>
        <w:rPr>
          <w:b/>
          <w:noProof/>
        </w:rPr>
      </w:pPr>
      <w:r w:rsidRPr="00816630">
        <w:rPr>
          <w:b/>
          <w:noProof/>
        </w:rPr>
        <w:t>Pregled skeniranih dokumenata</w:t>
      </w:r>
    </w:p>
    <w:p w:rsidR="002E3C02" w:rsidRPr="00816630" w:rsidRDefault="002E3C02" w:rsidP="002E3C02">
      <w:pPr>
        <w:jc w:val="both"/>
        <w:rPr>
          <w:noProof/>
        </w:rPr>
      </w:pPr>
      <w:r w:rsidRPr="00816630">
        <w:rPr>
          <w:noProof/>
        </w:rPr>
        <w:t xml:space="preserve">Klikom na dugme Pregled skeniranog dokumenta otvara se prozor (pdf fajl) sa izgledom skeniranog dokumenta. </w:t>
      </w:r>
    </w:p>
    <w:p w:rsidR="002E3C02" w:rsidRPr="00816630" w:rsidRDefault="002E3C02" w:rsidP="002E3C02">
      <w:pPr>
        <w:jc w:val="both"/>
        <w:rPr>
          <w:noProof/>
        </w:rPr>
      </w:pPr>
    </w:p>
    <w:p w:rsidR="002E3C02" w:rsidRPr="00816630" w:rsidRDefault="002E3C02" w:rsidP="002E3C02">
      <w:pPr>
        <w:jc w:val="center"/>
        <w:rPr>
          <w:b/>
          <w:noProof/>
        </w:rPr>
      </w:pPr>
      <w:r w:rsidRPr="00816630">
        <w:rPr>
          <w:b/>
          <w:noProof/>
        </w:rPr>
        <w:drawing>
          <wp:inline distT="0" distB="0" distL="0" distR="0">
            <wp:extent cx="5524500" cy="381952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500" cy="3819525"/>
                    </a:xfrm>
                    <a:prstGeom prst="rect">
                      <a:avLst/>
                    </a:prstGeom>
                    <a:noFill/>
                    <a:ln>
                      <a:noFill/>
                    </a:ln>
                  </pic:spPr>
                </pic:pic>
              </a:graphicData>
            </a:graphic>
          </wp:inline>
        </w:drawing>
      </w:r>
    </w:p>
    <w:p w:rsidR="002E3C02" w:rsidRPr="00816630" w:rsidRDefault="002E3C02" w:rsidP="002E3C02">
      <w:pPr>
        <w:jc w:val="both"/>
        <w:rPr>
          <w:b/>
          <w:noProof/>
        </w:rPr>
      </w:pPr>
    </w:p>
    <w:p w:rsidR="002E3C02" w:rsidRPr="00816630" w:rsidRDefault="002E3C02" w:rsidP="002E3C02">
      <w:pPr>
        <w:jc w:val="both"/>
        <w:rPr>
          <w:noProof/>
        </w:rPr>
      </w:pPr>
    </w:p>
    <w:p w:rsidR="002E3C02" w:rsidRPr="00816630" w:rsidRDefault="002E3C02" w:rsidP="002E3C02">
      <w:pPr>
        <w:jc w:val="center"/>
        <w:rPr>
          <w:noProof/>
        </w:rPr>
      </w:pPr>
      <w:r w:rsidRPr="00816630">
        <w:rPr>
          <w:noProof/>
        </w:rPr>
        <w:lastRenderedPageBreak/>
        <w:drawing>
          <wp:inline distT="0" distB="0" distL="0" distR="0">
            <wp:extent cx="3857625" cy="290512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7625" cy="2905125"/>
                    </a:xfrm>
                    <a:prstGeom prst="rect">
                      <a:avLst/>
                    </a:prstGeom>
                    <a:noFill/>
                    <a:ln>
                      <a:noFill/>
                    </a:ln>
                  </pic:spPr>
                </pic:pic>
              </a:graphicData>
            </a:graphic>
          </wp:inline>
        </w:drawing>
      </w:r>
    </w:p>
    <w:p w:rsidR="002E3C02" w:rsidRPr="00816630" w:rsidRDefault="002E3C02" w:rsidP="002E3C02">
      <w:pPr>
        <w:jc w:val="center"/>
        <w:rPr>
          <w:noProof/>
        </w:rPr>
      </w:pPr>
    </w:p>
    <w:p w:rsidR="002E3C02" w:rsidRPr="00816630" w:rsidRDefault="002E3C02" w:rsidP="002E3C02">
      <w:pPr>
        <w:jc w:val="both"/>
        <w:rPr>
          <w:noProof/>
          <w:lang w:val="it-IT"/>
        </w:rPr>
      </w:pPr>
      <w:r w:rsidRPr="00816630">
        <w:rPr>
          <w:noProof/>
          <w:lang w:val="it-IT"/>
        </w:rPr>
        <w:t>Klikom na dugme OK otvara se skenirani fajl:</w:t>
      </w:r>
    </w:p>
    <w:p w:rsidR="002E3C02" w:rsidRDefault="002E3C02" w:rsidP="002E3C02">
      <w:pPr>
        <w:jc w:val="both"/>
        <w:rPr>
          <w:noProof/>
        </w:rPr>
      </w:pPr>
    </w:p>
    <w:p w:rsidR="002E3C02" w:rsidRDefault="002E3C02" w:rsidP="002E3C02">
      <w:pPr>
        <w:jc w:val="both"/>
        <w:rPr>
          <w:noProof/>
        </w:rPr>
      </w:pPr>
    </w:p>
    <w:p w:rsidR="002E3C02" w:rsidRDefault="002E3C02" w:rsidP="002E3C02">
      <w:pPr>
        <w:jc w:val="both"/>
        <w:rPr>
          <w:noProof/>
        </w:rPr>
      </w:pPr>
    </w:p>
    <w:p w:rsidR="002E3C02" w:rsidRDefault="002E3C02" w:rsidP="002E3C02">
      <w:pPr>
        <w:ind w:left="720"/>
        <w:jc w:val="both"/>
        <w:rPr>
          <w:b/>
          <w:noProof/>
        </w:rPr>
      </w:pPr>
    </w:p>
    <w:p w:rsidR="002E3C02" w:rsidRDefault="002E3C02" w:rsidP="002E3C02">
      <w:pPr>
        <w:jc w:val="both"/>
        <w:rPr>
          <w:b/>
          <w:noProof/>
        </w:rPr>
      </w:pPr>
      <w:r w:rsidRPr="00816630">
        <w:rPr>
          <w:b/>
          <w:noProof/>
        </w:rPr>
        <w:t>Elektronski karton skeniranih dokumenata</w:t>
      </w:r>
    </w:p>
    <w:p w:rsidR="002E3C02" w:rsidRDefault="002E3C02" w:rsidP="002E3C02">
      <w:pPr>
        <w:ind w:firstLine="360"/>
        <w:rPr>
          <w:b/>
          <w:noProof/>
        </w:rPr>
      </w:pPr>
    </w:p>
    <w:p w:rsidR="002E3C02" w:rsidRDefault="002E3C02" w:rsidP="002E3C02">
      <w:pPr>
        <w:ind w:firstLine="360"/>
        <w:rPr>
          <w:b/>
          <w:noProof/>
        </w:rPr>
      </w:pPr>
      <w:r w:rsidRPr="00816630">
        <w:rPr>
          <w:b/>
          <w:noProof/>
        </w:rPr>
        <w:t>Izgled forme</w:t>
      </w:r>
    </w:p>
    <w:p w:rsidR="002E3C02" w:rsidRPr="00816630" w:rsidRDefault="002E3C02" w:rsidP="002E3C02">
      <w:pPr>
        <w:ind w:firstLine="360"/>
        <w:rPr>
          <w:b/>
          <w:noProof/>
        </w:rPr>
      </w:pPr>
    </w:p>
    <w:p w:rsidR="002E3C02" w:rsidRDefault="002E3C02" w:rsidP="002E3C02">
      <w:pPr>
        <w:ind w:right="72"/>
        <w:jc w:val="center"/>
        <w:rPr>
          <w:b/>
          <w:noProof/>
        </w:rPr>
      </w:pPr>
      <w:r w:rsidRPr="00816630">
        <w:rPr>
          <w:b/>
          <w:noProof/>
        </w:rPr>
        <w:drawing>
          <wp:inline distT="0" distB="0" distL="0" distR="0">
            <wp:extent cx="5610225" cy="89535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0225" cy="895350"/>
                    </a:xfrm>
                    <a:prstGeom prst="rect">
                      <a:avLst/>
                    </a:prstGeom>
                    <a:noFill/>
                    <a:ln>
                      <a:noFill/>
                    </a:ln>
                  </pic:spPr>
                </pic:pic>
              </a:graphicData>
            </a:graphic>
          </wp:inline>
        </w:drawing>
      </w:r>
    </w:p>
    <w:p w:rsidR="002E3C02" w:rsidRPr="00816630" w:rsidRDefault="002E3C02" w:rsidP="002E3C02">
      <w:pPr>
        <w:ind w:right="80"/>
        <w:jc w:val="center"/>
        <w:rPr>
          <w:b/>
          <w:noProof/>
        </w:rPr>
      </w:pPr>
    </w:p>
    <w:p w:rsidR="002E3C02" w:rsidRPr="00816630" w:rsidRDefault="002E3C02" w:rsidP="002E3C02">
      <w:pPr>
        <w:ind w:right="80"/>
        <w:jc w:val="center"/>
        <w:rPr>
          <w:b/>
          <w:noProof/>
        </w:rPr>
      </w:pPr>
      <w:r w:rsidRPr="00816630">
        <w:rPr>
          <w:b/>
          <w:noProof/>
        </w:rPr>
        <w:lastRenderedPageBreak/>
        <w:drawing>
          <wp:inline distT="0" distB="0" distL="0" distR="0">
            <wp:extent cx="5610225" cy="36099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3609975"/>
                    </a:xfrm>
                    <a:prstGeom prst="rect">
                      <a:avLst/>
                    </a:prstGeom>
                    <a:noFill/>
                    <a:ln>
                      <a:noFill/>
                    </a:ln>
                  </pic:spPr>
                </pic:pic>
              </a:graphicData>
            </a:graphic>
          </wp:inline>
        </w:drawing>
      </w:r>
    </w:p>
    <w:p w:rsidR="002E3C02" w:rsidRDefault="002E3C02" w:rsidP="002E3C02">
      <w:pPr>
        <w:jc w:val="both"/>
        <w:rPr>
          <w:b/>
          <w:noProof/>
        </w:rPr>
      </w:pPr>
      <w:r w:rsidRPr="00816630">
        <w:rPr>
          <w:b/>
          <w:noProof/>
        </w:rPr>
        <w:tab/>
      </w:r>
    </w:p>
    <w:p w:rsidR="002E3C02" w:rsidRPr="00816630" w:rsidRDefault="002E3C02" w:rsidP="002E3C02">
      <w:pPr>
        <w:jc w:val="both"/>
        <w:rPr>
          <w:b/>
          <w:noProof/>
        </w:rPr>
      </w:pPr>
    </w:p>
    <w:p w:rsidR="002E3C02" w:rsidRPr="00816630" w:rsidRDefault="002E3C02" w:rsidP="002E3C02">
      <w:pPr>
        <w:ind w:firstLine="360"/>
        <w:rPr>
          <w:b/>
          <w:noProof/>
        </w:rPr>
      </w:pPr>
      <w:r w:rsidRPr="00816630">
        <w:rPr>
          <w:b/>
          <w:noProof/>
        </w:rPr>
        <w:tab/>
        <w:t>Namjena</w:t>
      </w:r>
    </w:p>
    <w:p w:rsidR="002E3C02" w:rsidRPr="00816630" w:rsidRDefault="002E3C02" w:rsidP="002E3C02">
      <w:pPr>
        <w:jc w:val="both"/>
        <w:rPr>
          <w:noProof/>
        </w:rPr>
      </w:pPr>
      <w:r w:rsidRPr="00816630">
        <w:rPr>
          <w:noProof/>
        </w:rPr>
        <w:t>Skeniranje i zavođenje priloženih dokumenata, predmeta i rješenja i pregled istih.</w:t>
      </w:r>
    </w:p>
    <w:p w:rsidR="002E3C02" w:rsidRPr="00816630" w:rsidRDefault="002E3C02" w:rsidP="002E3C02">
      <w:pPr>
        <w:jc w:val="both"/>
        <w:rPr>
          <w:noProof/>
        </w:rPr>
      </w:pPr>
    </w:p>
    <w:p w:rsidR="002E3C02" w:rsidRDefault="002E3C02" w:rsidP="002E3C02">
      <w:pPr>
        <w:jc w:val="both"/>
        <w:rPr>
          <w:b/>
          <w:noProof/>
        </w:rPr>
      </w:pPr>
      <w:r w:rsidRPr="00816630">
        <w:rPr>
          <w:b/>
          <w:noProof/>
        </w:rPr>
        <w:tab/>
      </w:r>
    </w:p>
    <w:p w:rsidR="002E3C02" w:rsidRDefault="002E3C02" w:rsidP="002E3C02">
      <w:pPr>
        <w:jc w:val="both"/>
        <w:rPr>
          <w:b/>
          <w:noProof/>
        </w:rPr>
      </w:pPr>
    </w:p>
    <w:p w:rsidR="002E3C02" w:rsidRDefault="002E3C02" w:rsidP="002E3C02">
      <w:pPr>
        <w:jc w:val="both"/>
        <w:rPr>
          <w:b/>
          <w:noProof/>
        </w:rPr>
      </w:pPr>
    </w:p>
    <w:p w:rsidR="002E3C02" w:rsidRDefault="002E3C02" w:rsidP="002E3C02">
      <w:pPr>
        <w:jc w:val="both"/>
        <w:rPr>
          <w:b/>
          <w:noProof/>
        </w:rPr>
      </w:pPr>
    </w:p>
    <w:p w:rsidR="002E3C02" w:rsidRPr="00816630" w:rsidRDefault="002E3C02" w:rsidP="002E3C02">
      <w:pPr>
        <w:jc w:val="both"/>
        <w:rPr>
          <w:b/>
          <w:noProof/>
        </w:rPr>
      </w:pPr>
      <w:r w:rsidRPr="00816630">
        <w:rPr>
          <w:b/>
          <w:noProof/>
        </w:rPr>
        <w:t>Rad s formom</w:t>
      </w:r>
    </w:p>
    <w:p w:rsidR="002E3C02" w:rsidRDefault="002E3C02" w:rsidP="002E3C02">
      <w:pPr>
        <w:jc w:val="both"/>
        <w:rPr>
          <w:noProof/>
          <w:lang w:val="it-IT"/>
        </w:rPr>
      </w:pPr>
      <w:r w:rsidRPr="00816630">
        <w:rPr>
          <w:noProof/>
        </w:rPr>
        <w:t xml:space="preserve">Klikom na dugme Pregled arhive skeniranih dokumenata – dosijea dobija se pregled dosijea iz starog informacionog sistema, bez podjele po vrstama dokumenata (podnesak, predmet i/ili rješenje). </w:t>
      </w:r>
      <w:r w:rsidRPr="00816630">
        <w:rPr>
          <w:noProof/>
          <w:lang w:val="it-IT"/>
        </w:rPr>
        <w:t>U starom IS-u nije vođena analitika, po vrstama dokumenata.</w:t>
      </w:r>
    </w:p>
    <w:p w:rsidR="002E3C02" w:rsidRDefault="002E3C02" w:rsidP="002E3C02">
      <w:pPr>
        <w:jc w:val="both"/>
        <w:rPr>
          <w:noProof/>
        </w:rPr>
      </w:pPr>
      <w:r w:rsidRPr="00816630">
        <w:rPr>
          <w:noProof/>
        </w:rPr>
        <w:lastRenderedPageBreak/>
        <w:drawing>
          <wp:inline distT="0" distB="0" distL="0" distR="0">
            <wp:extent cx="5457825" cy="350520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57825" cy="3505200"/>
                    </a:xfrm>
                    <a:prstGeom prst="rect">
                      <a:avLst/>
                    </a:prstGeom>
                    <a:noFill/>
                    <a:ln>
                      <a:noFill/>
                    </a:ln>
                  </pic:spPr>
                </pic:pic>
              </a:graphicData>
            </a:graphic>
          </wp:inline>
        </w:drawing>
      </w:r>
    </w:p>
    <w:p w:rsidR="002E3C02" w:rsidRDefault="002E3C02" w:rsidP="002E3C02">
      <w:pPr>
        <w:jc w:val="both"/>
        <w:rPr>
          <w:noProof/>
        </w:rPr>
      </w:pPr>
      <w:r w:rsidRPr="003579F2">
        <w:rPr>
          <w:noProof/>
        </w:rPr>
        <w:drawing>
          <wp:inline distT="0" distB="0" distL="0" distR="0">
            <wp:extent cx="5724525" cy="403860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525" cy="4038600"/>
                    </a:xfrm>
                    <a:prstGeom prst="rect">
                      <a:avLst/>
                    </a:prstGeom>
                    <a:noFill/>
                    <a:ln>
                      <a:noFill/>
                    </a:ln>
                  </pic:spPr>
                </pic:pic>
              </a:graphicData>
            </a:graphic>
          </wp:inline>
        </w:drawing>
      </w:r>
    </w:p>
    <w:p w:rsidR="002E3C02" w:rsidRPr="00816630" w:rsidRDefault="002E3C02" w:rsidP="002E3C02">
      <w:pPr>
        <w:jc w:val="both"/>
        <w:rPr>
          <w:noProof/>
          <w:lang w:val="it-IT"/>
        </w:rPr>
      </w:pPr>
    </w:p>
    <w:p w:rsidR="002E3C02" w:rsidRPr="00816630" w:rsidRDefault="002E3C02" w:rsidP="002E3C02">
      <w:pPr>
        <w:jc w:val="both"/>
        <w:rPr>
          <w:noProof/>
          <w:lang w:val="it-IT"/>
        </w:rPr>
      </w:pPr>
      <w:r w:rsidRPr="00816630">
        <w:rPr>
          <w:noProof/>
          <w:lang w:val="it-IT"/>
        </w:rPr>
        <w:t xml:space="preserve">Funkcionalnost forme Elektronski karton skeniranih dokumenata je analogna funkcionalanosti na formi Rad sa podneskom. Ovdje je omogućeno, za razliku od forme Rad sa podneskom, da se </w:t>
      </w:r>
      <w:r w:rsidRPr="00816630">
        <w:rPr>
          <w:noProof/>
          <w:lang w:val="it-IT"/>
        </w:rPr>
        <w:lastRenderedPageBreak/>
        <w:t>skeniraju i zavode sva dokumenta vezana i za predmete i rješenja.  U odgovarajućim blokovima nalaze se djelovi forme koje omogućavaju skeniranje i pregled dokumenata bloka u kom se nalazi.</w:t>
      </w:r>
    </w:p>
    <w:p w:rsidR="002E3C02" w:rsidRDefault="002E3C02" w:rsidP="002E3C02">
      <w:pPr>
        <w:ind w:firstLine="360"/>
        <w:jc w:val="both"/>
        <w:rPr>
          <w:noProof/>
          <w:lang w:val="it-IT"/>
        </w:rPr>
      </w:pPr>
    </w:p>
    <w:p w:rsidR="002E3C02" w:rsidRPr="00816630" w:rsidRDefault="002E3C02" w:rsidP="002E3C02">
      <w:pPr>
        <w:ind w:firstLine="360"/>
        <w:jc w:val="both"/>
        <w:rPr>
          <w:noProof/>
          <w:lang w:val="it-IT"/>
        </w:rPr>
      </w:pPr>
    </w:p>
    <w:p w:rsidR="002E3C02" w:rsidRPr="00816630" w:rsidRDefault="002E3C02" w:rsidP="002E3C02">
      <w:pPr>
        <w:ind w:left="360" w:firstLine="2250"/>
        <w:rPr>
          <w:noProof/>
        </w:rPr>
      </w:pPr>
      <w:r w:rsidRPr="00816630">
        <w:rPr>
          <w:noProof/>
        </w:rPr>
        <w:drawing>
          <wp:inline distT="0" distB="0" distL="0" distR="0">
            <wp:extent cx="2143125" cy="225742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3125" cy="2257425"/>
                    </a:xfrm>
                    <a:prstGeom prst="rect">
                      <a:avLst/>
                    </a:prstGeom>
                    <a:noFill/>
                    <a:ln>
                      <a:noFill/>
                    </a:ln>
                  </pic:spPr>
                </pic:pic>
              </a:graphicData>
            </a:graphic>
          </wp:inline>
        </w:drawing>
      </w:r>
    </w:p>
    <w:p w:rsidR="002E3C02" w:rsidRDefault="002E3C02" w:rsidP="002E3C02">
      <w:pPr>
        <w:ind w:left="360" w:firstLine="360"/>
        <w:jc w:val="center"/>
        <w:rPr>
          <w:noProof/>
        </w:rPr>
      </w:pPr>
    </w:p>
    <w:p w:rsidR="002E3C02" w:rsidRDefault="002E3C02" w:rsidP="002E3C02">
      <w:pPr>
        <w:ind w:left="360" w:firstLine="360"/>
        <w:jc w:val="center"/>
        <w:rPr>
          <w:noProof/>
        </w:rPr>
      </w:pPr>
    </w:p>
    <w:p w:rsidR="002E3C02" w:rsidRDefault="002E3C02" w:rsidP="002E3C02">
      <w:pPr>
        <w:ind w:left="360" w:firstLine="360"/>
        <w:jc w:val="center"/>
        <w:rPr>
          <w:noProof/>
        </w:rPr>
      </w:pPr>
    </w:p>
    <w:p w:rsidR="002E3C02" w:rsidRPr="00816630" w:rsidRDefault="002E3C02" w:rsidP="002E3C02">
      <w:pPr>
        <w:ind w:left="360" w:firstLine="360"/>
        <w:jc w:val="center"/>
        <w:rPr>
          <w:noProof/>
        </w:rPr>
      </w:pPr>
    </w:p>
    <w:p w:rsidR="002E3C02" w:rsidRDefault="002E3C02" w:rsidP="002E3C02">
      <w:pPr>
        <w:ind w:left="360" w:firstLine="2250"/>
        <w:rPr>
          <w:noProof/>
        </w:rPr>
      </w:pPr>
      <w:r w:rsidRPr="00816630">
        <w:rPr>
          <w:noProof/>
        </w:rPr>
        <w:drawing>
          <wp:inline distT="0" distB="0" distL="0" distR="0">
            <wp:extent cx="2076450" cy="20859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76450" cy="2085975"/>
                    </a:xfrm>
                    <a:prstGeom prst="rect">
                      <a:avLst/>
                    </a:prstGeom>
                    <a:noFill/>
                    <a:ln>
                      <a:noFill/>
                    </a:ln>
                  </pic:spPr>
                </pic:pic>
              </a:graphicData>
            </a:graphic>
          </wp:inline>
        </w:drawing>
      </w:r>
    </w:p>
    <w:p w:rsidR="002E3C02" w:rsidRDefault="002E3C02" w:rsidP="002E3C02">
      <w:pPr>
        <w:ind w:left="360" w:firstLine="2250"/>
        <w:rPr>
          <w:noProof/>
        </w:rPr>
      </w:pPr>
    </w:p>
    <w:p w:rsidR="002E3C02" w:rsidRDefault="002E3C02" w:rsidP="002E3C02">
      <w:pPr>
        <w:ind w:left="360" w:firstLine="2250"/>
        <w:rPr>
          <w:noProof/>
        </w:rPr>
      </w:pPr>
    </w:p>
    <w:p w:rsidR="002E3C02" w:rsidRDefault="002E3C02" w:rsidP="002E3C02">
      <w:pPr>
        <w:ind w:left="360" w:firstLine="2250"/>
        <w:rPr>
          <w:noProof/>
        </w:rPr>
      </w:pPr>
    </w:p>
    <w:p w:rsidR="002E3C02" w:rsidRDefault="002E3C02" w:rsidP="002E3C02">
      <w:pPr>
        <w:ind w:left="360" w:firstLine="2250"/>
        <w:rPr>
          <w:noProof/>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Pr="00816630" w:rsidRDefault="002E3C02" w:rsidP="002E3C02">
      <w:pPr>
        <w:jc w:val="both"/>
        <w:rPr>
          <w:b/>
          <w:noProof/>
          <w:lang w:val="it-IT"/>
        </w:rPr>
      </w:pPr>
      <w:r w:rsidRPr="00816630">
        <w:rPr>
          <w:b/>
          <w:noProof/>
          <w:lang w:val="it-IT"/>
        </w:rPr>
        <w:lastRenderedPageBreak/>
        <w:t>OSTALE APLIKACIJE ZA SKENIRANJE I PREGLED SKENIRANIH DOKUMENTA</w:t>
      </w:r>
    </w:p>
    <w:p w:rsidR="002E3C02" w:rsidRPr="00816630" w:rsidRDefault="002E3C02" w:rsidP="002E3C02">
      <w:pPr>
        <w:jc w:val="both"/>
        <w:rPr>
          <w:b/>
          <w:noProof/>
          <w:lang w:val="it-IT"/>
        </w:rPr>
      </w:pPr>
    </w:p>
    <w:p w:rsidR="002E3C02" w:rsidRPr="00816630" w:rsidRDefault="002E3C02" w:rsidP="002E3C02">
      <w:pPr>
        <w:jc w:val="both"/>
        <w:rPr>
          <w:noProof/>
          <w:lang w:val="it-IT"/>
        </w:rPr>
      </w:pPr>
      <w:r w:rsidRPr="00816630">
        <w:rPr>
          <w:noProof/>
          <w:lang w:val="it-IT"/>
        </w:rPr>
        <w:t>Ostale aplikacije za skeniranje i pregled skeniranih dokumenata su: Zamolnice, Ostala skeniranja (</w:t>
      </w:r>
      <w:r>
        <w:rPr>
          <w:noProof/>
          <w:lang w:val="it-IT"/>
        </w:rPr>
        <w:t xml:space="preserve">administrativne zabrane, potvrde o </w:t>
      </w:r>
      <w:r>
        <w:rPr>
          <w:noProof/>
          <w:lang w:val="sr-Latn-ME"/>
        </w:rPr>
        <w:t>životu</w:t>
      </w:r>
      <w:r w:rsidRPr="00816630">
        <w:rPr>
          <w:noProof/>
          <w:lang w:val="it-IT"/>
        </w:rPr>
        <w:t xml:space="preserve"> i sl.) i Razdvajanje dosijea.</w:t>
      </w:r>
    </w:p>
    <w:p w:rsidR="002E3C02" w:rsidRDefault="002E3C02" w:rsidP="002E3C02">
      <w:pPr>
        <w:tabs>
          <w:tab w:val="left" w:pos="8820"/>
        </w:tabs>
        <w:ind w:right="252" w:firstLine="90"/>
        <w:jc w:val="center"/>
        <w:rPr>
          <w:noProof/>
        </w:rPr>
      </w:pPr>
      <w:r w:rsidRPr="00816630">
        <w:rPr>
          <w:noProof/>
        </w:rPr>
        <w:drawing>
          <wp:inline distT="0" distB="0" distL="0" distR="0">
            <wp:extent cx="5600700" cy="3162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00700" cy="3162300"/>
                    </a:xfrm>
                    <a:prstGeom prst="rect">
                      <a:avLst/>
                    </a:prstGeom>
                    <a:noFill/>
                    <a:ln>
                      <a:noFill/>
                    </a:ln>
                  </pic:spPr>
                </pic:pic>
              </a:graphicData>
            </a:graphic>
          </wp:inline>
        </w:drawing>
      </w:r>
    </w:p>
    <w:p w:rsidR="002E3C02" w:rsidRPr="00816630" w:rsidRDefault="002E3C02" w:rsidP="002E3C02">
      <w:pPr>
        <w:tabs>
          <w:tab w:val="left" w:pos="8820"/>
        </w:tabs>
        <w:ind w:right="252" w:firstLine="90"/>
        <w:jc w:val="center"/>
      </w:pPr>
    </w:p>
    <w:p w:rsidR="002E3C02" w:rsidRPr="00816630" w:rsidRDefault="002E3C02" w:rsidP="002E3C02">
      <w:pPr>
        <w:jc w:val="center"/>
      </w:pPr>
      <w:r w:rsidRPr="00816630">
        <w:rPr>
          <w:noProof/>
        </w:rPr>
        <w:drawing>
          <wp:inline distT="0" distB="0" distL="0" distR="0">
            <wp:extent cx="5676900" cy="20859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6900" cy="2085975"/>
                    </a:xfrm>
                    <a:prstGeom prst="rect">
                      <a:avLst/>
                    </a:prstGeom>
                    <a:noFill/>
                    <a:ln>
                      <a:noFill/>
                    </a:ln>
                  </pic:spPr>
                </pic:pic>
              </a:graphicData>
            </a:graphic>
          </wp:inline>
        </w:drawing>
      </w:r>
    </w:p>
    <w:p w:rsidR="002E3C02" w:rsidRPr="00816630" w:rsidRDefault="002E3C02" w:rsidP="002E3C02">
      <w:pPr>
        <w:ind w:left="360"/>
        <w:jc w:val="both"/>
      </w:pPr>
    </w:p>
    <w:p w:rsidR="002E3C02" w:rsidRPr="00816630" w:rsidRDefault="002E3C02" w:rsidP="002E3C02">
      <w:pPr>
        <w:ind w:left="-90"/>
        <w:jc w:val="center"/>
      </w:pPr>
      <w:r w:rsidRPr="00816630">
        <w:rPr>
          <w:noProof/>
        </w:rPr>
        <w:drawing>
          <wp:inline distT="0" distB="0" distL="0" distR="0">
            <wp:extent cx="5753100" cy="13049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1304925"/>
                    </a:xfrm>
                    <a:prstGeom prst="rect">
                      <a:avLst/>
                    </a:prstGeom>
                    <a:noFill/>
                    <a:ln>
                      <a:noFill/>
                    </a:ln>
                  </pic:spPr>
                </pic:pic>
              </a:graphicData>
            </a:graphic>
          </wp:inline>
        </w:drawing>
      </w:r>
    </w:p>
    <w:p w:rsidR="002E3C02" w:rsidRPr="00816630" w:rsidRDefault="002E3C02" w:rsidP="002E3C02">
      <w:pPr>
        <w:ind w:left="360"/>
        <w:jc w:val="both"/>
      </w:pPr>
    </w:p>
    <w:p w:rsidR="002E3C02" w:rsidRPr="00816630" w:rsidRDefault="002E3C02" w:rsidP="002E3C02">
      <w:pPr>
        <w:ind w:left="90" w:hanging="90"/>
        <w:jc w:val="center"/>
        <w:rPr>
          <w:noProof/>
        </w:rPr>
      </w:pPr>
      <w:r w:rsidRPr="00816630">
        <w:rPr>
          <w:noProof/>
        </w:rPr>
        <w:lastRenderedPageBreak/>
        <w:drawing>
          <wp:inline distT="0" distB="0" distL="0" distR="0">
            <wp:extent cx="5734050" cy="33623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4050" cy="3362325"/>
                    </a:xfrm>
                    <a:prstGeom prst="rect">
                      <a:avLst/>
                    </a:prstGeom>
                    <a:noFill/>
                    <a:ln>
                      <a:noFill/>
                    </a:ln>
                  </pic:spPr>
                </pic:pic>
              </a:graphicData>
            </a:graphic>
          </wp:inline>
        </w:drawing>
      </w:r>
    </w:p>
    <w:p w:rsidR="002E3C02" w:rsidRDefault="002E3C02" w:rsidP="002E3C02">
      <w:pPr>
        <w:jc w:val="both"/>
      </w:pPr>
    </w:p>
    <w:p w:rsidR="002E3C02" w:rsidRPr="00816630" w:rsidRDefault="002E3C02" w:rsidP="002E3C02">
      <w:pPr>
        <w:jc w:val="both"/>
        <w:rPr>
          <w:b/>
          <w:noProof/>
        </w:rPr>
      </w:pPr>
      <w:r w:rsidRPr="00816630">
        <w:rPr>
          <w:b/>
          <w:noProof/>
        </w:rPr>
        <w:t>OBAVJEŠTENJA KORISNIKA U RADNOM PROCESU O TOKU DOKUMENATA</w:t>
      </w:r>
    </w:p>
    <w:p w:rsidR="002E3C02" w:rsidRPr="00816630" w:rsidRDefault="002E3C02" w:rsidP="002E3C02"/>
    <w:p w:rsidR="002E3C02" w:rsidRPr="00816630" w:rsidRDefault="002E3C02" w:rsidP="002E3C02">
      <w:r w:rsidRPr="00816630">
        <w:t>Notifikacioni mejl o dokumentu sa pisarnice (arhive) FPIO sadržaće i dodatni link „</w:t>
      </w:r>
      <w:r w:rsidRPr="00816630">
        <w:rPr>
          <w:b/>
          <w:bCs/>
        </w:rPr>
        <w:t>Proslijedi dokument</w:t>
      </w:r>
      <w:r w:rsidRPr="00816630">
        <w:t>“ (</w:t>
      </w:r>
      <w:r w:rsidRPr="00816630">
        <w:rPr>
          <w:b/>
          <w:bCs/>
        </w:rPr>
        <w:t>slika 1</w:t>
      </w:r>
      <w:r w:rsidRPr="00816630">
        <w:t xml:space="preserve">). Klikom na pomenuti link otvoriće se </w:t>
      </w:r>
      <w:r w:rsidRPr="00816630">
        <w:rPr>
          <w:i/>
          <w:iCs/>
        </w:rPr>
        <w:t>default</w:t>
      </w:r>
      <w:r w:rsidRPr="00816630">
        <w:t>-ni  </w:t>
      </w:r>
      <w:r w:rsidRPr="00816630">
        <w:rPr>
          <w:i/>
          <w:iCs/>
        </w:rPr>
        <w:t>browser</w:t>
      </w:r>
      <w:r w:rsidRPr="00816630">
        <w:t xml:space="preserve"> sa ponuđenom formom za logovanje (ako se korisnik već ranije logovao na UCM i potom nije zatvorio browser, neće se zahtijevati ponovno logovanje).</w:t>
      </w:r>
    </w:p>
    <w:p w:rsidR="002E3C02" w:rsidRPr="00816630" w:rsidRDefault="002E3C02" w:rsidP="002E3C02"/>
    <w:p w:rsidR="002E3C02" w:rsidRPr="00816630" w:rsidRDefault="002E3C02" w:rsidP="002E3C02">
      <w:pPr>
        <w:jc w:val="center"/>
      </w:pPr>
      <w:r w:rsidRPr="00816630">
        <w:rPr>
          <w:noProof/>
        </w:rPr>
        <w:drawing>
          <wp:inline distT="0" distB="0" distL="0" distR="0">
            <wp:extent cx="5191125" cy="10953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91125" cy="1095375"/>
                    </a:xfrm>
                    <a:prstGeom prst="rect">
                      <a:avLst/>
                    </a:prstGeom>
                    <a:noFill/>
                    <a:ln>
                      <a:noFill/>
                    </a:ln>
                  </pic:spPr>
                </pic:pic>
              </a:graphicData>
            </a:graphic>
          </wp:inline>
        </w:drawing>
      </w:r>
    </w:p>
    <w:p w:rsidR="002E3C02" w:rsidRPr="00816630" w:rsidRDefault="002E3C02" w:rsidP="002E3C02">
      <w:pPr>
        <w:jc w:val="center"/>
        <w:rPr>
          <w:b/>
          <w:bCs/>
        </w:rPr>
      </w:pPr>
      <w:r w:rsidRPr="00816630">
        <w:rPr>
          <w:b/>
          <w:bCs/>
        </w:rPr>
        <w:t>Slika 1</w:t>
      </w:r>
    </w:p>
    <w:p w:rsidR="002E3C02" w:rsidRPr="00816630" w:rsidRDefault="002E3C02" w:rsidP="002E3C02"/>
    <w:p w:rsidR="002E3C02" w:rsidRPr="00816630" w:rsidRDefault="002E3C02" w:rsidP="002E3C02">
      <w:r w:rsidRPr="00816630">
        <w:t>Nakon uspješnog logovanja biće raspoloživa forma za proslijeđivanje dokumenta (</w:t>
      </w:r>
      <w:r w:rsidRPr="00816630">
        <w:rPr>
          <w:b/>
          <w:bCs/>
        </w:rPr>
        <w:t>slika 2</w:t>
      </w:r>
      <w:r w:rsidRPr="00816630">
        <w:t>). Iz liste korisnika je potrebno odabrati korisnika kome se želi proslijediti e-mail sa linkom ka dokumentu, i potom  pritisnuti dugme „</w:t>
      </w:r>
      <w:r w:rsidRPr="00816630">
        <w:rPr>
          <w:b/>
          <w:bCs/>
        </w:rPr>
        <w:t>Pošalji</w:t>
      </w:r>
      <w:r w:rsidRPr="00816630">
        <w:t>“.</w:t>
      </w:r>
    </w:p>
    <w:p w:rsidR="002E3C02" w:rsidRPr="00816630" w:rsidRDefault="002E3C02" w:rsidP="002E3C02"/>
    <w:p w:rsidR="002E3C02" w:rsidRPr="00816630" w:rsidRDefault="002E3C02" w:rsidP="002E3C02">
      <w:pPr>
        <w:jc w:val="center"/>
      </w:pPr>
      <w:r w:rsidRPr="00816630">
        <w:rPr>
          <w:noProof/>
        </w:rPr>
        <w:lastRenderedPageBreak/>
        <w:drawing>
          <wp:inline distT="0" distB="0" distL="0" distR="0">
            <wp:extent cx="5133975" cy="139065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33975" cy="1390650"/>
                    </a:xfrm>
                    <a:prstGeom prst="rect">
                      <a:avLst/>
                    </a:prstGeom>
                    <a:noFill/>
                    <a:ln>
                      <a:noFill/>
                    </a:ln>
                  </pic:spPr>
                </pic:pic>
              </a:graphicData>
            </a:graphic>
          </wp:inline>
        </w:drawing>
      </w:r>
    </w:p>
    <w:p w:rsidR="002E3C02" w:rsidRPr="00816630" w:rsidRDefault="002E3C02" w:rsidP="002E3C02">
      <w:pPr>
        <w:jc w:val="center"/>
        <w:rPr>
          <w:b/>
          <w:bCs/>
          <w:lang w:val="it-IT"/>
        </w:rPr>
      </w:pPr>
      <w:r w:rsidRPr="00816630">
        <w:rPr>
          <w:b/>
          <w:bCs/>
          <w:lang w:val="it-IT"/>
        </w:rPr>
        <w:t>Slika 2</w:t>
      </w:r>
    </w:p>
    <w:p w:rsidR="002E3C02" w:rsidRPr="00816630" w:rsidRDefault="002E3C02" w:rsidP="002E3C02">
      <w:pPr>
        <w:rPr>
          <w:lang w:val="it-IT"/>
        </w:rPr>
      </w:pPr>
    </w:p>
    <w:p w:rsidR="002E3C02" w:rsidRPr="00816630" w:rsidRDefault="002E3C02" w:rsidP="002E3C02">
      <w:pPr>
        <w:rPr>
          <w:lang w:val="it-IT"/>
        </w:rPr>
      </w:pPr>
    </w:p>
    <w:p w:rsidR="002E3C02" w:rsidRPr="00816630" w:rsidRDefault="002E3C02" w:rsidP="002E3C02">
      <w:pPr>
        <w:rPr>
          <w:lang w:val="it-IT"/>
        </w:rPr>
      </w:pPr>
      <w:r w:rsidRPr="00816630">
        <w:rPr>
          <w:lang w:val="it-IT"/>
        </w:rPr>
        <w:t>Nakon pritiska na dugme „</w:t>
      </w:r>
      <w:r w:rsidRPr="00816630">
        <w:rPr>
          <w:b/>
          <w:bCs/>
          <w:lang w:val="it-IT"/>
        </w:rPr>
        <w:t>Pošalji</w:t>
      </w:r>
      <w:r w:rsidRPr="00816630">
        <w:rPr>
          <w:lang w:val="it-IT"/>
        </w:rPr>
        <w:t xml:space="preserve">“ potrebno je kraće vrijeme  da se operacija obavi, nakon čega će se prikazati nova stranica sa informacijom o uspješnosti operacije. Ako je email uspješno poslat, korisnik kome je proslijeđen link sa dokumentom, će dobiti email prikazan na </w:t>
      </w:r>
      <w:r w:rsidRPr="00816630">
        <w:rPr>
          <w:b/>
          <w:bCs/>
          <w:lang w:val="it-IT"/>
        </w:rPr>
        <w:t>slici 3</w:t>
      </w:r>
      <w:r w:rsidRPr="00816630">
        <w:rPr>
          <w:lang w:val="it-IT"/>
        </w:rPr>
        <w:t>.</w:t>
      </w:r>
    </w:p>
    <w:p w:rsidR="002E3C02" w:rsidRPr="00816630" w:rsidRDefault="002E3C02" w:rsidP="002E3C02">
      <w:pPr>
        <w:rPr>
          <w:lang w:val="it-IT"/>
        </w:rPr>
      </w:pPr>
    </w:p>
    <w:p w:rsidR="002E3C02" w:rsidRPr="00816630" w:rsidRDefault="002E3C02" w:rsidP="002E3C02">
      <w:pPr>
        <w:ind w:hanging="270"/>
        <w:jc w:val="center"/>
      </w:pPr>
      <w:r w:rsidRPr="00816630">
        <w:rPr>
          <w:noProof/>
        </w:rPr>
        <w:drawing>
          <wp:inline distT="0" distB="0" distL="0" distR="0">
            <wp:extent cx="5410200" cy="876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0200" cy="876300"/>
                    </a:xfrm>
                    <a:prstGeom prst="rect">
                      <a:avLst/>
                    </a:prstGeom>
                    <a:noFill/>
                    <a:ln>
                      <a:noFill/>
                    </a:ln>
                  </pic:spPr>
                </pic:pic>
              </a:graphicData>
            </a:graphic>
          </wp:inline>
        </w:drawing>
      </w:r>
    </w:p>
    <w:p w:rsidR="002E3C02" w:rsidRDefault="002E3C02" w:rsidP="002E3C02">
      <w:pPr>
        <w:jc w:val="center"/>
        <w:rPr>
          <w:b/>
          <w:bCs/>
        </w:rPr>
      </w:pPr>
      <w:r w:rsidRPr="00816630">
        <w:rPr>
          <w:b/>
          <w:bCs/>
        </w:rPr>
        <w:t>Slika 3</w:t>
      </w:r>
    </w:p>
    <w:p w:rsidR="002E3C02" w:rsidRPr="00816630" w:rsidRDefault="002E3C02" w:rsidP="002E3C02">
      <w:pPr>
        <w:jc w:val="center"/>
        <w:rPr>
          <w:b/>
          <w:bCs/>
        </w:rPr>
      </w:pPr>
    </w:p>
    <w:p w:rsidR="002E3C02" w:rsidRPr="00816630" w:rsidRDefault="002E3C02" w:rsidP="002E3C02">
      <w:r w:rsidRPr="00816630">
        <w:t>Nakon pritiska na link „</w:t>
      </w:r>
      <w:r w:rsidRPr="00816630">
        <w:rPr>
          <w:b/>
          <w:bCs/>
        </w:rPr>
        <w:t>Otvori dokument</w:t>
      </w:r>
      <w:r w:rsidRPr="00816630">
        <w:t>“ korisnik će morati da se loguje kroz formu, ako to već nije uradio ranije.</w:t>
      </w:r>
    </w:p>
    <w:p w:rsidR="002E3C02" w:rsidRDefault="002E3C02" w:rsidP="002E3C02">
      <w:pPr>
        <w:rPr>
          <w:color w:val="000000"/>
        </w:rPr>
      </w:pPr>
    </w:p>
    <w:p w:rsidR="002E3C02" w:rsidRPr="002462D1" w:rsidRDefault="002E3C02" w:rsidP="00415DDD">
      <w:pPr>
        <w:rPr>
          <w:rFonts w:ascii="Calibri" w:eastAsia="Calibri" w:hAnsi="Calibri"/>
          <w:color w:val="000000"/>
          <w:sz w:val="22"/>
          <w:szCs w:val="22"/>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51"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51"/>
    </w:p>
    <w:p w:rsidR="00415DDD" w:rsidRPr="002462D1" w:rsidRDefault="00415DDD" w:rsidP="00415DDD">
      <w:pPr>
        <w:jc w:val="both"/>
        <w:rPr>
          <w:rFonts w:ascii="Arial" w:hAnsi="Arial" w:cs="Arial"/>
          <w:b/>
          <w:bCs/>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415DDD" w:rsidRPr="002462D1" w:rsidRDefault="00415DDD" w:rsidP="00415DDD">
      <w:pPr>
        <w:spacing w:after="160" w:line="259" w:lineRule="auto"/>
        <w:jc w:val="both"/>
        <w:rPr>
          <w:rFonts w:ascii="Arial" w:eastAsia="Calibri" w:hAnsi="Arial" w:cs="Arial"/>
          <w:color w:val="000000"/>
          <w:sz w:val="22"/>
          <w:szCs w:val="22"/>
          <w:lang w:val="sr-Latn-ME"/>
        </w:rPr>
      </w:pPr>
    </w:p>
    <w:p w:rsidR="00415DDD" w:rsidRPr="002462D1" w:rsidRDefault="00415DDD" w:rsidP="00415DDD">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415DDD" w:rsidRPr="002462D1" w:rsidRDefault="00FD10AE" w:rsidP="00415DDD">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00415DDD" w:rsidRPr="002462D1">
        <w:rPr>
          <w:rFonts w:ascii="Arial" w:eastAsia="Calibri" w:hAnsi="Arial" w:cs="Arial"/>
          <w:color w:val="000000"/>
          <w:sz w:val="22"/>
          <w:szCs w:val="22"/>
          <w:lang w:val="sr-Latn-ME"/>
        </w:rPr>
        <w:t xml:space="preserve"> kao cjeline je </w:t>
      </w:r>
      <w:r w:rsidR="00CF29DE" w:rsidRPr="00FD10AE">
        <w:rPr>
          <w:rFonts w:ascii="Arial" w:hAnsi="Arial" w:cs="Arial"/>
        </w:rPr>
        <w:t xml:space="preserve">20.661,16 </w:t>
      </w:r>
      <w:r w:rsidR="00415DDD" w:rsidRPr="00FD10AE">
        <w:rPr>
          <w:rFonts w:ascii="Arial" w:eastAsia="Calibri" w:hAnsi="Arial" w:cs="Arial"/>
          <w:color w:val="000000"/>
          <w:sz w:val="22"/>
          <w:szCs w:val="22"/>
          <w:lang w:val="sr-Latn-ME"/>
        </w:rPr>
        <w:t>€;</w:t>
      </w:r>
    </w:p>
    <w:p w:rsidR="00415DDD" w:rsidRPr="002462D1" w:rsidRDefault="00415DDD" w:rsidP="00415DDD">
      <w:pPr>
        <w:spacing w:after="160" w:line="259" w:lineRule="auto"/>
        <w:jc w:val="both"/>
        <w:rPr>
          <w:rFonts w:ascii="Arial" w:eastAsia="Calibri" w:hAnsi="Arial" w:cs="Arial"/>
          <w:color w:val="000000"/>
          <w:sz w:val="22"/>
          <w:szCs w:val="22"/>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CF29DE" w:rsidRPr="00B73CE4" w:rsidRDefault="00CF29DE" w:rsidP="00CF29DE">
      <w:pPr>
        <w:jc w:val="both"/>
        <w:rPr>
          <w:rFonts w:ascii="Arial" w:hAnsi="Arial" w:cs="Arial"/>
          <w:color w:val="000000"/>
        </w:rPr>
      </w:pPr>
      <w:r w:rsidRPr="00B73CE4">
        <w:rPr>
          <w:rFonts w:ascii="Arial" w:hAnsi="Arial" w:cs="Arial"/>
          <w:color w:val="000000"/>
        </w:rPr>
        <w:t>Predmet nabavke nije podijeljen na partije iz razloga što predstavlja softversko rješenje koje čini jedinstvenu cjelinu.</w:t>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lastRenderedPageBreak/>
        <w:t>ZAKLJUČIVANJE OKVIRNOG SPORAZUMA</w:t>
      </w:r>
      <w:r w:rsidRPr="002462D1">
        <w:rPr>
          <w:rFonts w:ascii="Arial" w:hAnsi="Arial" w:cs="Arial"/>
          <w:b/>
          <w:color w:val="000000"/>
          <w:vertAlign w:val="superscript"/>
          <w:lang w:val="sr-Latn-ME"/>
        </w:rPr>
        <w:footnoteReference w:id="7"/>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415DDD" w:rsidRPr="002462D1" w:rsidRDefault="00415DDD" w:rsidP="00415DDD">
      <w:pPr>
        <w:jc w:val="both"/>
        <w:rPr>
          <w:rFonts w:ascii="Arial" w:hAnsi="Arial" w:cs="Arial"/>
          <w:color w:val="000000"/>
          <w:lang w:val="sr-Latn-ME"/>
        </w:rPr>
      </w:pP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ne</w:t>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Mogućnost podnošenja ponude sa varijantama</w:t>
      </w:r>
    </w:p>
    <w:p w:rsidR="00415DDD" w:rsidRPr="002462D1" w:rsidRDefault="00415DDD" w:rsidP="00415DDD">
      <w:pPr>
        <w:jc w:val="both"/>
        <w:rPr>
          <w:rFonts w:ascii="Arial" w:hAnsi="Arial" w:cs="Arial"/>
          <w:lang w:val="sr-Latn-ME"/>
        </w:rPr>
      </w:pP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w:t>
      </w:r>
      <w:r w:rsidR="00415DDD" w:rsidRPr="002462D1">
        <w:rPr>
          <w:rFonts w:ascii="Arial" w:hAnsi="Arial" w:cs="Arial"/>
          <w:lang w:val="sr-Latn-ME"/>
        </w:rPr>
        <w:t>Varijante ponude nijesu dozvoljene i neće biti razmatrane.</w:t>
      </w:r>
    </w:p>
    <w:p w:rsidR="00415DDD" w:rsidRPr="002462D1" w:rsidRDefault="00415DDD" w:rsidP="00415DDD">
      <w:pPr>
        <w:jc w:val="both"/>
        <w:rPr>
          <w:rFonts w:ascii="Arial" w:hAnsi="Arial" w:cs="Arial"/>
          <w:lang w:val="sr-Latn-ME"/>
        </w:rPr>
      </w:pPr>
      <w:r w:rsidRPr="002462D1">
        <w:rPr>
          <w:rFonts w:ascii="Arial" w:hAnsi="Arial" w:cs="Arial"/>
          <w:lang w:val="sr-Latn-ME"/>
        </w:rPr>
        <w:t>.</w:t>
      </w:r>
    </w:p>
    <w:p w:rsidR="00415DDD" w:rsidRPr="002462D1" w:rsidRDefault="00415DDD" w:rsidP="00415DDD">
      <w:pPr>
        <w:jc w:val="both"/>
        <w:rPr>
          <w:rFonts w:ascii="Arial" w:hAnsi="Arial" w:cs="Arial"/>
          <w:b/>
          <w:bCs/>
          <w:color w:val="FF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415DDD" w:rsidRPr="002462D1" w:rsidRDefault="00415DDD" w:rsidP="00415DDD">
      <w:pPr>
        <w:jc w:val="both"/>
        <w:rPr>
          <w:rFonts w:ascii="Arial" w:hAnsi="Arial" w:cs="Arial"/>
          <w:b/>
          <w:bCs/>
          <w:color w:val="FF0000"/>
          <w:lang w:val="sr-Latn-ME"/>
        </w:rPr>
      </w:pP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Ne</w:t>
      </w:r>
    </w:p>
    <w:p w:rsidR="00415DDD" w:rsidRPr="002462D1" w:rsidRDefault="00415DDD" w:rsidP="00415DDD">
      <w:pPr>
        <w:jc w:val="both"/>
        <w:rPr>
          <w:rFonts w:ascii="Arial" w:hAnsi="Arial" w:cs="Arial"/>
          <w:b/>
          <w:bCs/>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52" w:name="_Toc62730556"/>
      <w:r w:rsidRPr="002462D1">
        <w:rPr>
          <w:rFonts w:ascii="Arial" w:hAnsi="Arial"/>
          <w:b/>
          <w:szCs w:val="32"/>
          <w:lang w:val="sr-Latn-ME"/>
        </w:rPr>
        <w:t>NAČIN UTVRĐIVANJA EKVIVALENTNOSTI</w:t>
      </w:r>
      <w:bookmarkEnd w:id="52"/>
    </w:p>
    <w:p w:rsidR="00415DDD" w:rsidRPr="002462D1" w:rsidRDefault="00415DDD" w:rsidP="00415DDD">
      <w:pPr>
        <w:jc w:val="both"/>
        <w:rPr>
          <w:rFonts w:ascii="Arial" w:hAnsi="Arial" w:cs="Arial"/>
          <w:bCs/>
          <w:color w:val="FF0000"/>
          <w:lang w:val="sr-Latn-ME"/>
        </w:rPr>
      </w:pPr>
    </w:p>
    <w:p w:rsidR="00415DDD" w:rsidRDefault="00415DDD" w:rsidP="00415DDD">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CF29DE">
        <w:rPr>
          <w:rFonts w:ascii="Arial" w:hAnsi="Arial" w:cs="Arial"/>
          <w:bCs/>
          <w:color w:val="000000"/>
          <w:lang w:val="sr-Latn-ME"/>
        </w:rPr>
        <w:t>:</w:t>
      </w:r>
    </w:p>
    <w:p w:rsidR="00CF29DE" w:rsidRPr="002462D1" w:rsidRDefault="00CF29DE" w:rsidP="00415DDD">
      <w:pPr>
        <w:jc w:val="both"/>
        <w:rPr>
          <w:rFonts w:ascii="Arial" w:hAnsi="Arial" w:cs="Arial"/>
          <w:bCs/>
          <w:color w:val="000000"/>
          <w:lang w:val="sr-Latn-ME"/>
        </w:rPr>
      </w:pPr>
      <w:r w:rsidRPr="00CF29DE">
        <w:rPr>
          <w:rFonts w:ascii="Arial" w:hAnsi="Arial" w:cs="Arial"/>
          <w:bCs/>
          <w:color w:val="000000"/>
        </w:rPr>
        <w:sym w:font="Wingdings" w:char="F0FD"/>
      </w:r>
      <w:r w:rsidRPr="00CF29DE">
        <w:rPr>
          <w:rFonts w:ascii="Arial" w:hAnsi="Arial" w:cs="Arial"/>
          <w:bCs/>
          <w:color w:val="000000"/>
          <w:lang w:val="sr-Latn-ME"/>
        </w:rPr>
        <w:t xml:space="preserve">  Varijante ponude nijesu dozvoljene i neće biti razmatrane.</w:t>
      </w:r>
    </w:p>
    <w:p w:rsidR="00415DDD" w:rsidRPr="002462D1" w:rsidRDefault="00415DDD" w:rsidP="00415DDD">
      <w:pPr>
        <w:jc w:val="both"/>
        <w:rPr>
          <w:rFonts w:ascii="Arial" w:hAnsi="Arial" w:cs="Arial"/>
          <w:bCs/>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3" w:name="_Toc62730557"/>
      <w:r w:rsidRPr="002462D1">
        <w:rPr>
          <w:rFonts w:ascii="Arial" w:hAnsi="Arial"/>
          <w:b/>
          <w:szCs w:val="32"/>
          <w:lang w:val="sr-Latn-ME"/>
        </w:rPr>
        <w:t>OSNOVI ZA OBAVEZNO ISKLJUČENJE IZ POSTUPKA JAVNE NABAVKE</w:t>
      </w:r>
      <w:bookmarkEnd w:id="53"/>
    </w:p>
    <w:p w:rsidR="00415DDD" w:rsidRPr="002462D1" w:rsidRDefault="00415DDD" w:rsidP="00415DDD">
      <w:pPr>
        <w:jc w:val="both"/>
        <w:rPr>
          <w:rFonts w:ascii="Arial" w:hAnsi="Arial" w:cs="Arial"/>
          <w:lang w:val="sr-Latn-ME"/>
        </w:rPr>
      </w:pPr>
    </w:p>
    <w:p w:rsidR="00415DDD" w:rsidRDefault="00415DDD" w:rsidP="00415DDD">
      <w:pPr>
        <w:rPr>
          <w:rFonts w:ascii="Arial" w:hAnsi="Arial" w:cs="Arial"/>
          <w:lang w:val="sr-Latn-ME"/>
        </w:rPr>
      </w:pPr>
      <w:r w:rsidRPr="002462D1">
        <w:rPr>
          <w:rFonts w:ascii="Arial" w:hAnsi="Arial" w:cs="Arial"/>
          <w:lang w:val="sr-Latn-ME"/>
        </w:rPr>
        <w:t xml:space="preserve">Privredni subjekat će se isključiti iz postupka javne nabavke, ako: </w:t>
      </w:r>
    </w:p>
    <w:p w:rsidR="00415DDD" w:rsidRDefault="00415DDD" w:rsidP="00415DDD">
      <w:pPr>
        <w:numPr>
          <w:ilvl w:val="0"/>
          <w:numId w:val="5"/>
        </w:numPr>
        <w:rPr>
          <w:rFonts w:ascii="Arial" w:hAnsi="Arial" w:cs="Arial"/>
          <w:lang w:val="sr-Latn-ME"/>
        </w:rPr>
      </w:pPr>
      <w:bookmarkStart w:id="54" w:name="_Toc62730558"/>
      <w:r w:rsidRPr="002462D1">
        <w:rPr>
          <w:rFonts w:ascii="Arial" w:hAnsi="Arial" w:cs="Arial"/>
          <w:lang w:val="sr-Latn-ME"/>
        </w:rPr>
        <w:t>je vršio neprimjeren uticaj u smislu člana 38 stav 2 tačka 1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ne ispunjava uslov iz člana 99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415DDD" w:rsidRDefault="00415DDD" w:rsidP="00415DDD">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415DDD" w:rsidRDefault="00415DDD" w:rsidP="00415DDD">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15DDD" w:rsidRPr="002462D1" w:rsidRDefault="00415DDD" w:rsidP="00415DDD">
      <w:pPr>
        <w:numPr>
          <w:ilvl w:val="0"/>
          <w:numId w:val="5"/>
        </w:numPr>
        <w:rPr>
          <w:rFonts w:ascii="Arial" w:hAnsi="Arial" w:cs="Arial"/>
          <w:lang w:val="sr-Latn-ME"/>
        </w:rPr>
      </w:pPr>
      <w:r w:rsidRPr="002462D1">
        <w:rPr>
          <w:rFonts w:ascii="Arial" w:hAnsi="Arial" w:cs="Arial"/>
          <w:lang w:val="sr-Latn-ME"/>
        </w:rPr>
        <w:t>postoji drugi razlog propisan ovim zakonom.</w:t>
      </w: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4"/>
    </w:p>
    <w:p w:rsidR="00415DDD" w:rsidRPr="002462D1" w:rsidRDefault="00415DDD" w:rsidP="00415DDD">
      <w:pPr>
        <w:jc w:val="both"/>
        <w:rPr>
          <w:rFonts w:ascii="Arial" w:hAnsi="Arial" w:cs="Arial"/>
          <w:color w:val="000000"/>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CF29DE" w:rsidRPr="00F335C9" w:rsidRDefault="00CF29DE" w:rsidP="00CF29DE">
      <w:pPr>
        <w:spacing w:after="120"/>
        <w:jc w:val="both"/>
        <w:rPr>
          <w:rFonts w:ascii="Arial" w:hAnsi="Arial" w:cs="Arial"/>
          <w:lang w:val="it-IT"/>
        </w:rPr>
      </w:pPr>
      <w:r w:rsidRPr="00F95ACB">
        <w:rPr>
          <w:rFonts w:ascii="Arial" w:hAnsi="Arial" w:cs="Arial"/>
        </w:rPr>
        <w:sym w:font="Wingdings" w:char="F0FD"/>
      </w:r>
      <w:r w:rsidRPr="00F95ACB">
        <w:rPr>
          <w:rFonts w:ascii="Arial" w:hAnsi="Arial" w:cs="Arial"/>
        </w:rPr>
        <w:t xml:space="preserve"> </w:t>
      </w:r>
      <w:r w:rsidRPr="00F95ACB">
        <w:rPr>
          <w:rFonts w:ascii="Arial" w:hAnsi="Arial" w:cs="Arial"/>
          <w:lang w:val="it-IT"/>
        </w:rPr>
        <w:t xml:space="preserve"> garanciju za dobro izvršenje ugovora, za slučaj povrede ugovorenih obaveza u iznosu od 10% od vrijednosti ugovora,</w:t>
      </w:r>
      <w:r w:rsidRPr="000628CD">
        <w:rPr>
          <w:rFonts w:ascii="Arial" w:hAnsi="Arial" w:cs="Arial"/>
          <w:color w:val="FF0000"/>
          <w:lang w:val="it-IT"/>
        </w:rPr>
        <w:t xml:space="preserve"> </w:t>
      </w:r>
      <w:r w:rsidRPr="00F335C9">
        <w:rPr>
          <w:rFonts w:ascii="Arial" w:hAnsi="Arial" w:cs="Arial"/>
          <w:lang w:val="it-IT"/>
        </w:rPr>
        <w:t>sa rokom važenja 8 (osam) dana dužim  od ugovorenog roka.</w:t>
      </w:r>
    </w:p>
    <w:p w:rsidR="00415DDD" w:rsidRPr="002462D1" w:rsidRDefault="00415DDD" w:rsidP="00415DDD">
      <w:pPr>
        <w:jc w:val="both"/>
        <w:rPr>
          <w:rFonts w:ascii="Arial" w:eastAsia="Calibri"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55" w:name="_Toc62730559"/>
      <w:r w:rsidRPr="002462D1">
        <w:rPr>
          <w:rFonts w:ascii="Arial" w:hAnsi="Arial"/>
          <w:b/>
          <w:szCs w:val="32"/>
          <w:lang w:val="sr-Latn-ME"/>
        </w:rPr>
        <w:t>METODOLOGIJA VREDNOVANJA PONUDA</w:t>
      </w:r>
      <w:bookmarkEnd w:id="55"/>
    </w:p>
    <w:p w:rsidR="00415DDD" w:rsidRPr="002462D1" w:rsidRDefault="00415DDD" w:rsidP="00415DDD">
      <w:pPr>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415DDD" w:rsidRPr="002462D1" w:rsidRDefault="00875BF3" w:rsidP="00415DDD">
      <w:pPr>
        <w:rPr>
          <w:rFonts w:ascii="Arial" w:hAnsi="Arial" w:cs="Arial"/>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w:t>
      </w:r>
      <w:r w:rsidR="00415DDD" w:rsidRPr="002462D1">
        <w:rPr>
          <w:rFonts w:ascii="Arial" w:hAnsi="Arial" w:cs="Arial"/>
          <w:lang w:val="sr-Latn-ME"/>
        </w:rPr>
        <w:t xml:space="preserve">odnos cijene i kvaliteta </w:t>
      </w:r>
    </w:p>
    <w:p w:rsidR="00415DDD" w:rsidRPr="002462D1" w:rsidRDefault="00415DDD" w:rsidP="00415DDD">
      <w:pPr>
        <w:rPr>
          <w:rFonts w:ascii="Arial" w:hAnsi="Arial" w:cs="Arial"/>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 xml:space="preserve">Naručilac će u postupku javne nabavki izabrati ekonomski najpovoljniju ponudu, primjenom pristupa isplativosti, po osnovu kriterijuma: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875BF3"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eastAsia="Calibri" w:hAnsi="Arial" w:cs="Arial"/>
          <w:color w:val="000000"/>
          <w:sz w:val="22"/>
          <w:szCs w:val="22"/>
          <w:lang w:val="sr-Latn-ME"/>
        </w:rPr>
        <w:sym w:font="Wingdings" w:char="F078"/>
      </w:r>
      <w:r w:rsidR="00CF29DE" w:rsidRPr="00CF29DE">
        <w:rPr>
          <w:rFonts w:ascii="Arial" w:hAnsi="Arial" w:cs="Arial"/>
          <w:i/>
          <w:color w:val="000000"/>
          <w:lang w:val="sr-Latn-ME"/>
        </w:rPr>
        <w:t xml:space="preserve"> odnos cijene i kvaliteta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Naručioc se opredijelio za vrednovanje ponuda po kriterijumu odnos cijene i kvaliteta, a shodno Pravilniku o metodologiji načina vrednovanja ponuda u postupku javnih nabavki.</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Vrednovanje će se vršiti na osnovu sljedećih parametara: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1.</w:t>
      </w:r>
      <w:r w:rsidRPr="00CF29DE">
        <w:rPr>
          <w:rFonts w:ascii="Arial" w:hAnsi="Arial" w:cs="Arial"/>
          <w:i/>
          <w:color w:val="000000"/>
          <w:lang w:val="sr-Latn-ME"/>
        </w:rPr>
        <w:tab/>
        <w:t>cijena (C)                                                                   broj bodova 90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2.</w:t>
      </w:r>
      <w:r w:rsidRPr="00CF29DE">
        <w:rPr>
          <w:rFonts w:ascii="Arial" w:hAnsi="Arial" w:cs="Arial"/>
          <w:i/>
          <w:color w:val="000000"/>
          <w:lang w:val="sr-Latn-ME"/>
        </w:rPr>
        <w:tab/>
        <w:t>kvalitet (K)                                                                 broj bodova 10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 xml:space="preserve">Ukupan broj bodova = broj bodova za ponuđenu cijenu (C) + broj bodova za kvalitet (K)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1.Bodovi za parameter cijena izračunavaju se na način što se kao osnova za vrednovanje uzima najniža ponuđena cijena, koja dobija maksimalan broj bodova. Maksimalno predviđeni broj bodova je 90.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Ponuđena cijena će se bodovati na sljedeći način:</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w:t>
      </w:r>
      <w:r w:rsidRPr="00CF29DE">
        <w:rPr>
          <w:rFonts w:ascii="Arial" w:hAnsi="Arial" w:cs="Arial"/>
          <w:i/>
          <w:color w:val="000000"/>
          <w:lang w:val="sr-Latn-ME"/>
        </w:rPr>
        <w:tab/>
        <w:t>Najniža cijena dobija maksimalni broj bodova (90 bodova)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w:t>
      </w:r>
      <w:r w:rsidRPr="00CF29DE">
        <w:rPr>
          <w:rFonts w:ascii="Arial" w:hAnsi="Arial" w:cs="Arial"/>
          <w:i/>
          <w:color w:val="000000"/>
          <w:lang w:val="sr-Latn-ME"/>
        </w:rPr>
        <w:tab/>
        <w:t>Ostale ponude će dobiti bodove po sljedećoj formuli:</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C = (Cmin / Cp) x 90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Cmin – najniža ponuđena cijena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Cp – ponuđena cijena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lastRenderedPageBreak/>
        <w:t xml:space="preserve">2. Bodovi za parameter kvalitet izračunavaju se na način što se kao osnov za vrednovanje uzima najkraće vrijeme odziva za pružanje servisne podrške u slučaju zastoja i ispada u radu sistema.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Vrijeme odziva za pružanje servisne podrške u slučaju zastoja i ispada u radu sistema iskazuje se u minutima.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Ponuda sa vremenom odziva od 1 (jednog) minuta bodovaće se sa maksimalnim brojem bodova 10.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Ostale ponude će dobiti bodove po sledećoj formuli:</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 xml:space="preserve">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 = (Kmin / Kp) x 10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 – vrijeme odziva za pružanje servisne podrške</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Kmin – Najkraće vrijeme odziva za pružanje servisne podrške</w:t>
      </w:r>
    </w:p>
    <w:p w:rsidR="00415DDD" w:rsidRPr="002462D1"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Kp- Ponuđeno vrijeme odziva za pružanje servisne podrške</w:t>
      </w:r>
    </w:p>
    <w:p w:rsidR="00415DDD" w:rsidRPr="002462D1" w:rsidRDefault="00415DDD" w:rsidP="00415DD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415DDD" w:rsidRPr="002462D1" w:rsidRDefault="00415DDD" w:rsidP="00415DDD">
      <w:pPr>
        <w:jc w:val="both"/>
        <w:rPr>
          <w:rFonts w:ascii="Arial"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6" w:name="_Toc62730560"/>
      <w:r w:rsidRPr="002462D1">
        <w:rPr>
          <w:rFonts w:ascii="Arial" w:hAnsi="Arial"/>
          <w:b/>
          <w:szCs w:val="32"/>
          <w:lang w:val="sr-Latn-ME"/>
        </w:rPr>
        <w:t>JEZIK PONUDE</w:t>
      </w:r>
      <w:bookmarkEnd w:id="56"/>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Ponuda se sačinjava na:</w:t>
      </w:r>
    </w:p>
    <w:p w:rsidR="00415DDD" w:rsidRPr="002462D1" w:rsidRDefault="00415DDD" w:rsidP="00415DDD">
      <w:pPr>
        <w:jc w:val="both"/>
        <w:rPr>
          <w:rFonts w:ascii="Arial" w:hAnsi="Arial" w:cs="Arial"/>
          <w:b/>
          <w:bCs/>
          <w:color w:val="000000"/>
          <w:lang w:val="sr-Latn-ME"/>
        </w:rPr>
      </w:pPr>
    </w:p>
    <w:p w:rsidR="00CF29DE" w:rsidRPr="0032748F" w:rsidRDefault="00CF29DE" w:rsidP="00CF29DE">
      <w:pPr>
        <w:spacing w:after="120"/>
        <w:jc w:val="both"/>
        <w:rPr>
          <w:rFonts w:ascii="Arial" w:hAnsi="Arial" w:cs="Arial"/>
          <w:lang w:val="it-IT"/>
        </w:rPr>
      </w:pPr>
      <w:r w:rsidRPr="0032748F">
        <w:rPr>
          <w:rFonts w:ascii="Arial" w:hAnsi="Arial" w:cs="Arial"/>
          <w:lang w:val="it-IT"/>
        </w:rPr>
        <w:t>Ponuda se sačinjava na:</w:t>
      </w:r>
    </w:p>
    <w:p w:rsidR="00CF29DE" w:rsidRPr="0032748F" w:rsidRDefault="00CF29DE" w:rsidP="00CF29DE">
      <w:pPr>
        <w:spacing w:after="120"/>
        <w:jc w:val="both"/>
        <w:rPr>
          <w:rFonts w:ascii="Arial" w:hAnsi="Arial" w:cs="Arial"/>
          <w:lang w:val="it-IT"/>
        </w:rPr>
      </w:pPr>
      <w:r w:rsidRPr="0032748F">
        <w:rPr>
          <w:rFonts w:ascii="Arial" w:hAnsi="Arial" w:cs="Arial"/>
        </w:rPr>
        <w:sym w:font="Wingdings" w:char="F0FD"/>
      </w:r>
      <w:r w:rsidRPr="0032748F">
        <w:rPr>
          <w:rFonts w:ascii="Arial" w:hAnsi="Arial" w:cs="Arial"/>
        </w:rPr>
        <w:t xml:space="preserve"> </w:t>
      </w:r>
      <w:r w:rsidRPr="0032748F">
        <w:rPr>
          <w:rFonts w:ascii="Arial" w:hAnsi="Arial" w:cs="Arial"/>
          <w:lang w:val="it-IT"/>
        </w:rPr>
        <w:t xml:space="preserve"> crnogorski jezik i drugi jezik koji je u službenoj upotrebi u Crnoj Gori, u skladu sa Ustavom i zakonom</w:t>
      </w:r>
    </w:p>
    <w:p w:rsidR="00CF29DE" w:rsidRPr="0032748F" w:rsidRDefault="00CF29DE" w:rsidP="00CF29DE">
      <w:pPr>
        <w:jc w:val="both"/>
        <w:rPr>
          <w:rFonts w:ascii="Arial" w:hAnsi="Arial" w:cs="Arial"/>
          <w:lang w:val="it-IT"/>
        </w:rPr>
      </w:pPr>
      <w:r w:rsidRPr="0032748F">
        <w:rPr>
          <w:rFonts w:ascii="Arial" w:hAnsi="Arial" w:cs="Arial"/>
        </w:rPr>
        <w:sym w:font="Wingdings" w:char="F0FD"/>
      </w:r>
      <w:r w:rsidRPr="0032748F">
        <w:rPr>
          <w:rFonts w:ascii="Arial" w:hAnsi="Arial" w:cs="Arial"/>
        </w:rPr>
        <w:t xml:space="preserve"> </w:t>
      </w:r>
      <w:r w:rsidRPr="0032748F">
        <w:rPr>
          <w:rFonts w:ascii="Arial" w:hAnsi="Arial" w:cs="Arial"/>
          <w:lang w:val="it-IT"/>
        </w:rPr>
        <w:t xml:space="preserve"> engleski jezik za djelove ponude koji se odnose na:</w:t>
      </w:r>
    </w:p>
    <w:p w:rsidR="00CF29DE" w:rsidRPr="00A51439" w:rsidRDefault="00CF29DE" w:rsidP="00CF29DE">
      <w:pPr>
        <w:tabs>
          <w:tab w:val="left" w:pos="426"/>
        </w:tabs>
        <w:spacing w:before="96"/>
        <w:ind w:left="1344" w:hanging="1060"/>
        <w:rPr>
          <w:rFonts w:ascii="Arial" w:hAnsi="Arial" w:cs="Arial"/>
          <w:bCs/>
          <w:iCs/>
        </w:rPr>
      </w:pPr>
      <w:r w:rsidRPr="0032748F">
        <w:rPr>
          <w:rFonts w:ascii="Arial" w:hAnsi="Arial" w:cs="Arial"/>
        </w:rPr>
        <w:t xml:space="preserve"> </w:t>
      </w:r>
      <w:r w:rsidRPr="0032748F">
        <w:rPr>
          <w:rFonts w:ascii="Arial" w:eastAsia="Calibri" w:hAnsi="Arial" w:cs="Arial"/>
          <w:lang w:val="it-IT"/>
        </w:rPr>
        <w:t xml:space="preserve"> </w:t>
      </w:r>
      <w:r w:rsidRPr="002B66AE">
        <w:rPr>
          <w:rFonts w:ascii="Arial" w:hAnsi="Arial" w:cs="Arial"/>
          <w:bCs/>
          <w:iCs/>
        </w:rPr>
        <w:t xml:space="preserve">pojmove, skraćenice, stručne fraze i druge tehničke nazive </w:t>
      </w:r>
      <w:r w:rsidRPr="00A51439">
        <w:rPr>
          <w:rFonts w:ascii="Arial" w:hAnsi="Arial" w:cs="Arial"/>
          <w:bCs/>
          <w:iCs/>
        </w:rPr>
        <w:t xml:space="preserve">u tehničkom dijelu </w:t>
      </w:r>
    </w:p>
    <w:p w:rsidR="00CF29DE" w:rsidRPr="00A51439" w:rsidRDefault="00CF29DE" w:rsidP="00CF29DE">
      <w:pPr>
        <w:tabs>
          <w:tab w:val="left" w:pos="426"/>
        </w:tabs>
        <w:spacing w:before="96"/>
        <w:ind w:left="1344" w:hanging="1060"/>
        <w:rPr>
          <w:rFonts w:ascii="Arial" w:eastAsia="Calibri" w:hAnsi="Arial" w:cs="Arial"/>
          <w:lang w:val="it-IT"/>
        </w:rPr>
      </w:pPr>
      <w:r w:rsidRPr="00A51439">
        <w:rPr>
          <w:rFonts w:ascii="Arial" w:hAnsi="Arial" w:cs="Arial"/>
          <w:bCs/>
          <w:iCs/>
        </w:rPr>
        <w:t xml:space="preserve">     ponude</w:t>
      </w:r>
      <w:r w:rsidRPr="00A51439">
        <w:rPr>
          <w:rFonts w:ascii="Arial" w:hAnsi="Arial" w:cs="Arial"/>
        </w:rPr>
        <w:t xml:space="preserve"> </w:t>
      </w:r>
      <w:r w:rsidRPr="00A51439">
        <w:rPr>
          <w:rFonts w:ascii="Arial" w:eastAsia="Calibri" w:hAnsi="Arial" w:cs="Arial"/>
          <w:lang w:val="it-IT"/>
        </w:rPr>
        <w:t xml:space="preserve"> </w:t>
      </w:r>
    </w:p>
    <w:p w:rsidR="00415DDD" w:rsidRDefault="00415DDD" w:rsidP="00415DDD">
      <w:pPr>
        <w:jc w:val="both"/>
        <w:rPr>
          <w:rFonts w:ascii="Arial" w:hAnsi="Arial" w:cs="Arial"/>
          <w:lang w:val="sr-Latn-ME"/>
        </w:rPr>
      </w:pPr>
    </w:p>
    <w:p w:rsidR="00067B9A" w:rsidRPr="002462D1" w:rsidRDefault="00067B9A" w:rsidP="00415DDD">
      <w:pPr>
        <w:jc w:val="both"/>
        <w:rPr>
          <w:rFonts w:ascii="Arial" w:hAnsi="Arial" w:cs="Arial"/>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7" w:name="_Toc62730561"/>
      <w:r w:rsidRPr="002462D1">
        <w:rPr>
          <w:rFonts w:ascii="Arial" w:hAnsi="Arial"/>
          <w:b/>
          <w:szCs w:val="32"/>
          <w:lang w:val="sr-Latn-ME"/>
        </w:rPr>
        <w:t>NAČIN, MJESTO I VRIJEME PODNOŠENJA PONUDA I OTVARANJA PONUDA</w:t>
      </w:r>
      <w:bookmarkEnd w:id="57"/>
    </w:p>
    <w:p w:rsidR="00415DDD" w:rsidRPr="002462D1" w:rsidRDefault="00415DDD" w:rsidP="00415DDD">
      <w:pPr>
        <w:jc w:val="both"/>
        <w:rPr>
          <w:rFonts w:ascii="Arial" w:hAnsi="Arial" w:cs="Arial"/>
          <w:b/>
          <w:bCs/>
          <w:color w:val="000000"/>
          <w:lang w:val="sr-Latn-ME"/>
        </w:rPr>
      </w:pPr>
    </w:p>
    <w:p w:rsidR="003F4162" w:rsidRDefault="003F4162" w:rsidP="003F4162">
      <w:pPr>
        <w:jc w:val="both"/>
        <w:rPr>
          <w:rFonts w:ascii="Arial" w:hAnsi="Arial" w:cs="Arial"/>
          <w:lang w:val="sr-Latn-ME"/>
        </w:rPr>
      </w:pPr>
      <w:bookmarkStart w:id="58" w:name="_Toc62730562"/>
      <w:r w:rsidRPr="0046744A">
        <w:rPr>
          <w:rFonts w:ascii="Arial" w:hAnsi="Arial" w:cs="Arial"/>
          <w:lang w:val="sr-Latn-ME"/>
        </w:rPr>
        <w:t xml:space="preserve">Ponude se podnose preko ESJN-a zaključno sa danom </w:t>
      </w:r>
      <w:r>
        <w:rPr>
          <w:rFonts w:ascii="Arial" w:hAnsi="Arial" w:cs="Arial"/>
          <w:lang w:val="sr-Latn-ME"/>
        </w:rPr>
        <w:t xml:space="preserve">20.06.2023. </w:t>
      </w:r>
      <w:r w:rsidRPr="0046744A">
        <w:rPr>
          <w:rFonts w:ascii="Arial" w:hAnsi="Arial" w:cs="Arial"/>
          <w:lang w:val="sr-Latn-ME"/>
        </w:rPr>
        <w:t>godine do 10</w:t>
      </w:r>
      <w:r>
        <w:rPr>
          <w:rFonts w:ascii="Arial" w:hAnsi="Arial" w:cs="Arial"/>
          <w:lang w:val="sr-Latn-ME"/>
        </w:rPr>
        <w:t xml:space="preserve"> sati, kada će se, održati i elektronsko otvaranje ponuda</w:t>
      </w:r>
    </w:p>
    <w:p w:rsidR="00571100" w:rsidRDefault="00571100" w:rsidP="00571100">
      <w:pPr>
        <w:pStyle w:val="T30X"/>
        <w:rPr>
          <w:rFonts w:ascii="Arial" w:hAnsi="Arial" w:cs="Arial"/>
          <w:color w:val="auto"/>
          <w:sz w:val="24"/>
          <w:szCs w:val="24"/>
        </w:rPr>
      </w:pPr>
    </w:p>
    <w:p w:rsidR="00571100" w:rsidRPr="001D68E2" w:rsidRDefault="00571100" w:rsidP="00571100">
      <w:pPr>
        <w:pStyle w:val="T30X"/>
        <w:rPr>
          <w:rFonts w:ascii="Arial" w:hAnsi="Arial" w:cs="Arial"/>
          <w:color w:val="auto"/>
          <w:sz w:val="24"/>
          <w:szCs w:val="24"/>
        </w:rPr>
      </w:pPr>
      <w:r w:rsidRPr="001D68E2">
        <w:rPr>
          <w:rFonts w:ascii="Arial" w:hAnsi="Arial" w:cs="Arial"/>
          <w:color w:val="auto"/>
          <w:sz w:val="24"/>
          <w:szCs w:val="24"/>
        </w:rPr>
        <w:t>Izuzetno, ako ponuđač ne može da garanciju ponude podnese u elektronskom obliku, dužan je da putem ESJN dostavi kopiju garancije ponude, a da original garancije ponude d</w:t>
      </w:r>
      <w:r>
        <w:rPr>
          <w:rFonts w:ascii="Arial" w:hAnsi="Arial" w:cs="Arial"/>
          <w:color w:val="auto"/>
          <w:sz w:val="24"/>
          <w:szCs w:val="24"/>
        </w:rPr>
        <w:t>ostavi, odnosno uruči naručiocu:</w:t>
      </w:r>
    </w:p>
    <w:p w:rsidR="00571100" w:rsidRPr="00571100" w:rsidRDefault="00571100" w:rsidP="00571100">
      <w:pPr>
        <w:numPr>
          <w:ilvl w:val="0"/>
          <w:numId w:val="1"/>
        </w:numPr>
        <w:spacing w:before="96" w:after="160" w:line="259" w:lineRule="auto"/>
        <w:jc w:val="both"/>
        <w:rPr>
          <w:rFonts w:ascii="Arial" w:eastAsia="Calibri" w:hAnsi="Arial" w:cs="Arial"/>
          <w:lang w:val="sr-Latn-ME"/>
        </w:rPr>
      </w:pPr>
      <w:r w:rsidRPr="001D68E2">
        <w:rPr>
          <w:rFonts w:ascii="Arial" w:eastAsia="Calibri" w:hAnsi="Arial" w:cs="Arial"/>
        </w:rPr>
        <w:t xml:space="preserve">neposrednim podnošenjem na arhivi naručioca na adresi </w:t>
      </w:r>
      <w:r w:rsidRPr="00740895">
        <w:rPr>
          <w:rFonts w:ascii="Arial" w:eastAsia="Calibri" w:hAnsi="Arial" w:cs="Arial"/>
        </w:rPr>
        <w:t>Bulevar Ivana Crnojevića 64, Podgorica,</w:t>
      </w:r>
    </w:p>
    <w:p w:rsidR="00571100" w:rsidRPr="00571100" w:rsidRDefault="00571100" w:rsidP="00571100">
      <w:pPr>
        <w:numPr>
          <w:ilvl w:val="0"/>
          <w:numId w:val="1"/>
        </w:numPr>
        <w:spacing w:before="96" w:after="160" w:line="259" w:lineRule="auto"/>
        <w:jc w:val="both"/>
        <w:rPr>
          <w:rFonts w:ascii="Arial" w:hAnsi="Arial" w:cs="Arial"/>
          <w:lang w:val="sr-Latn-ME"/>
        </w:rPr>
      </w:pPr>
      <w:r w:rsidRPr="001D68E2">
        <w:rPr>
          <w:rFonts w:ascii="Arial" w:eastAsia="Calibri" w:hAnsi="Arial" w:cs="Arial"/>
        </w:rPr>
        <w:lastRenderedPageBreak/>
        <w:t xml:space="preserve">preporučenom pošiljkom sa povratnicom na adresi </w:t>
      </w:r>
      <w:r w:rsidRPr="00740895">
        <w:rPr>
          <w:rFonts w:ascii="Arial" w:eastAsia="Calibri" w:hAnsi="Arial" w:cs="Arial"/>
        </w:rPr>
        <w:t>Bulevar Ivana Crnojevića 64, Podgorica,</w:t>
      </w:r>
      <w:r>
        <w:rPr>
          <w:rFonts w:ascii="Arial" w:eastAsia="Calibri" w:hAnsi="Arial" w:cs="Arial"/>
        </w:rPr>
        <w:t xml:space="preserve"> </w:t>
      </w:r>
      <w:r w:rsidRPr="00571100">
        <w:rPr>
          <w:rFonts w:ascii="Arial" w:eastAsia="Calibri" w:hAnsi="Arial" w:cs="Arial"/>
        </w:rPr>
        <w:t>uz obavezu da Garancija ponude mora biti uručena od strane poštanskog operatora do termina određe</w:t>
      </w:r>
      <w:r w:rsidR="00875BF3">
        <w:rPr>
          <w:rFonts w:ascii="Arial" w:eastAsia="Calibri" w:hAnsi="Arial" w:cs="Arial"/>
        </w:rPr>
        <w:t>nog za rok za podnošenje ponuda</w:t>
      </w:r>
    </w:p>
    <w:p w:rsidR="00CC04E9" w:rsidRPr="0046744A" w:rsidRDefault="00571100" w:rsidP="00CC04E9">
      <w:pPr>
        <w:jc w:val="both"/>
        <w:rPr>
          <w:rFonts w:ascii="Arial" w:hAnsi="Arial" w:cs="Arial"/>
          <w:lang w:val="sr-Latn-ME"/>
        </w:rPr>
      </w:pPr>
      <w:r w:rsidRPr="0046744A">
        <w:rPr>
          <w:rFonts w:ascii="Arial" w:hAnsi="Arial" w:cs="Arial"/>
          <w:lang w:val="sr-Latn-ME"/>
        </w:rPr>
        <w:t>radnim danima od 8 do 14 sati</w:t>
      </w:r>
      <w:r w:rsidR="00CC04E9">
        <w:rPr>
          <w:rFonts w:ascii="Arial" w:hAnsi="Arial" w:cs="Arial"/>
          <w:lang w:val="sr-Latn-ME"/>
        </w:rPr>
        <w:t>, najkasnije do termina predviđenog za otvaranje ponuda u ESJN-u</w:t>
      </w:r>
    </w:p>
    <w:p w:rsidR="00571100" w:rsidRPr="00571100" w:rsidRDefault="00571100" w:rsidP="00571100">
      <w:pPr>
        <w:spacing w:before="96" w:after="160" w:line="259" w:lineRule="auto"/>
        <w:ind w:left="720"/>
        <w:jc w:val="both"/>
        <w:rPr>
          <w:rFonts w:ascii="Arial" w:hAnsi="Arial" w:cs="Arial"/>
          <w:lang w:val="sr-Latn-ME"/>
        </w:rPr>
      </w:pPr>
    </w:p>
    <w:p w:rsidR="00571100" w:rsidRPr="001D68E2" w:rsidRDefault="00571100" w:rsidP="00571100">
      <w:pPr>
        <w:pStyle w:val="T30X"/>
        <w:rPr>
          <w:rFonts w:ascii="Arial" w:hAnsi="Arial" w:cs="Arial"/>
          <w:color w:val="auto"/>
          <w:sz w:val="24"/>
          <w:szCs w:val="24"/>
        </w:rPr>
      </w:pPr>
      <w:r w:rsidRPr="001D68E2">
        <w:rPr>
          <w:rFonts w:ascii="Arial" w:hAnsi="Arial" w:cs="Arial"/>
          <w:color w:val="auto"/>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571100" w:rsidRPr="002462D1" w:rsidRDefault="00571100" w:rsidP="00571100">
      <w:pPr>
        <w:jc w:val="both"/>
        <w:rPr>
          <w:rFonts w:ascii="Arial" w:hAnsi="Arial" w:cs="Arial"/>
          <w:color w:val="000000"/>
          <w:lang w:val="sr-Latn-ME"/>
        </w:rPr>
      </w:pPr>
    </w:p>
    <w:p w:rsidR="003F4162" w:rsidRPr="000628CD" w:rsidRDefault="003F4162" w:rsidP="003F4162">
      <w:pPr>
        <w:jc w:val="both"/>
        <w:rPr>
          <w:rFonts w:ascii="Arial" w:hAnsi="Arial" w:cs="Arial"/>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58"/>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 xml:space="preserve">Garancija ponude će se aktivirati ako ponuđač: </w:t>
      </w:r>
    </w:p>
    <w:p w:rsidR="00415DDD" w:rsidRPr="002462D1" w:rsidRDefault="00415DDD" w:rsidP="00415DDD">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415DDD" w:rsidRPr="002462D1" w:rsidRDefault="00415DDD" w:rsidP="00415DDD">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415DDD" w:rsidRPr="002462D1" w:rsidRDefault="00415DDD" w:rsidP="00415DDD">
      <w:pPr>
        <w:jc w:val="both"/>
        <w:rPr>
          <w:rFonts w:ascii="Arial"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9" w:name="_Toc62730563"/>
      <w:r w:rsidRPr="002462D1">
        <w:rPr>
          <w:rFonts w:ascii="Arial" w:hAnsi="Arial"/>
          <w:b/>
          <w:szCs w:val="32"/>
          <w:lang w:val="sr-Latn-ME"/>
        </w:rPr>
        <w:t>TAJNOST PODATAKA</w:t>
      </w:r>
      <w:bookmarkEnd w:id="59"/>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 xml:space="preserve"> </w:t>
      </w: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415DDD" w:rsidRPr="002462D1" w:rsidRDefault="00415DDD" w:rsidP="00415DDD">
      <w:pPr>
        <w:jc w:val="both"/>
        <w:rPr>
          <w:rFonts w:ascii="Arial" w:hAnsi="Arial" w:cs="Arial"/>
          <w:color w:val="000000"/>
          <w:lang w:val="sr-Latn-ME"/>
        </w:rPr>
      </w:pPr>
    </w:p>
    <w:p w:rsidR="00415DDD" w:rsidRPr="002462D1" w:rsidRDefault="00CC04E9" w:rsidP="00415DDD">
      <w:pPr>
        <w:jc w:val="both"/>
        <w:rPr>
          <w:rFonts w:ascii="Arial" w:hAnsi="Arial" w:cs="Arial"/>
          <w:color w:val="000000"/>
          <w:lang w:val="sr-Latn-ME"/>
        </w:rPr>
      </w:pPr>
      <w:r>
        <w:rPr>
          <w:rFonts w:ascii="Arial" w:hAnsi="Arial" w:cs="Arial"/>
          <w:color w:val="000000"/>
          <w:lang w:val="sr-Latn-ME"/>
        </w:rPr>
        <w:sym w:font="Wingdings" w:char="F078"/>
      </w:r>
      <w:r w:rsidR="00415DDD" w:rsidRPr="002462D1">
        <w:rPr>
          <w:rFonts w:ascii="Arial" w:hAnsi="Arial" w:cs="Arial"/>
          <w:color w:val="000000"/>
          <w:lang w:val="sr-Latn-ME"/>
        </w:rPr>
        <w:t xml:space="preserve"> ne</w:t>
      </w: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60" w:name="_Toc62730564"/>
      <w:r w:rsidRPr="002462D1">
        <w:rPr>
          <w:rFonts w:ascii="Arial" w:hAnsi="Arial"/>
          <w:b/>
          <w:szCs w:val="32"/>
          <w:lang w:val="sr-Latn-ME"/>
        </w:rPr>
        <w:t>UPUTSTVO ZA SAČINJAVANJE PONUDE</w:t>
      </w:r>
      <w:bookmarkEnd w:id="60"/>
    </w:p>
    <w:p w:rsidR="00415DDD" w:rsidRPr="002462D1" w:rsidRDefault="00415DDD" w:rsidP="00415DDD">
      <w:pPr>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415DDD" w:rsidRPr="002462D1" w:rsidRDefault="00415DDD" w:rsidP="00415DDD">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415DDD" w:rsidRPr="002462D1" w:rsidRDefault="00415DDD" w:rsidP="00415DDD">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415DDD" w:rsidRDefault="00415DDD" w:rsidP="00415DDD">
      <w:pPr>
        <w:jc w:val="both"/>
        <w:rPr>
          <w:rFonts w:ascii="Arial" w:hAnsi="Arial" w:cs="Arial"/>
          <w:b/>
          <w:bCs/>
          <w:color w:val="000000"/>
          <w:lang w:val="sr-Latn-ME"/>
        </w:rPr>
      </w:pPr>
    </w:p>
    <w:p w:rsidR="00067B9A" w:rsidRPr="002462D1" w:rsidRDefault="00067B9A" w:rsidP="00415DDD">
      <w:pPr>
        <w:jc w:val="both"/>
        <w:rPr>
          <w:rFonts w:ascii="Arial" w:hAnsi="Arial" w:cs="Arial"/>
          <w:b/>
          <w:bCs/>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61" w:name="_Toc62730565"/>
      <w:r w:rsidRPr="002462D1">
        <w:rPr>
          <w:rFonts w:ascii="Arial" w:hAnsi="Arial"/>
          <w:b/>
          <w:szCs w:val="32"/>
          <w:lang w:val="sr-Latn-ME"/>
        </w:rPr>
        <w:lastRenderedPageBreak/>
        <w:t>NAČIN ZAKLJUČIVANJA I IZMJENE UGOVORA O JAVNOJ NABAVCI</w:t>
      </w:r>
      <w:bookmarkEnd w:id="61"/>
    </w:p>
    <w:p w:rsidR="00415DDD" w:rsidRPr="002462D1" w:rsidRDefault="00415DDD" w:rsidP="00415DDD">
      <w:pPr>
        <w:jc w:val="both"/>
        <w:rPr>
          <w:rFonts w:ascii="Arial" w:hAnsi="Arial" w:cs="Arial"/>
          <w:i/>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rsidR="00415DDD" w:rsidRPr="002462D1" w:rsidRDefault="00415DDD" w:rsidP="00415DDD">
      <w:pPr>
        <w:jc w:val="both"/>
        <w:rPr>
          <w:rFonts w:ascii="Arial" w:hAnsi="Arial" w:cs="Arial"/>
          <w:color w:val="000000"/>
          <w:lang w:val="sr-Latn-ME"/>
        </w:rPr>
      </w:pPr>
    </w:p>
    <w:p w:rsidR="00324C14" w:rsidRPr="00E128B6" w:rsidRDefault="00324C14" w:rsidP="00324C14">
      <w:pPr>
        <w:jc w:val="both"/>
        <w:rPr>
          <w:rFonts w:ascii="Arial" w:hAnsi="Arial" w:cs="Arial"/>
          <w:lang w:val="sl-SI"/>
        </w:rPr>
      </w:pPr>
      <w:r w:rsidRPr="00E128B6">
        <w:rPr>
          <w:rFonts w:ascii="Arial" w:hAnsi="Arial" w:cs="Arial"/>
          <w:lang w:val="sl-SI"/>
        </w:rPr>
        <w:t xml:space="preserve">Davalac usluga se ovim Ugovorom obavezuje: </w:t>
      </w:r>
    </w:p>
    <w:p w:rsidR="00324C14" w:rsidRPr="00E128B6" w:rsidRDefault="00324C14" w:rsidP="00324C14">
      <w:pPr>
        <w:jc w:val="both"/>
        <w:rPr>
          <w:rFonts w:ascii="Arial" w:hAnsi="Arial" w:cs="Arial"/>
          <w:lang w:val="sl-SI"/>
        </w:rPr>
      </w:pPr>
      <w:r w:rsidRPr="00E128B6">
        <w:rPr>
          <w:rFonts w:ascii="Arial" w:hAnsi="Arial" w:cs="Arial"/>
          <w:lang w:val="sl-SI"/>
        </w:rPr>
        <w:t xml:space="preserve">• da usluge pruža kvalifikovanom radnom snagom sa potrebnim iskustvom za ovu vrstu posla; </w:t>
      </w:r>
    </w:p>
    <w:p w:rsidR="00324C14" w:rsidRPr="00E128B6" w:rsidRDefault="00324C14" w:rsidP="00324C14">
      <w:pPr>
        <w:jc w:val="both"/>
        <w:rPr>
          <w:rFonts w:ascii="Arial" w:hAnsi="Arial" w:cs="Arial"/>
          <w:lang w:val="sl-SI"/>
        </w:rPr>
      </w:pPr>
      <w:r w:rsidRPr="00E128B6">
        <w:rPr>
          <w:rFonts w:ascii="Arial" w:hAnsi="Arial" w:cs="Arial"/>
          <w:lang w:val="sl-SI"/>
        </w:rPr>
        <w:t>• da rukovodi izvršenjem svih usluga;</w:t>
      </w:r>
    </w:p>
    <w:p w:rsidR="00324C14" w:rsidRPr="00E128B6" w:rsidRDefault="00324C14" w:rsidP="00324C14">
      <w:pPr>
        <w:jc w:val="both"/>
        <w:rPr>
          <w:rFonts w:ascii="Arial" w:hAnsi="Arial" w:cs="Arial"/>
          <w:lang w:val="sl-SI"/>
        </w:rPr>
      </w:pPr>
      <w:r w:rsidRPr="00E128B6">
        <w:rPr>
          <w:rFonts w:ascii="Arial" w:hAnsi="Arial" w:cs="Arial"/>
          <w:lang w:val="sl-SI"/>
        </w:rPr>
        <w:t>• da pruža podršku korisnicima sistema, on-site na licu mjesta po potrebi;</w:t>
      </w:r>
    </w:p>
    <w:p w:rsidR="00324C14" w:rsidRPr="00E128B6" w:rsidRDefault="00324C14" w:rsidP="00324C14">
      <w:pPr>
        <w:jc w:val="both"/>
        <w:rPr>
          <w:rFonts w:ascii="Arial" w:hAnsi="Arial" w:cs="Arial"/>
          <w:lang w:val="sl-SI"/>
        </w:rPr>
      </w:pPr>
      <w:r w:rsidRPr="00E128B6">
        <w:rPr>
          <w:rFonts w:ascii="Arial" w:hAnsi="Arial" w:cs="Arial"/>
          <w:lang w:val="sl-SI"/>
        </w:rPr>
        <w:t>• da održava postojeći DMS u ispravnom stanju, otklanjanje grešaka u aplikacijama;</w:t>
      </w:r>
    </w:p>
    <w:p w:rsidR="00324C14" w:rsidRPr="00E128B6" w:rsidRDefault="00324C14" w:rsidP="00324C14">
      <w:pPr>
        <w:jc w:val="both"/>
        <w:rPr>
          <w:rFonts w:ascii="Arial" w:hAnsi="Arial" w:cs="Arial"/>
          <w:lang w:val="sl-SI"/>
        </w:rPr>
      </w:pPr>
      <w:r w:rsidRPr="00E128B6">
        <w:rPr>
          <w:rFonts w:ascii="Arial" w:hAnsi="Arial" w:cs="Arial"/>
          <w:lang w:val="sl-SI"/>
        </w:rPr>
        <w:t>• da izvrši doradu softvera uslijed promjena odgovarajuće zakonske regulative;</w:t>
      </w:r>
    </w:p>
    <w:p w:rsidR="00324C14" w:rsidRPr="00E128B6" w:rsidRDefault="00324C14" w:rsidP="00324C14">
      <w:pPr>
        <w:jc w:val="both"/>
        <w:rPr>
          <w:rFonts w:ascii="Arial" w:hAnsi="Arial" w:cs="Arial"/>
          <w:lang w:val="sl-SI"/>
        </w:rPr>
      </w:pPr>
      <w:r w:rsidRPr="00E128B6">
        <w:rPr>
          <w:rFonts w:ascii="Arial" w:hAnsi="Arial" w:cs="Arial"/>
          <w:lang w:val="sl-SI"/>
        </w:rPr>
        <w:t>• da održava ORACLE sistem:</w:t>
      </w:r>
    </w:p>
    <w:p w:rsidR="00324C14" w:rsidRPr="00E128B6" w:rsidRDefault="00324C14" w:rsidP="00324C14">
      <w:pPr>
        <w:ind w:firstLine="708"/>
        <w:jc w:val="both"/>
        <w:rPr>
          <w:rFonts w:ascii="Arial" w:hAnsi="Arial" w:cs="Arial"/>
          <w:lang w:val="sl-SI"/>
        </w:rPr>
      </w:pPr>
      <w:r w:rsidRPr="00E128B6">
        <w:rPr>
          <w:rFonts w:ascii="Arial" w:hAnsi="Arial" w:cs="Arial"/>
          <w:lang w:val="sl-SI"/>
        </w:rPr>
        <w:t>a)</w:t>
      </w:r>
      <w:r w:rsidRPr="00E128B6">
        <w:rPr>
          <w:rFonts w:ascii="Arial" w:hAnsi="Arial" w:cs="Arial"/>
          <w:lang w:val="sl-SI"/>
        </w:rPr>
        <w:tab/>
        <w:t xml:space="preserve">Baze podataka </w:t>
      </w:r>
    </w:p>
    <w:p w:rsidR="00324C14" w:rsidRPr="00E128B6" w:rsidRDefault="00324C14" w:rsidP="00324C14">
      <w:pPr>
        <w:ind w:firstLine="708"/>
        <w:jc w:val="both"/>
        <w:rPr>
          <w:rFonts w:ascii="Arial" w:hAnsi="Arial" w:cs="Arial"/>
          <w:lang w:val="sl-SI"/>
        </w:rPr>
      </w:pPr>
      <w:r w:rsidRPr="00E128B6">
        <w:rPr>
          <w:rFonts w:ascii="Arial" w:hAnsi="Arial" w:cs="Arial"/>
          <w:lang w:val="sl-SI"/>
        </w:rPr>
        <w:t>b)</w:t>
      </w:r>
      <w:r w:rsidRPr="00E128B6">
        <w:rPr>
          <w:rFonts w:ascii="Arial" w:hAnsi="Arial" w:cs="Arial"/>
          <w:lang w:val="sl-SI"/>
        </w:rPr>
        <w:tab/>
        <w:t>Aplikativnih servera UCM Content server;</w:t>
      </w:r>
    </w:p>
    <w:p w:rsidR="00324C14" w:rsidRPr="00E128B6" w:rsidRDefault="00324C14" w:rsidP="00324C14">
      <w:pPr>
        <w:jc w:val="both"/>
        <w:rPr>
          <w:rFonts w:ascii="Arial" w:hAnsi="Arial" w:cs="Arial"/>
          <w:lang w:val="sl-SI"/>
        </w:rPr>
      </w:pPr>
      <w:r w:rsidRPr="00E128B6">
        <w:rPr>
          <w:rFonts w:ascii="Arial" w:hAnsi="Arial" w:cs="Arial"/>
          <w:lang w:val="sl-SI"/>
        </w:rPr>
        <w:t>• da vrši domigraciju podataka i izradu novih izvještaja, prema zahtjevima korisnika, kao i druge usluge koje se, u ugovorenom periodu, ukažu za neophodne.</w:t>
      </w:r>
    </w:p>
    <w:p w:rsidR="00324C14" w:rsidRPr="00E128B6" w:rsidRDefault="00324C14" w:rsidP="00324C14">
      <w:pPr>
        <w:jc w:val="both"/>
        <w:rPr>
          <w:rFonts w:ascii="Arial" w:hAnsi="Arial" w:cs="Arial"/>
          <w:lang w:val="sl-SI"/>
        </w:rPr>
      </w:pPr>
      <w:r w:rsidRPr="00E128B6">
        <w:rPr>
          <w:rFonts w:ascii="Arial" w:hAnsi="Arial" w:cs="Arial"/>
          <w:lang w:val="sl-SI"/>
        </w:rPr>
        <w:t>• da će obezbijediti nesmetano funkcionisanje sistema svim radnim danima u periodu od 07,00 do 15,00 časova tokom cijelog trajanja ovog Ugovora;</w:t>
      </w:r>
    </w:p>
    <w:p w:rsidR="00324C14" w:rsidRPr="00E128B6" w:rsidRDefault="00324C14" w:rsidP="00324C14">
      <w:pPr>
        <w:jc w:val="both"/>
        <w:rPr>
          <w:rFonts w:ascii="Arial" w:hAnsi="Arial" w:cs="Arial"/>
          <w:lang w:val="sl-SI"/>
        </w:rPr>
      </w:pPr>
      <w:r w:rsidRPr="00E128B6">
        <w:rPr>
          <w:rFonts w:ascii="Arial" w:hAnsi="Arial" w:cs="Arial"/>
          <w:lang w:val="sl-SI"/>
        </w:rPr>
        <w:t>• da izvrši reinstalaciju servera baze podataka i aplikativnih servera u slučaju potrebe (greške</w:t>
      </w:r>
      <w:r>
        <w:rPr>
          <w:rFonts w:ascii="Arial" w:hAnsi="Arial" w:cs="Arial"/>
          <w:lang w:val="sl-SI"/>
        </w:rPr>
        <w:t xml:space="preserve"> </w:t>
      </w:r>
      <w:r w:rsidRPr="00E128B6">
        <w:rPr>
          <w:rFonts w:ascii="Arial" w:hAnsi="Arial" w:cs="Arial"/>
          <w:lang w:val="sl-SI"/>
        </w:rPr>
        <w:t>na hardveru, u slučaju havarije, drastičnog pada performansi i sl.);</w:t>
      </w:r>
    </w:p>
    <w:p w:rsidR="00324C14" w:rsidRPr="00E128B6" w:rsidRDefault="00324C14" w:rsidP="00324C14">
      <w:pPr>
        <w:jc w:val="both"/>
        <w:rPr>
          <w:rFonts w:ascii="Arial" w:hAnsi="Arial" w:cs="Arial"/>
          <w:lang w:val="sl-SI"/>
        </w:rPr>
      </w:pPr>
      <w:r w:rsidRPr="00E128B6">
        <w:rPr>
          <w:rFonts w:ascii="Arial" w:hAnsi="Arial" w:cs="Arial"/>
          <w:lang w:val="sl-SI"/>
        </w:rPr>
        <w:t>• da obezbijedi kompletnu  dokumentaciju po kojoj se izvode usluge;</w:t>
      </w:r>
    </w:p>
    <w:p w:rsidR="00324C14" w:rsidRPr="00E128B6" w:rsidRDefault="00324C14" w:rsidP="00324C14">
      <w:pPr>
        <w:jc w:val="both"/>
        <w:rPr>
          <w:rFonts w:ascii="Arial" w:hAnsi="Arial" w:cs="Arial"/>
          <w:lang w:val="sl-SI"/>
        </w:rPr>
      </w:pPr>
      <w:r w:rsidRPr="00E128B6">
        <w:rPr>
          <w:rFonts w:ascii="Arial" w:hAnsi="Arial" w:cs="Arial"/>
          <w:lang w:val="sl-SI"/>
        </w:rPr>
        <w:t xml:space="preserve">• da primijeni mjere zaštite na radu propisane zakonom, kako ne bi došlo do povrede, </w:t>
      </w:r>
    </w:p>
    <w:p w:rsidR="00324C14" w:rsidRPr="00E128B6" w:rsidRDefault="00324C14" w:rsidP="00324C14">
      <w:pPr>
        <w:jc w:val="both"/>
        <w:rPr>
          <w:rFonts w:ascii="Arial" w:hAnsi="Arial" w:cs="Arial"/>
          <w:lang w:val="sl-SI"/>
        </w:rPr>
      </w:pPr>
      <w:r w:rsidRPr="00E128B6">
        <w:rPr>
          <w:rFonts w:ascii="Arial" w:hAnsi="Arial" w:cs="Arial"/>
          <w:lang w:val="sl-SI"/>
        </w:rPr>
        <w:t xml:space="preserve">  odnosno nesreće na poslu, a u slučaju da do istih dođe, odgovoran je po svim osnovama; </w:t>
      </w:r>
    </w:p>
    <w:p w:rsidR="00324C14" w:rsidRPr="00E128B6" w:rsidRDefault="00324C14" w:rsidP="00324C14">
      <w:pPr>
        <w:jc w:val="both"/>
        <w:rPr>
          <w:rFonts w:ascii="Arial" w:hAnsi="Arial" w:cs="Arial"/>
          <w:lang w:val="sl-SI"/>
        </w:rPr>
      </w:pPr>
      <w:r w:rsidRPr="00E128B6">
        <w:rPr>
          <w:rFonts w:ascii="Arial" w:hAnsi="Arial" w:cs="Arial"/>
          <w:color w:val="00B050"/>
          <w:lang w:val="sl-SI"/>
        </w:rPr>
        <w:t xml:space="preserve">• </w:t>
      </w:r>
      <w:r w:rsidRPr="00E128B6">
        <w:rPr>
          <w:rFonts w:ascii="Arial" w:hAnsi="Arial" w:cs="Arial"/>
          <w:lang w:val="sl-SI"/>
        </w:rPr>
        <w:t xml:space="preserve">da odmah, po zahtjevu nadzornog organa Naručioca, pristupi otklanjanju uočenih </w:t>
      </w:r>
    </w:p>
    <w:p w:rsidR="00324C14" w:rsidRPr="00E128B6" w:rsidRDefault="00324C14" w:rsidP="00324C14">
      <w:pPr>
        <w:jc w:val="both"/>
        <w:rPr>
          <w:rFonts w:ascii="Arial" w:hAnsi="Arial" w:cs="Arial"/>
          <w:lang w:val="sl-SI"/>
        </w:rPr>
      </w:pPr>
      <w:r w:rsidRPr="00E128B6">
        <w:rPr>
          <w:rFonts w:ascii="Arial" w:hAnsi="Arial" w:cs="Arial"/>
          <w:lang w:val="sl-SI"/>
        </w:rPr>
        <w:t xml:space="preserve">  nedostataka i propusta u obavljanju posla; </w:t>
      </w:r>
    </w:p>
    <w:p w:rsidR="00324C14" w:rsidRPr="00184FF8" w:rsidRDefault="00324C14" w:rsidP="00324C14">
      <w:pPr>
        <w:jc w:val="both"/>
        <w:rPr>
          <w:rFonts w:ascii="Arial" w:hAnsi="Arial" w:cs="Arial"/>
          <w:lang w:val="sl-SI"/>
        </w:rPr>
      </w:pPr>
      <w:r w:rsidRPr="00E128B6">
        <w:rPr>
          <w:rFonts w:ascii="Arial" w:hAnsi="Arial" w:cs="Arial"/>
          <w:lang w:val="sl-SI"/>
        </w:rPr>
        <w:t>• da nadoknadi svu štetu Naručiocu, koja bude prouzrokovana nesavjesnim ili nekvalitetnim radom</w:t>
      </w:r>
      <w:r w:rsidRPr="00E128B6">
        <w:rPr>
          <w:rFonts w:ascii="Arial" w:hAnsi="Arial" w:cs="Arial"/>
          <w:color w:val="00B050"/>
          <w:lang w:val="sl-SI"/>
        </w:rPr>
        <w:t>.</w:t>
      </w:r>
    </w:p>
    <w:p w:rsidR="00324C14" w:rsidRPr="00E128B6" w:rsidRDefault="00324C14" w:rsidP="00324C14">
      <w:pPr>
        <w:jc w:val="both"/>
        <w:rPr>
          <w:rFonts w:ascii="Arial" w:hAnsi="Arial" w:cs="Arial"/>
          <w:lang w:val="sl-SI"/>
        </w:rPr>
      </w:pPr>
      <w:r w:rsidRPr="00E128B6">
        <w:rPr>
          <w:rFonts w:ascii="Arial" w:hAnsi="Arial" w:cs="Arial"/>
          <w:lang w:val="sl-SI"/>
        </w:rPr>
        <w:t xml:space="preserve">Ukoliko Izvršilac ne izvrši poslove </w:t>
      </w:r>
      <w:r>
        <w:rPr>
          <w:rFonts w:ascii="Arial" w:hAnsi="Arial" w:cs="Arial"/>
          <w:lang w:val="sl-SI"/>
        </w:rPr>
        <w:t xml:space="preserve">gore navedene poslove </w:t>
      </w:r>
      <w:r w:rsidRPr="00E128B6">
        <w:rPr>
          <w:rFonts w:ascii="Arial" w:hAnsi="Arial" w:cs="Arial"/>
          <w:lang w:val="sl-SI"/>
        </w:rPr>
        <w:t xml:space="preserve">obavezuje se da plati ugovornu kaznu (penale). Ugovorne kazne su: </w:t>
      </w:r>
    </w:p>
    <w:p w:rsidR="00324C14" w:rsidRPr="00E128B6" w:rsidRDefault="00324C14" w:rsidP="00324C14">
      <w:pPr>
        <w:numPr>
          <w:ilvl w:val="0"/>
          <w:numId w:val="9"/>
        </w:numPr>
        <w:spacing w:line="276" w:lineRule="auto"/>
        <w:rPr>
          <w:rFonts w:ascii="Arial" w:hAnsi="Arial" w:cs="Arial"/>
          <w:lang w:val="sr-Latn-CS"/>
        </w:rPr>
      </w:pPr>
      <w:r w:rsidRPr="00E128B6">
        <w:rPr>
          <w:rFonts w:ascii="Arial" w:hAnsi="Arial" w:cs="Arial"/>
          <w:lang w:val="hr-HR" w:eastAsia="hr-HR" w:bidi="hr-HR"/>
        </w:rPr>
        <w:t>Ukoliko sistem, u toku jednog mjeseca, nije bio u funkciji više od jednog radnog dana izvršiće se smanjenje fakture za taj mjesec u visini od 35%.</w:t>
      </w:r>
    </w:p>
    <w:p w:rsidR="00324C14" w:rsidRPr="00E128B6" w:rsidRDefault="00324C14" w:rsidP="00324C14">
      <w:pPr>
        <w:numPr>
          <w:ilvl w:val="0"/>
          <w:numId w:val="9"/>
        </w:numPr>
        <w:spacing w:after="120" w:line="276" w:lineRule="auto"/>
        <w:rPr>
          <w:rFonts w:ascii="Arial" w:hAnsi="Arial" w:cs="Arial"/>
          <w:lang w:val="sr-Latn-CS"/>
        </w:rPr>
      </w:pPr>
      <w:r w:rsidRPr="00E128B6">
        <w:rPr>
          <w:rFonts w:ascii="Arial" w:hAnsi="Arial" w:cs="Arial"/>
          <w:lang w:val="hr-HR" w:eastAsia="hr-HR" w:bidi="hr-HR"/>
        </w:rPr>
        <w:t>Ukoliko sistem, u toku jednog mjeseca, nije bio u funkciji više od dva radna dana izvršiće se smanjenje fakture za taj mjesec u visini od 70%.</w:t>
      </w:r>
    </w:p>
    <w:p w:rsidR="00324C14" w:rsidRPr="00E128B6" w:rsidRDefault="00324C14" w:rsidP="00324C14">
      <w:pPr>
        <w:jc w:val="both"/>
        <w:rPr>
          <w:rFonts w:ascii="Arial" w:hAnsi="Arial" w:cs="Arial"/>
          <w:lang w:val="sl-SI"/>
        </w:rPr>
      </w:pPr>
      <w:r w:rsidRPr="00E128B6">
        <w:rPr>
          <w:rFonts w:ascii="Arial" w:hAnsi="Arial" w:cs="Arial"/>
          <w:lang w:val="sl-SI"/>
        </w:rPr>
        <w:lastRenderedPageBreak/>
        <w:t>Raskid ugovora</w:t>
      </w:r>
    </w:p>
    <w:p w:rsidR="00324C14" w:rsidRPr="00E128B6" w:rsidRDefault="00324C14" w:rsidP="00324C14">
      <w:pPr>
        <w:jc w:val="both"/>
        <w:rPr>
          <w:rFonts w:ascii="Arial" w:hAnsi="Arial" w:cs="Arial"/>
          <w:lang w:val="sl-SI"/>
        </w:rPr>
      </w:pPr>
      <w:r w:rsidRPr="00E128B6">
        <w:rPr>
          <w:rFonts w:ascii="Arial" w:hAnsi="Arial" w:cs="Arial"/>
          <w:lang w:val="sl-SI"/>
        </w:rPr>
        <w:t xml:space="preserve">Ugovorne strane su saglasne da do raskida ovog Ugovora može doći ako Izvršilac ne bude izvršavao svoje obaveze u rokovima i na način predvidjen Ugovorom: </w:t>
      </w:r>
    </w:p>
    <w:p w:rsidR="00324C14" w:rsidRPr="00E128B6" w:rsidRDefault="00324C14" w:rsidP="00324C14">
      <w:pPr>
        <w:spacing w:after="120"/>
        <w:jc w:val="both"/>
        <w:rPr>
          <w:rFonts w:ascii="Arial" w:hAnsi="Arial" w:cs="Arial"/>
          <w:lang w:val="sl-SI"/>
        </w:rPr>
      </w:pPr>
      <w:r w:rsidRPr="00E128B6">
        <w:rPr>
          <w:rFonts w:ascii="Arial" w:hAnsi="Arial" w:cs="Arial"/>
          <w:lang w:val="sl-SI"/>
        </w:rPr>
        <w:t>•</w:t>
      </w:r>
      <w:r w:rsidRPr="00E128B6">
        <w:rPr>
          <w:rFonts w:ascii="Arial" w:hAnsi="Arial" w:cs="Arial"/>
          <w:lang w:val="sl-SI"/>
        </w:rPr>
        <w:tab/>
        <w:t>U slučaju da se osoblje Izvršioca ne pridržava svojih obaveza, dozvoljava boravak neovlašćenih lica u prostorijama Naručioca, i u drugim slučajevima nesavjesnog obavljanja posla. Isto pravo Naručilac ima u slučaju raskida ugovora, do izbora novog Izvršioca.</w:t>
      </w:r>
    </w:p>
    <w:p w:rsidR="00324C14" w:rsidRPr="00E128B6" w:rsidRDefault="00324C14" w:rsidP="00324C14">
      <w:pPr>
        <w:spacing w:after="120"/>
        <w:jc w:val="both"/>
        <w:rPr>
          <w:rFonts w:ascii="Arial" w:hAnsi="Arial" w:cs="Arial"/>
          <w:lang w:val="sl-SI"/>
        </w:rPr>
      </w:pPr>
      <w:r w:rsidRPr="00E128B6">
        <w:rPr>
          <w:rFonts w:ascii="Arial" w:hAnsi="Arial" w:cs="Arial"/>
          <w:lang w:val="sl-SI"/>
        </w:rPr>
        <w:t xml:space="preserve">Naručilac je obavezan da u slučaju uočavanja propusta u obavljanju posla pisanim putem pozove Izvršioca i da putem Zapisnika zajednički konstatuju uzrok i obim uočenih propusta. </w:t>
      </w:r>
    </w:p>
    <w:p w:rsidR="00324C14" w:rsidRPr="00E128B6" w:rsidRDefault="00324C14" w:rsidP="00324C14">
      <w:pPr>
        <w:spacing w:after="120"/>
        <w:jc w:val="both"/>
        <w:rPr>
          <w:rFonts w:ascii="Arial" w:hAnsi="Arial" w:cs="Arial"/>
          <w:color w:val="FF0000"/>
          <w:lang w:val="sl-SI"/>
        </w:rPr>
      </w:pPr>
      <w:r w:rsidRPr="00E128B6">
        <w:rPr>
          <w:rFonts w:ascii="Arial" w:hAnsi="Arial" w:cs="Arial"/>
          <w:lang w:val="sl-SI"/>
        </w:rPr>
        <w:t>Svaka od ugovornih strana ima pravo da raskine ovaj Ugovor, s tim što je u obavezi najmanje 30 dana, unaprijed, pismeno obavijestiti o tome drugu stranu.</w:t>
      </w:r>
    </w:p>
    <w:p w:rsidR="00324C14" w:rsidRPr="00E128B6" w:rsidRDefault="00324C14" w:rsidP="00324C14">
      <w:pPr>
        <w:spacing w:after="120"/>
        <w:jc w:val="both"/>
        <w:rPr>
          <w:rFonts w:ascii="Arial" w:hAnsi="Arial" w:cs="Arial"/>
          <w:lang w:val="sl-SI"/>
        </w:rPr>
      </w:pPr>
      <w:r w:rsidRPr="00E128B6">
        <w:rPr>
          <w:rFonts w:ascii="Arial" w:hAnsi="Arial" w:cs="Arial"/>
          <w:lang w:val="sl-SI"/>
        </w:rPr>
        <w:t>U slučaju raskida Ugovora, Naručilac je obavezan izmiriti sve zaostale obaveze prema Izvršiocu. Izvršilac je dužan izvršiti primopredaju sistema u ispravnom stanju.</w:t>
      </w:r>
    </w:p>
    <w:p w:rsidR="00324C14" w:rsidRPr="00E128B6" w:rsidRDefault="00324C14" w:rsidP="00324C14">
      <w:pPr>
        <w:jc w:val="both"/>
        <w:rPr>
          <w:rFonts w:ascii="Arial" w:hAnsi="Arial" w:cs="Arial"/>
          <w:lang w:val="sl-SI"/>
        </w:rPr>
      </w:pPr>
      <w:r w:rsidRPr="00E128B6">
        <w:rPr>
          <w:rFonts w:ascii="Arial" w:hAnsi="Arial" w:cs="Arial"/>
          <w:lang w:val="sl-SI"/>
        </w:rPr>
        <w:t>Osoblje izvršioca</w:t>
      </w:r>
    </w:p>
    <w:p w:rsidR="00324C14" w:rsidRPr="00E128B6" w:rsidRDefault="00324C14" w:rsidP="00324C14">
      <w:pPr>
        <w:jc w:val="both"/>
        <w:rPr>
          <w:rFonts w:ascii="Arial" w:hAnsi="Arial" w:cs="Arial"/>
          <w:lang w:val="sl-SI"/>
        </w:rPr>
      </w:pPr>
      <w:r w:rsidRPr="00E128B6">
        <w:rPr>
          <w:rFonts w:ascii="Arial" w:hAnsi="Arial" w:cs="Arial"/>
          <w:lang w:val="sl-SI"/>
        </w:rPr>
        <w:t>Ukoliko Naručilac ima osnovan razlog za nezadovoljstvo radom bilo kojeg člana osoblja Izvršioca, u tom slučaju, Izvršilac će na osnovu pismenog zahtjeva Naručioca, u kome se navodi razlog, obezbijediti kao zamjenu lice sa kvalifikacijama i iskustvom koji su prihvatljivi Naručiocu.</w:t>
      </w:r>
    </w:p>
    <w:p w:rsidR="00324C14" w:rsidRPr="00E128B6" w:rsidRDefault="00324C14" w:rsidP="00324C14">
      <w:pPr>
        <w:spacing w:after="120"/>
        <w:jc w:val="both"/>
        <w:rPr>
          <w:rFonts w:ascii="Arial" w:hAnsi="Arial" w:cs="Arial"/>
          <w:lang w:val="sl-SI"/>
        </w:rPr>
      </w:pPr>
      <w:r w:rsidRPr="00E128B6">
        <w:rPr>
          <w:rFonts w:ascii="Arial" w:hAnsi="Arial" w:cs="Arial"/>
          <w:lang w:val="sl-SI"/>
        </w:rPr>
        <w:t>Izvršilac nema pravo da zahtijeva pokrivanje dodatnih troškova koji proističu ili su u vezi sa premještanjem ili zamjenom osoblja.</w:t>
      </w:r>
    </w:p>
    <w:p w:rsidR="00324C14" w:rsidRPr="00E128B6" w:rsidRDefault="00324C14" w:rsidP="00324C14">
      <w:pPr>
        <w:jc w:val="both"/>
        <w:rPr>
          <w:rFonts w:ascii="Arial" w:hAnsi="Arial" w:cs="Arial"/>
          <w:lang w:val="sl-SI"/>
        </w:rPr>
      </w:pPr>
      <w:r w:rsidRPr="00E128B6">
        <w:rPr>
          <w:rFonts w:ascii="Arial" w:hAnsi="Arial" w:cs="Arial"/>
          <w:lang w:val="sl-SI"/>
        </w:rPr>
        <w:t>Ostale odredbe</w:t>
      </w:r>
    </w:p>
    <w:p w:rsidR="00324C14" w:rsidRPr="00E128B6" w:rsidRDefault="00324C14" w:rsidP="00324C14">
      <w:pPr>
        <w:jc w:val="both"/>
        <w:rPr>
          <w:rFonts w:ascii="Arial" w:hAnsi="Arial" w:cs="Arial"/>
          <w:lang w:val="sl-SI"/>
        </w:rPr>
      </w:pPr>
      <w:r w:rsidRPr="00E128B6">
        <w:rPr>
          <w:rFonts w:ascii="Arial" w:hAnsi="Arial" w:cs="Arial"/>
          <w:lang w:val="sl-SI"/>
        </w:rPr>
        <w:t xml:space="preserve">Svi planovi, crteži, specifikacije, projekti, izvještaji, “source-cod” i ostali dokumenti i softver podneseni od strane Izvršioca postaće i ostati vlasništvo Naručioca, a Izvršilac će, ne kasnije od dana isteka roka važenja ovog Ugovora isporučiti sve ovakve dokumente i softver Naručiocu, zajedno sa detaljnim inventarom. </w:t>
      </w:r>
    </w:p>
    <w:p w:rsidR="00324C14" w:rsidRPr="00E128B6" w:rsidRDefault="00324C14" w:rsidP="00324C14">
      <w:pPr>
        <w:spacing w:after="120"/>
        <w:jc w:val="both"/>
        <w:rPr>
          <w:rFonts w:ascii="Arial" w:hAnsi="Arial" w:cs="Arial"/>
          <w:lang w:val="sl-SI"/>
        </w:rPr>
      </w:pPr>
      <w:r w:rsidRPr="00E128B6">
        <w:rPr>
          <w:rFonts w:ascii="Arial" w:hAnsi="Arial" w:cs="Arial"/>
          <w:lang w:val="sl-SI"/>
        </w:rPr>
        <w:t xml:space="preserve">Izvršilac i osoblje, tokom roka važnosti ugovora, kao i u okviru tri (3) godine od datuma isteka važnosti Ugovora, neće otkriti bilo kakvu vlasničku ili konfidencijalnu informaciju, povezanu sa projektom, uslugama, ovim ugovorom, poslom Naručioca ili operacijama, prije dobijanja prethodnog pismenog odobrenja Naručioca. </w:t>
      </w:r>
    </w:p>
    <w:p w:rsidR="00324C14" w:rsidRPr="00E128B6" w:rsidRDefault="00324C14" w:rsidP="00324C14">
      <w:pPr>
        <w:spacing w:after="120"/>
        <w:jc w:val="both"/>
        <w:rPr>
          <w:rFonts w:ascii="Arial" w:hAnsi="Arial" w:cs="Arial"/>
          <w:lang w:val="sl-SI"/>
        </w:rPr>
      </w:pPr>
      <w:r w:rsidRPr="00E128B6">
        <w:rPr>
          <w:rFonts w:ascii="Arial" w:hAnsi="Arial" w:cs="Arial"/>
          <w:lang w:val="sl-SI"/>
        </w:rPr>
        <w:t xml:space="preserve">Izvršilac garantuje tajnost svih podataka Naručioca do kojih dodje u toku realizacije predmetnih usluga. </w:t>
      </w:r>
    </w:p>
    <w:p w:rsidR="00324C14" w:rsidRPr="00E128B6" w:rsidRDefault="00324C14" w:rsidP="00324C14">
      <w:pPr>
        <w:spacing w:after="120"/>
        <w:jc w:val="both"/>
        <w:rPr>
          <w:rFonts w:ascii="Arial" w:hAnsi="Arial" w:cs="Arial"/>
          <w:lang w:val="sl-SI"/>
        </w:rPr>
      </w:pPr>
      <w:r w:rsidRPr="00E128B6">
        <w:rPr>
          <w:rFonts w:ascii="Arial" w:hAnsi="Arial" w:cs="Arial"/>
          <w:lang w:val="sl-SI"/>
        </w:rPr>
        <w:t>Izvršilac garantuje, izuzev, ako se Naručilac drugačije ne saglasi, da neće biti promjena u ključnom osoblju. Ako, iz bilo kog razloga van uobičajene kontrole Izvršioca postane neophodno da se zamijeni bilo koji član ključnog osoblja, Izvršilac će obezbijediti kao zamjenu ekvivalentnu osobu, ili osobu sa boljim kvalifikacijama.</w:t>
      </w:r>
    </w:p>
    <w:p w:rsidR="00324C14" w:rsidRPr="00E128B6" w:rsidRDefault="00324C14" w:rsidP="00324C14">
      <w:pPr>
        <w:spacing w:before="120" w:after="120"/>
        <w:jc w:val="both"/>
        <w:outlineLvl w:val="4"/>
        <w:rPr>
          <w:rFonts w:ascii="Arial" w:hAnsi="Arial" w:cs="Arial"/>
          <w:i/>
          <w:iCs/>
          <w:lang w:val="sr-Latn-CS"/>
        </w:rPr>
      </w:pPr>
      <w:r w:rsidRPr="00E128B6">
        <w:rPr>
          <w:rFonts w:ascii="Arial" w:hAnsi="Arial" w:cs="Arial"/>
          <w:iCs/>
          <w:lang w:val="sr-Latn-CS"/>
        </w:rPr>
        <w:t>Ukoliko u toku važnosti ovog ugovora dođe do bilo kakvih promjena u nazivu ili drugim statusnim promjenama ugovornih strana, tada će sva prava i obaveze ugovorne strane kod koje dođe do takve promjene, preći na njenog pravnog sljedbenika</w:t>
      </w:r>
      <w:r w:rsidRPr="00E128B6">
        <w:rPr>
          <w:rFonts w:ascii="Arial" w:hAnsi="Arial" w:cs="Arial"/>
          <w:i/>
          <w:iCs/>
          <w:lang w:val="sr-Latn-CS"/>
        </w:rPr>
        <w:t>.</w:t>
      </w:r>
    </w:p>
    <w:p w:rsidR="00324C14" w:rsidRPr="00E128B6" w:rsidRDefault="00324C14" w:rsidP="00324C14">
      <w:pPr>
        <w:spacing w:after="120"/>
        <w:jc w:val="both"/>
        <w:rPr>
          <w:rFonts w:ascii="Arial" w:hAnsi="Arial" w:cs="Arial"/>
        </w:rPr>
      </w:pPr>
      <w:r w:rsidRPr="00E128B6">
        <w:rPr>
          <w:rFonts w:ascii="Arial" w:hAnsi="Arial" w:cs="Arial"/>
        </w:rPr>
        <w:t>Za sve što nije predviđeno ovim ugovorom primjenjuju se odredbe Zakona o obligacionim odnosima i drugih pozitivnih propisa.</w:t>
      </w:r>
    </w:p>
    <w:p w:rsidR="00324C14" w:rsidRPr="00E128B6" w:rsidRDefault="00324C14" w:rsidP="00324C14">
      <w:pPr>
        <w:spacing w:after="120"/>
        <w:jc w:val="both"/>
        <w:rPr>
          <w:rFonts w:ascii="Arial" w:hAnsi="Arial" w:cs="Arial"/>
          <w:lang w:val="sr-Latn-CS"/>
        </w:rPr>
      </w:pPr>
      <w:r w:rsidRPr="00E128B6">
        <w:rPr>
          <w:rFonts w:ascii="Arial" w:hAnsi="Arial" w:cs="Arial"/>
          <w:lang w:val="sr-Latn-CS"/>
        </w:rPr>
        <w:lastRenderedPageBreak/>
        <w:t>Ugovorne strane su saglasne da eventualne sporove povodom ovog ugovora rješavaju sporazumom. U protivnom, sporove će rješavati nadležni sud u Podgorici.</w:t>
      </w:r>
    </w:p>
    <w:p w:rsidR="00324C14" w:rsidRDefault="00324C14" w:rsidP="00324C14">
      <w:pPr>
        <w:spacing w:after="120"/>
        <w:jc w:val="both"/>
        <w:rPr>
          <w:rFonts w:ascii="Arial" w:hAnsi="Arial" w:cs="Arial"/>
          <w:lang w:val="sr-Latn-RS"/>
        </w:rPr>
      </w:pPr>
      <w:r w:rsidRPr="00E128B6">
        <w:rPr>
          <w:rFonts w:ascii="Arial" w:hAnsi="Arial" w:cs="Arial"/>
          <w:lang w:val="sr-Latn-RS"/>
        </w:rPr>
        <w:t xml:space="preserve">Kršenje antikorupcijskog pravila, </w:t>
      </w:r>
      <w:r w:rsidRPr="00C33334">
        <w:rPr>
          <w:rFonts w:ascii="Arial" w:hAnsi="Arial" w:cs="Arial"/>
          <w:lang w:val="sr-Latn-RS"/>
        </w:rPr>
        <w:t>član 38 Zakona o javnim nabavkama</w:t>
      </w:r>
      <w:r w:rsidRPr="00E128B6">
        <w:rPr>
          <w:rFonts w:ascii="Arial" w:hAnsi="Arial" w:cs="Arial"/>
          <w:lang w:val="sr-Latn-RS"/>
        </w:rPr>
        <w:t>, povlači ništavost ugovora.</w:t>
      </w:r>
    </w:p>
    <w:p w:rsidR="00DB350C" w:rsidRPr="00B66177" w:rsidRDefault="00DB350C" w:rsidP="00324C14">
      <w:pPr>
        <w:spacing w:after="120"/>
        <w:jc w:val="both"/>
        <w:rPr>
          <w:rFonts w:ascii="Arial" w:hAnsi="Arial" w:cs="Arial"/>
          <w:lang w:val="sr-Latn-RS"/>
        </w:rPr>
      </w:pPr>
    </w:p>
    <w:p w:rsidR="00415DDD" w:rsidRPr="002462D1" w:rsidRDefault="00415DDD" w:rsidP="00415DDD">
      <w:pPr>
        <w:jc w:val="both"/>
        <w:rPr>
          <w:rFonts w:ascii="Arial" w:hAnsi="Arial" w:cs="Arial"/>
          <w:b/>
          <w:bCs/>
          <w:color w:val="FF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62" w:name="_Toc62730566"/>
      <w:r w:rsidRPr="002462D1">
        <w:rPr>
          <w:rFonts w:ascii="Arial" w:hAnsi="Arial"/>
          <w:b/>
          <w:szCs w:val="32"/>
          <w:lang w:val="sr-Latn-ME"/>
        </w:rPr>
        <w:t>ZAHTJEV ZA POJAŠNJENJE ILI IZMJENU I DOPUNU TENDERSKE DOKUMENTACIJE</w:t>
      </w:r>
      <w:bookmarkEnd w:id="62"/>
    </w:p>
    <w:p w:rsidR="00415DDD" w:rsidRPr="002462D1" w:rsidRDefault="00415DDD" w:rsidP="00415DDD">
      <w:pPr>
        <w:jc w:val="both"/>
        <w:rPr>
          <w:rFonts w:ascii="Arial" w:hAnsi="Arial" w:cs="Arial"/>
          <w:lang w:val="sr-Latn-ME"/>
        </w:rPr>
      </w:pPr>
    </w:p>
    <w:p w:rsidR="00415DDD" w:rsidRPr="002462D1" w:rsidRDefault="00415DDD" w:rsidP="00415DDD">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415DDD" w:rsidRPr="002462D1" w:rsidRDefault="00415DDD" w:rsidP="00415DDD">
      <w:pPr>
        <w:jc w:val="both"/>
        <w:rPr>
          <w:rFonts w:ascii="Arial" w:hAnsi="Arial" w:cs="Arial"/>
          <w:color w:val="000000"/>
          <w:lang w:val="sr-Latn-ME"/>
        </w:rPr>
      </w:pPr>
    </w:p>
    <w:p w:rsidR="00415DDD" w:rsidRDefault="00415DDD"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Default="00067B9A" w:rsidP="00415DDD">
      <w:pPr>
        <w:jc w:val="both"/>
        <w:rPr>
          <w:rFonts w:ascii="Arial" w:hAnsi="Arial" w:cs="Arial"/>
          <w:color w:val="000000"/>
          <w:lang w:val="sr-Latn-ME"/>
        </w:rPr>
      </w:pPr>
    </w:p>
    <w:p w:rsidR="00067B9A" w:rsidRPr="002462D1" w:rsidRDefault="00067B9A" w:rsidP="00415DDD">
      <w:pPr>
        <w:jc w:val="both"/>
        <w:rPr>
          <w:rFonts w:ascii="Arial" w:hAnsi="Arial" w:cs="Arial"/>
          <w:color w:val="000000"/>
          <w:lang w:val="sr-Latn-ME"/>
        </w:rPr>
      </w:pPr>
    </w:p>
    <w:p w:rsidR="00415DDD" w:rsidRPr="002462D1" w:rsidRDefault="00415DDD" w:rsidP="00415DDD">
      <w:pPr>
        <w:jc w:val="both"/>
        <w:rPr>
          <w:rFonts w:ascii="Arial" w:hAnsi="Arial" w:cs="Arial"/>
          <w:color w:val="000000"/>
          <w:lang w:val="sr-Latn-ME"/>
        </w:rPr>
      </w:pPr>
    </w:p>
    <w:p w:rsidR="00415DDD" w:rsidRPr="002462D1" w:rsidRDefault="00415DDD" w:rsidP="00415DDD">
      <w:pPr>
        <w:jc w:val="both"/>
        <w:rPr>
          <w:rFonts w:ascii="Arial" w:hAnsi="Arial" w:cs="Arial"/>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63" w:name="_Toc416180136"/>
      <w:bookmarkStart w:id="64" w:name="_Toc508349235"/>
      <w:bookmarkStart w:id="65"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63"/>
      <w:bookmarkEnd w:id="64"/>
      <w:bookmarkEnd w:id="65"/>
    </w:p>
    <w:p w:rsidR="00415DDD" w:rsidRPr="002462D1" w:rsidRDefault="00415DDD" w:rsidP="00415DDD">
      <w:pPr>
        <w:tabs>
          <w:tab w:val="left" w:pos="1701"/>
          <w:tab w:val="left" w:pos="4820"/>
        </w:tabs>
        <w:jc w:val="both"/>
        <w:rPr>
          <w:rFonts w:ascii="Arial" w:hAnsi="Arial" w:cs="Arial"/>
          <w:color w:val="000000"/>
          <w:u w:val="single"/>
          <w:lang w:val="sr-Latn-ME"/>
        </w:rPr>
      </w:pPr>
    </w:p>
    <w:p w:rsidR="004246C2" w:rsidRPr="00EC43DD" w:rsidRDefault="004246C2" w:rsidP="004246C2">
      <w:pPr>
        <w:tabs>
          <w:tab w:val="left" w:pos="1701"/>
          <w:tab w:val="left" w:pos="4820"/>
        </w:tabs>
        <w:spacing w:line="276" w:lineRule="auto"/>
        <w:jc w:val="both"/>
        <w:rPr>
          <w:rFonts w:ascii="Arial" w:hAnsi="Arial" w:cs="Arial"/>
        </w:rPr>
      </w:pPr>
      <w:r w:rsidRPr="00EC43DD">
        <w:rPr>
          <w:rFonts w:ascii="Arial" w:hAnsi="Arial" w:cs="Arial"/>
        </w:rPr>
        <w:t>Fond penzijskog i invalidskog osiguranja Crne Gore</w:t>
      </w:r>
    </w:p>
    <w:p w:rsidR="004246C2" w:rsidRPr="00EC43DD" w:rsidRDefault="004246C2" w:rsidP="004246C2">
      <w:pPr>
        <w:spacing w:line="276" w:lineRule="auto"/>
        <w:jc w:val="both"/>
        <w:rPr>
          <w:rFonts w:ascii="Arial" w:hAnsi="Arial" w:cs="Arial"/>
        </w:rPr>
      </w:pPr>
      <w:r w:rsidRPr="00EC43DD">
        <w:rPr>
          <w:rFonts w:ascii="Arial" w:hAnsi="Arial" w:cs="Arial"/>
        </w:rPr>
        <w:t>Broj: 01-</w:t>
      </w:r>
      <w:r w:rsidR="00EC43DD" w:rsidRPr="00EC43DD">
        <w:rPr>
          <w:rFonts w:ascii="Arial" w:hAnsi="Arial" w:cs="Arial"/>
        </w:rPr>
        <w:t>1482</w:t>
      </w:r>
      <w:r w:rsidRPr="00EC43DD">
        <w:rPr>
          <w:rFonts w:ascii="Arial" w:hAnsi="Arial" w:cs="Arial"/>
        </w:rPr>
        <w:t>/2</w:t>
      </w:r>
    </w:p>
    <w:p w:rsidR="004246C2" w:rsidRPr="00EC43DD" w:rsidRDefault="004246C2" w:rsidP="004246C2">
      <w:pPr>
        <w:spacing w:line="276" w:lineRule="auto"/>
        <w:jc w:val="both"/>
        <w:rPr>
          <w:rFonts w:ascii="Arial" w:hAnsi="Arial" w:cs="Arial"/>
          <w:lang w:val="sr-Latn-ME"/>
        </w:rPr>
      </w:pPr>
      <w:r w:rsidRPr="00EC43DD">
        <w:rPr>
          <w:rFonts w:ascii="Arial" w:hAnsi="Arial" w:cs="Arial"/>
        </w:rPr>
        <w:t xml:space="preserve">Mjesto i datum: Podgorica, </w:t>
      </w:r>
      <w:r w:rsidR="00EC43DD" w:rsidRPr="00EC43DD">
        <w:rPr>
          <w:rFonts w:ascii="Arial" w:hAnsi="Arial" w:cs="Arial"/>
        </w:rPr>
        <w:t>12.05.2023</w:t>
      </w:r>
      <w:r w:rsidRPr="00EC43DD">
        <w:rPr>
          <w:rFonts w:ascii="Arial" w:hAnsi="Arial" w:cs="Arial"/>
        </w:rPr>
        <w:t>. godine</w:t>
      </w: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both"/>
        <w:rPr>
          <w:rFonts w:ascii="Arial" w:hAnsi="Arial" w:cs="Arial"/>
          <w:color w:val="000000"/>
          <w:lang w:val="sr-Latn-ME"/>
        </w:rPr>
      </w:pPr>
    </w:p>
    <w:p w:rsidR="00415DDD" w:rsidRPr="002462D1" w:rsidRDefault="00415DDD" w:rsidP="00415DDD">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415DDD" w:rsidRPr="002462D1" w:rsidRDefault="00415DDD" w:rsidP="00415DDD">
      <w:pPr>
        <w:tabs>
          <w:tab w:val="left" w:pos="3290"/>
        </w:tabs>
        <w:jc w:val="both"/>
        <w:rPr>
          <w:rFonts w:ascii="Arial" w:hAnsi="Arial" w:cs="Arial"/>
          <w:color w:val="000000"/>
          <w:lang w:val="sr-Latn-ME"/>
        </w:rPr>
      </w:pPr>
    </w:p>
    <w:p w:rsidR="00415DDD" w:rsidRPr="00490481" w:rsidRDefault="00415DDD" w:rsidP="00415DDD">
      <w:pPr>
        <w:tabs>
          <w:tab w:val="left" w:pos="3290"/>
        </w:tabs>
        <w:jc w:val="both"/>
        <w:rPr>
          <w:rFonts w:ascii="Arial" w:hAnsi="Arial" w:cs="Arial"/>
          <w:lang w:val="sr-Latn-ME"/>
        </w:rPr>
      </w:pPr>
      <w:r w:rsidRPr="00490481">
        <w:rPr>
          <w:rFonts w:ascii="Arial" w:hAnsi="Arial" w:cs="Arial"/>
          <w:lang w:val="sr-Latn-ME"/>
        </w:rPr>
        <w:t xml:space="preserve">da u postupku javne nabavke redni broj </w:t>
      </w:r>
      <w:r w:rsidR="00AB30E3" w:rsidRPr="00490481">
        <w:rPr>
          <w:rFonts w:ascii="Arial" w:hAnsi="Arial" w:cs="Arial"/>
          <w:lang w:val="sr-Latn-ME"/>
        </w:rPr>
        <w:t>27</w:t>
      </w:r>
      <w:r w:rsidRPr="00490481">
        <w:rPr>
          <w:rFonts w:ascii="Arial" w:hAnsi="Arial" w:cs="Arial"/>
          <w:lang w:val="sr-Latn-ME"/>
        </w:rPr>
        <w:t xml:space="preserve"> iz Plana javne nabavke broj </w:t>
      </w:r>
      <w:r w:rsidR="00EC43DD" w:rsidRPr="00490481">
        <w:rPr>
          <w:rFonts w:ascii="Arial" w:hAnsi="Arial" w:cs="Arial"/>
          <w:lang w:val="sr-Latn-ME"/>
        </w:rPr>
        <w:t>6345</w:t>
      </w:r>
      <w:r w:rsidRPr="00490481">
        <w:rPr>
          <w:rFonts w:ascii="Arial" w:hAnsi="Arial" w:cs="Arial"/>
          <w:lang w:val="sr-Latn-ME"/>
        </w:rPr>
        <w:t xml:space="preserve"> od </w:t>
      </w:r>
      <w:r w:rsidR="00EC43DD" w:rsidRPr="00490481">
        <w:rPr>
          <w:rFonts w:ascii="Arial" w:hAnsi="Arial" w:cs="Arial"/>
          <w:lang w:val="sr-Latn-ME"/>
        </w:rPr>
        <w:t>31.01.2023.godine</w:t>
      </w:r>
      <w:r w:rsidRPr="00490481">
        <w:rPr>
          <w:rFonts w:ascii="Arial" w:hAnsi="Arial" w:cs="Arial"/>
          <w:lang w:val="sr-Latn-ME"/>
        </w:rPr>
        <w:t xml:space="preserve"> za nabavku </w:t>
      </w:r>
      <w:r w:rsidR="00490481" w:rsidRPr="00490481">
        <w:rPr>
          <w:rFonts w:ascii="Arial" w:hAnsi="Arial" w:cs="Arial"/>
          <w:lang w:val="sr-Latn-ME"/>
        </w:rPr>
        <w:t xml:space="preserve">usluge Održavanje softvera za informacione tehnologije – DMS </w:t>
      </w:r>
      <w:r w:rsidRPr="00490481">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rsidR="00415DDD" w:rsidRPr="00490481" w:rsidRDefault="00415DDD" w:rsidP="00415DDD">
      <w:pPr>
        <w:tabs>
          <w:tab w:val="left" w:pos="3290"/>
        </w:tabs>
        <w:jc w:val="both"/>
        <w:rPr>
          <w:rFonts w:ascii="Arial" w:hAnsi="Arial" w:cs="Arial"/>
          <w:lang w:val="sr-Latn-ME"/>
        </w:rPr>
      </w:pPr>
    </w:p>
    <w:p w:rsidR="00415DDD" w:rsidRPr="002462D1" w:rsidRDefault="00415DDD" w:rsidP="00415DDD">
      <w:pPr>
        <w:tabs>
          <w:tab w:val="left" w:pos="3290"/>
        </w:tabs>
        <w:jc w:val="both"/>
        <w:rPr>
          <w:rFonts w:ascii="Arial" w:hAnsi="Arial" w:cs="Arial"/>
          <w:color w:val="000000"/>
          <w:lang w:val="sr-Latn-ME"/>
        </w:rPr>
      </w:pPr>
    </w:p>
    <w:p w:rsidR="004246C2" w:rsidRPr="00E13F15" w:rsidRDefault="004246C2" w:rsidP="004246C2">
      <w:pPr>
        <w:tabs>
          <w:tab w:val="left" w:pos="3290"/>
        </w:tabs>
        <w:rPr>
          <w:rFonts w:ascii="Arial" w:hAnsi="Arial" w:cs="Arial"/>
          <w:lang w:val="sr-Latn-ME"/>
        </w:rPr>
      </w:pPr>
      <w:r>
        <w:rPr>
          <w:rFonts w:ascii="Arial" w:hAnsi="Arial" w:cs="Arial"/>
          <w:lang w:val="sr-Latn-ME"/>
        </w:rPr>
        <w:t xml:space="preserve">       </w:t>
      </w:r>
      <w:r w:rsidRPr="00E13F15">
        <w:rPr>
          <w:rFonts w:ascii="Arial" w:hAnsi="Arial" w:cs="Arial"/>
          <w:lang w:val="sr-Latn-ME"/>
        </w:rPr>
        <w:t>Ovlašćeno lice naručioca, v.d. direktor Ranko Aligrudić</w:t>
      </w:r>
      <w:r>
        <w:rPr>
          <w:rFonts w:ascii="Arial" w:hAnsi="Arial" w:cs="Arial"/>
          <w:lang w:val="sr-Latn-ME"/>
        </w:rPr>
        <w:t xml:space="preserve"> </w:t>
      </w:r>
      <w:r w:rsidRPr="00E13F15">
        <w:rPr>
          <w:rFonts w:ascii="Arial" w:hAnsi="Arial" w:cs="Arial"/>
          <w:lang w:val="sr-Latn-ME"/>
        </w:rPr>
        <w:t>____________________</w:t>
      </w:r>
    </w:p>
    <w:p w:rsidR="004246C2" w:rsidRPr="00E13F15" w:rsidRDefault="004246C2" w:rsidP="004246C2">
      <w:pPr>
        <w:tabs>
          <w:tab w:val="left" w:pos="3290"/>
        </w:tabs>
        <w:ind w:left="5664" w:firstLine="708"/>
        <w:jc w:val="center"/>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Pr>
          <w:rFonts w:ascii="Arial" w:hAnsi="Arial" w:cs="Arial"/>
          <w:lang w:val="sr-Latn-ME"/>
        </w:rPr>
        <w:t xml:space="preserve">                   </w:t>
      </w:r>
      <w:r w:rsidRPr="00E13F15">
        <w:rPr>
          <w:rFonts w:ascii="Arial" w:hAnsi="Arial" w:cs="Arial"/>
          <w:lang w:val="sr-Latn-ME"/>
        </w:rPr>
        <w:t xml:space="preserve">Službenik za javne nabavke Ljiljana Radulović _____________________ </w:t>
      </w:r>
    </w:p>
    <w:p w:rsidR="004246C2" w:rsidRPr="00E13F15" w:rsidRDefault="004246C2" w:rsidP="004246C2">
      <w:pPr>
        <w:tabs>
          <w:tab w:val="left" w:pos="3290"/>
        </w:tabs>
        <w:ind w:left="5664" w:firstLine="708"/>
        <w:jc w:val="center"/>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Lice koje je učestvovalo u planiranju javne nabavke Milan Kojičić ________________</w:t>
      </w:r>
    </w:p>
    <w:p w:rsidR="004246C2" w:rsidRPr="00E13F15" w:rsidRDefault="004246C2" w:rsidP="004246C2">
      <w:pPr>
        <w:ind w:left="6372"/>
        <w:jc w:val="center"/>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Predsjednik komisije za sprovođenje postupka javne nabavke, Radmila Baćović _____</w:t>
      </w:r>
    </w:p>
    <w:p w:rsidR="004246C2" w:rsidRPr="00E13F15" w:rsidRDefault="004246C2" w:rsidP="004246C2">
      <w:pPr>
        <w:ind w:left="6372"/>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 xml:space="preserve">Član komisije za sprovođenje postupka javne nabavke, </w:t>
      </w:r>
      <w:r w:rsidR="00490481">
        <w:rPr>
          <w:rFonts w:ascii="Arial" w:hAnsi="Arial" w:cs="Arial"/>
          <w:lang w:val="sr-Latn-ME"/>
        </w:rPr>
        <w:t>Dragan Tapušković</w:t>
      </w:r>
      <w:r w:rsidR="00490481" w:rsidRPr="00E13F15">
        <w:rPr>
          <w:rFonts w:ascii="Arial" w:hAnsi="Arial" w:cs="Arial"/>
          <w:lang w:val="sr-Latn-ME"/>
        </w:rPr>
        <w:t xml:space="preserve"> </w:t>
      </w:r>
      <w:r w:rsidRPr="00E13F15">
        <w:rPr>
          <w:rFonts w:ascii="Arial" w:hAnsi="Arial" w:cs="Arial"/>
          <w:lang w:val="sr-Latn-ME"/>
        </w:rPr>
        <w:t>_________</w:t>
      </w:r>
    </w:p>
    <w:p w:rsidR="004246C2" w:rsidRPr="00E13F15" w:rsidRDefault="004246C2" w:rsidP="004246C2">
      <w:pPr>
        <w:ind w:left="6372"/>
        <w:jc w:val="center"/>
        <w:rPr>
          <w:rFonts w:ascii="Arial" w:hAnsi="Arial" w:cs="Arial"/>
          <w:lang w:val="sr-Latn-ME"/>
        </w:rPr>
      </w:pPr>
      <w:r w:rsidRPr="00E13F15">
        <w:rPr>
          <w:rFonts w:ascii="Arial" w:hAnsi="Arial" w:cs="Arial"/>
          <w:lang w:val="sr-Latn-ME"/>
        </w:rPr>
        <w:t xml:space="preserve">                          s.r.</w:t>
      </w:r>
    </w:p>
    <w:p w:rsidR="004246C2" w:rsidRPr="00E13F15" w:rsidRDefault="004246C2" w:rsidP="004246C2">
      <w:pPr>
        <w:tabs>
          <w:tab w:val="left" w:pos="3290"/>
        </w:tabs>
        <w:rPr>
          <w:rFonts w:ascii="Arial" w:hAnsi="Arial" w:cs="Arial"/>
          <w:lang w:val="sr-Latn-ME"/>
        </w:rPr>
      </w:pPr>
      <w:r w:rsidRPr="00E13F15">
        <w:rPr>
          <w:rFonts w:ascii="Arial" w:hAnsi="Arial" w:cs="Arial"/>
          <w:lang w:val="sr-Latn-ME"/>
        </w:rPr>
        <w:t xml:space="preserve">Član komisije za sprovođenje postupka javne nabavke </w:t>
      </w:r>
      <w:r w:rsidR="00490481">
        <w:rPr>
          <w:rFonts w:ascii="Arial" w:hAnsi="Arial" w:cs="Arial"/>
          <w:lang w:val="sr-Latn-ME"/>
        </w:rPr>
        <w:t>Nina Rabrenović</w:t>
      </w:r>
      <w:r w:rsidR="00490481" w:rsidRPr="00E13F15">
        <w:rPr>
          <w:rFonts w:ascii="Arial" w:hAnsi="Arial" w:cs="Arial"/>
          <w:lang w:val="sr-Latn-ME"/>
        </w:rPr>
        <w:t xml:space="preserve"> </w:t>
      </w:r>
      <w:r w:rsidRPr="00E13F15">
        <w:rPr>
          <w:rFonts w:ascii="Arial" w:hAnsi="Arial" w:cs="Arial"/>
          <w:lang w:val="sr-Latn-ME"/>
        </w:rPr>
        <w:t>_________</w:t>
      </w:r>
    </w:p>
    <w:p w:rsidR="004246C2" w:rsidRPr="00E13F15" w:rsidRDefault="004246C2" w:rsidP="004246C2">
      <w:pPr>
        <w:ind w:left="6372"/>
        <w:rPr>
          <w:rFonts w:ascii="Arial" w:hAnsi="Arial" w:cs="Arial"/>
          <w:lang w:val="sr-Latn-ME"/>
        </w:rPr>
      </w:pPr>
      <w:r w:rsidRPr="00E13F15">
        <w:rPr>
          <w:rFonts w:ascii="Arial" w:hAnsi="Arial" w:cs="Arial"/>
          <w:lang w:val="sr-Latn-ME"/>
        </w:rPr>
        <w:t xml:space="preserve">                               s.r</w:t>
      </w:r>
    </w:p>
    <w:p w:rsidR="004246C2" w:rsidRPr="000628CD" w:rsidRDefault="004246C2" w:rsidP="004246C2">
      <w:pPr>
        <w:jc w:val="both"/>
        <w:rPr>
          <w:rFonts w:ascii="Arial" w:hAnsi="Arial" w:cs="Arial"/>
          <w:color w:val="FF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66" w:name="_Toc62730568"/>
      <w:r w:rsidRPr="002462D1">
        <w:rPr>
          <w:rFonts w:ascii="Arial" w:hAnsi="Arial"/>
          <w:b/>
          <w:sz w:val="28"/>
          <w:szCs w:val="32"/>
          <w:lang w:val="sr-Latn-ME"/>
        </w:rPr>
        <w:lastRenderedPageBreak/>
        <w:t>UPUTSTVO O PRAVNOM SREDSTVU</w:t>
      </w:r>
      <w:bookmarkEnd w:id="66"/>
    </w:p>
    <w:p w:rsidR="00415DDD" w:rsidRPr="002462D1" w:rsidRDefault="00415DDD" w:rsidP="00415DDD">
      <w:pPr>
        <w:tabs>
          <w:tab w:val="left" w:pos="5760"/>
        </w:tabs>
        <w:jc w:val="center"/>
        <w:rPr>
          <w:rFonts w:ascii="Arial" w:hAnsi="Arial" w:cs="Arial"/>
          <w:color w:val="000000"/>
          <w:lang w:val="sr-Latn-ME"/>
        </w:rPr>
      </w:pPr>
    </w:p>
    <w:p w:rsidR="00415DDD" w:rsidRPr="00E3162A" w:rsidRDefault="00415DDD" w:rsidP="00415DDD">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15DDD" w:rsidRPr="002462D1" w:rsidRDefault="00415DDD" w:rsidP="00415DDD">
      <w:pPr>
        <w:tabs>
          <w:tab w:val="left" w:pos="5760"/>
        </w:tabs>
        <w:jc w:val="both"/>
        <w:rPr>
          <w:rFonts w:ascii="Arial" w:hAnsi="Arial" w:cs="Arial"/>
          <w:color w:val="000000"/>
          <w:lang w:val="sr-Latn-ME"/>
        </w:rPr>
      </w:pPr>
    </w:p>
    <w:p w:rsidR="00415DDD" w:rsidRPr="002462D1" w:rsidRDefault="00415DDD" w:rsidP="00415DDD">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415DDD" w:rsidRPr="002462D1" w:rsidRDefault="00415DDD" w:rsidP="00415DDD">
      <w:pPr>
        <w:autoSpaceDE w:val="0"/>
        <w:autoSpaceDN w:val="0"/>
        <w:adjustRightInd w:val="0"/>
        <w:ind w:firstLine="567"/>
        <w:jc w:val="both"/>
        <w:rPr>
          <w:rFonts w:ascii="Arial" w:hAnsi="Arial" w:cs="Arial"/>
          <w:color w:val="000000"/>
          <w:lang w:val="sr-Latn-ME"/>
        </w:rPr>
      </w:pPr>
    </w:p>
    <w:p w:rsidR="00415DDD" w:rsidRPr="002462D1" w:rsidRDefault="00415DDD" w:rsidP="00415DDD">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32"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9370E9" w:rsidRDefault="009370E9"/>
    <w:sectPr w:rsidR="009370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231" w:rsidRDefault="00B32231" w:rsidP="00415DDD">
      <w:r>
        <w:separator/>
      </w:r>
    </w:p>
  </w:endnote>
  <w:endnote w:type="continuationSeparator" w:id="0">
    <w:p w:rsidR="00B32231" w:rsidRDefault="00B32231" w:rsidP="00415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231" w:rsidRDefault="00B32231" w:rsidP="00415DDD">
      <w:r>
        <w:separator/>
      </w:r>
    </w:p>
  </w:footnote>
  <w:footnote w:type="continuationSeparator" w:id="0">
    <w:p w:rsidR="00B32231" w:rsidRDefault="00B32231" w:rsidP="00415DDD">
      <w:r>
        <w:continuationSeparator/>
      </w:r>
    </w:p>
  </w:footnote>
  <w:footnote w:id="1">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15DDD" w:rsidRPr="00367536" w:rsidRDefault="00415DDD" w:rsidP="00415DD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15DDD" w:rsidRPr="0083641C" w:rsidRDefault="00415DDD" w:rsidP="00415DD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415DDD" w:rsidRPr="007F2BA0" w:rsidRDefault="00415DDD" w:rsidP="00415DD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15DDD" w:rsidRPr="007F2BA0" w:rsidRDefault="00415DDD" w:rsidP="00415DD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415DDD" w:rsidRPr="002E211C" w:rsidRDefault="00415DDD" w:rsidP="00415DD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1023F7"/>
    <w:multiLevelType w:val="hybridMultilevel"/>
    <w:tmpl w:val="034E0062"/>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BBB3789"/>
    <w:multiLevelType w:val="hybridMultilevel"/>
    <w:tmpl w:val="2528F98A"/>
    <w:lvl w:ilvl="0" w:tplc="04090019">
      <w:start w:val="1"/>
      <w:numFmt w:val="lowerLetter"/>
      <w:lvlText w:val="%1."/>
      <w:lvlJc w:val="left"/>
      <w:pPr>
        <w:tabs>
          <w:tab w:val="num" w:pos="1080"/>
        </w:tabs>
        <w:ind w:left="1080" w:hanging="360"/>
      </w:pPr>
    </w:lvl>
    <w:lvl w:ilvl="1" w:tplc="A72019BC">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3C287C37"/>
    <w:multiLevelType w:val="hybridMultilevel"/>
    <w:tmpl w:val="4178232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62D6FAE"/>
    <w:multiLevelType w:val="hybridMultilevel"/>
    <w:tmpl w:val="48100D8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462E1AD2"/>
    <w:multiLevelType w:val="hybridMultilevel"/>
    <w:tmpl w:val="62B2CB8A"/>
    <w:lvl w:ilvl="0" w:tplc="04090019">
      <w:start w:val="1"/>
      <w:numFmt w:val="lowerLetter"/>
      <w:lvlText w:val="%1."/>
      <w:lvlJc w:val="left"/>
      <w:pPr>
        <w:tabs>
          <w:tab w:val="num" w:pos="1440"/>
        </w:tabs>
        <w:ind w:left="1440" w:hanging="360"/>
      </w:p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8" w15:restartNumberingAfterBreak="0">
    <w:nsid w:val="4CF34F20"/>
    <w:multiLevelType w:val="hybridMultilevel"/>
    <w:tmpl w:val="72048D9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4FA23862"/>
    <w:multiLevelType w:val="hybridMultilevel"/>
    <w:tmpl w:val="A426C9A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0" w15:restartNumberingAfterBreak="0">
    <w:nsid w:val="53191E8F"/>
    <w:multiLevelType w:val="hybridMultilevel"/>
    <w:tmpl w:val="62B2CB8A"/>
    <w:lvl w:ilvl="0" w:tplc="04090019">
      <w:start w:val="1"/>
      <w:numFmt w:val="lowerLetter"/>
      <w:lvlText w:val="%1."/>
      <w:lvlJc w:val="left"/>
      <w:pPr>
        <w:tabs>
          <w:tab w:val="num" w:pos="1440"/>
        </w:tabs>
        <w:ind w:left="1440" w:hanging="360"/>
      </w:p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B173293"/>
    <w:multiLevelType w:val="hybridMultilevel"/>
    <w:tmpl w:val="5D003710"/>
    <w:lvl w:ilvl="0" w:tplc="0409000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0275227"/>
    <w:multiLevelType w:val="hybridMultilevel"/>
    <w:tmpl w:val="F50EA8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13"/>
  </w:num>
  <w:num w:numId="5">
    <w:abstractNumId w:val="16"/>
  </w:num>
  <w:num w:numId="6">
    <w:abstractNumId w:val="14"/>
  </w:num>
  <w:num w:numId="7">
    <w:abstractNumId w:val="11"/>
  </w:num>
  <w:num w:numId="8">
    <w:abstractNumId w:val="12"/>
  </w:num>
  <w:num w:numId="9">
    <w:abstractNumId w:val="2"/>
  </w:num>
  <w:num w:numId="10">
    <w:abstractNumId w:val="6"/>
  </w:num>
  <w:num w:numId="11">
    <w:abstractNumId w:val="15"/>
  </w:num>
  <w:num w:numId="12">
    <w:abstractNumId w:val="17"/>
  </w:num>
  <w:num w:numId="13">
    <w:abstractNumId w:val="5"/>
  </w:num>
  <w:num w:numId="14">
    <w:abstractNumId w:val="4"/>
  </w:num>
  <w:num w:numId="15">
    <w:abstractNumId w:val="7"/>
  </w:num>
  <w:num w:numId="16">
    <w:abstractNumId w:val="9"/>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0D"/>
    <w:rsid w:val="00067B9A"/>
    <w:rsid w:val="001351D4"/>
    <w:rsid w:val="00150BCB"/>
    <w:rsid w:val="001E02BF"/>
    <w:rsid w:val="0023100D"/>
    <w:rsid w:val="002E3C02"/>
    <w:rsid w:val="00324C14"/>
    <w:rsid w:val="00385E86"/>
    <w:rsid w:val="003F4162"/>
    <w:rsid w:val="00415DDD"/>
    <w:rsid w:val="004246C2"/>
    <w:rsid w:val="00490481"/>
    <w:rsid w:val="00571100"/>
    <w:rsid w:val="006C3F8B"/>
    <w:rsid w:val="007F16CE"/>
    <w:rsid w:val="00875BF3"/>
    <w:rsid w:val="009370E9"/>
    <w:rsid w:val="009F7C47"/>
    <w:rsid w:val="00AB30E3"/>
    <w:rsid w:val="00B32231"/>
    <w:rsid w:val="00C3773E"/>
    <w:rsid w:val="00CC04E9"/>
    <w:rsid w:val="00CF29DE"/>
    <w:rsid w:val="00DB350C"/>
    <w:rsid w:val="00E1339A"/>
    <w:rsid w:val="00EC43DD"/>
    <w:rsid w:val="00F90BC6"/>
    <w:rsid w:val="00FD1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3565"/>
  <w15:chartTrackingRefBased/>
  <w15:docId w15:val="{993F2487-D338-48BD-BBED-F349BED05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15DDD"/>
    <w:rPr>
      <w:color w:val="0000FF"/>
      <w:u w:val="single"/>
    </w:rPr>
  </w:style>
  <w:style w:type="paragraph" w:customStyle="1" w:styleId="T30X">
    <w:name w:val="T30X"/>
    <w:basedOn w:val="Normal"/>
    <w:uiPriority w:val="99"/>
    <w:rsid w:val="00415DDD"/>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415DDD"/>
    <w:rPr>
      <w:rFonts w:ascii="Calibri" w:eastAsia="Calibri" w:hAnsi="Calibri"/>
      <w:sz w:val="20"/>
      <w:szCs w:val="20"/>
    </w:rPr>
  </w:style>
  <w:style w:type="character" w:customStyle="1" w:styleId="FootnoteTextChar">
    <w:name w:val="Footnote Text Char"/>
    <w:basedOn w:val="DefaultParagraphFont"/>
    <w:link w:val="FootnoteText"/>
    <w:uiPriority w:val="99"/>
    <w:rsid w:val="00415DDD"/>
    <w:rPr>
      <w:rFonts w:ascii="Calibri" w:eastAsia="Calibri" w:hAnsi="Calibri" w:cs="Times New Roman"/>
      <w:sz w:val="20"/>
      <w:szCs w:val="20"/>
    </w:rPr>
  </w:style>
  <w:style w:type="character" w:styleId="FootnoteReference">
    <w:name w:val="footnote reference"/>
    <w:uiPriority w:val="99"/>
    <w:unhideWhenUsed/>
    <w:rsid w:val="00415DDD"/>
    <w:rPr>
      <w:vertAlign w:val="superscript"/>
    </w:rPr>
  </w:style>
  <w:style w:type="paragraph" w:styleId="BalloonText">
    <w:name w:val="Balloon Text"/>
    <w:basedOn w:val="Normal"/>
    <w:link w:val="BalloonTextChar"/>
    <w:uiPriority w:val="99"/>
    <w:semiHidden/>
    <w:unhideWhenUsed/>
    <w:rsid w:val="006C3F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F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www.kontrola-nabavki.me/"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3768</Words>
  <Characters>21478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dc:creator>
  <cp:keywords/>
  <dc:description/>
  <cp:lastModifiedBy>Jasna</cp:lastModifiedBy>
  <cp:revision>5</cp:revision>
  <cp:lastPrinted>2023-05-18T11:51:00Z</cp:lastPrinted>
  <dcterms:created xsi:type="dcterms:W3CDTF">2023-05-18T11:52:00Z</dcterms:created>
  <dcterms:modified xsi:type="dcterms:W3CDTF">2023-05-18T20:31:00Z</dcterms:modified>
</cp:coreProperties>
</file>