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44CB" w:rsidRPr="0060085F" w:rsidRDefault="00D744CB" w:rsidP="00E10006">
      <w:pPr>
        <w:spacing w:after="0" w:line="240" w:lineRule="auto"/>
        <w:jc w:val="both"/>
        <w:rPr>
          <w:rFonts w:ascii="Arial" w:hAnsi="Arial" w:cs="Arial"/>
          <w:sz w:val="24"/>
          <w:szCs w:val="24"/>
        </w:rPr>
      </w:pPr>
    </w:p>
    <w:p w:rsidR="00D744CB" w:rsidRPr="0060085F" w:rsidRDefault="00D744CB" w:rsidP="00E10006">
      <w:pPr>
        <w:spacing w:after="0" w:line="240" w:lineRule="auto"/>
        <w:jc w:val="both"/>
        <w:rPr>
          <w:rFonts w:ascii="Arial" w:hAnsi="Arial" w:cs="Arial"/>
          <w:sz w:val="24"/>
          <w:szCs w:val="24"/>
        </w:rPr>
      </w:pPr>
    </w:p>
    <w:p w:rsidR="00D744CB" w:rsidRPr="0060085F" w:rsidRDefault="00D744CB" w:rsidP="00E10006">
      <w:pPr>
        <w:spacing w:after="0" w:line="240" w:lineRule="auto"/>
        <w:jc w:val="both"/>
        <w:rPr>
          <w:rFonts w:ascii="Arial" w:hAnsi="Arial" w:cs="Arial"/>
          <w:sz w:val="24"/>
          <w:szCs w:val="24"/>
        </w:rPr>
      </w:pPr>
    </w:p>
    <w:p w:rsidR="0060085F" w:rsidRPr="0060085F" w:rsidRDefault="0060085F" w:rsidP="0060085F">
      <w:pPr>
        <w:spacing w:after="0" w:line="240" w:lineRule="auto"/>
        <w:jc w:val="both"/>
        <w:rPr>
          <w:rFonts w:ascii="Arial" w:hAnsi="Arial" w:cs="Arial"/>
          <w:sz w:val="24"/>
          <w:szCs w:val="24"/>
          <w:u w:val="single"/>
        </w:rPr>
      </w:pPr>
      <w:r w:rsidRPr="0060085F">
        <w:rPr>
          <w:rFonts w:ascii="Arial" w:hAnsi="Arial" w:cs="Arial"/>
          <w:sz w:val="24"/>
          <w:szCs w:val="24"/>
          <w:u w:val="single"/>
        </w:rPr>
        <w:t>Obrazovni centar – Šavnik</w:t>
      </w:r>
    </w:p>
    <w:p w:rsidR="0060085F" w:rsidRPr="0060085F" w:rsidRDefault="0060085F" w:rsidP="0060085F">
      <w:pPr>
        <w:spacing w:after="0" w:line="240" w:lineRule="auto"/>
        <w:jc w:val="both"/>
        <w:rPr>
          <w:rFonts w:ascii="Arial" w:hAnsi="Arial" w:cs="Arial"/>
          <w:sz w:val="24"/>
          <w:szCs w:val="24"/>
          <w:u w:val="single"/>
          <w:lang w:val="it-IT"/>
        </w:rPr>
      </w:pPr>
      <w:r w:rsidRPr="0060085F">
        <w:rPr>
          <w:rFonts w:ascii="Arial" w:hAnsi="Arial" w:cs="Arial"/>
          <w:sz w:val="24"/>
          <w:szCs w:val="24"/>
          <w:u w:val="single"/>
          <w:lang w:val="it-IT"/>
        </w:rPr>
        <w:t>Broj iz evidencije postupaka javnih nabavki: 1/23</w:t>
      </w:r>
    </w:p>
    <w:p w:rsidR="0060085F" w:rsidRPr="0060085F" w:rsidRDefault="0060085F" w:rsidP="0060085F">
      <w:pPr>
        <w:spacing w:after="0" w:line="240" w:lineRule="auto"/>
        <w:jc w:val="both"/>
        <w:rPr>
          <w:rFonts w:ascii="Arial" w:hAnsi="Arial" w:cs="Arial"/>
          <w:sz w:val="24"/>
          <w:szCs w:val="24"/>
          <w:u w:val="single"/>
          <w:lang w:val="it-IT"/>
        </w:rPr>
      </w:pPr>
      <w:r w:rsidRPr="0060085F">
        <w:rPr>
          <w:rFonts w:ascii="Arial" w:hAnsi="Arial" w:cs="Arial"/>
          <w:sz w:val="24"/>
          <w:szCs w:val="24"/>
          <w:u w:val="single"/>
          <w:lang w:val="it-IT"/>
        </w:rPr>
        <w:t>Redni broj iz Plana javnih nabavki: 23</w:t>
      </w:r>
    </w:p>
    <w:p w:rsidR="0060085F" w:rsidRPr="0060085F" w:rsidRDefault="0060085F" w:rsidP="0060085F">
      <w:pPr>
        <w:spacing w:after="0" w:line="240" w:lineRule="auto"/>
        <w:jc w:val="both"/>
        <w:rPr>
          <w:rFonts w:ascii="Arial" w:hAnsi="Arial" w:cs="Arial"/>
          <w:sz w:val="24"/>
          <w:szCs w:val="24"/>
          <w:u w:val="single"/>
          <w:lang w:val="sl-SI"/>
        </w:rPr>
      </w:pPr>
      <w:r w:rsidRPr="0060085F">
        <w:rPr>
          <w:rFonts w:ascii="Arial" w:hAnsi="Arial" w:cs="Arial"/>
          <w:sz w:val="24"/>
          <w:szCs w:val="24"/>
          <w:u w:val="single"/>
          <w:lang w:val="sl-SI"/>
        </w:rPr>
        <w:t>Šavnik, 05.05.2023. godine</w:t>
      </w:r>
    </w:p>
    <w:p w:rsidR="00843539" w:rsidRPr="0060085F" w:rsidRDefault="00843539" w:rsidP="00C763E0">
      <w:pPr>
        <w:spacing w:after="0" w:line="240" w:lineRule="auto"/>
        <w:jc w:val="both"/>
        <w:rPr>
          <w:rFonts w:ascii="Arial" w:hAnsi="Arial" w:cs="Arial"/>
          <w:sz w:val="24"/>
          <w:szCs w:val="24"/>
          <w:lang w:val="it-IT"/>
        </w:rPr>
      </w:pPr>
    </w:p>
    <w:p w:rsidR="00843539" w:rsidRPr="0060085F" w:rsidRDefault="00843539" w:rsidP="00C763E0">
      <w:pPr>
        <w:spacing w:after="0" w:line="240" w:lineRule="auto"/>
        <w:jc w:val="both"/>
        <w:rPr>
          <w:rFonts w:ascii="Arial" w:hAnsi="Arial" w:cs="Arial"/>
          <w:sz w:val="24"/>
          <w:szCs w:val="24"/>
          <w:lang w:val="it-IT"/>
        </w:rPr>
      </w:pPr>
    </w:p>
    <w:p w:rsidR="00540D17" w:rsidRPr="0060085F" w:rsidRDefault="00540D17" w:rsidP="008D6983">
      <w:pPr>
        <w:spacing w:after="0" w:line="240" w:lineRule="auto"/>
        <w:jc w:val="both"/>
        <w:rPr>
          <w:rFonts w:ascii="Arial" w:hAnsi="Arial" w:cs="Arial"/>
          <w:sz w:val="24"/>
          <w:szCs w:val="24"/>
          <w:u w:val="single"/>
        </w:rPr>
      </w:pPr>
      <w:r w:rsidRPr="0060085F">
        <w:rPr>
          <w:rFonts w:ascii="Arial" w:hAnsi="Arial" w:cs="Arial"/>
          <w:sz w:val="24"/>
          <w:szCs w:val="24"/>
          <w:shd w:val="clear" w:color="auto" w:fill="FFFFFF"/>
        </w:rPr>
        <w:t>Na o</w:t>
      </w:r>
      <w:r w:rsidR="00CF257F" w:rsidRPr="0060085F">
        <w:rPr>
          <w:rFonts w:ascii="Arial" w:hAnsi="Arial" w:cs="Arial"/>
          <w:sz w:val="24"/>
          <w:szCs w:val="24"/>
          <w:shd w:val="clear" w:color="auto" w:fill="FFFFFF"/>
        </w:rPr>
        <w:t>s</w:t>
      </w:r>
      <w:r w:rsidRPr="0060085F">
        <w:rPr>
          <w:rFonts w:ascii="Arial" w:hAnsi="Arial" w:cs="Arial"/>
          <w:sz w:val="24"/>
          <w:szCs w:val="24"/>
          <w:shd w:val="clear" w:color="auto" w:fill="FFFFFF"/>
        </w:rPr>
        <w:t xml:space="preserve">novu člana 94 stav </w:t>
      </w:r>
      <w:r w:rsidR="00732BB8">
        <w:rPr>
          <w:rFonts w:ascii="Arial" w:hAnsi="Arial" w:cs="Arial"/>
          <w:sz w:val="24"/>
          <w:szCs w:val="24"/>
          <w:shd w:val="clear" w:color="auto" w:fill="FFFFFF"/>
        </w:rPr>
        <w:t>1</w:t>
      </w:r>
      <w:r w:rsidRPr="0060085F">
        <w:rPr>
          <w:rFonts w:ascii="Arial" w:hAnsi="Arial" w:cs="Arial"/>
          <w:sz w:val="24"/>
          <w:szCs w:val="24"/>
          <w:shd w:val="clear" w:color="auto" w:fill="FFFFFF"/>
        </w:rPr>
        <w:t xml:space="preserve"> Zakona o javnim </w:t>
      </w:r>
      <w:r w:rsidR="00E172CC" w:rsidRPr="0060085F">
        <w:rPr>
          <w:rFonts w:ascii="Arial" w:hAnsi="Arial" w:cs="Arial"/>
          <w:sz w:val="24"/>
          <w:szCs w:val="24"/>
          <w:shd w:val="clear" w:color="auto" w:fill="FFFFFF"/>
        </w:rPr>
        <w:t>nabavkama</w:t>
      </w:r>
      <w:r w:rsidRPr="0060085F">
        <w:rPr>
          <w:rFonts w:ascii="Arial" w:hAnsi="Arial" w:cs="Arial"/>
          <w:sz w:val="24"/>
          <w:szCs w:val="24"/>
          <w:shd w:val="clear" w:color="auto" w:fill="FFFFFF"/>
        </w:rPr>
        <w:t xml:space="preserve"> </w:t>
      </w:r>
      <w:r w:rsidR="0060085F" w:rsidRPr="0060085F">
        <w:rPr>
          <w:rFonts w:ascii="Arial" w:hAnsi="Arial" w:cs="Arial"/>
          <w:sz w:val="24"/>
          <w:szCs w:val="24"/>
          <w:u w:val="single"/>
        </w:rPr>
        <w:t>Obrazovni centar – Šavnik</w:t>
      </w:r>
      <w:r w:rsidRPr="0060085F">
        <w:rPr>
          <w:rFonts w:ascii="Arial" w:hAnsi="Arial" w:cs="Arial"/>
          <w:sz w:val="24"/>
          <w:szCs w:val="24"/>
          <w:shd w:val="clear" w:color="auto" w:fill="FFFFFF"/>
        </w:rPr>
        <w:t xml:space="preserve">, objavljuje na </w:t>
      </w:r>
      <w:r w:rsidR="00B11C5E" w:rsidRPr="0060085F">
        <w:rPr>
          <w:rFonts w:ascii="Arial" w:hAnsi="Arial" w:cs="Arial"/>
          <w:sz w:val="24"/>
          <w:szCs w:val="24"/>
          <w:shd w:val="clear" w:color="auto" w:fill="FFFFFF"/>
        </w:rPr>
        <w:t>ES</w:t>
      </w:r>
      <w:r w:rsidR="00843539" w:rsidRPr="0060085F">
        <w:rPr>
          <w:rFonts w:ascii="Arial" w:hAnsi="Arial" w:cs="Arial"/>
          <w:sz w:val="24"/>
          <w:szCs w:val="24"/>
          <w:shd w:val="clear" w:color="auto" w:fill="FFFFFF"/>
        </w:rPr>
        <w:t>JN:</w:t>
      </w:r>
      <w:r w:rsidRPr="0060085F">
        <w:rPr>
          <w:rFonts w:ascii="Arial" w:hAnsi="Arial" w:cs="Arial"/>
          <w:sz w:val="24"/>
          <w:szCs w:val="24"/>
          <w:shd w:val="clear" w:color="auto" w:fill="FFFFFF"/>
        </w:rPr>
        <w:t xml:space="preserve">       </w:t>
      </w:r>
    </w:p>
    <w:p w:rsidR="00540D17" w:rsidRPr="0060085F" w:rsidRDefault="00540D17" w:rsidP="00540D17">
      <w:pPr>
        <w:spacing w:after="0" w:line="240" w:lineRule="auto"/>
        <w:jc w:val="both"/>
        <w:rPr>
          <w:rFonts w:ascii="Arial" w:hAnsi="Arial" w:cs="Arial"/>
          <w:sz w:val="24"/>
          <w:szCs w:val="24"/>
          <w:shd w:val="clear" w:color="auto" w:fill="FFFFFF"/>
        </w:rPr>
      </w:pPr>
      <w:r w:rsidRPr="0060085F">
        <w:rPr>
          <w:rFonts w:ascii="Arial" w:hAnsi="Arial" w:cs="Arial"/>
          <w:sz w:val="24"/>
          <w:szCs w:val="24"/>
          <w:shd w:val="clear" w:color="auto" w:fill="FFFFFF"/>
        </w:rPr>
        <w:t xml:space="preserve">       </w:t>
      </w:r>
    </w:p>
    <w:p w:rsidR="00BC08A6" w:rsidRPr="0060085F" w:rsidRDefault="00BC08A6" w:rsidP="00540D17">
      <w:pPr>
        <w:spacing w:after="0" w:line="240" w:lineRule="auto"/>
        <w:jc w:val="both"/>
        <w:rPr>
          <w:rFonts w:ascii="Arial" w:hAnsi="Arial" w:cs="Arial"/>
          <w:sz w:val="24"/>
          <w:szCs w:val="24"/>
          <w:shd w:val="clear" w:color="auto" w:fill="FFFFFF"/>
        </w:rPr>
      </w:pPr>
    </w:p>
    <w:p w:rsidR="00843539" w:rsidRPr="0060085F" w:rsidRDefault="00F33DFA" w:rsidP="006A5EF3">
      <w:pPr>
        <w:spacing w:after="0" w:line="240" w:lineRule="auto"/>
        <w:jc w:val="center"/>
        <w:rPr>
          <w:rFonts w:ascii="Arial" w:hAnsi="Arial" w:cs="Arial"/>
          <w:b/>
          <w:sz w:val="24"/>
          <w:szCs w:val="24"/>
          <w:shd w:val="clear" w:color="auto" w:fill="FFFFFF"/>
        </w:rPr>
      </w:pPr>
      <w:r w:rsidRPr="0060085F">
        <w:rPr>
          <w:rFonts w:ascii="Arial" w:hAnsi="Arial" w:cs="Arial"/>
          <w:b/>
          <w:sz w:val="24"/>
          <w:szCs w:val="24"/>
          <w:shd w:val="clear" w:color="auto" w:fill="FFFFFF"/>
        </w:rPr>
        <w:t xml:space="preserve">IZMJENA </w:t>
      </w:r>
      <w:r w:rsidR="00540D17" w:rsidRPr="0060085F">
        <w:rPr>
          <w:rFonts w:ascii="Arial" w:hAnsi="Arial" w:cs="Arial"/>
          <w:b/>
          <w:sz w:val="24"/>
          <w:szCs w:val="24"/>
          <w:shd w:val="clear" w:color="auto" w:fill="FFFFFF"/>
        </w:rPr>
        <w:t>BR.</w:t>
      </w:r>
      <w:r w:rsidR="00C763E0" w:rsidRPr="0060085F">
        <w:rPr>
          <w:rFonts w:ascii="Arial" w:hAnsi="Arial" w:cs="Arial"/>
          <w:b/>
          <w:sz w:val="24"/>
          <w:szCs w:val="24"/>
          <w:shd w:val="clear" w:color="auto" w:fill="FFFFFF"/>
        </w:rPr>
        <w:t>1</w:t>
      </w:r>
    </w:p>
    <w:p w:rsidR="00932978" w:rsidRPr="0060085F" w:rsidRDefault="00C763E0" w:rsidP="006A5EF3">
      <w:pPr>
        <w:spacing w:after="0" w:line="240" w:lineRule="auto"/>
        <w:jc w:val="center"/>
        <w:rPr>
          <w:rFonts w:ascii="Arial" w:hAnsi="Arial" w:cs="Arial"/>
          <w:b/>
          <w:sz w:val="24"/>
          <w:szCs w:val="24"/>
          <w:shd w:val="clear" w:color="auto" w:fill="FFFFFF"/>
        </w:rPr>
      </w:pPr>
      <w:r w:rsidRPr="0060085F">
        <w:rPr>
          <w:rFonts w:ascii="Arial" w:hAnsi="Arial" w:cs="Arial"/>
          <w:b/>
          <w:sz w:val="24"/>
          <w:szCs w:val="24"/>
          <w:shd w:val="clear" w:color="auto" w:fill="FFFFFF"/>
        </w:rPr>
        <w:t>TENDERSKE DOKUMENTACIJE ZA OTVORENI POSTUPAK JAVNE NABAVKE</w:t>
      </w:r>
    </w:p>
    <w:p w:rsidR="00C34825" w:rsidRPr="0060085F" w:rsidRDefault="00C34825" w:rsidP="006A5EF3">
      <w:pPr>
        <w:spacing w:after="0" w:line="240" w:lineRule="auto"/>
        <w:jc w:val="center"/>
        <w:rPr>
          <w:rFonts w:ascii="Arial" w:hAnsi="Arial" w:cs="Arial"/>
          <w:b/>
          <w:sz w:val="24"/>
          <w:szCs w:val="24"/>
          <w:shd w:val="clear" w:color="auto" w:fill="FFFFFF"/>
        </w:rPr>
      </w:pPr>
      <w:r w:rsidRPr="0060085F">
        <w:rPr>
          <w:rStyle w:val="tab-header"/>
          <w:rFonts w:ascii="Arial" w:hAnsi="Arial" w:cs="Arial"/>
          <w:b/>
          <w:sz w:val="24"/>
          <w:szCs w:val="24"/>
        </w:rPr>
        <w:t xml:space="preserve">Postupak </w:t>
      </w:r>
      <w:r w:rsidR="0060085F" w:rsidRPr="0060085F">
        <w:rPr>
          <w:rFonts w:ascii="Arial" w:hAnsi="Arial" w:cs="Arial"/>
          <w:b/>
          <w:sz w:val="24"/>
          <w:szCs w:val="24"/>
        </w:rPr>
        <w:t xml:space="preserve">#46022 </w:t>
      </w:r>
      <w:r w:rsidRPr="0060085F">
        <w:rPr>
          <w:rStyle w:val="tab-header"/>
          <w:rFonts w:ascii="Arial" w:hAnsi="Arial" w:cs="Arial"/>
          <w:b/>
          <w:sz w:val="24"/>
          <w:szCs w:val="24"/>
        </w:rPr>
        <w:t xml:space="preserve">od </w:t>
      </w:r>
      <w:r w:rsidR="0060085F" w:rsidRPr="0060085F">
        <w:rPr>
          <w:rFonts w:ascii="Arial" w:hAnsi="Arial" w:cs="Arial"/>
          <w:b/>
          <w:sz w:val="24"/>
          <w:szCs w:val="24"/>
        </w:rPr>
        <w:t>5.5.2023 15:30</w:t>
      </w:r>
    </w:p>
    <w:p w:rsidR="00BC08A6" w:rsidRPr="0060085F" w:rsidRDefault="0060085F" w:rsidP="00F36F2D">
      <w:pPr>
        <w:spacing w:after="0" w:line="240" w:lineRule="auto"/>
        <w:jc w:val="center"/>
        <w:rPr>
          <w:rFonts w:ascii="Arial" w:hAnsi="Arial" w:cs="Arial"/>
          <w:sz w:val="24"/>
          <w:szCs w:val="24"/>
          <w:shd w:val="clear" w:color="auto" w:fill="FFFFFF"/>
        </w:rPr>
      </w:pPr>
      <w:r w:rsidRPr="0060085F">
        <w:rPr>
          <w:rFonts w:ascii="Arial" w:hAnsi="Arial" w:cs="Arial"/>
          <w:b/>
          <w:bCs/>
          <w:sz w:val="24"/>
          <w:szCs w:val="24"/>
          <w:shd w:val="clear" w:color="auto" w:fill="FFFFFF"/>
        </w:rPr>
        <w:t>Ugradnja parnog grijanja u matičnoj školi</w:t>
      </w:r>
    </w:p>
    <w:p w:rsidR="00BC08A6" w:rsidRPr="0060085F" w:rsidRDefault="00BC08A6" w:rsidP="00BC08A6">
      <w:pPr>
        <w:spacing w:after="0" w:line="240" w:lineRule="auto"/>
        <w:jc w:val="center"/>
        <w:rPr>
          <w:rFonts w:ascii="Arial" w:hAnsi="Arial" w:cs="Arial"/>
          <w:sz w:val="24"/>
          <w:szCs w:val="24"/>
          <w:shd w:val="clear" w:color="auto" w:fill="FFFFFF"/>
        </w:rPr>
      </w:pPr>
    </w:p>
    <w:p w:rsidR="0060085F" w:rsidRPr="0060085F" w:rsidRDefault="00BC08A6" w:rsidP="0019109C">
      <w:pPr>
        <w:pStyle w:val="ListParagraph"/>
        <w:numPr>
          <w:ilvl w:val="0"/>
          <w:numId w:val="11"/>
        </w:numPr>
        <w:spacing w:after="0" w:line="240" w:lineRule="auto"/>
        <w:jc w:val="both"/>
        <w:rPr>
          <w:rFonts w:ascii="Arial" w:hAnsi="Arial" w:cs="Arial"/>
          <w:sz w:val="24"/>
          <w:szCs w:val="24"/>
          <w:shd w:val="clear" w:color="auto" w:fill="FFFFFF"/>
        </w:rPr>
      </w:pPr>
      <w:r w:rsidRPr="0060085F">
        <w:rPr>
          <w:rFonts w:ascii="Arial" w:hAnsi="Arial" w:cs="Arial"/>
          <w:sz w:val="24"/>
          <w:szCs w:val="24"/>
          <w:shd w:val="clear" w:color="auto" w:fill="FFFFFF"/>
        </w:rPr>
        <w:t>Uslijed tehni</w:t>
      </w:r>
      <w:r w:rsidR="00B11C5E" w:rsidRPr="0060085F">
        <w:rPr>
          <w:rFonts w:ascii="Arial" w:hAnsi="Arial" w:cs="Arial"/>
          <w:sz w:val="24"/>
          <w:szCs w:val="24"/>
          <w:shd w:val="clear" w:color="auto" w:fill="FFFFFF"/>
        </w:rPr>
        <w:t>č</w:t>
      </w:r>
      <w:r w:rsidRPr="0060085F">
        <w:rPr>
          <w:rFonts w:ascii="Arial" w:hAnsi="Arial" w:cs="Arial"/>
          <w:sz w:val="24"/>
          <w:szCs w:val="24"/>
          <w:shd w:val="clear" w:color="auto" w:fill="FFFFFF"/>
        </w:rPr>
        <w:t>ke gre</w:t>
      </w:r>
      <w:r w:rsidR="00B11C5E" w:rsidRPr="0060085F">
        <w:rPr>
          <w:rFonts w:ascii="Arial" w:hAnsi="Arial" w:cs="Arial"/>
          <w:sz w:val="24"/>
          <w:szCs w:val="24"/>
          <w:shd w:val="clear" w:color="auto" w:fill="FFFFFF"/>
        </w:rPr>
        <w:t>š</w:t>
      </w:r>
      <w:r w:rsidRPr="0060085F">
        <w:rPr>
          <w:rFonts w:ascii="Arial" w:hAnsi="Arial" w:cs="Arial"/>
          <w:sz w:val="24"/>
          <w:szCs w:val="24"/>
          <w:shd w:val="clear" w:color="auto" w:fill="FFFFFF"/>
        </w:rPr>
        <w:t>ke v</w:t>
      </w:r>
      <w:r w:rsidR="001D3BD8" w:rsidRPr="0060085F">
        <w:rPr>
          <w:rFonts w:ascii="Arial" w:hAnsi="Arial" w:cs="Arial"/>
          <w:sz w:val="24"/>
          <w:szCs w:val="24"/>
          <w:shd w:val="clear" w:color="auto" w:fill="FFFFFF"/>
        </w:rPr>
        <w:t>rši se izmjena</w:t>
      </w:r>
      <w:r w:rsidR="00B11C5E" w:rsidRPr="0060085F">
        <w:rPr>
          <w:rFonts w:ascii="Arial" w:hAnsi="Arial" w:cs="Arial"/>
          <w:sz w:val="24"/>
          <w:szCs w:val="24"/>
          <w:shd w:val="clear" w:color="auto" w:fill="FFFFFF"/>
        </w:rPr>
        <w:t>,</w:t>
      </w:r>
      <w:r w:rsidR="001D3BD8" w:rsidRPr="0060085F">
        <w:rPr>
          <w:rFonts w:ascii="Arial" w:hAnsi="Arial" w:cs="Arial"/>
          <w:sz w:val="24"/>
          <w:szCs w:val="24"/>
          <w:shd w:val="clear" w:color="auto" w:fill="FFFFFF"/>
        </w:rPr>
        <w:t xml:space="preserve">  </w:t>
      </w:r>
      <w:r w:rsidR="00C34825" w:rsidRPr="0060085F">
        <w:rPr>
          <w:rFonts w:ascii="Arial" w:hAnsi="Arial" w:cs="Arial"/>
          <w:sz w:val="24"/>
          <w:szCs w:val="24"/>
          <w:shd w:val="clear" w:color="auto" w:fill="FFFFFF"/>
        </w:rPr>
        <w:t xml:space="preserve">na način što se </w:t>
      </w:r>
      <w:r w:rsidR="0060085F" w:rsidRPr="0060085F">
        <w:rPr>
          <w:rFonts w:ascii="Arial" w:hAnsi="Arial" w:cs="Arial"/>
          <w:b/>
          <w:sz w:val="24"/>
          <w:szCs w:val="24"/>
          <w:shd w:val="clear" w:color="auto" w:fill="FFFFFF"/>
        </w:rPr>
        <w:t>mijenjaju</w:t>
      </w:r>
      <w:r w:rsidR="00B11C5E" w:rsidRPr="0060085F">
        <w:rPr>
          <w:rFonts w:ascii="Arial" w:hAnsi="Arial" w:cs="Arial"/>
          <w:b/>
          <w:sz w:val="24"/>
          <w:szCs w:val="24"/>
          <w:shd w:val="clear" w:color="auto" w:fill="FFFFFF"/>
        </w:rPr>
        <w:t xml:space="preserve"> navod</w:t>
      </w:r>
      <w:r w:rsidR="00C34825" w:rsidRPr="0060085F">
        <w:rPr>
          <w:rFonts w:ascii="Arial" w:hAnsi="Arial" w:cs="Arial"/>
          <w:b/>
          <w:sz w:val="24"/>
          <w:szCs w:val="24"/>
          <w:shd w:val="clear" w:color="auto" w:fill="FFFFFF"/>
        </w:rPr>
        <w:t>i</w:t>
      </w:r>
      <w:r w:rsidR="00B11C5E" w:rsidRPr="0060085F">
        <w:rPr>
          <w:rFonts w:ascii="Arial" w:hAnsi="Arial" w:cs="Arial"/>
          <w:sz w:val="24"/>
          <w:szCs w:val="24"/>
          <w:shd w:val="clear" w:color="auto" w:fill="FFFFFF"/>
        </w:rPr>
        <w:t xml:space="preserve"> </w:t>
      </w:r>
      <w:r w:rsidR="0060085F" w:rsidRPr="0060085F">
        <w:rPr>
          <w:rFonts w:ascii="Arial" w:hAnsi="Arial" w:cs="Arial"/>
          <w:sz w:val="24"/>
          <w:szCs w:val="24"/>
          <w:shd w:val="clear" w:color="auto" w:fill="FFFFFF"/>
        </w:rPr>
        <w:t>i glase:</w:t>
      </w:r>
    </w:p>
    <w:p w:rsidR="0060085F" w:rsidRPr="0060085F" w:rsidRDefault="0060085F" w:rsidP="0060085F">
      <w:pPr>
        <w:spacing w:before="100" w:beforeAutospacing="1" w:after="150" w:line="240" w:lineRule="auto"/>
        <w:outlineLvl w:val="2"/>
        <w:rPr>
          <w:rFonts w:ascii="Arial" w:eastAsia="Times New Roman" w:hAnsi="Arial" w:cs="Arial"/>
          <w:b/>
          <w:bCs/>
          <w:sz w:val="24"/>
          <w:szCs w:val="24"/>
        </w:rPr>
      </w:pPr>
      <w:r w:rsidRPr="0060085F">
        <w:rPr>
          <w:rFonts w:ascii="Arial" w:eastAsia="Times New Roman" w:hAnsi="Arial" w:cs="Arial"/>
          <w:b/>
          <w:bCs/>
          <w:sz w:val="24"/>
          <w:szCs w:val="24"/>
        </w:rPr>
        <w:t>Uslovi za učešće u postupku i zahtjevi u pogledu načina izvršavanja predmeta nabavke</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002"/>
        <w:gridCol w:w="782"/>
        <w:gridCol w:w="30"/>
        <w:gridCol w:w="1258"/>
      </w:tblGrid>
      <w:tr w:rsidR="0060085F" w:rsidRPr="0060085F" w:rsidTr="0060085F">
        <w:trPr>
          <w:tblHeader/>
          <w:tblCellSpacing w:w="15" w:type="dxa"/>
        </w:trPr>
        <w:tc>
          <w:tcPr>
            <w:tcW w:w="0" w:type="auto"/>
            <w:gridSpan w:val="3"/>
            <w:vAlign w:val="center"/>
            <w:hideMark/>
          </w:tcPr>
          <w:p w:rsidR="0060085F" w:rsidRPr="0060085F" w:rsidRDefault="0060085F" w:rsidP="0060085F">
            <w:pPr>
              <w:spacing w:after="150" w:line="240" w:lineRule="auto"/>
              <w:rPr>
                <w:rFonts w:ascii="Arial" w:eastAsia="Times New Roman" w:hAnsi="Arial" w:cs="Arial"/>
                <w:b/>
                <w:bCs/>
                <w:sz w:val="24"/>
                <w:szCs w:val="24"/>
              </w:rPr>
            </w:pPr>
            <w:r w:rsidRPr="0060085F">
              <w:rPr>
                <w:rFonts w:ascii="Arial" w:eastAsia="Times New Roman" w:hAnsi="Arial" w:cs="Arial"/>
                <w:b/>
                <w:bCs/>
                <w:sz w:val="24"/>
                <w:szCs w:val="24"/>
              </w:rPr>
              <w:t>Opis</w:t>
            </w:r>
          </w:p>
        </w:tc>
        <w:tc>
          <w:tcPr>
            <w:tcW w:w="0" w:type="auto"/>
            <w:vAlign w:val="center"/>
            <w:hideMark/>
          </w:tcPr>
          <w:p w:rsidR="0060085F" w:rsidRPr="0060085F" w:rsidRDefault="0060085F" w:rsidP="0060085F">
            <w:pPr>
              <w:spacing w:after="150" w:line="240" w:lineRule="auto"/>
              <w:jc w:val="center"/>
              <w:rPr>
                <w:rFonts w:ascii="Arial" w:eastAsia="Times New Roman" w:hAnsi="Arial" w:cs="Arial"/>
                <w:b/>
                <w:bCs/>
                <w:sz w:val="24"/>
                <w:szCs w:val="24"/>
              </w:rPr>
            </w:pPr>
            <w:r w:rsidRPr="0060085F">
              <w:rPr>
                <w:rFonts w:ascii="Arial" w:eastAsia="Times New Roman" w:hAnsi="Arial" w:cs="Arial"/>
                <w:b/>
                <w:bCs/>
                <w:sz w:val="24"/>
                <w:szCs w:val="24"/>
              </w:rPr>
              <w:t xml:space="preserve">Tip uslova / zahtjeva </w:t>
            </w:r>
          </w:p>
        </w:tc>
      </w:tr>
      <w:tr w:rsidR="0060085F" w:rsidRPr="0060085F" w:rsidTr="0060085F">
        <w:trPr>
          <w:gridAfter w:val="2"/>
          <w:tblCellSpacing w:w="15" w:type="dxa"/>
        </w:trPr>
        <w:tc>
          <w:tcPr>
            <w:tcW w:w="0" w:type="auto"/>
            <w:vAlign w:val="center"/>
            <w:hideMark/>
          </w:tcPr>
          <w:p w:rsidR="0060085F" w:rsidRPr="0060085F" w:rsidRDefault="0060085F" w:rsidP="0060085F">
            <w:pPr>
              <w:spacing w:after="150" w:line="240" w:lineRule="auto"/>
              <w:rPr>
                <w:rFonts w:ascii="Arial" w:eastAsia="Times New Roman" w:hAnsi="Arial" w:cs="Arial"/>
                <w:sz w:val="24"/>
                <w:szCs w:val="24"/>
              </w:rPr>
            </w:pPr>
            <w:r w:rsidRPr="0060085F">
              <w:rPr>
                <w:rFonts w:ascii="Arial" w:eastAsia="Times New Roman" w:hAnsi="Arial" w:cs="Arial"/>
                <w:sz w:val="24"/>
                <w:szCs w:val="24"/>
              </w:rPr>
              <w:t xml:space="preserve">Ponuđač čija ponuda bude izabrana kao najpovoljnija je dužan da uz potpisan ugovor o javnoj nabavci dostavi naručiocu: </w:t>
            </w:r>
            <w:r w:rsidRPr="0060085F">
              <w:rPr>
                <w:rFonts w:ascii="Arial" w:eastAsia="Times New Roman" w:hAnsi="Arial" w:cs="Arial"/>
                <w:sz w:val="24"/>
                <w:szCs w:val="24"/>
              </w:rPr>
              <w:sym w:font="Symbol" w:char="F0FE"/>
            </w:r>
            <w:r w:rsidRPr="0060085F">
              <w:rPr>
                <w:rFonts w:ascii="Arial" w:eastAsia="Times New Roman" w:hAnsi="Arial" w:cs="Arial"/>
                <w:sz w:val="24"/>
                <w:szCs w:val="24"/>
              </w:rPr>
              <w:t xml:space="preserve"> garanciju za dobro izvršenje ugovora, za slučaj povrede ugovorenih obaveza u iznosu od 5 % od vrijednosti ugovora sa uračunatim PDV-om, ako je raskid ugovora nastao zbog neispunjenja ugovorenih obaveza nastalih činjenjem ili nečinjenjem ponuđača, sa rokom važnosti</w:t>
            </w:r>
            <w:r w:rsidRPr="0060085F">
              <w:rPr>
                <w:rFonts w:ascii="Arial" w:eastAsia="Times New Roman" w:hAnsi="Arial" w:cs="Arial"/>
                <w:b/>
                <w:sz w:val="24"/>
                <w:szCs w:val="24"/>
              </w:rPr>
              <w:t xml:space="preserve"> 30</w:t>
            </w:r>
            <w:r w:rsidRPr="0060085F">
              <w:rPr>
                <w:rFonts w:ascii="Arial" w:eastAsia="Times New Roman" w:hAnsi="Arial" w:cs="Arial"/>
                <w:sz w:val="24"/>
                <w:szCs w:val="24"/>
              </w:rPr>
              <w:t xml:space="preserve"> (trideset) dana dužem od ugovorenog roka za izvršenje Ugovora. Ukoliko Dobavljač ne preda Naručiocu Garanciju za dobro izvršenje ugovora u skladu sa odredbama prethodnog stava, smatra se da je odustao od ponude i ovom slučaju Naručilac će aktivirati Garanciju ponude.Garancija za dobro izvršenje Ugovora je sastavni dio Ugovora o građenju; Izvođač je dužan da osigura da je Garancija za dobro izvršenje ugovora valjana i na snazi sve do završene primopredaje radova. Ukoliko tokom trajanja ovog Ugovora dođe do izmjene cijene ugovora, Izvođač je dužan da saglasno izmjeni Ugovora, u roku od osam dana, smanji odnosno poveća vrijednost Garancije.</w:t>
            </w:r>
          </w:p>
        </w:tc>
        <w:tc>
          <w:tcPr>
            <w:tcW w:w="0" w:type="auto"/>
            <w:vAlign w:val="center"/>
            <w:hideMark/>
          </w:tcPr>
          <w:p w:rsidR="0060085F" w:rsidRPr="0060085F" w:rsidRDefault="0060085F" w:rsidP="0060085F">
            <w:pPr>
              <w:spacing w:after="150" w:line="240" w:lineRule="auto"/>
              <w:rPr>
                <w:rFonts w:ascii="Arial" w:eastAsia="Times New Roman" w:hAnsi="Arial" w:cs="Arial"/>
                <w:sz w:val="24"/>
                <w:szCs w:val="24"/>
              </w:rPr>
            </w:pPr>
            <w:r w:rsidRPr="0060085F">
              <w:rPr>
                <w:rFonts w:ascii="Arial" w:eastAsia="Times New Roman" w:hAnsi="Arial" w:cs="Arial"/>
                <w:sz w:val="24"/>
                <w:szCs w:val="24"/>
              </w:rPr>
              <w:t xml:space="preserve">Drugi uslovi </w:t>
            </w:r>
          </w:p>
        </w:tc>
      </w:tr>
    </w:tbl>
    <w:p w:rsidR="001D3BD8" w:rsidRPr="0060085F" w:rsidRDefault="001D3BD8" w:rsidP="0019109C">
      <w:pPr>
        <w:spacing w:after="0" w:line="240" w:lineRule="auto"/>
        <w:jc w:val="both"/>
        <w:rPr>
          <w:rFonts w:ascii="Arial" w:hAnsi="Arial" w:cs="Arial"/>
          <w:sz w:val="24"/>
          <w:szCs w:val="24"/>
          <w:shd w:val="clear" w:color="auto" w:fill="FFFFFF"/>
        </w:rPr>
      </w:pPr>
      <w:bookmarkStart w:id="0" w:name="_GoBack"/>
      <w:bookmarkEnd w:id="0"/>
    </w:p>
    <w:p w:rsidR="0060085F" w:rsidRPr="0060085F" w:rsidRDefault="0060085F" w:rsidP="0060085F">
      <w:pPr>
        <w:pStyle w:val="ListParagraph"/>
        <w:numPr>
          <w:ilvl w:val="0"/>
          <w:numId w:val="10"/>
        </w:numPr>
        <w:spacing w:after="0" w:line="240" w:lineRule="auto"/>
        <w:jc w:val="both"/>
        <w:rPr>
          <w:rFonts w:ascii="Arial" w:hAnsi="Arial" w:cs="Arial"/>
          <w:sz w:val="24"/>
          <w:szCs w:val="24"/>
          <w:shd w:val="clear" w:color="auto" w:fill="FFFFFF"/>
        </w:rPr>
      </w:pPr>
      <w:r w:rsidRPr="0060085F">
        <w:rPr>
          <w:rFonts w:ascii="Arial" w:hAnsi="Arial" w:cs="Arial"/>
          <w:sz w:val="24"/>
          <w:szCs w:val="24"/>
          <w:shd w:val="clear" w:color="auto" w:fill="FFFFFF"/>
        </w:rPr>
        <w:t>Uslijed tehničke greške vrši se izmjena</w:t>
      </w:r>
      <w:r w:rsidRPr="0060085F">
        <w:rPr>
          <w:rFonts w:ascii="Arial" w:hAnsi="Arial" w:cs="Arial"/>
          <w:sz w:val="24"/>
          <w:szCs w:val="24"/>
          <w:shd w:val="clear" w:color="auto" w:fill="FFFFFF"/>
        </w:rPr>
        <w:t xml:space="preserve"> tenderske dokumentacije tačka 6 (strana 4 od 13)</w:t>
      </w:r>
      <w:r w:rsidRPr="0060085F">
        <w:rPr>
          <w:rFonts w:ascii="Arial" w:hAnsi="Arial" w:cs="Arial"/>
          <w:sz w:val="24"/>
          <w:szCs w:val="24"/>
          <w:shd w:val="clear" w:color="auto" w:fill="FFFFFF"/>
        </w:rPr>
        <w:t xml:space="preserve">,  na način što se </w:t>
      </w:r>
      <w:r w:rsidRPr="0060085F">
        <w:rPr>
          <w:rFonts w:ascii="Arial" w:hAnsi="Arial" w:cs="Arial"/>
          <w:b/>
          <w:sz w:val="24"/>
          <w:szCs w:val="24"/>
          <w:shd w:val="clear" w:color="auto" w:fill="FFFFFF"/>
        </w:rPr>
        <w:t>mijenjaju navodi</w:t>
      </w:r>
      <w:r w:rsidRPr="0060085F">
        <w:rPr>
          <w:rFonts w:ascii="Arial" w:hAnsi="Arial" w:cs="Arial"/>
          <w:sz w:val="24"/>
          <w:szCs w:val="24"/>
          <w:shd w:val="clear" w:color="auto" w:fill="FFFFFF"/>
        </w:rPr>
        <w:t xml:space="preserve"> i glase:</w:t>
      </w:r>
    </w:p>
    <w:p w:rsidR="0060085F" w:rsidRPr="0060085F" w:rsidRDefault="0060085F" w:rsidP="0060085F">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277"/>
        <w:outlineLvl w:val="0"/>
        <w:rPr>
          <w:rFonts w:ascii="Arial" w:eastAsia="Times New Roman" w:hAnsi="Arial" w:cs="Arial"/>
          <w:b/>
          <w:sz w:val="24"/>
          <w:szCs w:val="24"/>
        </w:rPr>
      </w:pPr>
      <w:r w:rsidRPr="0060085F">
        <w:rPr>
          <w:rFonts w:ascii="Arial" w:eastAsia="Times New Roman" w:hAnsi="Arial" w:cs="Arial"/>
          <w:b/>
          <w:sz w:val="24"/>
          <w:szCs w:val="24"/>
          <w:shd w:val="clear" w:color="auto" w:fill="FFFFFF"/>
          <w:lang w:val="en-GB" w:eastAsia="en-GB"/>
        </w:rPr>
        <w:lastRenderedPageBreak/>
        <w:t xml:space="preserve">6. </w:t>
      </w:r>
      <w:r w:rsidRPr="0060085F">
        <w:rPr>
          <w:rFonts w:ascii="Arial" w:eastAsia="Times New Roman" w:hAnsi="Arial" w:cs="Arial"/>
          <w:b/>
          <w:sz w:val="24"/>
          <w:szCs w:val="24"/>
        </w:rPr>
        <w:t>SREDSTVA FINANSIJSKOG OBEZBJEĐENJA UGOVORA O JAVNOJ NABAVCI</w:t>
      </w:r>
    </w:p>
    <w:p w:rsidR="0060085F" w:rsidRPr="0060085F" w:rsidRDefault="0060085F" w:rsidP="0060085F">
      <w:pPr>
        <w:jc w:val="both"/>
        <w:rPr>
          <w:rFonts w:ascii="Arial" w:hAnsi="Arial" w:cs="Arial"/>
          <w:color w:val="000000"/>
          <w:sz w:val="24"/>
          <w:szCs w:val="24"/>
          <w:lang w:val="sr-Latn-ME"/>
        </w:rPr>
      </w:pPr>
      <w:r w:rsidRPr="0060085F">
        <w:rPr>
          <w:rFonts w:ascii="Arial" w:hAnsi="Arial" w:cs="Arial"/>
          <w:color w:val="000000"/>
          <w:sz w:val="24"/>
          <w:szCs w:val="24"/>
          <w:lang w:val="sr-Latn-ME"/>
        </w:rPr>
        <w:t>Ponuđač čija ponuda bude izabrana kao najpovoljnija je dužan da uz potpisan ugovor o javnoj nabavci dostavi naručiocu:</w:t>
      </w:r>
    </w:p>
    <w:p w:rsidR="0060085F" w:rsidRPr="0060085F" w:rsidRDefault="0060085F" w:rsidP="0060085F">
      <w:pPr>
        <w:jc w:val="both"/>
        <w:rPr>
          <w:rFonts w:ascii="Arial" w:hAnsi="Arial" w:cs="Arial"/>
          <w:sz w:val="24"/>
          <w:szCs w:val="24"/>
        </w:rPr>
      </w:pPr>
      <w:r w:rsidRPr="0060085F">
        <w:rPr>
          <w:rFonts w:ascii="Arial" w:hAnsi="Arial" w:cs="Arial"/>
          <w:color w:val="000000"/>
          <w:sz w:val="24"/>
          <w:szCs w:val="24"/>
          <w:lang w:val="sr-Latn-ME"/>
        </w:rPr>
        <w:sym w:font="Wingdings" w:char="F0FD"/>
      </w:r>
      <w:r w:rsidRPr="0060085F">
        <w:rPr>
          <w:rFonts w:ascii="Arial" w:hAnsi="Arial" w:cs="Arial"/>
          <w:color w:val="000000"/>
          <w:sz w:val="24"/>
          <w:szCs w:val="24"/>
          <w:lang w:val="sr-Latn-ME"/>
        </w:rPr>
        <w:t xml:space="preserve"> </w:t>
      </w:r>
      <w:r w:rsidRPr="0060085F">
        <w:rPr>
          <w:rFonts w:ascii="Arial" w:hAnsi="Arial" w:cs="Arial"/>
          <w:sz w:val="24"/>
          <w:szCs w:val="24"/>
        </w:rPr>
        <w:t xml:space="preserve">garanciju za dobro izvršenje ugovora, za slučaj povrede ugovorenih obaveza u iznosu od 5 % od vrijednosti ugovora sa uračunatim PDV-om, ako je raskid ugovora nastao zbog neispunjenja ugovorenih obaveza nastalih činjenjem ili nečinjenjem ponuđača, sa rokom važnosti </w:t>
      </w:r>
      <w:r w:rsidRPr="0060085F">
        <w:rPr>
          <w:rFonts w:ascii="Arial" w:hAnsi="Arial" w:cs="Arial"/>
          <w:b/>
          <w:sz w:val="24"/>
          <w:szCs w:val="24"/>
        </w:rPr>
        <w:t>3</w:t>
      </w:r>
      <w:r w:rsidRPr="0060085F">
        <w:rPr>
          <w:rFonts w:ascii="Arial" w:hAnsi="Arial" w:cs="Arial"/>
          <w:b/>
          <w:sz w:val="24"/>
          <w:szCs w:val="24"/>
        </w:rPr>
        <w:t>0</w:t>
      </w:r>
      <w:r w:rsidRPr="0060085F">
        <w:rPr>
          <w:rFonts w:ascii="Arial" w:hAnsi="Arial" w:cs="Arial"/>
          <w:sz w:val="24"/>
          <w:szCs w:val="24"/>
        </w:rPr>
        <w:t xml:space="preserve"> (trideset) dana dužem od ugovorenog roka za izvršenje Ugovora. </w:t>
      </w:r>
    </w:p>
    <w:p w:rsidR="0060085F" w:rsidRPr="0060085F" w:rsidRDefault="0060085F" w:rsidP="0060085F">
      <w:pPr>
        <w:jc w:val="both"/>
        <w:rPr>
          <w:rFonts w:ascii="Arial" w:hAnsi="Arial" w:cs="Arial"/>
          <w:sz w:val="24"/>
          <w:szCs w:val="24"/>
        </w:rPr>
      </w:pPr>
      <w:r w:rsidRPr="0060085F">
        <w:rPr>
          <w:rFonts w:ascii="Arial" w:hAnsi="Arial" w:cs="Arial"/>
          <w:sz w:val="24"/>
          <w:szCs w:val="24"/>
        </w:rPr>
        <w:t>Ukoliko Dobavljač ne preda Naručiocu Garanciju za dobro izvršenje ugovora u skladu sa odredbama prethodnog stava, smatra se da je odustao od ponude i ovom slučaju Naručilac će aktivirati Garanciju ponude.</w:t>
      </w:r>
    </w:p>
    <w:p w:rsidR="0060085F" w:rsidRPr="0060085F" w:rsidRDefault="0060085F" w:rsidP="0060085F">
      <w:pPr>
        <w:jc w:val="both"/>
        <w:rPr>
          <w:rFonts w:ascii="Arial" w:hAnsi="Arial" w:cs="Arial"/>
          <w:sz w:val="24"/>
          <w:szCs w:val="24"/>
        </w:rPr>
      </w:pPr>
      <w:r w:rsidRPr="0060085F">
        <w:rPr>
          <w:rFonts w:ascii="Arial" w:hAnsi="Arial" w:cs="Arial"/>
          <w:sz w:val="24"/>
          <w:szCs w:val="24"/>
        </w:rPr>
        <w:t>Garancija za dobro izvršenje Ugovora je sastavni dio Ugovora o građenju; Izvođač je dužan da osigura da je Garancija za dobro izvršenje ugovora valjana i na snazi sve do završene primopredaje radova. Ukoliko tokom trajanja ovog Ugovora dođe do izmjene cijene ugovora, Izvođač je dužan da saglasno izmjeni Ugovora, u roku od osam dana, smanji odnosno poveća vrijednost Garancije.</w:t>
      </w:r>
    </w:p>
    <w:p w:rsidR="0032583A" w:rsidRPr="0060085F" w:rsidRDefault="0060085F" w:rsidP="0060085F">
      <w:pPr>
        <w:pStyle w:val="ListParagraph"/>
        <w:numPr>
          <w:ilvl w:val="0"/>
          <w:numId w:val="9"/>
        </w:numPr>
        <w:spacing w:after="0" w:line="240" w:lineRule="auto"/>
        <w:jc w:val="both"/>
        <w:rPr>
          <w:rFonts w:ascii="Arial" w:hAnsi="Arial" w:cs="Arial"/>
          <w:sz w:val="24"/>
          <w:szCs w:val="24"/>
          <w:shd w:val="clear" w:color="auto" w:fill="FFFFFF"/>
        </w:rPr>
      </w:pPr>
      <w:r w:rsidRPr="0060085F">
        <w:rPr>
          <w:rFonts w:ascii="Arial" w:hAnsi="Arial" w:cs="Arial"/>
          <w:sz w:val="24"/>
          <w:szCs w:val="24"/>
          <w:shd w:val="clear" w:color="auto" w:fill="FFFFFF"/>
        </w:rPr>
        <w:t>Uslijed tehničke greške vrši se izmjena tenderske dokumentacije</w:t>
      </w:r>
      <w:r w:rsidRPr="0060085F">
        <w:rPr>
          <w:rFonts w:ascii="Arial" w:hAnsi="Arial" w:cs="Arial"/>
          <w:sz w:val="24"/>
          <w:szCs w:val="24"/>
          <w:shd w:val="clear" w:color="auto" w:fill="FFFFFF"/>
        </w:rPr>
        <w:t xml:space="preserve"> tačka 8</w:t>
      </w:r>
      <w:r w:rsidRPr="0060085F">
        <w:rPr>
          <w:rFonts w:ascii="Arial" w:hAnsi="Arial" w:cs="Arial"/>
          <w:sz w:val="24"/>
          <w:szCs w:val="24"/>
          <w:shd w:val="clear" w:color="auto" w:fill="FFFFFF"/>
        </w:rPr>
        <w:t xml:space="preserve"> (strana </w:t>
      </w:r>
      <w:r w:rsidRPr="0060085F">
        <w:rPr>
          <w:rFonts w:ascii="Arial" w:hAnsi="Arial" w:cs="Arial"/>
          <w:sz w:val="24"/>
          <w:szCs w:val="24"/>
          <w:shd w:val="clear" w:color="auto" w:fill="FFFFFF"/>
        </w:rPr>
        <w:t>6 i 7</w:t>
      </w:r>
      <w:r w:rsidRPr="0060085F">
        <w:rPr>
          <w:rFonts w:ascii="Arial" w:hAnsi="Arial" w:cs="Arial"/>
          <w:sz w:val="24"/>
          <w:szCs w:val="24"/>
          <w:shd w:val="clear" w:color="auto" w:fill="FFFFFF"/>
        </w:rPr>
        <w:t xml:space="preserve"> od 13),  na način što se </w:t>
      </w:r>
      <w:r w:rsidRPr="0060085F">
        <w:rPr>
          <w:rFonts w:ascii="Arial" w:hAnsi="Arial" w:cs="Arial"/>
          <w:b/>
          <w:sz w:val="24"/>
          <w:szCs w:val="24"/>
          <w:shd w:val="clear" w:color="auto" w:fill="FFFFFF"/>
        </w:rPr>
        <w:t>mijenjaju navodi</w:t>
      </w:r>
      <w:r w:rsidRPr="0060085F">
        <w:rPr>
          <w:rFonts w:ascii="Arial" w:hAnsi="Arial" w:cs="Arial"/>
          <w:sz w:val="24"/>
          <w:szCs w:val="24"/>
          <w:shd w:val="clear" w:color="auto" w:fill="FFFFFF"/>
        </w:rPr>
        <w:t xml:space="preserve"> i glase:</w:t>
      </w:r>
    </w:p>
    <w:p w:rsidR="0060085F" w:rsidRPr="0060085F" w:rsidRDefault="0060085F" w:rsidP="0060085F">
      <w:pPr>
        <w:pStyle w:val="ListParagraph"/>
        <w:keepNext/>
        <w:keepLines/>
        <w:numPr>
          <w:ilvl w:val="0"/>
          <w:numId w:val="8"/>
        </w:numPr>
        <w:pBdr>
          <w:top w:val="single" w:sz="4" w:space="1" w:color="auto"/>
          <w:left w:val="single" w:sz="4" w:space="31"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1" w:name="_Toc62730561"/>
      <w:r w:rsidRPr="0060085F">
        <w:rPr>
          <w:rFonts w:ascii="Arial" w:eastAsia="Times New Roman" w:hAnsi="Arial" w:cs="Arial"/>
          <w:b/>
          <w:sz w:val="24"/>
          <w:szCs w:val="24"/>
        </w:rPr>
        <w:t>NAČIN, MJESTO I VRIJEME PODNOŠENJA PONUDA I OTVARANJA PONUDA</w:t>
      </w:r>
      <w:bookmarkEnd w:id="1"/>
    </w:p>
    <w:p w:rsidR="0060085F" w:rsidRPr="0060085F" w:rsidRDefault="0060085F" w:rsidP="0060085F">
      <w:pPr>
        <w:pStyle w:val="T30X"/>
        <w:ind w:firstLine="360"/>
        <w:rPr>
          <w:rFonts w:ascii="Arial" w:hAnsi="Arial" w:cs="Arial"/>
          <w:sz w:val="24"/>
          <w:szCs w:val="24"/>
        </w:rPr>
      </w:pPr>
      <w:r w:rsidRPr="0060085F">
        <w:rPr>
          <w:rFonts w:ascii="Arial" w:hAnsi="Arial" w:cs="Arial"/>
          <w:sz w:val="24"/>
          <w:szCs w:val="24"/>
        </w:rPr>
        <w:t>Ponuda se sačinjava i podnosi u elektronskom obliku putem ESJN, zaključno sa danom   24.05.2023. godine do 12:00 sati.</w:t>
      </w:r>
    </w:p>
    <w:p w:rsidR="0060085F" w:rsidRPr="0060085F" w:rsidRDefault="0060085F" w:rsidP="0060085F">
      <w:pPr>
        <w:spacing w:after="0" w:line="240" w:lineRule="auto"/>
        <w:ind w:firstLine="283"/>
        <w:jc w:val="both"/>
        <w:rPr>
          <w:rFonts w:ascii="Arial" w:eastAsia="Times New Roman" w:hAnsi="Arial" w:cs="Arial"/>
          <w:color w:val="000000"/>
          <w:sz w:val="24"/>
          <w:szCs w:val="24"/>
        </w:rPr>
      </w:pPr>
      <w:r w:rsidRPr="0060085F">
        <w:rPr>
          <w:rFonts w:ascii="Arial" w:eastAsia="Times New Roman" w:hAnsi="Arial" w:cs="Arial"/>
          <w:color w:val="000000"/>
          <w:sz w:val="24"/>
          <w:szCs w:val="24"/>
        </w:rPr>
        <w:t xml:space="preserve">Otvaranje ponuda održaće se dana  24.05.2023. godine u 12:00 sati. </w:t>
      </w:r>
    </w:p>
    <w:p w:rsidR="0060085F" w:rsidRPr="0060085F" w:rsidRDefault="0060085F" w:rsidP="0060085F">
      <w:pPr>
        <w:pStyle w:val="T30X"/>
        <w:rPr>
          <w:rFonts w:ascii="Arial" w:hAnsi="Arial" w:cs="Arial"/>
          <w:sz w:val="24"/>
          <w:szCs w:val="24"/>
        </w:rPr>
      </w:pPr>
      <w:r w:rsidRPr="0060085F">
        <w:rPr>
          <w:rFonts w:ascii="Arial" w:hAnsi="Arial" w:cs="Arial"/>
          <w:sz w:val="24"/>
          <w:szCs w:val="24"/>
        </w:rPr>
        <w:t>Izjava privrednog subjekta i garancija ponude podnose se u elektronskom obliku putem ESJN.</w:t>
      </w:r>
    </w:p>
    <w:p w:rsidR="0060085F" w:rsidRPr="0060085F" w:rsidRDefault="0060085F" w:rsidP="0060085F">
      <w:pPr>
        <w:pStyle w:val="T30X"/>
        <w:rPr>
          <w:rFonts w:ascii="Arial" w:hAnsi="Arial" w:cs="Arial"/>
          <w:sz w:val="24"/>
          <w:szCs w:val="24"/>
        </w:rPr>
      </w:pPr>
      <w:r w:rsidRPr="0060085F">
        <w:rPr>
          <w:rFonts w:ascii="Arial" w:hAnsi="Arial" w:cs="Arial"/>
          <w:sz w:val="24"/>
          <w:szCs w:val="24"/>
        </w:rPr>
        <w:t>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60085F" w:rsidRPr="0060085F" w:rsidRDefault="0060085F" w:rsidP="0060085F">
      <w:pPr>
        <w:pStyle w:val="ListParagraph"/>
        <w:numPr>
          <w:ilvl w:val="0"/>
          <w:numId w:val="7"/>
        </w:numPr>
        <w:spacing w:before="96" w:after="0" w:line="240" w:lineRule="auto"/>
        <w:contextualSpacing w:val="0"/>
        <w:jc w:val="both"/>
        <w:rPr>
          <w:rFonts w:ascii="Arial" w:hAnsi="Arial" w:cs="Arial"/>
          <w:color w:val="000000"/>
          <w:sz w:val="24"/>
          <w:szCs w:val="24"/>
        </w:rPr>
      </w:pPr>
      <w:r w:rsidRPr="0060085F">
        <w:rPr>
          <w:rFonts w:ascii="Arial" w:hAnsi="Arial" w:cs="Arial"/>
          <w:color w:val="000000"/>
          <w:sz w:val="24"/>
          <w:szCs w:val="24"/>
          <w:lang w:val="pl-PL"/>
        </w:rPr>
        <w:t>neposrednom predajom na arhivi naručioca na adresi Obrazovni centar - Šavnik, Šavnička 2 ,broj 1, Šavnik.</w:t>
      </w:r>
    </w:p>
    <w:p w:rsidR="0060085F" w:rsidRPr="0060085F" w:rsidRDefault="0060085F" w:rsidP="0060085F">
      <w:pPr>
        <w:pStyle w:val="ListParagraph"/>
        <w:numPr>
          <w:ilvl w:val="0"/>
          <w:numId w:val="7"/>
        </w:numPr>
        <w:spacing w:before="96" w:after="0" w:line="240" w:lineRule="auto"/>
        <w:contextualSpacing w:val="0"/>
        <w:jc w:val="both"/>
        <w:rPr>
          <w:rFonts w:ascii="Arial" w:hAnsi="Arial" w:cs="Arial"/>
          <w:color w:val="000000"/>
          <w:sz w:val="24"/>
          <w:szCs w:val="24"/>
        </w:rPr>
      </w:pPr>
      <w:r w:rsidRPr="0060085F">
        <w:rPr>
          <w:rFonts w:ascii="Arial" w:hAnsi="Arial" w:cs="Arial"/>
          <w:color w:val="000000"/>
          <w:sz w:val="24"/>
          <w:szCs w:val="24"/>
          <w:lang w:val="pl-PL"/>
        </w:rPr>
        <w:t>preporučenom pošiljkom sa povratnicom na adresi Obrazovni centar - Šavnik, Šavnička 2 ,broj 1, Šavnik</w:t>
      </w:r>
      <w:r w:rsidRPr="0060085F">
        <w:rPr>
          <w:rFonts w:ascii="Arial" w:hAnsi="Arial" w:cs="Arial"/>
          <w:color w:val="000000"/>
          <w:sz w:val="24"/>
          <w:szCs w:val="24"/>
          <w:lang w:val="pl-PL"/>
        </w:rPr>
        <w:t>.</w:t>
      </w:r>
    </w:p>
    <w:p w:rsidR="0060085F" w:rsidRPr="0060085F" w:rsidRDefault="0060085F" w:rsidP="0060085F">
      <w:pPr>
        <w:pStyle w:val="T30X"/>
        <w:rPr>
          <w:rFonts w:ascii="Arial" w:hAnsi="Arial" w:cs="Arial"/>
          <w:sz w:val="24"/>
          <w:szCs w:val="24"/>
        </w:rPr>
      </w:pPr>
      <w:r w:rsidRPr="0060085F">
        <w:rPr>
          <w:rFonts w:ascii="Arial" w:hAnsi="Arial" w:cs="Arial"/>
          <w:sz w:val="24"/>
          <w:szCs w:val="24"/>
        </w:rPr>
        <w:t>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rsidR="0060085F" w:rsidRPr="0060085F" w:rsidRDefault="0060085F" w:rsidP="0060085F">
      <w:pPr>
        <w:pStyle w:val="T30X"/>
        <w:rPr>
          <w:rFonts w:ascii="Arial" w:hAnsi="Arial" w:cs="Arial"/>
          <w:sz w:val="24"/>
          <w:szCs w:val="24"/>
        </w:rPr>
      </w:pPr>
      <w:r w:rsidRPr="0060085F">
        <w:rPr>
          <w:rFonts w:ascii="Arial" w:hAnsi="Arial" w:cs="Arial"/>
          <w:sz w:val="24"/>
          <w:szCs w:val="24"/>
        </w:rPr>
        <w:t>Dokazi iz člana 120 stav 16 tač. 3, 4 i 5  Zakona o javnim nabavkama podnose se putem ESJN u elektronskom obliku ili kao skenirana kopija originala.</w:t>
      </w:r>
    </w:p>
    <w:p w:rsidR="0060085F" w:rsidRPr="0060085F" w:rsidRDefault="0060085F" w:rsidP="0060085F">
      <w:pPr>
        <w:spacing w:after="0" w:line="240" w:lineRule="auto"/>
        <w:jc w:val="both"/>
        <w:rPr>
          <w:rFonts w:ascii="Arial" w:eastAsia="Times New Roman" w:hAnsi="Arial" w:cs="Arial"/>
          <w:color w:val="000000"/>
          <w:sz w:val="24"/>
          <w:szCs w:val="24"/>
        </w:rPr>
      </w:pPr>
    </w:p>
    <w:p w:rsidR="00C34825" w:rsidRPr="0060085F" w:rsidRDefault="0060085F" w:rsidP="0060085F">
      <w:pPr>
        <w:tabs>
          <w:tab w:val="left" w:pos="1230"/>
        </w:tabs>
        <w:spacing w:line="240" w:lineRule="auto"/>
        <w:jc w:val="both"/>
        <w:rPr>
          <w:rFonts w:ascii="Arial" w:hAnsi="Arial" w:cs="Arial"/>
          <w:sz w:val="24"/>
          <w:szCs w:val="24"/>
          <w:lang w:val="sr-Latn-CS"/>
        </w:rPr>
      </w:pPr>
      <w:r w:rsidRPr="0060085F">
        <w:rPr>
          <w:rFonts w:ascii="Arial" w:eastAsia="Times New Roman" w:hAnsi="Arial" w:cs="Arial"/>
          <w:color w:val="000000"/>
          <w:sz w:val="24"/>
          <w:szCs w:val="24"/>
        </w:rPr>
        <w:lastRenderedPageBreak/>
        <w:t xml:space="preserve">    </w:t>
      </w:r>
      <w:r w:rsidRPr="0060085F">
        <w:rPr>
          <w:rFonts w:ascii="Arial" w:hAnsi="Arial" w:cs="Arial"/>
          <w:sz w:val="24"/>
          <w:szCs w:val="24"/>
        </w:rPr>
        <w:t>Naručilac je  u skladu sa članom 54 stav 1 tačka 1 ZJN rok za podnošenje ponuda u otvorenom postupku javne nabavke odredio u roku  ne kraćem od 15 dana od dana objavljivanja tenderske dokumentacije na portalu javnih nabavki</w:t>
      </w:r>
      <w:r w:rsidRPr="0060085F">
        <w:rPr>
          <w:rFonts w:ascii="Arial" w:hAnsi="Arial" w:cs="Arial"/>
          <w:sz w:val="24"/>
          <w:szCs w:val="24"/>
          <w:lang w:val="sr-Latn-CS"/>
        </w:rPr>
        <w:t>.</w:t>
      </w:r>
    </w:p>
    <w:p w:rsidR="00C34825" w:rsidRPr="0060085F" w:rsidRDefault="00C34825" w:rsidP="00C34825">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iCs/>
          <w:sz w:val="24"/>
          <w:szCs w:val="24"/>
          <w:lang w:val="sr-Latn-ME"/>
        </w:rPr>
      </w:pPr>
      <w:bookmarkStart w:id="2" w:name="_Toc62730568"/>
      <w:r w:rsidRPr="0060085F">
        <w:rPr>
          <w:rFonts w:ascii="Arial" w:hAnsi="Arial" w:cs="Arial"/>
          <w:b/>
          <w:sz w:val="24"/>
          <w:szCs w:val="24"/>
          <w:lang w:val="sr-Latn-ME"/>
        </w:rPr>
        <w:t>UPUTSTVO O PRAVNOM SREDSTVU</w:t>
      </w:r>
      <w:bookmarkEnd w:id="2"/>
    </w:p>
    <w:p w:rsidR="00C34825" w:rsidRPr="0060085F" w:rsidRDefault="00C34825" w:rsidP="00C34825">
      <w:pPr>
        <w:tabs>
          <w:tab w:val="left" w:pos="5760"/>
        </w:tabs>
        <w:ind w:firstLine="567"/>
        <w:jc w:val="both"/>
        <w:rPr>
          <w:rFonts w:ascii="Arial" w:hAnsi="Arial" w:cs="Arial"/>
          <w:color w:val="000000"/>
          <w:sz w:val="24"/>
          <w:szCs w:val="24"/>
        </w:rPr>
      </w:pPr>
      <w:r w:rsidRPr="0060085F">
        <w:rPr>
          <w:rFonts w:ascii="Arial" w:hAnsi="Arial" w:cs="Arial"/>
          <w:color w:val="000000"/>
          <w:sz w:val="24"/>
          <w:szCs w:val="24"/>
          <w:lang w:val="sr-Latn-ME"/>
        </w:rPr>
        <w:t>Privredni subjekat može da izjavi žalbu protiv ove tenderske dokumentacije Komisiji za zaštitu prava</w:t>
      </w:r>
      <w:r w:rsidRPr="0060085F">
        <w:rPr>
          <w:rFonts w:ascii="Arial" w:hAnsi="Arial" w:cs="Arial"/>
          <w:color w:val="000000"/>
          <w:sz w:val="24"/>
          <w:szCs w:val="24"/>
        </w:rPr>
        <w:t>:</w:t>
      </w:r>
    </w:p>
    <w:p w:rsidR="00C34825" w:rsidRPr="0060085F" w:rsidRDefault="00C34825" w:rsidP="00C34825">
      <w:pPr>
        <w:pStyle w:val="T30X"/>
        <w:ind w:left="567" w:hanging="283"/>
        <w:rPr>
          <w:rFonts w:ascii="Arial" w:hAnsi="Arial" w:cs="Arial"/>
          <w:sz w:val="24"/>
          <w:szCs w:val="24"/>
        </w:rPr>
      </w:pPr>
      <w:r w:rsidRPr="0060085F">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C34825" w:rsidRPr="0060085F" w:rsidRDefault="00C34825" w:rsidP="00C34825">
      <w:pPr>
        <w:pStyle w:val="T30X"/>
        <w:ind w:left="567" w:hanging="283"/>
        <w:rPr>
          <w:rFonts w:ascii="Arial" w:hAnsi="Arial" w:cs="Arial"/>
          <w:sz w:val="24"/>
          <w:szCs w:val="24"/>
        </w:rPr>
      </w:pPr>
      <w:r w:rsidRPr="0060085F">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C34825" w:rsidRPr="0060085F" w:rsidRDefault="00C34825" w:rsidP="0060085F">
      <w:pPr>
        <w:pStyle w:val="T30X"/>
        <w:ind w:left="567" w:hanging="283"/>
        <w:rPr>
          <w:rFonts w:ascii="Arial" w:hAnsi="Arial" w:cs="Arial"/>
          <w:sz w:val="24"/>
          <w:szCs w:val="24"/>
        </w:rPr>
      </w:pPr>
      <w:r w:rsidRPr="0060085F">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C34825" w:rsidRPr="0060085F" w:rsidRDefault="00C34825" w:rsidP="00C34825">
      <w:pPr>
        <w:autoSpaceDE w:val="0"/>
        <w:autoSpaceDN w:val="0"/>
        <w:adjustRightInd w:val="0"/>
        <w:ind w:firstLine="567"/>
        <w:jc w:val="both"/>
        <w:rPr>
          <w:rFonts w:ascii="Arial" w:hAnsi="Arial" w:cs="Arial"/>
          <w:color w:val="000000"/>
          <w:sz w:val="24"/>
          <w:szCs w:val="24"/>
          <w:lang w:val="sr-Latn-ME"/>
        </w:rPr>
      </w:pPr>
      <w:r w:rsidRPr="0060085F">
        <w:rPr>
          <w:rFonts w:ascii="Arial" w:hAnsi="Arial" w:cs="Arial"/>
          <w:color w:val="000000"/>
          <w:sz w:val="24"/>
          <w:szCs w:val="24"/>
          <w:lang w:val="sr-Latn-ME"/>
        </w:rPr>
        <w:t>Žalba se izjavljuje preko naručioca neposredno putem ESJN-a. Žalba koja nije podnesena na naprijed predviđeni način biće odbijena kao nedozvoljena.</w:t>
      </w:r>
    </w:p>
    <w:p w:rsidR="00C34825" w:rsidRPr="0060085F" w:rsidRDefault="00C34825" w:rsidP="00C34825">
      <w:pPr>
        <w:autoSpaceDE w:val="0"/>
        <w:autoSpaceDN w:val="0"/>
        <w:adjustRightInd w:val="0"/>
        <w:ind w:firstLine="567"/>
        <w:jc w:val="both"/>
        <w:rPr>
          <w:rFonts w:ascii="Arial" w:hAnsi="Arial" w:cs="Arial"/>
          <w:color w:val="000000"/>
          <w:sz w:val="24"/>
          <w:szCs w:val="24"/>
          <w:highlight w:val="yellow"/>
          <w:lang w:val="sr-Latn-ME"/>
        </w:rPr>
      </w:pPr>
      <w:r w:rsidRPr="0060085F">
        <w:rPr>
          <w:rFonts w:ascii="Arial"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C34825" w:rsidRPr="0060085F" w:rsidRDefault="00C34825" w:rsidP="00C34825">
      <w:pPr>
        <w:tabs>
          <w:tab w:val="left" w:pos="5760"/>
        </w:tabs>
        <w:ind w:firstLine="567"/>
        <w:jc w:val="both"/>
        <w:rPr>
          <w:rFonts w:ascii="Arial" w:hAnsi="Arial" w:cs="Arial"/>
          <w:color w:val="000000"/>
          <w:sz w:val="24"/>
          <w:szCs w:val="24"/>
          <w:lang w:val="sr-Latn-ME"/>
        </w:rPr>
      </w:pPr>
      <w:r w:rsidRPr="0060085F">
        <w:rPr>
          <w:rFonts w:ascii="Arial"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rsidR="00C34825" w:rsidRPr="0060085F" w:rsidRDefault="00C34825" w:rsidP="00C34825">
      <w:pPr>
        <w:tabs>
          <w:tab w:val="left" w:pos="5760"/>
        </w:tabs>
        <w:ind w:firstLine="567"/>
        <w:jc w:val="both"/>
        <w:rPr>
          <w:rFonts w:ascii="Arial" w:hAnsi="Arial" w:cs="Arial"/>
          <w:color w:val="000000"/>
          <w:sz w:val="24"/>
          <w:szCs w:val="24"/>
          <w:lang w:val="sr-Latn-ME"/>
        </w:rPr>
      </w:pPr>
      <w:r w:rsidRPr="0060085F">
        <w:rPr>
          <w:rFonts w:ascii="Arial"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7" w:history="1">
        <w:r w:rsidRPr="0060085F">
          <w:rPr>
            <w:rStyle w:val="Hyperlink"/>
            <w:rFonts w:ascii="Arial" w:hAnsi="Arial" w:cs="Arial"/>
            <w:sz w:val="24"/>
            <w:szCs w:val="24"/>
            <w:lang w:val="sr-Latn-ME"/>
          </w:rPr>
          <w:t>http://www.kontrola-nabavki.me/</w:t>
        </w:r>
      </w:hyperlink>
      <w:r w:rsidRPr="0060085F">
        <w:rPr>
          <w:rFonts w:ascii="Arial" w:hAnsi="Arial" w:cs="Arial"/>
          <w:color w:val="000000"/>
          <w:sz w:val="24"/>
          <w:szCs w:val="24"/>
          <w:lang w:val="sr-Latn-ME"/>
        </w:rPr>
        <w:t>.“.</w:t>
      </w:r>
    </w:p>
    <w:p w:rsidR="00B11C5E" w:rsidRPr="0060085F" w:rsidRDefault="00B11C5E" w:rsidP="00C34825">
      <w:pPr>
        <w:spacing w:after="0" w:line="240" w:lineRule="auto"/>
        <w:rPr>
          <w:rFonts w:ascii="Arial" w:hAnsi="Arial" w:cs="Arial"/>
          <w:bCs/>
          <w:sz w:val="24"/>
          <w:szCs w:val="24"/>
          <w:lang w:val="it-IT"/>
        </w:rPr>
      </w:pPr>
    </w:p>
    <w:p w:rsidR="00B11C5E" w:rsidRPr="0060085F" w:rsidRDefault="00B11C5E" w:rsidP="00B11C5E">
      <w:pPr>
        <w:spacing w:after="0" w:line="240" w:lineRule="auto"/>
        <w:jc w:val="right"/>
        <w:rPr>
          <w:rFonts w:ascii="Arial" w:hAnsi="Arial" w:cs="Arial"/>
          <w:b/>
          <w:bCs/>
          <w:sz w:val="24"/>
          <w:szCs w:val="24"/>
        </w:rPr>
      </w:pPr>
      <w:r w:rsidRPr="0060085F">
        <w:rPr>
          <w:rFonts w:ascii="Arial" w:hAnsi="Arial" w:cs="Arial"/>
          <w:b/>
          <w:bCs/>
          <w:sz w:val="24"/>
          <w:szCs w:val="24"/>
        </w:rPr>
        <w:t>za Komisiju za sprovođenje postupka javne nabavke</w:t>
      </w:r>
    </w:p>
    <w:p w:rsidR="008D6983" w:rsidRPr="0060085F" w:rsidRDefault="00C34825" w:rsidP="00B11C5E">
      <w:pPr>
        <w:spacing w:after="0" w:line="240" w:lineRule="auto"/>
        <w:jc w:val="right"/>
        <w:rPr>
          <w:rFonts w:ascii="Arial" w:hAnsi="Arial" w:cs="Arial"/>
          <w:bCs/>
          <w:sz w:val="24"/>
          <w:szCs w:val="24"/>
          <w:lang w:val="it-IT"/>
        </w:rPr>
      </w:pPr>
      <w:r w:rsidRPr="0060085F">
        <w:rPr>
          <w:rFonts w:ascii="Arial" w:hAnsi="Arial" w:cs="Arial"/>
          <w:bCs/>
          <w:sz w:val="24"/>
          <w:szCs w:val="24"/>
          <w:lang w:val="sr-Latn-CS"/>
        </w:rPr>
        <w:t>Ana Dra</w:t>
      </w:r>
      <w:r w:rsidR="00B11C5E" w:rsidRPr="0060085F">
        <w:rPr>
          <w:rFonts w:ascii="Arial" w:hAnsi="Arial" w:cs="Arial"/>
          <w:bCs/>
          <w:sz w:val="24"/>
          <w:szCs w:val="24"/>
          <w:lang w:val="sr-Latn-CS"/>
        </w:rPr>
        <w:t>g</w:t>
      </w:r>
      <w:r w:rsidRPr="0060085F">
        <w:rPr>
          <w:rFonts w:ascii="Arial" w:hAnsi="Arial" w:cs="Arial"/>
          <w:bCs/>
          <w:sz w:val="24"/>
          <w:szCs w:val="24"/>
          <w:lang w:val="sr-Latn-CS"/>
        </w:rPr>
        <w:t>i</w:t>
      </w:r>
      <w:r w:rsidR="00B11C5E" w:rsidRPr="0060085F">
        <w:rPr>
          <w:rFonts w:ascii="Arial" w:hAnsi="Arial" w:cs="Arial"/>
          <w:bCs/>
          <w:sz w:val="24"/>
          <w:szCs w:val="24"/>
          <w:lang w:val="sr-Latn-CS"/>
        </w:rPr>
        <w:t>ćević, dipl.prav.s.r.</w:t>
      </w:r>
    </w:p>
    <w:sectPr w:rsidR="008D6983" w:rsidRPr="0060085F" w:rsidSect="001D3BD8">
      <w:footerReference w:type="default" r:id="rId8"/>
      <w:pgSz w:w="11906" w:h="16838"/>
      <w:pgMar w:top="1417" w:right="1417" w:bottom="108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0F45" w:rsidRDefault="00370F45" w:rsidP="001D3BD8">
      <w:pPr>
        <w:spacing w:after="0" w:line="240" w:lineRule="auto"/>
      </w:pPr>
      <w:r>
        <w:separator/>
      </w:r>
    </w:p>
  </w:endnote>
  <w:endnote w:type="continuationSeparator" w:id="0">
    <w:p w:rsidR="00370F45" w:rsidRDefault="00370F45" w:rsidP="001D3B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6525526"/>
      <w:docPartObj>
        <w:docPartGallery w:val="Page Numbers (Bottom of Page)"/>
        <w:docPartUnique/>
      </w:docPartObj>
    </w:sdtPr>
    <w:sdtEndPr>
      <w:rPr>
        <w:noProof/>
      </w:rPr>
    </w:sdtEndPr>
    <w:sdtContent>
      <w:p w:rsidR="0060085F" w:rsidRDefault="0060085F">
        <w:pPr>
          <w:pStyle w:val="Footer"/>
          <w:jc w:val="right"/>
        </w:pPr>
        <w:r>
          <w:fldChar w:fldCharType="begin"/>
        </w:r>
        <w:r>
          <w:instrText xml:space="preserve"> PAGE   \* MERGEFORMAT </w:instrText>
        </w:r>
        <w:r>
          <w:fldChar w:fldCharType="separate"/>
        </w:r>
        <w:r w:rsidR="00732BB8">
          <w:rPr>
            <w:noProof/>
          </w:rPr>
          <w:t>3</w:t>
        </w:r>
        <w:r>
          <w:rPr>
            <w:noProof/>
          </w:rPr>
          <w:fldChar w:fldCharType="end"/>
        </w:r>
        <w:r>
          <w:rPr>
            <w:noProof/>
          </w:rPr>
          <w:t xml:space="preserve"> od 3</w:t>
        </w:r>
      </w:p>
    </w:sdtContent>
  </w:sdt>
  <w:p w:rsidR="0060085F" w:rsidRDefault="0060085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0F45" w:rsidRDefault="00370F45" w:rsidP="001D3BD8">
      <w:pPr>
        <w:spacing w:after="0" w:line="240" w:lineRule="auto"/>
      </w:pPr>
      <w:r>
        <w:separator/>
      </w:r>
    </w:p>
  </w:footnote>
  <w:footnote w:type="continuationSeparator" w:id="0">
    <w:p w:rsidR="00370F45" w:rsidRDefault="00370F45" w:rsidP="001D3BD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2C2A61"/>
    <w:multiLevelType w:val="hybridMultilevel"/>
    <w:tmpl w:val="2438F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B56640E"/>
    <w:multiLevelType w:val="hybridMultilevel"/>
    <w:tmpl w:val="9110B9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7A1184A"/>
    <w:multiLevelType w:val="hybridMultilevel"/>
    <w:tmpl w:val="DA1AD09C"/>
    <w:lvl w:ilvl="0" w:tplc="886C2E90">
      <w:start w:val="11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BE93C1A"/>
    <w:multiLevelType w:val="hybridMultilevel"/>
    <w:tmpl w:val="C6AAE732"/>
    <w:lvl w:ilvl="0" w:tplc="2252219C">
      <w:start w:val="8"/>
      <w:numFmt w:val="decimal"/>
      <w:lvlText w:val="%1."/>
      <w:lvlJc w:val="left"/>
      <w:pPr>
        <w:ind w:left="1637" w:hanging="360"/>
      </w:pPr>
      <w:rPr>
        <w:rFonts w:hint="default"/>
      </w:rPr>
    </w:lvl>
    <w:lvl w:ilvl="1" w:tplc="04090019" w:tentative="1">
      <w:start w:val="1"/>
      <w:numFmt w:val="lowerLetter"/>
      <w:lvlText w:val="%2."/>
      <w:lvlJc w:val="left"/>
      <w:pPr>
        <w:ind w:left="2357" w:hanging="360"/>
      </w:pPr>
    </w:lvl>
    <w:lvl w:ilvl="2" w:tplc="0409001B" w:tentative="1">
      <w:start w:val="1"/>
      <w:numFmt w:val="lowerRoman"/>
      <w:lvlText w:val="%3."/>
      <w:lvlJc w:val="right"/>
      <w:pPr>
        <w:ind w:left="3077" w:hanging="180"/>
      </w:pPr>
    </w:lvl>
    <w:lvl w:ilvl="3" w:tplc="0409000F" w:tentative="1">
      <w:start w:val="1"/>
      <w:numFmt w:val="decimal"/>
      <w:lvlText w:val="%4."/>
      <w:lvlJc w:val="left"/>
      <w:pPr>
        <w:ind w:left="3797" w:hanging="360"/>
      </w:pPr>
    </w:lvl>
    <w:lvl w:ilvl="4" w:tplc="04090019" w:tentative="1">
      <w:start w:val="1"/>
      <w:numFmt w:val="lowerLetter"/>
      <w:lvlText w:val="%5."/>
      <w:lvlJc w:val="left"/>
      <w:pPr>
        <w:ind w:left="4517" w:hanging="360"/>
      </w:pPr>
    </w:lvl>
    <w:lvl w:ilvl="5" w:tplc="0409001B" w:tentative="1">
      <w:start w:val="1"/>
      <w:numFmt w:val="lowerRoman"/>
      <w:lvlText w:val="%6."/>
      <w:lvlJc w:val="right"/>
      <w:pPr>
        <w:ind w:left="5237" w:hanging="180"/>
      </w:pPr>
    </w:lvl>
    <w:lvl w:ilvl="6" w:tplc="0409000F" w:tentative="1">
      <w:start w:val="1"/>
      <w:numFmt w:val="decimal"/>
      <w:lvlText w:val="%7."/>
      <w:lvlJc w:val="left"/>
      <w:pPr>
        <w:ind w:left="5957" w:hanging="360"/>
      </w:pPr>
    </w:lvl>
    <w:lvl w:ilvl="7" w:tplc="04090019" w:tentative="1">
      <w:start w:val="1"/>
      <w:numFmt w:val="lowerLetter"/>
      <w:lvlText w:val="%8."/>
      <w:lvlJc w:val="left"/>
      <w:pPr>
        <w:ind w:left="6677" w:hanging="360"/>
      </w:pPr>
    </w:lvl>
    <w:lvl w:ilvl="8" w:tplc="0409001B" w:tentative="1">
      <w:start w:val="1"/>
      <w:numFmt w:val="lowerRoman"/>
      <w:lvlText w:val="%9."/>
      <w:lvlJc w:val="right"/>
      <w:pPr>
        <w:ind w:left="7397" w:hanging="180"/>
      </w:pPr>
    </w:lvl>
  </w:abstractNum>
  <w:abstractNum w:abstractNumId="4">
    <w:nsid w:val="2E651954"/>
    <w:multiLevelType w:val="hybridMultilevel"/>
    <w:tmpl w:val="0A3C17F0"/>
    <w:lvl w:ilvl="0" w:tplc="E7320AF8">
      <w:start w:val="9"/>
      <w:numFmt w:val="decimal"/>
      <w:lvlText w:val="%1."/>
      <w:lvlJc w:val="left"/>
      <w:pPr>
        <w:ind w:left="1637" w:hanging="360"/>
      </w:pPr>
    </w:lvl>
    <w:lvl w:ilvl="1" w:tplc="04090019">
      <w:start w:val="1"/>
      <w:numFmt w:val="lowerLetter"/>
      <w:lvlText w:val="%2."/>
      <w:lvlJc w:val="left"/>
      <w:pPr>
        <w:ind w:left="2357" w:hanging="360"/>
      </w:pPr>
    </w:lvl>
    <w:lvl w:ilvl="2" w:tplc="0409001B">
      <w:start w:val="1"/>
      <w:numFmt w:val="lowerRoman"/>
      <w:lvlText w:val="%3."/>
      <w:lvlJc w:val="right"/>
      <w:pPr>
        <w:ind w:left="3077" w:hanging="180"/>
      </w:pPr>
    </w:lvl>
    <w:lvl w:ilvl="3" w:tplc="0409000F">
      <w:start w:val="1"/>
      <w:numFmt w:val="decimal"/>
      <w:lvlText w:val="%4."/>
      <w:lvlJc w:val="left"/>
      <w:pPr>
        <w:ind w:left="3797" w:hanging="360"/>
      </w:pPr>
    </w:lvl>
    <w:lvl w:ilvl="4" w:tplc="04090019">
      <w:start w:val="1"/>
      <w:numFmt w:val="lowerLetter"/>
      <w:lvlText w:val="%5."/>
      <w:lvlJc w:val="left"/>
      <w:pPr>
        <w:ind w:left="4517" w:hanging="360"/>
      </w:pPr>
    </w:lvl>
    <w:lvl w:ilvl="5" w:tplc="0409001B">
      <w:start w:val="1"/>
      <w:numFmt w:val="lowerRoman"/>
      <w:lvlText w:val="%6."/>
      <w:lvlJc w:val="right"/>
      <w:pPr>
        <w:ind w:left="5237" w:hanging="180"/>
      </w:pPr>
    </w:lvl>
    <w:lvl w:ilvl="6" w:tplc="0409000F">
      <w:start w:val="1"/>
      <w:numFmt w:val="decimal"/>
      <w:lvlText w:val="%7."/>
      <w:lvlJc w:val="left"/>
      <w:pPr>
        <w:ind w:left="5957" w:hanging="360"/>
      </w:pPr>
    </w:lvl>
    <w:lvl w:ilvl="7" w:tplc="04090019">
      <w:start w:val="1"/>
      <w:numFmt w:val="lowerLetter"/>
      <w:lvlText w:val="%8."/>
      <w:lvlJc w:val="left"/>
      <w:pPr>
        <w:ind w:left="6677" w:hanging="360"/>
      </w:pPr>
    </w:lvl>
    <w:lvl w:ilvl="8" w:tplc="0409001B">
      <w:start w:val="1"/>
      <w:numFmt w:val="lowerRoman"/>
      <w:lvlText w:val="%9."/>
      <w:lvlJc w:val="right"/>
      <w:pPr>
        <w:ind w:left="7397" w:hanging="180"/>
      </w:pPr>
    </w:lvl>
  </w:abstractNum>
  <w:abstractNum w:abstractNumId="5">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6">
    <w:nsid w:val="6764291E"/>
    <w:multiLevelType w:val="hybridMultilevel"/>
    <w:tmpl w:val="7EE6B816"/>
    <w:lvl w:ilvl="0" w:tplc="9ECEF3B0">
      <w:start w:val="1"/>
      <w:numFmt w:val="decimal"/>
      <w:lvlText w:val="%1."/>
      <w:lvlJc w:val="left"/>
      <w:pPr>
        <w:ind w:left="1637"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nsid w:val="6924642C"/>
    <w:multiLevelType w:val="hybridMultilevel"/>
    <w:tmpl w:val="59AC7402"/>
    <w:lvl w:ilvl="0" w:tplc="241A000D">
      <w:start w:val="1"/>
      <w:numFmt w:val="bullet"/>
      <w:lvlText w:val=""/>
      <w:lvlJc w:val="left"/>
      <w:pPr>
        <w:ind w:left="720" w:hanging="360"/>
      </w:pPr>
      <w:rPr>
        <w:rFonts w:ascii="Wingdings" w:hAnsi="Wingdings"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8">
    <w:nsid w:val="7C67403F"/>
    <w:multiLevelType w:val="hybridMultilevel"/>
    <w:tmpl w:val="FA0072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C8F4EE2"/>
    <w:multiLevelType w:val="hybridMultilevel"/>
    <w:tmpl w:val="152819F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5"/>
  </w:num>
  <w:num w:numId="5">
    <w:abstractNumId w:val="2"/>
  </w:num>
  <w:num w:numId="6">
    <w:abstractNumId w:val="6"/>
  </w:num>
  <w:num w:numId="7">
    <w:abstractNumId w:val="7"/>
  </w:num>
  <w:num w:numId="8">
    <w:abstractNumId w:val="3"/>
  </w:num>
  <w:num w:numId="9">
    <w:abstractNumId w:val="8"/>
  </w:num>
  <w:num w:numId="10">
    <w:abstractNumId w:val="9"/>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6F3E"/>
    <w:rsid w:val="00000AD4"/>
    <w:rsid w:val="000075B2"/>
    <w:rsid w:val="0005571C"/>
    <w:rsid w:val="00055E56"/>
    <w:rsid w:val="00103720"/>
    <w:rsid w:val="001215D9"/>
    <w:rsid w:val="00154F55"/>
    <w:rsid w:val="00181567"/>
    <w:rsid w:val="0019109C"/>
    <w:rsid w:val="001B3EFD"/>
    <w:rsid w:val="001B4D63"/>
    <w:rsid w:val="001D3BD8"/>
    <w:rsid w:val="001D42BF"/>
    <w:rsid w:val="001E1BFC"/>
    <w:rsid w:val="001F39C6"/>
    <w:rsid w:val="00207AE0"/>
    <w:rsid w:val="00233985"/>
    <w:rsid w:val="00243CCB"/>
    <w:rsid w:val="00262CF1"/>
    <w:rsid w:val="00264EE7"/>
    <w:rsid w:val="002714FC"/>
    <w:rsid w:val="00294A5F"/>
    <w:rsid w:val="002C7D8A"/>
    <w:rsid w:val="002D1907"/>
    <w:rsid w:val="002F3450"/>
    <w:rsid w:val="003210E7"/>
    <w:rsid w:val="0032583A"/>
    <w:rsid w:val="00341794"/>
    <w:rsid w:val="00343AE5"/>
    <w:rsid w:val="00370F45"/>
    <w:rsid w:val="00373B72"/>
    <w:rsid w:val="003837F8"/>
    <w:rsid w:val="003A40E8"/>
    <w:rsid w:val="00404AFC"/>
    <w:rsid w:val="00416B71"/>
    <w:rsid w:val="00437670"/>
    <w:rsid w:val="00466826"/>
    <w:rsid w:val="00474D86"/>
    <w:rsid w:val="004967A1"/>
    <w:rsid w:val="004E319A"/>
    <w:rsid w:val="0051723F"/>
    <w:rsid w:val="00533379"/>
    <w:rsid w:val="00540D17"/>
    <w:rsid w:val="005505C9"/>
    <w:rsid w:val="005672A5"/>
    <w:rsid w:val="005776CD"/>
    <w:rsid w:val="0059670A"/>
    <w:rsid w:val="005B6F3E"/>
    <w:rsid w:val="005D002D"/>
    <w:rsid w:val="005E6DA3"/>
    <w:rsid w:val="0060085F"/>
    <w:rsid w:val="006145E9"/>
    <w:rsid w:val="00624B6E"/>
    <w:rsid w:val="00631D4E"/>
    <w:rsid w:val="00635315"/>
    <w:rsid w:val="00640BBF"/>
    <w:rsid w:val="0067323E"/>
    <w:rsid w:val="006736AA"/>
    <w:rsid w:val="00683D74"/>
    <w:rsid w:val="006864CB"/>
    <w:rsid w:val="006A44F3"/>
    <w:rsid w:val="006A58AD"/>
    <w:rsid w:val="006A5EF3"/>
    <w:rsid w:val="006C7C3F"/>
    <w:rsid w:val="006D3ACE"/>
    <w:rsid w:val="00732BB8"/>
    <w:rsid w:val="00736019"/>
    <w:rsid w:val="00743646"/>
    <w:rsid w:val="007455BA"/>
    <w:rsid w:val="0075744A"/>
    <w:rsid w:val="0076132B"/>
    <w:rsid w:val="007B0E0C"/>
    <w:rsid w:val="007B546C"/>
    <w:rsid w:val="008039DA"/>
    <w:rsid w:val="00805A1B"/>
    <w:rsid w:val="00843539"/>
    <w:rsid w:val="00853525"/>
    <w:rsid w:val="0086108C"/>
    <w:rsid w:val="008833C6"/>
    <w:rsid w:val="0089596F"/>
    <w:rsid w:val="008A1B36"/>
    <w:rsid w:val="008D6983"/>
    <w:rsid w:val="008E7D77"/>
    <w:rsid w:val="009128F1"/>
    <w:rsid w:val="00914B2D"/>
    <w:rsid w:val="00914FD7"/>
    <w:rsid w:val="00932978"/>
    <w:rsid w:val="0094321D"/>
    <w:rsid w:val="00962BA9"/>
    <w:rsid w:val="00983717"/>
    <w:rsid w:val="009A5518"/>
    <w:rsid w:val="009D7E09"/>
    <w:rsid w:val="00A12788"/>
    <w:rsid w:val="00A42E25"/>
    <w:rsid w:val="00A73153"/>
    <w:rsid w:val="00AB41C3"/>
    <w:rsid w:val="00B001EB"/>
    <w:rsid w:val="00B11C5E"/>
    <w:rsid w:val="00B2748D"/>
    <w:rsid w:val="00B82CF0"/>
    <w:rsid w:val="00B86F81"/>
    <w:rsid w:val="00BA3E36"/>
    <w:rsid w:val="00BB4C8A"/>
    <w:rsid w:val="00BC08A6"/>
    <w:rsid w:val="00BC65D2"/>
    <w:rsid w:val="00BF3553"/>
    <w:rsid w:val="00C34825"/>
    <w:rsid w:val="00C41601"/>
    <w:rsid w:val="00C65A7F"/>
    <w:rsid w:val="00C66282"/>
    <w:rsid w:val="00C763E0"/>
    <w:rsid w:val="00C918E7"/>
    <w:rsid w:val="00CA040F"/>
    <w:rsid w:val="00CB19BD"/>
    <w:rsid w:val="00CD70D6"/>
    <w:rsid w:val="00CF1E88"/>
    <w:rsid w:val="00CF257F"/>
    <w:rsid w:val="00D04B91"/>
    <w:rsid w:val="00D05816"/>
    <w:rsid w:val="00D22F28"/>
    <w:rsid w:val="00D744CB"/>
    <w:rsid w:val="00D841E1"/>
    <w:rsid w:val="00DB4487"/>
    <w:rsid w:val="00DC5CB7"/>
    <w:rsid w:val="00DF1CA2"/>
    <w:rsid w:val="00E0454A"/>
    <w:rsid w:val="00E10006"/>
    <w:rsid w:val="00E172CC"/>
    <w:rsid w:val="00E42DA3"/>
    <w:rsid w:val="00E71510"/>
    <w:rsid w:val="00E73A73"/>
    <w:rsid w:val="00EE295C"/>
    <w:rsid w:val="00F0691A"/>
    <w:rsid w:val="00F10E6A"/>
    <w:rsid w:val="00F33DFA"/>
    <w:rsid w:val="00F36F2D"/>
    <w:rsid w:val="00F50050"/>
    <w:rsid w:val="00F94064"/>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8E02566-35F7-41CC-A6EF-E0EB2B4C7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M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64CB"/>
    <w:rPr>
      <w:rFonts w:ascii="Calibri" w:eastAsia="Calibri" w:hAnsi="Calibri" w:cs="Calibri"/>
      <w:lang w:val="en-US"/>
    </w:rPr>
  </w:style>
  <w:style w:type="paragraph" w:styleId="Heading3">
    <w:name w:val="heading 3"/>
    <w:basedOn w:val="Normal"/>
    <w:link w:val="Heading3Char"/>
    <w:uiPriority w:val="9"/>
    <w:qFormat/>
    <w:rsid w:val="0060085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40D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0D17"/>
    <w:rPr>
      <w:rFonts w:ascii="Tahoma" w:eastAsia="Calibri" w:hAnsi="Tahoma" w:cs="Tahoma"/>
      <w:sz w:val="16"/>
      <w:szCs w:val="16"/>
      <w:lang w:val="en-US"/>
    </w:rPr>
  </w:style>
  <w:style w:type="paragraph" w:styleId="ListParagraph">
    <w:name w:val="List Paragraph"/>
    <w:aliases w:val="Liste 1,List Paragraph1"/>
    <w:basedOn w:val="Normal"/>
    <w:link w:val="ListParagraphChar"/>
    <w:uiPriority w:val="99"/>
    <w:qFormat/>
    <w:rsid w:val="00AB41C3"/>
    <w:pPr>
      <w:ind w:left="720"/>
      <w:contextualSpacing/>
    </w:pPr>
  </w:style>
  <w:style w:type="character" w:customStyle="1" w:styleId="ListParagraphChar">
    <w:name w:val="List Paragraph Char"/>
    <w:aliases w:val="Liste 1 Char,List Paragraph1 Char"/>
    <w:link w:val="ListParagraph"/>
    <w:uiPriority w:val="99"/>
    <w:locked/>
    <w:rsid w:val="00683D74"/>
    <w:rPr>
      <w:rFonts w:ascii="Calibri" w:eastAsia="Calibri" w:hAnsi="Calibri" w:cs="Calibri"/>
      <w:lang w:val="en-US"/>
    </w:rPr>
  </w:style>
  <w:style w:type="table" w:styleId="TableGrid">
    <w:name w:val="Table Grid"/>
    <w:basedOn w:val="TableNormal"/>
    <w:uiPriority w:val="39"/>
    <w:rsid w:val="007B0E0C"/>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7B0E0C"/>
    <w:rPr>
      <w:color w:val="0563C1"/>
      <w:u w:val="single"/>
    </w:rPr>
  </w:style>
  <w:style w:type="paragraph" w:styleId="FootnoteText">
    <w:name w:val="footnote text"/>
    <w:basedOn w:val="Normal"/>
    <w:link w:val="FootnoteTextChar"/>
    <w:uiPriority w:val="99"/>
    <w:unhideWhenUsed/>
    <w:rsid w:val="001D3BD8"/>
    <w:pPr>
      <w:spacing w:after="0" w:line="240" w:lineRule="auto"/>
    </w:pPr>
    <w:rPr>
      <w:rFonts w:cs="Times New Roman"/>
      <w:sz w:val="20"/>
      <w:szCs w:val="20"/>
    </w:rPr>
  </w:style>
  <w:style w:type="character" w:customStyle="1" w:styleId="FootnoteTextChar">
    <w:name w:val="Footnote Text Char"/>
    <w:basedOn w:val="DefaultParagraphFont"/>
    <w:link w:val="FootnoteText"/>
    <w:uiPriority w:val="99"/>
    <w:rsid w:val="001D3BD8"/>
    <w:rPr>
      <w:rFonts w:ascii="Calibri" w:eastAsia="Calibri" w:hAnsi="Calibri" w:cs="Times New Roman"/>
      <w:sz w:val="20"/>
      <w:szCs w:val="20"/>
      <w:lang w:val="en-US"/>
    </w:rPr>
  </w:style>
  <w:style w:type="character" w:styleId="FootnoteReference">
    <w:name w:val="footnote reference"/>
    <w:uiPriority w:val="99"/>
    <w:unhideWhenUsed/>
    <w:rsid w:val="001D3BD8"/>
    <w:rPr>
      <w:vertAlign w:val="superscript"/>
    </w:rPr>
  </w:style>
  <w:style w:type="character" w:customStyle="1" w:styleId="ammount-red">
    <w:name w:val="ammount-red"/>
    <w:basedOn w:val="DefaultParagraphFont"/>
    <w:rsid w:val="00BC08A6"/>
  </w:style>
  <w:style w:type="character" w:customStyle="1" w:styleId="tab-header">
    <w:name w:val="tab-header"/>
    <w:basedOn w:val="DefaultParagraphFont"/>
    <w:rsid w:val="00C34825"/>
  </w:style>
  <w:style w:type="paragraph" w:customStyle="1" w:styleId="T30X">
    <w:name w:val="T30X"/>
    <w:basedOn w:val="Normal"/>
    <w:uiPriority w:val="99"/>
    <w:rsid w:val="00C34825"/>
    <w:pPr>
      <w:autoSpaceDE w:val="0"/>
      <w:autoSpaceDN w:val="0"/>
      <w:adjustRightInd w:val="0"/>
      <w:spacing w:before="60" w:after="60" w:line="240" w:lineRule="auto"/>
      <w:ind w:firstLine="283"/>
      <w:jc w:val="both"/>
    </w:pPr>
    <w:rPr>
      <w:rFonts w:ascii="Times New Roman" w:eastAsia="Times New Roman" w:hAnsi="Times New Roman" w:cs="Times New Roman"/>
      <w:color w:val="000000"/>
    </w:rPr>
  </w:style>
  <w:style w:type="character" w:customStyle="1" w:styleId="Heading3Char">
    <w:name w:val="Heading 3 Char"/>
    <w:basedOn w:val="DefaultParagraphFont"/>
    <w:link w:val="Heading3"/>
    <w:uiPriority w:val="9"/>
    <w:rsid w:val="0060085F"/>
    <w:rPr>
      <w:rFonts w:ascii="Times New Roman" w:eastAsia="Times New Roman" w:hAnsi="Times New Roman" w:cs="Times New Roman"/>
      <w:b/>
      <w:bCs/>
      <w:sz w:val="27"/>
      <w:szCs w:val="27"/>
      <w:lang w:val="en-US"/>
    </w:rPr>
  </w:style>
  <w:style w:type="paragraph" w:styleId="Header">
    <w:name w:val="header"/>
    <w:basedOn w:val="Normal"/>
    <w:link w:val="HeaderChar"/>
    <w:uiPriority w:val="99"/>
    <w:unhideWhenUsed/>
    <w:rsid w:val="006008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085F"/>
    <w:rPr>
      <w:rFonts w:ascii="Calibri" w:eastAsia="Calibri" w:hAnsi="Calibri" w:cs="Calibri"/>
      <w:lang w:val="en-US"/>
    </w:rPr>
  </w:style>
  <w:style w:type="paragraph" w:styleId="Footer">
    <w:name w:val="footer"/>
    <w:basedOn w:val="Normal"/>
    <w:link w:val="FooterChar"/>
    <w:uiPriority w:val="99"/>
    <w:unhideWhenUsed/>
    <w:rsid w:val="006008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085F"/>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8466495">
      <w:bodyDiv w:val="1"/>
      <w:marLeft w:val="0"/>
      <w:marRight w:val="0"/>
      <w:marTop w:val="0"/>
      <w:marBottom w:val="0"/>
      <w:divBdr>
        <w:top w:val="none" w:sz="0" w:space="0" w:color="auto"/>
        <w:left w:val="none" w:sz="0" w:space="0" w:color="auto"/>
        <w:bottom w:val="none" w:sz="0" w:space="0" w:color="auto"/>
        <w:right w:val="none" w:sz="0" w:space="0" w:color="auto"/>
      </w:divBdr>
    </w:div>
    <w:div w:id="531841766">
      <w:bodyDiv w:val="1"/>
      <w:marLeft w:val="0"/>
      <w:marRight w:val="0"/>
      <w:marTop w:val="0"/>
      <w:marBottom w:val="0"/>
      <w:divBdr>
        <w:top w:val="none" w:sz="0" w:space="0" w:color="auto"/>
        <w:left w:val="none" w:sz="0" w:space="0" w:color="auto"/>
        <w:bottom w:val="none" w:sz="0" w:space="0" w:color="auto"/>
        <w:right w:val="none" w:sz="0" w:space="0" w:color="auto"/>
      </w:divBdr>
    </w:div>
    <w:div w:id="547684989">
      <w:bodyDiv w:val="1"/>
      <w:marLeft w:val="0"/>
      <w:marRight w:val="0"/>
      <w:marTop w:val="0"/>
      <w:marBottom w:val="0"/>
      <w:divBdr>
        <w:top w:val="none" w:sz="0" w:space="0" w:color="auto"/>
        <w:left w:val="none" w:sz="0" w:space="0" w:color="auto"/>
        <w:bottom w:val="none" w:sz="0" w:space="0" w:color="auto"/>
        <w:right w:val="none" w:sz="0" w:space="0" w:color="auto"/>
      </w:divBdr>
    </w:div>
    <w:div w:id="600407291">
      <w:bodyDiv w:val="1"/>
      <w:marLeft w:val="0"/>
      <w:marRight w:val="0"/>
      <w:marTop w:val="0"/>
      <w:marBottom w:val="0"/>
      <w:divBdr>
        <w:top w:val="none" w:sz="0" w:space="0" w:color="auto"/>
        <w:left w:val="none" w:sz="0" w:space="0" w:color="auto"/>
        <w:bottom w:val="none" w:sz="0" w:space="0" w:color="auto"/>
        <w:right w:val="none" w:sz="0" w:space="0" w:color="auto"/>
      </w:divBdr>
    </w:div>
    <w:div w:id="610163660">
      <w:bodyDiv w:val="1"/>
      <w:marLeft w:val="0"/>
      <w:marRight w:val="0"/>
      <w:marTop w:val="0"/>
      <w:marBottom w:val="0"/>
      <w:divBdr>
        <w:top w:val="none" w:sz="0" w:space="0" w:color="auto"/>
        <w:left w:val="none" w:sz="0" w:space="0" w:color="auto"/>
        <w:bottom w:val="none" w:sz="0" w:space="0" w:color="auto"/>
        <w:right w:val="none" w:sz="0" w:space="0" w:color="auto"/>
      </w:divBdr>
    </w:div>
    <w:div w:id="719943143">
      <w:bodyDiv w:val="1"/>
      <w:marLeft w:val="0"/>
      <w:marRight w:val="0"/>
      <w:marTop w:val="0"/>
      <w:marBottom w:val="0"/>
      <w:divBdr>
        <w:top w:val="none" w:sz="0" w:space="0" w:color="auto"/>
        <w:left w:val="none" w:sz="0" w:space="0" w:color="auto"/>
        <w:bottom w:val="none" w:sz="0" w:space="0" w:color="auto"/>
        <w:right w:val="none" w:sz="0" w:space="0" w:color="auto"/>
      </w:divBdr>
    </w:div>
    <w:div w:id="812215035">
      <w:bodyDiv w:val="1"/>
      <w:marLeft w:val="0"/>
      <w:marRight w:val="0"/>
      <w:marTop w:val="0"/>
      <w:marBottom w:val="0"/>
      <w:divBdr>
        <w:top w:val="none" w:sz="0" w:space="0" w:color="auto"/>
        <w:left w:val="none" w:sz="0" w:space="0" w:color="auto"/>
        <w:bottom w:val="none" w:sz="0" w:space="0" w:color="auto"/>
        <w:right w:val="none" w:sz="0" w:space="0" w:color="auto"/>
      </w:divBdr>
    </w:div>
    <w:div w:id="869879976">
      <w:bodyDiv w:val="1"/>
      <w:marLeft w:val="0"/>
      <w:marRight w:val="0"/>
      <w:marTop w:val="0"/>
      <w:marBottom w:val="0"/>
      <w:divBdr>
        <w:top w:val="none" w:sz="0" w:space="0" w:color="auto"/>
        <w:left w:val="none" w:sz="0" w:space="0" w:color="auto"/>
        <w:bottom w:val="none" w:sz="0" w:space="0" w:color="auto"/>
        <w:right w:val="none" w:sz="0" w:space="0" w:color="auto"/>
      </w:divBdr>
    </w:div>
    <w:div w:id="880434337">
      <w:bodyDiv w:val="1"/>
      <w:marLeft w:val="0"/>
      <w:marRight w:val="0"/>
      <w:marTop w:val="0"/>
      <w:marBottom w:val="0"/>
      <w:divBdr>
        <w:top w:val="none" w:sz="0" w:space="0" w:color="auto"/>
        <w:left w:val="none" w:sz="0" w:space="0" w:color="auto"/>
        <w:bottom w:val="none" w:sz="0" w:space="0" w:color="auto"/>
        <w:right w:val="none" w:sz="0" w:space="0" w:color="auto"/>
      </w:divBdr>
    </w:div>
    <w:div w:id="925698516">
      <w:bodyDiv w:val="1"/>
      <w:marLeft w:val="0"/>
      <w:marRight w:val="0"/>
      <w:marTop w:val="0"/>
      <w:marBottom w:val="0"/>
      <w:divBdr>
        <w:top w:val="none" w:sz="0" w:space="0" w:color="auto"/>
        <w:left w:val="none" w:sz="0" w:space="0" w:color="auto"/>
        <w:bottom w:val="none" w:sz="0" w:space="0" w:color="auto"/>
        <w:right w:val="none" w:sz="0" w:space="0" w:color="auto"/>
      </w:divBdr>
    </w:div>
    <w:div w:id="1277523031">
      <w:bodyDiv w:val="1"/>
      <w:marLeft w:val="0"/>
      <w:marRight w:val="0"/>
      <w:marTop w:val="0"/>
      <w:marBottom w:val="0"/>
      <w:divBdr>
        <w:top w:val="none" w:sz="0" w:space="0" w:color="auto"/>
        <w:left w:val="none" w:sz="0" w:space="0" w:color="auto"/>
        <w:bottom w:val="none" w:sz="0" w:space="0" w:color="auto"/>
        <w:right w:val="none" w:sz="0" w:space="0" w:color="auto"/>
      </w:divBdr>
    </w:div>
    <w:div w:id="1365595417">
      <w:bodyDiv w:val="1"/>
      <w:marLeft w:val="0"/>
      <w:marRight w:val="0"/>
      <w:marTop w:val="0"/>
      <w:marBottom w:val="0"/>
      <w:divBdr>
        <w:top w:val="none" w:sz="0" w:space="0" w:color="auto"/>
        <w:left w:val="none" w:sz="0" w:space="0" w:color="auto"/>
        <w:bottom w:val="none" w:sz="0" w:space="0" w:color="auto"/>
        <w:right w:val="none" w:sz="0" w:space="0" w:color="auto"/>
      </w:divBdr>
    </w:div>
    <w:div w:id="1548712882">
      <w:bodyDiv w:val="1"/>
      <w:marLeft w:val="0"/>
      <w:marRight w:val="0"/>
      <w:marTop w:val="0"/>
      <w:marBottom w:val="0"/>
      <w:divBdr>
        <w:top w:val="none" w:sz="0" w:space="0" w:color="auto"/>
        <w:left w:val="none" w:sz="0" w:space="0" w:color="auto"/>
        <w:bottom w:val="none" w:sz="0" w:space="0" w:color="auto"/>
        <w:right w:val="none" w:sz="0" w:space="0" w:color="auto"/>
      </w:divBdr>
    </w:div>
    <w:div w:id="1812600794">
      <w:bodyDiv w:val="1"/>
      <w:marLeft w:val="0"/>
      <w:marRight w:val="0"/>
      <w:marTop w:val="0"/>
      <w:marBottom w:val="0"/>
      <w:divBdr>
        <w:top w:val="none" w:sz="0" w:space="0" w:color="auto"/>
        <w:left w:val="none" w:sz="0" w:space="0" w:color="auto"/>
        <w:bottom w:val="none" w:sz="0" w:space="0" w:color="auto"/>
        <w:right w:val="none" w:sz="0" w:space="0" w:color="auto"/>
      </w:divBdr>
    </w:div>
    <w:div w:id="1904173696">
      <w:bodyDiv w:val="1"/>
      <w:marLeft w:val="0"/>
      <w:marRight w:val="0"/>
      <w:marTop w:val="0"/>
      <w:marBottom w:val="0"/>
      <w:divBdr>
        <w:top w:val="none" w:sz="0" w:space="0" w:color="auto"/>
        <w:left w:val="none" w:sz="0" w:space="0" w:color="auto"/>
        <w:bottom w:val="none" w:sz="0" w:space="0" w:color="auto"/>
        <w:right w:val="none" w:sz="0" w:space="0" w:color="auto"/>
      </w:divBdr>
    </w:div>
    <w:div w:id="1952470072">
      <w:bodyDiv w:val="1"/>
      <w:marLeft w:val="0"/>
      <w:marRight w:val="0"/>
      <w:marTop w:val="0"/>
      <w:marBottom w:val="0"/>
      <w:divBdr>
        <w:top w:val="none" w:sz="0" w:space="0" w:color="auto"/>
        <w:left w:val="none" w:sz="0" w:space="0" w:color="auto"/>
        <w:bottom w:val="none" w:sz="0" w:space="0" w:color="auto"/>
        <w:right w:val="none" w:sz="0" w:space="0" w:color="auto"/>
      </w:divBdr>
    </w:div>
    <w:div w:id="2033989656">
      <w:bodyDiv w:val="1"/>
      <w:marLeft w:val="0"/>
      <w:marRight w:val="0"/>
      <w:marTop w:val="0"/>
      <w:marBottom w:val="0"/>
      <w:divBdr>
        <w:top w:val="none" w:sz="0" w:space="0" w:color="auto"/>
        <w:left w:val="none" w:sz="0" w:space="0" w:color="auto"/>
        <w:bottom w:val="none" w:sz="0" w:space="0" w:color="auto"/>
        <w:right w:val="none" w:sz="0" w:space="0" w:color="auto"/>
      </w:divBdr>
    </w:div>
    <w:div w:id="2045205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994</Words>
  <Characters>5668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Branka Mitrovic</dc:creator>
  <cp:keywords/>
  <dc:description/>
  <cp:lastModifiedBy>Dragicevic</cp:lastModifiedBy>
  <cp:revision>2</cp:revision>
  <cp:lastPrinted>2023-01-18T06:45:00Z</cp:lastPrinted>
  <dcterms:created xsi:type="dcterms:W3CDTF">2023-05-05T17:56:00Z</dcterms:created>
  <dcterms:modified xsi:type="dcterms:W3CDTF">2023-05-05T17:56:00Z</dcterms:modified>
</cp:coreProperties>
</file>