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CA6A95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Štampar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3F6C99">
        <w:rPr>
          <w:rFonts w:ascii="Arial" w:hAnsi="Arial" w:cs="Arial"/>
          <w:sz w:val="24"/>
          <w:szCs w:val="24"/>
        </w:rPr>
        <w:t>585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3F6C99">
        <w:rPr>
          <w:rFonts w:ascii="Arial" w:hAnsi="Arial" w:cs="Arial"/>
          <w:sz w:val="24"/>
          <w:szCs w:val="24"/>
        </w:rPr>
        <w:t>03</w:t>
      </w:r>
      <w:r w:rsidR="003E4CC0">
        <w:rPr>
          <w:rFonts w:ascii="Arial" w:hAnsi="Arial" w:cs="Arial"/>
          <w:sz w:val="24"/>
          <w:szCs w:val="24"/>
        </w:rPr>
        <w:t>.</w:t>
      </w:r>
      <w:r w:rsidR="00AF5255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.202</w:t>
      </w:r>
      <w:r w:rsidR="00AF5255">
        <w:rPr>
          <w:rFonts w:ascii="Arial" w:hAnsi="Arial" w:cs="Arial"/>
          <w:sz w:val="24"/>
          <w:szCs w:val="24"/>
        </w:rPr>
        <w:t>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Na osnovu člana 94 Zakona o javnim nabavkama  („Službeni list CG“, br. 74/19, 03/23 i 11/23)  Naručilac objavljuje: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3E4CC0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b/>
          <w:sz w:val="24"/>
          <w:szCs w:val="24"/>
          <w:lang w:val="pl-PL" w:eastAsia="zh-TW"/>
        </w:rPr>
        <w:t>Izmjenu</w:t>
      </w:r>
      <w:r w:rsidR="003F6C99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 2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TENDERSK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E DOKUMENTACIJE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ZA OTVORENI POSTUPAK JAVNE NABAVKE</w:t>
      </w:r>
      <w:r w:rsidR="00161AA4">
        <w:rPr>
          <w:rFonts w:ascii="Arial" w:eastAsia="PMingLiU" w:hAnsi="Arial" w:cs="Arial"/>
          <w:sz w:val="24"/>
          <w:szCs w:val="24"/>
          <w:lang w:val="pl-PL" w:eastAsia="zh-TW"/>
        </w:rPr>
        <w:t xml:space="preserve"> broj </w:t>
      </w:r>
      <w:r w:rsidR="00161AA4" w:rsidRPr="00161AA4">
        <w:rPr>
          <w:rFonts w:ascii="Arial" w:eastAsia="PMingLiU" w:hAnsi="Arial" w:cs="Arial"/>
          <w:sz w:val="24"/>
          <w:szCs w:val="24"/>
          <w:lang w:val="pl-PL" w:eastAsia="zh-TW"/>
        </w:rPr>
        <w:t>503- 3/23</w:t>
      </w:r>
      <w:r w:rsidR="00161AA4">
        <w:rPr>
          <w:rFonts w:ascii="Arial" w:eastAsia="PMingLiU" w:hAnsi="Arial" w:cs="Arial"/>
          <w:sz w:val="24"/>
          <w:szCs w:val="24"/>
          <w:lang w:val="pl-PL" w:eastAsia="zh-TW"/>
        </w:rPr>
        <w:t xml:space="preserve"> od </w:t>
      </w:r>
      <w:r w:rsidR="00161AA4" w:rsidRPr="00161AA4">
        <w:rPr>
          <w:rFonts w:ascii="Arial" w:eastAsia="PMingLiU" w:hAnsi="Arial" w:cs="Arial"/>
          <w:sz w:val="24"/>
          <w:szCs w:val="24"/>
          <w:lang w:val="pl-PL" w:eastAsia="zh-TW"/>
        </w:rPr>
        <w:t>23.03.2023. godine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za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izvođenje radova na adaptaciji postojećeg objekta i opremanje za potrebe proširenja JU OŠ „Štampar Makarije“ Podgorica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9E53BF" w:rsidRDefault="001B1106" w:rsidP="009E53BF">
      <w:pPr>
        <w:pStyle w:val="ListParagraph"/>
        <w:numPr>
          <w:ilvl w:val="0"/>
          <w:numId w:val="2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9E53BF">
        <w:rPr>
          <w:rFonts w:ascii="Arial" w:eastAsia="PMingLiU" w:hAnsi="Arial" w:cs="Arial"/>
          <w:sz w:val="24"/>
          <w:szCs w:val="24"/>
          <w:lang w:val="pl-PL" w:eastAsia="zh-TW"/>
        </w:rPr>
        <w:t>U Tenderskoj dokumentaciji, TAČKA 8. Ponuda se sačinjava i podnosi u elektronskom obliku put</w:t>
      </w:r>
      <w:r w:rsidR="003F6C99">
        <w:rPr>
          <w:rFonts w:ascii="Arial" w:eastAsia="PMingLiU" w:hAnsi="Arial" w:cs="Arial"/>
          <w:sz w:val="24"/>
          <w:szCs w:val="24"/>
          <w:lang w:val="pl-PL" w:eastAsia="zh-TW"/>
        </w:rPr>
        <w:t>em ESJN, zaključno sa danom   18</w:t>
      </w:r>
      <w:r w:rsidRPr="009E53BF">
        <w:rPr>
          <w:rFonts w:ascii="Arial" w:eastAsia="PMingLiU" w:hAnsi="Arial" w:cs="Arial"/>
          <w:sz w:val="24"/>
          <w:szCs w:val="24"/>
          <w:lang w:val="pl-PL" w:eastAsia="zh-TW"/>
        </w:rPr>
        <w:t>.04.2023. godine do 14.00 sati.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Otvaranje ponuda održaće se dana  </w:t>
      </w:r>
      <w:r w:rsidR="003F6C99">
        <w:rPr>
          <w:rFonts w:ascii="Arial" w:eastAsia="PMingLiU" w:hAnsi="Arial" w:cs="Arial"/>
          <w:sz w:val="24"/>
          <w:szCs w:val="24"/>
          <w:lang w:val="pl-PL" w:eastAsia="zh-TW"/>
        </w:rPr>
        <w:t>18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.04.2023. godine u 14.00 sati. 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Izjava privrednog subjekta i garancija ponude podnose se u elektronskom obliku putem ESJN.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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ab/>
        <w:t>neposrednom predajom na arhivi naručioca na adresi Blok V bb, Podgorica.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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ab/>
        <w:t xml:space="preserve">preporučenom pošiljkom sa povratnicom na adresi Blok V bb, Podgorica, s tim što Garancija ponude mora biti uručena od strane poštanskog operatora najkasnije do roka 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 xml:space="preserve">određenog za podnošenje ponude, radnim danima od 8 do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14.00 sati, zaključno sa danom 1</w:t>
      </w:r>
      <w:r w:rsidR="003F6C99">
        <w:rPr>
          <w:rFonts w:ascii="Arial" w:eastAsia="PMingLiU" w:hAnsi="Arial" w:cs="Arial"/>
          <w:sz w:val="24"/>
          <w:szCs w:val="24"/>
          <w:lang w:val="pl-PL" w:eastAsia="zh-TW"/>
        </w:rPr>
        <w:t>8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.04.2023. godine do 14.00 sati.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Dokazi iz člana 120 stav 16 tač. 3, 4 i 5  Zakona o javnim nabavkama podnose se putem ESJN u elektronskom obliku ili kao skenirana kopija originala.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BE259F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    Naručilac je  u skladu sa članom 54 stav 1 tačka 1 ZJN rok za podnošenje ponuda u otvorenom postupku javne nabavke odredio u roku  ne kraćem od 15 dana od dana objavljivanja tenderske dokumentacije na portalu javnih nabavki.</w:t>
      </w:r>
      <w:r w:rsidR="003F6C99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 w:rsidR="00BE259F"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3F6C99" w:rsidRDefault="00875AAB" w:rsidP="001B1106">
      <w:pPr>
        <w:pStyle w:val="ListParagraph"/>
        <w:numPr>
          <w:ilvl w:val="0"/>
          <w:numId w:val="2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3F6C99">
        <w:rPr>
          <w:rFonts w:ascii="Arial" w:eastAsia="PMingLiU" w:hAnsi="Arial" w:cs="Arial"/>
          <w:b/>
          <w:sz w:val="24"/>
          <w:szCs w:val="24"/>
          <w:lang w:val="pl-PL" w:eastAsia="zh-TW"/>
        </w:rPr>
        <w:t>U dijelu Tehničke specifikacije</w:t>
      </w:r>
      <w:r w:rsidR="00636823">
        <w:rPr>
          <w:rFonts w:ascii="Arial" w:eastAsia="PMingLiU" w:hAnsi="Arial" w:cs="Arial"/>
          <w:sz w:val="24"/>
          <w:szCs w:val="24"/>
          <w:lang w:val="pl-PL" w:eastAsia="zh-TW"/>
        </w:rPr>
        <w:t xml:space="preserve"> za partiju II za stavke:</w:t>
      </w:r>
    </w:p>
    <w:p w:rsidR="00CD7C49" w:rsidRPr="00636823" w:rsidRDefault="00875AAB" w:rsidP="003F6C99">
      <w:pPr>
        <w:pStyle w:val="ListParagraph"/>
        <w:numPr>
          <w:ilvl w:val="0"/>
          <w:numId w:val="3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0"/>
          <w:szCs w:val="20"/>
          <w:lang w:val="pl-PL" w:eastAsia="zh-TW"/>
        </w:rPr>
      </w:pPr>
      <w:r w:rsidRPr="003F6C99">
        <w:rPr>
          <w:rFonts w:ascii="Arial" w:eastAsia="PMingLiU" w:hAnsi="Arial" w:cs="Arial"/>
          <w:sz w:val="24"/>
          <w:szCs w:val="24"/>
          <w:lang w:val="pl-PL" w:eastAsia="zh-TW"/>
        </w:rPr>
        <w:t>1</w:t>
      </w:r>
      <w:r w:rsidR="003F6C99" w:rsidRPr="003F6C99">
        <w:rPr>
          <w:rFonts w:ascii="Arial" w:eastAsia="PMingLiU" w:hAnsi="Arial" w:cs="Arial"/>
          <w:sz w:val="24"/>
          <w:szCs w:val="24"/>
          <w:lang w:val="pl-PL" w:eastAsia="zh-TW"/>
        </w:rPr>
        <w:t>1</w:t>
      </w:r>
      <w:r w:rsidRPr="003F6C99">
        <w:rPr>
          <w:rFonts w:ascii="Arial" w:eastAsia="PMingLiU" w:hAnsi="Arial" w:cs="Arial"/>
          <w:sz w:val="24"/>
          <w:szCs w:val="24"/>
          <w:lang w:val="pl-PL" w:eastAsia="zh-TW"/>
        </w:rPr>
        <w:t xml:space="preserve"> u dijelu „bitne karakteristike predmeta nabavke” </w:t>
      </w:r>
      <w:proofErr w:type="spellStart"/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pl1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PLAKAR Tip 1, dim. 140-180x40x220cm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="003F6C99"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mijenja</w:t>
      </w:r>
      <w:proofErr w:type="spellEnd"/>
      <w:r w:rsidR="003F6C99"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 xml:space="preserve"> se I </w:t>
      </w:r>
      <w:proofErr w:type="spellStart"/>
      <w:proofErr w:type="gramStart"/>
      <w:r w:rsidR="003F6C99"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glasi</w:t>
      </w:r>
      <w:proofErr w:type="spellEnd"/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 </w:t>
      </w:r>
      <w:proofErr w:type="spellStart"/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proofErr w:type="gramEnd"/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pl1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PLAKAR Tip 1, dim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. </w:t>
      </w:r>
      <w:r w:rsidR="003F6C99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180x40x220cm</w:t>
      </w:r>
    </w:p>
    <w:p w:rsidR="003F6C99" w:rsidRPr="00636823" w:rsidRDefault="003F6C99" w:rsidP="003F6C99">
      <w:pPr>
        <w:pStyle w:val="ListParagraph"/>
        <w:numPr>
          <w:ilvl w:val="0"/>
          <w:numId w:val="3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12 </w:t>
      </w:r>
      <w:r w:rsidRPr="003F6C99">
        <w:rPr>
          <w:rFonts w:ascii="Arial" w:eastAsia="PMingLiU" w:hAnsi="Arial" w:cs="Arial"/>
          <w:sz w:val="24"/>
          <w:szCs w:val="24"/>
          <w:lang w:val="pl-PL" w:eastAsia="zh-TW"/>
        </w:rPr>
        <w:t>u dijelu „bitne karakteristike predmeta nabavke”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pl2 PLAKAR Tip 1, dim. 70-100x40x220cm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mijenja</w:t>
      </w:r>
      <w:proofErr w:type="spellEnd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 xml:space="preserve"> se I </w:t>
      </w:r>
      <w:proofErr w:type="spellStart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glasi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="00636823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r w:rsidR="00636823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pl2 PLAKAR Tip 1, dim.</w:t>
      </w:r>
      <w:r w:rsidR="00636823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r w:rsidR="00636823"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100x40x220cm</w:t>
      </w:r>
    </w:p>
    <w:p w:rsidR="00636823" w:rsidRPr="003F6C99" w:rsidRDefault="00636823" w:rsidP="003F6C99">
      <w:pPr>
        <w:pStyle w:val="ListParagraph"/>
        <w:numPr>
          <w:ilvl w:val="0"/>
          <w:numId w:val="3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15 </w:t>
      </w:r>
      <w:r w:rsidRPr="003F6C99">
        <w:rPr>
          <w:rFonts w:ascii="Arial" w:eastAsia="PMingLiU" w:hAnsi="Arial" w:cs="Arial"/>
          <w:sz w:val="24"/>
          <w:szCs w:val="24"/>
          <w:lang w:val="pl-PL" w:eastAsia="zh-TW"/>
        </w:rPr>
        <w:t>u dijelu „bitne karakteristike predmeta nabavke”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Mp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METALNI PLAKAR ZA HIGIJENIČARKU dim. 80x40-45x185cm</w:t>
      </w:r>
      <w:proofErr w:type="gram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 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i</w:t>
      </w:r>
      <w:proofErr w:type="spellEnd"/>
      <w:proofErr w:type="gram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90x185cm,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dubine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min. 40cm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mijenja</w:t>
      </w:r>
      <w:proofErr w:type="spellEnd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 xml:space="preserve"> se I </w:t>
      </w:r>
      <w:proofErr w:type="spellStart"/>
      <w:r w:rsidRPr="00636823">
        <w:rPr>
          <w:rFonts w:ascii="Arial" w:hAnsi="Arial" w:cs="Arial"/>
          <w:b/>
          <w:color w:val="666666"/>
          <w:sz w:val="24"/>
          <w:szCs w:val="24"/>
          <w:shd w:val="clear" w:color="auto" w:fill="F6F5F4"/>
        </w:rPr>
        <w:t>glasi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Pos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Mp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METALNI PLAKAR ZA HIGIJENIČARKU dim.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80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x45x185cm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I </w:t>
      </w:r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90x185cm, </w:t>
      </w:r>
      <w:proofErr w:type="spellStart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>dubine</w:t>
      </w:r>
      <w:proofErr w:type="spellEnd"/>
      <w:r w:rsidRPr="00636823">
        <w:rPr>
          <w:rFonts w:ascii="Arial" w:hAnsi="Arial" w:cs="Arial"/>
          <w:color w:val="666666"/>
          <w:sz w:val="24"/>
          <w:szCs w:val="24"/>
          <w:shd w:val="clear" w:color="auto" w:fill="F6F5F4"/>
        </w:rPr>
        <w:t xml:space="preserve"> 45 cm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b/>
          <w:sz w:val="24"/>
          <w:szCs w:val="24"/>
          <w:lang w:val="pl-PL" w:eastAsia="zh-TW"/>
        </w:rPr>
        <w:t>UPUTSTVO O PRAVNOM SREDSTVU</w:t>
      </w:r>
      <w:bookmarkStart w:id="0" w:name="_GoBack"/>
      <w:bookmarkEnd w:id="0"/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Žalba se izjavljuje preko naručioca neposredno putem ESJN-a. Žalba koja nije podnesena na naprijed predviđeni način biće odbijena kao nedozvoljena.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Ukoliko je predmet nabavke podijeljen po partijama, a žalba se odnosi samo na određenu/e partiju/e, naknada se plaća u iznosu 1% od procijenjene vrijednosti javne nabavke te/tih partije/a.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Instrukcije za plaćanje naknade za vođenje postupka od strane žalilaca iz inostranstva nalaze se na internet stranici Komisije za zaštitu prava nabavki http://www.kontrola-nabavki.me/.“.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875AAB" w:rsidRDefault="00CD7C49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Predsjedavajući član komisije za sprovođenje postupka javne nabavke Marija Lazarević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Vesna Krivokapić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Spasoje Ostojić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Adela Bajrović-Kuč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Edvin Popović</w:t>
      </w:r>
    </w:p>
    <w:p w:rsidR="00410B81" w:rsidRPr="00410B81" w:rsidRDefault="00CD7C49" w:rsidP="00CD7C49">
      <w:pPr>
        <w:spacing w:after="0"/>
        <w:jc w:val="both"/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  <w:r w:rsidR="00595C23"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4DC" w:rsidRDefault="001F64DC" w:rsidP="007109BF">
      <w:pPr>
        <w:spacing w:after="0" w:line="240" w:lineRule="auto"/>
      </w:pPr>
      <w:r>
        <w:separator/>
      </w:r>
    </w:p>
  </w:endnote>
  <w:endnote w:type="continuationSeparator" w:id="0">
    <w:p w:rsidR="001F64DC" w:rsidRDefault="001F64DC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4DC" w:rsidRDefault="001F64DC" w:rsidP="007109BF">
      <w:pPr>
        <w:spacing w:after="0" w:line="240" w:lineRule="auto"/>
      </w:pPr>
      <w:r>
        <w:separator/>
      </w:r>
    </w:p>
  </w:footnote>
  <w:footnote w:type="continuationSeparator" w:id="0">
    <w:p w:rsidR="001F64DC" w:rsidRDefault="001F64DC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327C2"/>
    <w:multiLevelType w:val="hybridMultilevel"/>
    <w:tmpl w:val="D21AB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D3662"/>
    <w:multiLevelType w:val="hybridMultilevel"/>
    <w:tmpl w:val="F2ECE87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61AA4"/>
    <w:rsid w:val="00177CA2"/>
    <w:rsid w:val="001B1106"/>
    <w:rsid w:val="001E1784"/>
    <w:rsid w:val="001F40B8"/>
    <w:rsid w:val="001F64DC"/>
    <w:rsid w:val="002007B3"/>
    <w:rsid w:val="00206657"/>
    <w:rsid w:val="00281D7B"/>
    <w:rsid w:val="00285051"/>
    <w:rsid w:val="00286E2B"/>
    <w:rsid w:val="00287E7D"/>
    <w:rsid w:val="00354D1F"/>
    <w:rsid w:val="003D1405"/>
    <w:rsid w:val="003E4CC0"/>
    <w:rsid w:val="003F0412"/>
    <w:rsid w:val="003F6C99"/>
    <w:rsid w:val="00410B81"/>
    <w:rsid w:val="00420968"/>
    <w:rsid w:val="00466996"/>
    <w:rsid w:val="004A3CAE"/>
    <w:rsid w:val="00595C23"/>
    <w:rsid w:val="00636823"/>
    <w:rsid w:val="00653F46"/>
    <w:rsid w:val="006609A0"/>
    <w:rsid w:val="00664519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875AAB"/>
    <w:rsid w:val="00990095"/>
    <w:rsid w:val="009E53BF"/>
    <w:rsid w:val="009F58CD"/>
    <w:rsid w:val="009F73B8"/>
    <w:rsid w:val="00A162CE"/>
    <w:rsid w:val="00A20EC1"/>
    <w:rsid w:val="00A278F0"/>
    <w:rsid w:val="00A92C36"/>
    <w:rsid w:val="00AA6919"/>
    <w:rsid w:val="00AB37C3"/>
    <w:rsid w:val="00AF5255"/>
    <w:rsid w:val="00B962D3"/>
    <w:rsid w:val="00B979C6"/>
    <w:rsid w:val="00BE259F"/>
    <w:rsid w:val="00C14931"/>
    <w:rsid w:val="00CA47CD"/>
    <w:rsid w:val="00CA6A95"/>
    <w:rsid w:val="00CD7C49"/>
    <w:rsid w:val="00CE0A15"/>
    <w:rsid w:val="00DA7FCE"/>
    <w:rsid w:val="00DD2136"/>
    <w:rsid w:val="00EC2C8C"/>
    <w:rsid w:val="00EF1D2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2</cp:revision>
  <dcterms:created xsi:type="dcterms:W3CDTF">2023-04-03T19:25:00Z</dcterms:created>
  <dcterms:modified xsi:type="dcterms:W3CDTF">2023-04-03T19:25:00Z</dcterms:modified>
</cp:coreProperties>
</file>